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602A" w:rsidRDefault="00FD116E">
      <w:pPr>
        <w:shd w:val="clear" w:color="auto" w:fill="FFFFFF"/>
        <w:jc w:val="center"/>
        <w:rPr>
          <w:b/>
          <w:color w:val="000000"/>
          <w:spacing w:val="-4"/>
          <w:sz w:val="24"/>
          <w:szCs w:val="24"/>
        </w:rPr>
      </w:pPr>
      <w:r>
        <w:rPr>
          <w:b/>
          <w:color w:val="000000"/>
          <w:spacing w:val="-4"/>
          <w:sz w:val="24"/>
          <w:szCs w:val="24"/>
        </w:rPr>
        <w:t>Договор выполнения работ №</w:t>
      </w:r>
    </w:p>
    <w:p w:rsidR="00D2602A" w:rsidRDefault="00D2602A">
      <w:pPr>
        <w:shd w:val="clear" w:color="auto" w:fill="FFFFFF"/>
        <w:ind w:firstLine="567"/>
        <w:jc w:val="center"/>
        <w:rPr>
          <w:spacing w:val="-4"/>
          <w:sz w:val="24"/>
          <w:szCs w:val="24"/>
        </w:rPr>
      </w:pPr>
    </w:p>
    <w:tbl>
      <w:tblPr>
        <w:tblW w:w="0" w:type="auto"/>
        <w:tblLook w:val="04A0" w:firstRow="1" w:lastRow="0" w:firstColumn="1" w:lastColumn="0" w:noHBand="0" w:noVBand="1"/>
      </w:tblPr>
      <w:tblGrid>
        <w:gridCol w:w="4676"/>
        <w:gridCol w:w="4681"/>
      </w:tblGrid>
      <w:tr w:rsidR="00D2602A">
        <w:tc>
          <w:tcPr>
            <w:tcW w:w="4785" w:type="dxa"/>
            <w:tcBorders>
              <w:top w:val="none" w:sz="4" w:space="0" w:color="000000"/>
              <w:left w:val="none" w:sz="4" w:space="0" w:color="000000"/>
              <w:bottom w:val="none" w:sz="4" w:space="0" w:color="000000"/>
              <w:right w:val="none" w:sz="4" w:space="0" w:color="000000"/>
            </w:tcBorders>
          </w:tcPr>
          <w:p w:rsidR="00D2602A" w:rsidRDefault="00FD116E">
            <w:pPr>
              <w:widowControl/>
              <w:ind w:firstLine="540"/>
              <w:jc w:val="both"/>
              <w:outlineLvl w:val="1"/>
              <w:rPr>
                <w:spacing w:val="-4"/>
                <w:sz w:val="24"/>
                <w:szCs w:val="24"/>
              </w:rPr>
            </w:pPr>
            <w:bookmarkStart w:id="0" w:name="_Toc226381473"/>
            <w:bookmarkStart w:id="1" w:name="_Toc226442035"/>
            <w:r>
              <w:rPr>
                <w:spacing w:val="-4"/>
                <w:sz w:val="24"/>
                <w:szCs w:val="24"/>
              </w:rPr>
              <w:t>г. Краснодар</w:t>
            </w:r>
            <w:bookmarkEnd w:id="0"/>
            <w:bookmarkEnd w:id="1"/>
          </w:p>
        </w:tc>
        <w:tc>
          <w:tcPr>
            <w:tcW w:w="4785" w:type="dxa"/>
            <w:tcBorders>
              <w:top w:val="none" w:sz="4" w:space="0" w:color="000000"/>
              <w:left w:val="none" w:sz="4" w:space="0" w:color="000000"/>
              <w:bottom w:val="none" w:sz="4" w:space="0" w:color="000000"/>
              <w:right w:val="none" w:sz="4" w:space="0" w:color="000000"/>
            </w:tcBorders>
          </w:tcPr>
          <w:p w:rsidR="00D2602A" w:rsidRDefault="00FD116E">
            <w:pPr>
              <w:widowControl/>
              <w:ind w:firstLine="540"/>
              <w:jc w:val="right"/>
              <w:outlineLvl w:val="1"/>
              <w:rPr>
                <w:spacing w:val="-4"/>
                <w:sz w:val="24"/>
                <w:szCs w:val="24"/>
              </w:rPr>
            </w:pPr>
            <w:bookmarkStart w:id="2" w:name="_Toc226381474"/>
            <w:bookmarkStart w:id="3" w:name="_Toc226442036"/>
            <w:r>
              <w:rPr>
                <w:spacing w:val="-4"/>
                <w:sz w:val="24"/>
                <w:szCs w:val="24"/>
              </w:rPr>
              <w:t>«____» __________ 20____ г.</w:t>
            </w:r>
            <w:bookmarkEnd w:id="2"/>
            <w:bookmarkEnd w:id="3"/>
          </w:p>
        </w:tc>
      </w:tr>
    </w:tbl>
    <w:p w:rsidR="00D2602A" w:rsidRDefault="00D2602A">
      <w:pPr>
        <w:shd w:val="clear" w:color="auto" w:fill="FFFFFF"/>
        <w:ind w:firstLine="567"/>
        <w:jc w:val="both"/>
        <w:rPr>
          <w:spacing w:val="-4"/>
          <w:sz w:val="24"/>
          <w:szCs w:val="24"/>
        </w:rPr>
      </w:pPr>
    </w:p>
    <w:p w:rsidR="00D2602A" w:rsidRDefault="00FD116E">
      <w:pPr>
        <w:widowControl/>
        <w:shd w:val="clear" w:color="auto" w:fill="FFFFFF"/>
        <w:ind w:firstLine="720"/>
        <w:jc w:val="both"/>
        <w:rPr>
          <w:spacing w:val="-4"/>
          <w:sz w:val="24"/>
          <w:szCs w:val="24"/>
        </w:rPr>
      </w:pPr>
      <w:r>
        <w:rPr>
          <w:spacing w:val="-4"/>
          <w:sz w:val="24"/>
          <w:szCs w:val="24"/>
        </w:rPr>
        <w:t>Публичное акционерное общество «Россети Юг» (ПАО «Россети Юг») в лице филиала ПАО «Россети Юг» - «Кубаньэнерго», именуемое в дальнейшем «Заказчик», в лице ___________, с одной стороны, и ____________, именуемое в дальнейшем «Исполнитель», в лице __________, действующего на основании ____________, с другой стороны, именуемые в дальнейшем «Стороны», заключили настоящий Договор о нижеследующем.:</w:t>
      </w:r>
    </w:p>
    <w:p w:rsidR="00D2602A" w:rsidRDefault="00D2602A">
      <w:pPr>
        <w:ind w:firstLine="709"/>
        <w:jc w:val="both"/>
        <w:rPr>
          <w:spacing w:val="-4"/>
          <w:sz w:val="24"/>
          <w:szCs w:val="24"/>
        </w:rPr>
      </w:pPr>
    </w:p>
    <w:p w:rsidR="00D2602A" w:rsidRDefault="00FD116E">
      <w:pPr>
        <w:shd w:val="clear" w:color="auto" w:fill="FFFFFF"/>
        <w:ind w:firstLine="567"/>
        <w:jc w:val="center"/>
        <w:rPr>
          <w:b/>
          <w:spacing w:val="-4"/>
          <w:sz w:val="24"/>
          <w:szCs w:val="24"/>
        </w:rPr>
      </w:pPr>
      <w:r>
        <w:rPr>
          <w:b/>
          <w:color w:val="000000"/>
          <w:spacing w:val="-4"/>
          <w:sz w:val="24"/>
          <w:szCs w:val="24"/>
        </w:rPr>
        <w:t>1. Предмет договора</w:t>
      </w:r>
    </w:p>
    <w:p w:rsidR="00D2602A" w:rsidRDefault="00FD116E">
      <w:pPr>
        <w:ind w:firstLine="555"/>
        <w:jc w:val="both"/>
        <w:rPr>
          <w:color w:val="000000"/>
          <w:spacing w:val="-4"/>
          <w:sz w:val="24"/>
          <w:szCs w:val="24"/>
        </w:rPr>
      </w:pPr>
      <w:r>
        <w:rPr>
          <w:color w:val="000000"/>
          <w:spacing w:val="-4"/>
          <w:sz w:val="24"/>
          <w:szCs w:val="24"/>
        </w:rPr>
        <w:t xml:space="preserve">1.1. </w:t>
      </w:r>
      <w:r>
        <w:rPr>
          <w:rFonts w:eastAsia="Lucida Sans Unicode"/>
          <w:spacing w:val="-4"/>
          <w:sz w:val="24"/>
          <w:szCs w:val="24"/>
          <w:lang w:eastAsia="en-US" w:bidi="en-US"/>
        </w:rPr>
        <w:t xml:space="preserve">По настоящему договору Исполнитель обязуется лично выполнить работы по миграции автоматизированных рабочих мест пользователей и подключение к системе совместной работы пользователей с учетом импортозамещения офисного программного обеспечения в филиале ПАО «Россети Юг» - «Кубаньэнерго». </w:t>
      </w:r>
      <w:r>
        <w:rPr>
          <w:color w:val="000000"/>
          <w:spacing w:val="-4"/>
          <w:sz w:val="24"/>
          <w:szCs w:val="24"/>
        </w:rPr>
        <w:t>Заказчик обязуется принять и оплатить выполненные работы в порядке и размере, установленном настоящим Договором.</w:t>
      </w:r>
    </w:p>
    <w:p w:rsidR="00D2602A" w:rsidRDefault="00FD116E">
      <w:pPr>
        <w:shd w:val="clear" w:color="auto" w:fill="FFFFFF"/>
        <w:ind w:firstLine="567"/>
        <w:jc w:val="both"/>
        <w:rPr>
          <w:rFonts w:eastAsia="Lucida Sans Unicode"/>
          <w:spacing w:val="-4"/>
          <w:sz w:val="24"/>
          <w:szCs w:val="24"/>
          <w:lang w:eastAsia="en-US" w:bidi="en-US"/>
        </w:rPr>
      </w:pPr>
      <w:r>
        <w:rPr>
          <w:color w:val="000000"/>
          <w:spacing w:val="-4"/>
          <w:sz w:val="24"/>
          <w:szCs w:val="24"/>
        </w:rPr>
        <w:t xml:space="preserve">1.2. </w:t>
      </w:r>
      <w:r>
        <w:rPr>
          <w:rFonts w:eastAsia="Lucida Sans Unicode"/>
          <w:spacing w:val="-4"/>
          <w:sz w:val="24"/>
          <w:szCs w:val="24"/>
          <w:lang w:eastAsia="en-US" w:bidi="en-US"/>
        </w:rPr>
        <w:t xml:space="preserve">Объем, содержание и качество </w:t>
      </w:r>
      <w:r w:rsidR="00F73303">
        <w:rPr>
          <w:rFonts w:eastAsia="Lucida Sans Unicode"/>
          <w:spacing w:val="-4"/>
          <w:sz w:val="24"/>
          <w:szCs w:val="24"/>
          <w:lang w:eastAsia="en-US" w:bidi="en-US"/>
        </w:rPr>
        <w:t>выполненных</w:t>
      </w:r>
      <w:r>
        <w:rPr>
          <w:rFonts w:eastAsia="Lucida Sans Unicode"/>
          <w:spacing w:val="-4"/>
          <w:sz w:val="24"/>
          <w:szCs w:val="24"/>
          <w:lang w:eastAsia="en-US" w:bidi="en-US"/>
        </w:rPr>
        <w:t xml:space="preserve"> работ должны соответствовать Техническому заданию (Приложение № 1 к настоящему договору).</w:t>
      </w:r>
    </w:p>
    <w:p w:rsidR="00D2602A" w:rsidRDefault="00FD116E">
      <w:pPr>
        <w:shd w:val="clear" w:color="auto" w:fill="FFFFFF"/>
        <w:ind w:firstLine="567"/>
        <w:jc w:val="both"/>
        <w:rPr>
          <w:rFonts w:eastAsia="Lucida Sans Unicode"/>
          <w:spacing w:val="-4"/>
          <w:sz w:val="24"/>
          <w:szCs w:val="24"/>
          <w:lang w:eastAsia="en-US" w:bidi="en-US"/>
        </w:rPr>
      </w:pPr>
      <w:r>
        <w:rPr>
          <w:rFonts w:eastAsia="Lucida Sans Unicode"/>
          <w:spacing w:val="-4"/>
          <w:sz w:val="24"/>
          <w:szCs w:val="24"/>
          <w:lang w:eastAsia="en-US" w:bidi="en-US"/>
        </w:rPr>
        <w:t xml:space="preserve">1.3. </w:t>
      </w:r>
      <w:r w:rsidR="00F73303">
        <w:rPr>
          <w:rFonts w:eastAsia="Lucida Sans Unicode"/>
          <w:spacing w:val="-4"/>
          <w:sz w:val="24"/>
          <w:szCs w:val="24"/>
          <w:lang w:eastAsia="en-US" w:bidi="en-US"/>
        </w:rPr>
        <w:t>Выполнение</w:t>
      </w:r>
      <w:r>
        <w:rPr>
          <w:rFonts w:eastAsia="Lucida Sans Unicode"/>
          <w:spacing w:val="-4"/>
          <w:sz w:val="24"/>
          <w:szCs w:val="24"/>
          <w:lang w:eastAsia="en-US" w:bidi="en-US"/>
        </w:rPr>
        <w:t xml:space="preserve"> работ, предусмотренных настоящим договором, ос</w:t>
      </w:r>
      <w:r w:rsidR="00F73303">
        <w:rPr>
          <w:rFonts w:eastAsia="Lucida Sans Unicode"/>
          <w:spacing w:val="-4"/>
          <w:sz w:val="24"/>
          <w:szCs w:val="24"/>
          <w:lang w:eastAsia="en-US" w:bidi="en-US"/>
        </w:rPr>
        <w:t>уществляется в следующие сроки:</w:t>
      </w:r>
    </w:p>
    <w:p w:rsidR="00F73303" w:rsidRPr="00F73303" w:rsidRDefault="00F73303" w:rsidP="00F73303">
      <w:pPr>
        <w:shd w:val="clear" w:color="auto" w:fill="FFFFFF"/>
        <w:ind w:firstLine="567"/>
        <w:jc w:val="both"/>
        <w:rPr>
          <w:rFonts w:eastAsia="Lucida Sans Unicode"/>
          <w:spacing w:val="-4"/>
          <w:sz w:val="24"/>
          <w:szCs w:val="24"/>
          <w:lang w:eastAsia="en-US" w:bidi="en-US"/>
        </w:rPr>
      </w:pPr>
      <w:r>
        <w:rPr>
          <w:rFonts w:eastAsia="Lucida Sans Unicode"/>
          <w:spacing w:val="-4"/>
          <w:sz w:val="24"/>
          <w:szCs w:val="24"/>
          <w:lang w:eastAsia="en-US" w:bidi="en-US"/>
        </w:rPr>
        <w:t xml:space="preserve">- </w:t>
      </w:r>
      <w:r w:rsidRPr="00F73303">
        <w:rPr>
          <w:rFonts w:eastAsia="Lucida Sans Unicode"/>
          <w:spacing w:val="-4"/>
          <w:sz w:val="24"/>
          <w:szCs w:val="24"/>
          <w:lang w:eastAsia="en-US" w:bidi="en-US"/>
        </w:rPr>
        <w:t>срок начала работ: с даты заключения Договора.</w:t>
      </w:r>
    </w:p>
    <w:p w:rsidR="00F73303" w:rsidRDefault="00F73303" w:rsidP="00F73303">
      <w:pPr>
        <w:shd w:val="clear" w:color="auto" w:fill="FFFFFF"/>
        <w:ind w:firstLine="567"/>
        <w:jc w:val="both"/>
        <w:rPr>
          <w:rFonts w:eastAsia="Lucida Sans Unicode"/>
          <w:spacing w:val="-4"/>
          <w:sz w:val="24"/>
          <w:szCs w:val="24"/>
          <w:lang w:eastAsia="en-US" w:bidi="en-US"/>
        </w:rPr>
      </w:pPr>
      <w:r>
        <w:rPr>
          <w:rFonts w:eastAsia="Lucida Sans Unicode"/>
          <w:spacing w:val="-4"/>
          <w:sz w:val="24"/>
          <w:szCs w:val="24"/>
          <w:lang w:eastAsia="en-US" w:bidi="en-US"/>
        </w:rPr>
        <w:t xml:space="preserve">- </w:t>
      </w:r>
      <w:r w:rsidRPr="00F73303">
        <w:rPr>
          <w:rFonts w:eastAsia="Lucida Sans Unicode"/>
          <w:spacing w:val="-4"/>
          <w:sz w:val="24"/>
          <w:szCs w:val="24"/>
          <w:lang w:eastAsia="en-US" w:bidi="en-US"/>
        </w:rPr>
        <w:t>срок окончания работ: не позднее 20.12.2026</w:t>
      </w:r>
    </w:p>
    <w:p w:rsidR="00D2602A" w:rsidRDefault="00D2602A">
      <w:pPr>
        <w:shd w:val="clear" w:color="auto" w:fill="FFFFFF"/>
        <w:ind w:firstLine="567"/>
        <w:jc w:val="both"/>
        <w:rPr>
          <w:rFonts w:eastAsia="Lucida Sans Unicode"/>
          <w:spacing w:val="-4"/>
          <w:sz w:val="24"/>
          <w:szCs w:val="24"/>
          <w:lang w:eastAsia="en-US" w:bidi="en-US"/>
        </w:rPr>
      </w:pPr>
    </w:p>
    <w:p w:rsidR="00D2602A" w:rsidRDefault="00FD116E">
      <w:pPr>
        <w:shd w:val="clear" w:color="auto" w:fill="FFFFFF"/>
        <w:ind w:firstLine="567"/>
        <w:jc w:val="center"/>
        <w:rPr>
          <w:b/>
          <w:color w:val="000000"/>
          <w:spacing w:val="-4"/>
          <w:sz w:val="24"/>
          <w:szCs w:val="24"/>
        </w:rPr>
      </w:pPr>
      <w:r>
        <w:rPr>
          <w:b/>
          <w:color w:val="000000"/>
          <w:spacing w:val="-4"/>
          <w:sz w:val="24"/>
          <w:szCs w:val="24"/>
        </w:rPr>
        <w:t>2. Стоимость работ и порядок расчетов</w:t>
      </w:r>
    </w:p>
    <w:p w:rsidR="00D2602A" w:rsidRDefault="00FD116E">
      <w:pPr>
        <w:shd w:val="clear" w:color="auto" w:fill="FFFFFF"/>
        <w:ind w:firstLine="567"/>
        <w:jc w:val="both"/>
        <w:rPr>
          <w:color w:val="000000"/>
          <w:spacing w:val="-4"/>
          <w:sz w:val="24"/>
          <w:szCs w:val="24"/>
        </w:rPr>
      </w:pPr>
      <w:r>
        <w:rPr>
          <w:color w:val="000000"/>
          <w:spacing w:val="-4"/>
          <w:sz w:val="24"/>
          <w:szCs w:val="24"/>
        </w:rPr>
        <w:t>2.1. Общая стоимость работ</w:t>
      </w:r>
      <w:r>
        <w:rPr>
          <w:bCs/>
          <w:color w:val="000000"/>
          <w:spacing w:val="-4"/>
          <w:sz w:val="24"/>
          <w:szCs w:val="24"/>
        </w:rPr>
        <w:t xml:space="preserve"> по настоящему договору (цена договора) составляет </w:t>
      </w:r>
      <w:r>
        <w:rPr>
          <w:bCs/>
          <w:color w:val="000000"/>
          <w:spacing w:val="-4"/>
          <w:sz w:val="24"/>
          <w:szCs w:val="24"/>
        </w:rPr>
        <w:br/>
        <w:t>____________ (_____________) рублей  00 копеек, в том числе НДС 22% в размере ___________(______________) рублей 00 копеек.</w:t>
      </w:r>
    </w:p>
    <w:p w:rsidR="00D2602A" w:rsidRDefault="00FD116E">
      <w:pPr>
        <w:shd w:val="clear" w:color="auto" w:fill="FFFFFF"/>
        <w:tabs>
          <w:tab w:val="left" w:pos="715"/>
        </w:tabs>
        <w:ind w:firstLine="567"/>
        <w:jc w:val="both"/>
        <w:rPr>
          <w:spacing w:val="-4"/>
          <w:sz w:val="24"/>
          <w:szCs w:val="24"/>
        </w:rPr>
      </w:pPr>
      <w:r>
        <w:rPr>
          <w:spacing w:val="-4"/>
          <w:sz w:val="24"/>
          <w:szCs w:val="24"/>
        </w:rPr>
        <w:t xml:space="preserve">Стоимость </w:t>
      </w:r>
      <w:r w:rsidR="00F73303">
        <w:rPr>
          <w:spacing w:val="-4"/>
          <w:sz w:val="24"/>
          <w:szCs w:val="24"/>
        </w:rPr>
        <w:t xml:space="preserve">выполнения Работ </w:t>
      </w:r>
      <w:r w:rsidR="00F73303" w:rsidRPr="00F73303">
        <w:rPr>
          <w:spacing w:val="-4"/>
          <w:sz w:val="24"/>
          <w:szCs w:val="24"/>
        </w:rPr>
        <w:t>по миграции одного АРМ</w:t>
      </w:r>
      <w:r>
        <w:rPr>
          <w:spacing w:val="-4"/>
          <w:sz w:val="24"/>
          <w:szCs w:val="24"/>
        </w:rPr>
        <w:t xml:space="preserve"> </w:t>
      </w:r>
      <w:r w:rsidR="00F73303">
        <w:rPr>
          <w:spacing w:val="-4"/>
          <w:sz w:val="24"/>
          <w:szCs w:val="24"/>
        </w:rPr>
        <w:t>составляет</w:t>
      </w:r>
      <w:r>
        <w:rPr>
          <w:spacing w:val="-4"/>
          <w:sz w:val="24"/>
          <w:szCs w:val="24"/>
        </w:rPr>
        <w:t xml:space="preserve"> ______ (____________) рублей __ копеек с учетом НДС.</w:t>
      </w:r>
    </w:p>
    <w:p w:rsidR="00D2602A" w:rsidRDefault="00FD116E">
      <w:pPr>
        <w:shd w:val="clear" w:color="auto" w:fill="FFFFFF"/>
        <w:tabs>
          <w:tab w:val="left" w:pos="715"/>
        </w:tabs>
        <w:ind w:firstLine="567"/>
        <w:jc w:val="both"/>
        <w:rPr>
          <w:spacing w:val="-4"/>
          <w:sz w:val="24"/>
          <w:szCs w:val="24"/>
        </w:rPr>
      </w:pPr>
      <w:r>
        <w:rPr>
          <w:spacing w:val="-4"/>
          <w:sz w:val="24"/>
          <w:szCs w:val="24"/>
        </w:rPr>
        <w:t xml:space="preserve">2.2. Заказчик оплачивает стоимость </w:t>
      </w:r>
      <w:r w:rsidR="00F73303">
        <w:rPr>
          <w:spacing w:val="-4"/>
          <w:sz w:val="24"/>
          <w:szCs w:val="24"/>
        </w:rPr>
        <w:t>фактически выполненных</w:t>
      </w:r>
      <w:r>
        <w:rPr>
          <w:spacing w:val="-4"/>
          <w:sz w:val="24"/>
          <w:szCs w:val="24"/>
        </w:rPr>
        <w:t xml:space="preserve"> работ</w:t>
      </w:r>
      <w:r>
        <w:rPr>
          <w:color w:val="000000"/>
          <w:spacing w:val="-4"/>
          <w:sz w:val="24"/>
          <w:szCs w:val="24"/>
        </w:rPr>
        <w:t xml:space="preserve"> в течение 30 рабочих дней (при заключении договора с субъектом МСП – 7 рабочих дней) с даты подписания Сторонами акта сдачи-приемки </w:t>
      </w:r>
      <w:r w:rsidR="00F73303">
        <w:rPr>
          <w:color w:val="000000"/>
          <w:spacing w:val="-4"/>
          <w:sz w:val="24"/>
          <w:szCs w:val="24"/>
        </w:rPr>
        <w:t>выполненных</w:t>
      </w:r>
      <w:r>
        <w:rPr>
          <w:color w:val="000000"/>
          <w:spacing w:val="-4"/>
          <w:sz w:val="24"/>
          <w:szCs w:val="24"/>
        </w:rPr>
        <w:t xml:space="preserve"> работ</w:t>
      </w:r>
      <w:r w:rsidR="00C528F7">
        <w:rPr>
          <w:color w:val="000000"/>
          <w:spacing w:val="-4"/>
          <w:sz w:val="24"/>
          <w:szCs w:val="24"/>
        </w:rPr>
        <w:t xml:space="preserve"> (но не позднее 31.12.2026)</w:t>
      </w:r>
      <w:bookmarkStart w:id="4" w:name="_GoBack"/>
      <w:bookmarkEnd w:id="4"/>
      <w:r>
        <w:rPr>
          <w:color w:val="000000"/>
          <w:spacing w:val="-4"/>
          <w:sz w:val="24"/>
          <w:szCs w:val="24"/>
        </w:rPr>
        <w:t>, при условии предоставления Исполнителем счет-фактуры, оформленного в соответствии с требованиями законодательства РФ.</w:t>
      </w:r>
    </w:p>
    <w:p w:rsidR="00D2602A" w:rsidRDefault="00FD116E">
      <w:pPr>
        <w:shd w:val="clear" w:color="auto" w:fill="FFFFFF"/>
        <w:tabs>
          <w:tab w:val="left" w:pos="715"/>
        </w:tabs>
        <w:ind w:firstLine="567"/>
        <w:jc w:val="both"/>
        <w:rPr>
          <w:spacing w:val="-4"/>
          <w:sz w:val="24"/>
          <w:szCs w:val="24"/>
        </w:rPr>
      </w:pPr>
      <w:r>
        <w:rPr>
          <w:spacing w:val="-4"/>
          <w:sz w:val="24"/>
          <w:szCs w:val="24"/>
        </w:rPr>
        <w:t>2.3. Датой оплаты считается дата списания денежных средств с банковского счета Заказчика.</w:t>
      </w:r>
    </w:p>
    <w:p w:rsidR="00D2602A" w:rsidRDefault="00D2602A">
      <w:pPr>
        <w:shd w:val="clear" w:color="auto" w:fill="FFFFFF"/>
        <w:tabs>
          <w:tab w:val="left" w:pos="715"/>
        </w:tabs>
        <w:ind w:firstLine="567"/>
        <w:jc w:val="both"/>
        <w:rPr>
          <w:color w:val="000000" w:themeColor="text1"/>
          <w:spacing w:val="-4"/>
          <w:sz w:val="24"/>
          <w:szCs w:val="24"/>
        </w:rPr>
      </w:pPr>
    </w:p>
    <w:p w:rsidR="00D2602A" w:rsidRDefault="00FD116E">
      <w:pPr>
        <w:shd w:val="clear" w:color="auto" w:fill="FFFFFF"/>
        <w:ind w:firstLine="567"/>
        <w:jc w:val="center"/>
        <w:rPr>
          <w:b/>
          <w:color w:val="000000"/>
          <w:spacing w:val="-4"/>
          <w:sz w:val="24"/>
          <w:szCs w:val="24"/>
        </w:rPr>
      </w:pPr>
      <w:r>
        <w:rPr>
          <w:b/>
          <w:color w:val="000000"/>
          <w:spacing w:val="-4"/>
          <w:sz w:val="24"/>
          <w:szCs w:val="24"/>
        </w:rPr>
        <w:t>3. Права и обязанности сторон по договору</w:t>
      </w:r>
    </w:p>
    <w:p w:rsidR="00D2602A" w:rsidRDefault="00FD116E">
      <w:pPr>
        <w:ind w:firstLine="567"/>
        <w:jc w:val="both"/>
        <w:rPr>
          <w:spacing w:val="-4"/>
          <w:sz w:val="24"/>
          <w:szCs w:val="24"/>
        </w:rPr>
      </w:pPr>
      <w:r>
        <w:rPr>
          <w:color w:val="000000"/>
          <w:spacing w:val="-4"/>
          <w:sz w:val="24"/>
          <w:szCs w:val="24"/>
        </w:rPr>
        <w:t xml:space="preserve">3.1. </w:t>
      </w:r>
      <w:r>
        <w:rPr>
          <w:spacing w:val="-4"/>
          <w:sz w:val="24"/>
          <w:szCs w:val="24"/>
        </w:rPr>
        <w:t>Исполнитель обязан:</w:t>
      </w:r>
    </w:p>
    <w:p w:rsidR="00D2602A" w:rsidRDefault="00FD116E">
      <w:pPr>
        <w:ind w:firstLine="555"/>
        <w:jc w:val="both"/>
        <w:rPr>
          <w:rFonts w:eastAsia="Lucida Sans Unicode"/>
          <w:spacing w:val="-4"/>
          <w:sz w:val="24"/>
          <w:szCs w:val="24"/>
          <w:lang w:eastAsia="en-US" w:bidi="en-US"/>
        </w:rPr>
      </w:pPr>
      <w:r>
        <w:rPr>
          <w:rFonts w:eastAsia="Lucida Sans Unicode"/>
          <w:spacing w:val="-4"/>
          <w:sz w:val="24"/>
          <w:szCs w:val="24"/>
          <w:lang w:eastAsia="en-US" w:bidi="en-US"/>
        </w:rPr>
        <w:t>3.1.1. Выполнить работы в полном объеме, с надлежащим качеством и в установленные сроки.</w:t>
      </w:r>
    </w:p>
    <w:p w:rsidR="00D2602A" w:rsidRDefault="00FD116E">
      <w:pPr>
        <w:ind w:firstLine="555"/>
        <w:jc w:val="both"/>
        <w:rPr>
          <w:rFonts w:eastAsia="Lucida Sans Unicode"/>
          <w:spacing w:val="-4"/>
          <w:sz w:val="24"/>
          <w:szCs w:val="24"/>
          <w:lang w:eastAsia="en-US" w:bidi="en-US"/>
        </w:rPr>
      </w:pPr>
      <w:r>
        <w:rPr>
          <w:rFonts w:eastAsia="Lucida Sans Unicode"/>
          <w:spacing w:val="-4"/>
          <w:sz w:val="24"/>
          <w:szCs w:val="24"/>
          <w:lang w:eastAsia="en-US" w:bidi="en-US"/>
        </w:rPr>
        <w:t>3.1.2. Выполнить работы лично. Привлечение Исполнителем к исполнению настоящего договора третьих лиц допускается только с письменного согласия Заказчика. Исполнитель самостоятельно производит расчеты с привлеченными лицами и обеспечивает выполнение привлеченными лицами требований конфиденциальности.</w:t>
      </w:r>
    </w:p>
    <w:p w:rsidR="00D2602A" w:rsidRDefault="00FD116E">
      <w:pPr>
        <w:ind w:firstLine="555"/>
        <w:jc w:val="both"/>
        <w:rPr>
          <w:rFonts w:eastAsia="Lucida Sans Unicode"/>
          <w:spacing w:val="-4"/>
          <w:sz w:val="24"/>
          <w:szCs w:val="24"/>
          <w:lang w:eastAsia="en-US" w:bidi="en-US"/>
        </w:rPr>
      </w:pPr>
      <w:r>
        <w:rPr>
          <w:rFonts w:eastAsia="Lucida Sans Unicode"/>
          <w:spacing w:val="-4"/>
          <w:sz w:val="24"/>
          <w:szCs w:val="24"/>
          <w:lang w:eastAsia="en-US" w:bidi="en-US"/>
        </w:rPr>
        <w:t xml:space="preserve">3.1.3. Безвозмездно исправить по требованию Заказчика все выявленные недостатки, если в процессе </w:t>
      </w:r>
      <w:r w:rsidR="00F73303">
        <w:rPr>
          <w:rFonts w:eastAsia="Lucida Sans Unicode"/>
          <w:spacing w:val="-4"/>
          <w:sz w:val="24"/>
          <w:szCs w:val="24"/>
          <w:lang w:eastAsia="en-US" w:bidi="en-US"/>
        </w:rPr>
        <w:t>выполнения</w:t>
      </w:r>
      <w:r>
        <w:rPr>
          <w:rFonts w:eastAsia="Lucida Sans Unicode"/>
          <w:spacing w:val="-4"/>
          <w:sz w:val="24"/>
          <w:szCs w:val="24"/>
          <w:lang w:eastAsia="en-US" w:bidi="en-US"/>
        </w:rPr>
        <w:t xml:space="preserve"> работ исполнитель допустил отступление от условий договора, ухудшение качества работ.</w:t>
      </w:r>
    </w:p>
    <w:p w:rsidR="00D2602A" w:rsidRDefault="00FD116E">
      <w:pPr>
        <w:ind w:firstLine="555"/>
        <w:jc w:val="both"/>
        <w:rPr>
          <w:rFonts w:eastAsia="Lucida Sans Unicode"/>
          <w:spacing w:val="-4"/>
          <w:sz w:val="24"/>
          <w:szCs w:val="24"/>
          <w:lang w:eastAsia="en-US" w:bidi="en-US"/>
        </w:rPr>
      </w:pPr>
      <w:r>
        <w:rPr>
          <w:rFonts w:eastAsia="Lucida Sans Unicode"/>
          <w:spacing w:val="-4"/>
          <w:sz w:val="24"/>
          <w:szCs w:val="24"/>
          <w:lang w:eastAsia="en-US" w:bidi="en-US"/>
        </w:rPr>
        <w:t>3.1.4. Исполнитель предоставляет Заказчику информацию об отнесении привлекаемых субисполнителей к субъектам малого и среднего предпринимательства до заключения Договора (дополнительного соглашения о привлечении/замене субисполнителей).</w:t>
      </w:r>
    </w:p>
    <w:p w:rsidR="00D2602A" w:rsidRDefault="00FD116E">
      <w:pPr>
        <w:ind w:firstLine="555"/>
        <w:jc w:val="both"/>
        <w:rPr>
          <w:i/>
          <w:spacing w:val="-4"/>
          <w:sz w:val="24"/>
          <w:szCs w:val="24"/>
        </w:rPr>
      </w:pPr>
      <w:r>
        <w:rPr>
          <w:rFonts w:eastAsia="Lucida Sans Unicode"/>
          <w:spacing w:val="-4"/>
          <w:sz w:val="24"/>
          <w:szCs w:val="24"/>
          <w:lang w:eastAsia="en-US" w:bidi="en-US"/>
        </w:rPr>
        <w:t>3.1.5. Исполнитель</w:t>
      </w:r>
      <w:r>
        <w:rPr>
          <w:spacing w:val="-4"/>
          <w:sz w:val="24"/>
          <w:szCs w:val="24"/>
        </w:rPr>
        <w:t xml:space="preserve">, который является субъектом малого или среднего </w:t>
      </w:r>
      <w:r>
        <w:rPr>
          <w:spacing w:val="-4"/>
          <w:sz w:val="24"/>
          <w:szCs w:val="24"/>
        </w:rPr>
        <w:lastRenderedPageBreak/>
        <w:t>предпринимательства, вправе после выполнения обязательств по Договору переуступить права требования по Договору в пользу финансово-кредитных учреждений.</w:t>
      </w:r>
    </w:p>
    <w:p w:rsidR="00D2602A" w:rsidRDefault="00FD116E">
      <w:pPr>
        <w:ind w:firstLine="555"/>
        <w:jc w:val="both"/>
        <w:rPr>
          <w:color w:val="000000"/>
          <w:sz w:val="24"/>
          <w:szCs w:val="24"/>
        </w:rPr>
      </w:pPr>
      <w:r>
        <w:rPr>
          <w:spacing w:val="-4"/>
          <w:sz w:val="24"/>
          <w:szCs w:val="24"/>
        </w:rPr>
        <w:t xml:space="preserve">3.1.6. </w:t>
      </w:r>
      <w:r>
        <w:rPr>
          <w:rFonts w:eastAsia="Lucida Sans Unicode"/>
          <w:spacing w:val="-4"/>
          <w:sz w:val="24"/>
          <w:szCs w:val="24"/>
          <w:lang w:eastAsia="en-US" w:bidi="en-US"/>
        </w:rPr>
        <w:t>Исполнитель</w:t>
      </w:r>
      <w:r>
        <w:rPr>
          <w:spacing w:val="-4"/>
          <w:sz w:val="24"/>
          <w:szCs w:val="24"/>
        </w:rPr>
        <w:t xml:space="preserve"> </w:t>
      </w:r>
      <w:r>
        <w:rPr>
          <w:rFonts w:eastAsia="Calibri"/>
          <w:sz w:val="24"/>
          <w:szCs w:val="24"/>
        </w:rPr>
        <w:t>обязуется обеспечивать соблюдение требований Антикоррупционной политики в соответствии с Антикоррупционной оговоркой, предусмотренной пп. 3.1.6.1-3.1.6.5</w:t>
      </w:r>
      <w:r>
        <w:rPr>
          <w:i/>
          <w:color w:val="000000"/>
          <w:sz w:val="24"/>
          <w:szCs w:val="24"/>
        </w:rPr>
        <w:t>.</w:t>
      </w:r>
    </w:p>
    <w:p w:rsidR="00D2602A" w:rsidRDefault="00FD116E">
      <w:pPr>
        <w:numPr>
          <w:ilvl w:val="1"/>
          <w:numId w:val="0"/>
        </w:numPr>
        <w:shd w:val="clear" w:color="auto" w:fill="FFFFFF"/>
        <w:ind w:firstLine="850"/>
        <w:jc w:val="both"/>
        <w:rPr>
          <w:sz w:val="28"/>
          <w:szCs w:val="28"/>
        </w:rPr>
      </w:pPr>
      <w:r>
        <w:rPr>
          <w:color w:val="000000"/>
          <w:sz w:val="24"/>
          <w:szCs w:val="24"/>
        </w:rPr>
        <w:t>3.1.6</w:t>
      </w:r>
      <w:r>
        <w:rPr>
          <w:spacing w:val="-4"/>
          <w:sz w:val="24"/>
          <w:szCs w:val="24"/>
        </w:rPr>
        <w:t xml:space="preserve">.1. </w:t>
      </w:r>
      <w:r>
        <w:rPr>
          <w:color w:val="000000"/>
          <w:sz w:val="24"/>
          <w:szCs w:val="24"/>
        </w:rPr>
        <w:t xml:space="preserve">Исполнителю </w:t>
      </w:r>
      <w:r>
        <w:rPr>
          <w:spacing w:val="-4"/>
          <w:sz w:val="24"/>
          <w:szCs w:val="24"/>
        </w:rPr>
        <w:t>известно о том, что Заказчик реализует требования статьи 13.3 Федерального закона от 25.12.2008 № 273-ФЗ «О противодействии коррупции», принимает меры по предупреждению коррупции, присоединилось к Антикоррупционной хартии российского бизнеса (свидетельство от 02.04.2015 № 1517), включено в Реестр надежных партнеров, ведет Антикоррупционную политику и развивает не допускающую коррупционных проявлений культуру, поддерживает деловые отношения с контрагентами, которые гарантируют добросовестность своих партнеров и поддерживают антикоррупционные стандарты ведения бизнеса.</w:t>
      </w:r>
    </w:p>
    <w:p w:rsidR="00D2602A" w:rsidRDefault="00FD116E">
      <w:pPr>
        <w:numPr>
          <w:ilvl w:val="1"/>
          <w:numId w:val="0"/>
        </w:numPr>
        <w:shd w:val="clear" w:color="auto" w:fill="FFFFFF"/>
        <w:ind w:firstLine="850"/>
        <w:jc w:val="both"/>
        <w:rPr>
          <w:sz w:val="28"/>
          <w:szCs w:val="28"/>
        </w:rPr>
      </w:pPr>
      <w:r>
        <w:rPr>
          <w:color w:val="000000"/>
          <w:sz w:val="24"/>
          <w:szCs w:val="24"/>
        </w:rPr>
        <w:t>3.1.6</w:t>
      </w:r>
      <w:r>
        <w:rPr>
          <w:spacing w:val="-4"/>
          <w:sz w:val="24"/>
          <w:szCs w:val="24"/>
        </w:rPr>
        <w:t>.2. </w:t>
      </w:r>
      <w:r>
        <w:rPr>
          <w:color w:val="000000"/>
          <w:sz w:val="24"/>
          <w:szCs w:val="24"/>
        </w:rPr>
        <w:t>Исполнитель</w:t>
      </w:r>
      <w:r>
        <w:rPr>
          <w:spacing w:val="-4"/>
          <w:sz w:val="24"/>
          <w:szCs w:val="24"/>
        </w:rPr>
        <w:t xml:space="preserve"> настоящим подтверждает, что он ознакомился с Антикоррупционной хартией российского бизнеса и Антикоррупционной политикой Заказчика (представленных в разделе «Противодействие коррупции» на официальном сайте Заказчика), полностью принимает положения Антикоррупционной политики Заказчика и обязуется обеспечивать соблюдение ее требований как со своей стороны, так и со стороны аффилированных с ним физических и юридических лиц, действующих по настоящему Договору, включая собственников, должностных лиц, работников и/или посредников.</w:t>
      </w:r>
    </w:p>
    <w:p w:rsidR="00D2602A" w:rsidRDefault="00FD116E">
      <w:pPr>
        <w:numPr>
          <w:ilvl w:val="1"/>
          <w:numId w:val="0"/>
        </w:numPr>
        <w:shd w:val="clear" w:color="auto" w:fill="FFFFFF"/>
        <w:ind w:firstLine="850"/>
        <w:jc w:val="both"/>
        <w:rPr>
          <w:sz w:val="28"/>
          <w:szCs w:val="28"/>
        </w:rPr>
      </w:pPr>
      <w:r>
        <w:rPr>
          <w:color w:val="000000"/>
          <w:sz w:val="24"/>
          <w:szCs w:val="24"/>
        </w:rPr>
        <w:t>3.1.6</w:t>
      </w:r>
      <w:r>
        <w:rPr>
          <w:spacing w:val="-4"/>
          <w:sz w:val="24"/>
          <w:szCs w:val="24"/>
        </w:rPr>
        <w:t xml:space="preserve">.3.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w:t>
      </w:r>
      <w:r w:rsidR="00F73303">
        <w:rPr>
          <w:spacing w:val="-4"/>
          <w:sz w:val="24"/>
          <w:szCs w:val="24"/>
        </w:rPr>
        <w:t>выполнения</w:t>
      </w:r>
      <w:r>
        <w:rPr>
          <w:spacing w:val="-4"/>
          <w:sz w:val="24"/>
          <w:szCs w:val="24"/>
        </w:rPr>
        <w:t xml:space="preserve"> влияния на действия или решения этих лиц с целью получить какие-либо неправомерные преимущества или достичь иные неправомерные цели.</w:t>
      </w:r>
    </w:p>
    <w:p w:rsidR="00D2602A" w:rsidRDefault="00FD116E">
      <w:pPr>
        <w:numPr>
          <w:ilvl w:val="1"/>
          <w:numId w:val="0"/>
        </w:numPr>
        <w:shd w:val="clear" w:color="auto" w:fill="FFFFFF"/>
        <w:ind w:firstLine="850"/>
        <w:jc w:val="both"/>
        <w:rPr>
          <w:sz w:val="28"/>
          <w:szCs w:val="28"/>
        </w:rPr>
      </w:pPr>
      <w:r>
        <w:rPr>
          <w:spacing w:val="-4"/>
          <w:sz w:val="24"/>
          <w:szCs w:val="24"/>
        </w:rPr>
        <w:t>Стороны отказываются от стимулирования каким-либо образом работников друг друга, в том числе путем предоставления денежных сумм, подарков, безвозмездного выполнения в их адрес работ (</w:t>
      </w:r>
      <w:r w:rsidR="00F73303">
        <w:rPr>
          <w:spacing w:val="-4"/>
          <w:sz w:val="24"/>
          <w:szCs w:val="24"/>
        </w:rPr>
        <w:t>выполнения</w:t>
      </w:r>
      <w:r>
        <w:rPr>
          <w:spacing w:val="-4"/>
          <w:sz w:val="24"/>
          <w:szCs w:val="24"/>
        </w:rPr>
        <w:t xml:space="preserve"> работ) и другими, не поименованными здесь способами, ставящими работника в определенную зависимость и</w:t>
      </w:r>
      <w:r>
        <w:rPr>
          <w:spacing w:val="-4"/>
          <w:sz w:val="24"/>
          <w:szCs w:val="24"/>
          <w:lang w:val="en-US"/>
        </w:rPr>
        <w:t> </w:t>
      </w:r>
      <w:r>
        <w:rPr>
          <w:spacing w:val="-4"/>
          <w:sz w:val="24"/>
          <w:szCs w:val="24"/>
        </w:rPr>
        <w:t>направленным на обеспечение выполнения этим работником каких-либо действий в пользу стимулирующей его стороны (</w:t>
      </w:r>
      <w:r>
        <w:rPr>
          <w:color w:val="000000"/>
          <w:sz w:val="24"/>
          <w:szCs w:val="24"/>
        </w:rPr>
        <w:t xml:space="preserve">Исполнителя </w:t>
      </w:r>
      <w:r>
        <w:rPr>
          <w:spacing w:val="-4"/>
          <w:sz w:val="24"/>
          <w:szCs w:val="24"/>
        </w:rPr>
        <w:t>и Заказчика).</w:t>
      </w:r>
    </w:p>
    <w:p w:rsidR="00D2602A" w:rsidRDefault="00FD116E">
      <w:pPr>
        <w:numPr>
          <w:ilvl w:val="1"/>
          <w:numId w:val="0"/>
        </w:numPr>
        <w:shd w:val="clear" w:color="auto" w:fill="FFFFFF"/>
        <w:ind w:firstLine="850"/>
        <w:jc w:val="both"/>
        <w:rPr>
          <w:sz w:val="28"/>
          <w:szCs w:val="28"/>
        </w:rPr>
      </w:pPr>
      <w:r>
        <w:rPr>
          <w:color w:val="000000"/>
          <w:sz w:val="24"/>
          <w:szCs w:val="24"/>
        </w:rPr>
        <w:t>3.1.6</w:t>
      </w:r>
      <w:r>
        <w:rPr>
          <w:spacing w:val="-4"/>
          <w:sz w:val="24"/>
          <w:szCs w:val="24"/>
        </w:rPr>
        <w:t xml:space="preserve">.4. В случае возникновения у одной из Сторон подозрений, </w:t>
      </w:r>
      <w:r>
        <w:rPr>
          <w:spacing w:val="-4"/>
          <w:sz w:val="24"/>
          <w:szCs w:val="24"/>
        </w:rPr>
        <w:br/>
        <w:t>что произошло или может произойти нарушение каких-либо положений пунктов 3</w:t>
      </w:r>
      <w:r>
        <w:rPr>
          <w:color w:val="000000"/>
          <w:sz w:val="24"/>
          <w:szCs w:val="24"/>
        </w:rPr>
        <w:t>.1.6</w:t>
      </w:r>
      <w:r>
        <w:rPr>
          <w:spacing w:val="-4"/>
          <w:sz w:val="24"/>
          <w:szCs w:val="24"/>
        </w:rPr>
        <w:t>.1 - 3</w:t>
      </w:r>
      <w:r>
        <w:rPr>
          <w:color w:val="000000"/>
          <w:sz w:val="24"/>
          <w:szCs w:val="24"/>
        </w:rPr>
        <w:t>.1.6</w:t>
      </w:r>
      <w:r>
        <w:rPr>
          <w:spacing w:val="-4"/>
          <w:sz w:val="24"/>
          <w:szCs w:val="24"/>
        </w:rPr>
        <w:t xml:space="preserve">.3 настоящего Договора, указанная Сторона обязуется уведомить другую Сторону в письменной форме. После письменного уведомления Сторона имеет право приостановить исполнение настоящего Договора до получения подтверждения, что нарушения не произошло </w:t>
      </w:r>
      <w:r>
        <w:rPr>
          <w:spacing w:val="-4"/>
          <w:sz w:val="24"/>
          <w:szCs w:val="24"/>
        </w:rPr>
        <w:br/>
        <w:t>или не произойдет. Это подтверждение должно быть направлено в течение десяти рабочих дней с даты направления письменного уведомления.</w:t>
      </w:r>
    </w:p>
    <w:p w:rsidR="00D2602A" w:rsidRDefault="00FD116E">
      <w:pPr>
        <w:numPr>
          <w:ilvl w:val="1"/>
          <w:numId w:val="0"/>
        </w:numPr>
        <w:shd w:val="clear" w:color="auto" w:fill="FFFFFF"/>
        <w:ind w:firstLine="850"/>
        <w:jc w:val="both"/>
        <w:rPr>
          <w:sz w:val="28"/>
          <w:szCs w:val="28"/>
        </w:rPr>
      </w:pPr>
      <w:r>
        <w:rPr>
          <w:spacing w:val="-4"/>
          <w:sz w:val="24"/>
          <w:szCs w:val="24"/>
        </w:rPr>
        <w:t xml:space="preserve">В письменном уведомлении Сторона обязана сослаться на факты и/или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пунктов </w:t>
      </w:r>
      <w:r>
        <w:rPr>
          <w:color w:val="000000"/>
          <w:sz w:val="24"/>
          <w:szCs w:val="24"/>
        </w:rPr>
        <w:t>3.1.6</w:t>
      </w:r>
      <w:r>
        <w:rPr>
          <w:spacing w:val="-4"/>
          <w:sz w:val="24"/>
          <w:szCs w:val="24"/>
        </w:rPr>
        <w:t xml:space="preserve">.1, </w:t>
      </w:r>
      <w:r>
        <w:rPr>
          <w:color w:val="000000"/>
          <w:sz w:val="24"/>
          <w:szCs w:val="24"/>
        </w:rPr>
        <w:t>3.1.6</w:t>
      </w:r>
      <w:r>
        <w:rPr>
          <w:spacing w:val="-4"/>
          <w:sz w:val="24"/>
          <w:szCs w:val="24"/>
        </w:rPr>
        <w:t>.2 настоящего Договора любой из Сторон, аффилированными лицами, работниками или посредниками.</w:t>
      </w:r>
    </w:p>
    <w:p w:rsidR="00D2602A" w:rsidRDefault="00FD116E">
      <w:pPr>
        <w:numPr>
          <w:ilvl w:val="1"/>
          <w:numId w:val="0"/>
        </w:numPr>
        <w:shd w:val="clear" w:color="auto" w:fill="FFFFFF"/>
        <w:ind w:firstLine="850"/>
        <w:jc w:val="both"/>
        <w:rPr>
          <w:sz w:val="26"/>
          <w:szCs w:val="26"/>
        </w:rPr>
      </w:pPr>
      <w:r>
        <w:rPr>
          <w:color w:val="000000"/>
          <w:sz w:val="24"/>
          <w:szCs w:val="24"/>
        </w:rPr>
        <w:t>3.1.6</w:t>
      </w:r>
      <w:r>
        <w:rPr>
          <w:spacing w:val="-4"/>
          <w:sz w:val="24"/>
          <w:szCs w:val="24"/>
        </w:rPr>
        <w:t xml:space="preserve">.5. В случае нарушения одной из Сторон обязательств по соблюдению требований Антикоррупционной политики, предусмотренных пунктами </w:t>
      </w:r>
      <w:r>
        <w:rPr>
          <w:color w:val="000000"/>
          <w:sz w:val="24"/>
          <w:szCs w:val="24"/>
        </w:rPr>
        <w:t>3.1.6</w:t>
      </w:r>
      <w:r>
        <w:rPr>
          <w:spacing w:val="-4"/>
          <w:sz w:val="24"/>
          <w:szCs w:val="24"/>
        </w:rPr>
        <w:t xml:space="preserve">.1, </w:t>
      </w:r>
      <w:r>
        <w:rPr>
          <w:color w:val="000000"/>
          <w:sz w:val="24"/>
          <w:szCs w:val="24"/>
        </w:rPr>
        <w:t>3.1.6</w:t>
      </w:r>
      <w:r>
        <w:rPr>
          <w:spacing w:val="-4"/>
          <w:sz w:val="24"/>
          <w:szCs w:val="24"/>
        </w:rPr>
        <w:t xml:space="preserve">.2 настоящего Договора, и обязательств воздерживаться от запрещенных в пункте </w:t>
      </w:r>
      <w:r>
        <w:rPr>
          <w:color w:val="000000"/>
          <w:sz w:val="24"/>
          <w:szCs w:val="24"/>
        </w:rPr>
        <w:t>4.1.6</w:t>
      </w:r>
      <w:r>
        <w:rPr>
          <w:spacing w:val="-4"/>
          <w:sz w:val="24"/>
          <w:szCs w:val="24"/>
        </w:rPr>
        <w:t xml:space="preserve">.3 настоящего Договора действий и/или неполучения другой стороной в установленный срок подтверждения, что нарушения не произошло или не произойдет, </w:t>
      </w:r>
      <w:r>
        <w:rPr>
          <w:color w:val="000000"/>
          <w:sz w:val="24"/>
          <w:szCs w:val="24"/>
        </w:rPr>
        <w:t>Исполнитель</w:t>
      </w:r>
      <w:r>
        <w:rPr>
          <w:spacing w:val="-4"/>
          <w:sz w:val="24"/>
          <w:szCs w:val="24"/>
        </w:rPr>
        <w:t xml:space="preserve"> или Заказчик имеет право расторгнуть настоящий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настоящего пункта, вправе требовать возмещения реального ущерба, возникшего в результате такого расторжения.</w:t>
      </w:r>
    </w:p>
    <w:p w:rsidR="00D2602A" w:rsidRDefault="00FD116E">
      <w:pPr>
        <w:ind w:firstLine="555"/>
        <w:jc w:val="both"/>
        <w:rPr>
          <w:color w:val="000000"/>
          <w:sz w:val="24"/>
          <w:szCs w:val="24"/>
        </w:rPr>
      </w:pPr>
      <w:r>
        <w:rPr>
          <w:color w:val="000000"/>
          <w:sz w:val="24"/>
          <w:szCs w:val="24"/>
        </w:rPr>
        <w:t>3.1.7.  Исполнитель обязан представлять Заказчику информацию:</w:t>
      </w:r>
    </w:p>
    <w:p w:rsidR="00D2602A" w:rsidRDefault="00FD116E">
      <w:pPr>
        <w:ind w:firstLine="555"/>
        <w:jc w:val="both"/>
        <w:rPr>
          <w:color w:val="000000"/>
          <w:sz w:val="24"/>
          <w:szCs w:val="24"/>
        </w:rPr>
      </w:pPr>
      <w:r>
        <w:rPr>
          <w:color w:val="000000"/>
          <w:sz w:val="24"/>
          <w:szCs w:val="24"/>
        </w:rPr>
        <w:lastRenderedPageBreak/>
        <w:t xml:space="preserve"> - информацию о полной цепочке собственников Исполнителя, включая конечных бенефициаров, а также о составе исполнительных органов Контрагента с предоставлением копий, подтверждающих данную информацию документов (учредительные документы, протоколы органов управления, выписки из ЕГРЮЛ, реестра акционеров, паспорта граждан и т.п.), по форме, указанной в Приложении 2 к настоящему Договору;</w:t>
      </w:r>
    </w:p>
    <w:p w:rsidR="00D2602A" w:rsidRDefault="00FD116E">
      <w:pPr>
        <w:ind w:firstLine="555"/>
        <w:jc w:val="both"/>
        <w:rPr>
          <w:color w:val="000000"/>
          <w:sz w:val="24"/>
          <w:szCs w:val="24"/>
        </w:rPr>
      </w:pPr>
      <w:r>
        <w:rPr>
          <w:color w:val="000000"/>
          <w:sz w:val="24"/>
          <w:szCs w:val="24"/>
        </w:rPr>
        <w:t>- информацию о привлечении Исполнителем к исполнению своих обязательств по договорам третьих лиц до заключения договора с указанными лицами, включая предоставление сведений в отношении всей цепочки собственников третьих лиц, привлекаемых Исполнителем для исполнения своих обязательств по договору, в том числе конечных бенефициаров (вместе с копиями подтверждающих документов), по форме, указанной в Приложении 2 к настоящему Договору;</w:t>
      </w:r>
    </w:p>
    <w:p w:rsidR="00D2602A" w:rsidRDefault="00FD116E">
      <w:pPr>
        <w:ind w:firstLine="555"/>
        <w:jc w:val="both"/>
        <w:rPr>
          <w:color w:val="000000"/>
          <w:sz w:val="24"/>
          <w:szCs w:val="24"/>
        </w:rPr>
      </w:pPr>
      <w:r>
        <w:rPr>
          <w:color w:val="000000"/>
          <w:sz w:val="24"/>
          <w:szCs w:val="24"/>
        </w:rPr>
        <w:t xml:space="preserve">- информацию об изменении состава (по сравнению с существовавшим на дату заключения настоящего договора) собственников Исполнителя, третьих лиц, привлеченных Исполнителем к исполнению своих обязательств по договору (состава участников; в отношении участников, являющихся юридическими лицами, - состава их участников и т.д.), включая бенефициаров (в том числе конечных), а также состава исполнительных органов Исполнителя, третьих лиц, привлеченных Исполнителем к исполнению своих обязательств по договору. Информация (вместе с копиями подтверждающих документов) представляется в ПАО «Россети» по форме, указанной в Приложении 3 к настоящему Договору, не позднее 3 календарных дней с даты наступления соответствующего события (юридического факта) способом, позволяющим подтвердить дату получения. </w:t>
      </w:r>
    </w:p>
    <w:p w:rsidR="00D2602A" w:rsidRDefault="00FD116E">
      <w:pPr>
        <w:ind w:firstLine="555"/>
        <w:jc w:val="both"/>
        <w:rPr>
          <w:color w:val="000000"/>
          <w:sz w:val="24"/>
          <w:szCs w:val="24"/>
        </w:rPr>
      </w:pPr>
      <w:r>
        <w:rPr>
          <w:color w:val="000000"/>
          <w:sz w:val="24"/>
          <w:szCs w:val="24"/>
        </w:rPr>
        <w:t>В случае если информация о полной цепочке собственников Исполнителя, третьего лица, привлеченного Исполнителем к исполнению своих обязательств по договору, содержит персональные данные, Исполнитель обеспечивает получение и направление одновременно с указанной информацией оформленных в соответствии с требованиями Федерального закона «О персональных данных» письменных согласий на обработку персональных данных, по форме, указанной в Приложении 3 к настоящему Договору.</w:t>
      </w:r>
    </w:p>
    <w:p w:rsidR="00D2602A" w:rsidRDefault="00FD116E">
      <w:pPr>
        <w:ind w:firstLine="555"/>
        <w:jc w:val="both"/>
        <w:rPr>
          <w:color w:val="000000"/>
          <w:sz w:val="24"/>
          <w:szCs w:val="24"/>
        </w:rPr>
      </w:pPr>
      <w:r>
        <w:rPr>
          <w:color w:val="000000"/>
          <w:sz w:val="24"/>
          <w:szCs w:val="24"/>
        </w:rPr>
        <w:t>3.1.8. Исполнитель гарантирует, что:</w:t>
      </w:r>
    </w:p>
    <w:p w:rsidR="00D2602A" w:rsidRDefault="00FD116E">
      <w:pPr>
        <w:ind w:firstLine="555"/>
        <w:jc w:val="both"/>
        <w:rPr>
          <w:color w:val="000000"/>
          <w:sz w:val="24"/>
          <w:szCs w:val="24"/>
        </w:rPr>
      </w:pPr>
      <w:r>
        <w:rPr>
          <w:color w:val="000000"/>
          <w:sz w:val="24"/>
          <w:szCs w:val="24"/>
        </w:rPr>
        <w:t>- зарегистрирован в ЕГРЮЛ надлежащим образом;</w:t>
      </w:r>
    </w:p>
    <w:p w:rsidR="00D2602A" w:rsidRDefault="00FD116E">
      <w:pPr>
        <w:ind w:firstLine="555"/>
        <w:jc w:val="both"/>
        <w:rPr>
          <w:color w:val="000000"/>
          <w:sz w:val="24"/>
          <w:szCs w:val="24"/>
        </w:rPr>
      </w:pPr>
      <w:r>
        <w:rPr>
          <w:color w:val="000000"/>
          <w:sz w:val="24"/>
          <w:szCs w:val="24"/>
        </w:rPr>
        <w:t>- его исполнительный орган находится и осуществляет функции управления по месту регистрации юридического лица и в нем нет дисквалифицированных лиц;</w:t>
      </w:r>
    </w:p>
    <w:p w:rsidR="00D2602A" w:rsidRDefault="00FD116E">
      <w:pPr>
        <w:ind w:firstLine="555"/>
        <w:jc w:val="both"/>
        <w:rPr>
          <w:color w:val="000000"/>
          <w:sz w:val="24"/>
          <w:szCs w:val="24"/>
        </w:rPr>
      </w:pPr>
      <w:r>
        <w:rPr>
          <w:color w:val="000000"/>
          <w:sz w:val="24"/>
          <w:szCs w:val="24"/>
        </w:rPr>
        <w:t>- располагает персоналом, имуществом и материальными ресурсами, необходимыми для выполнения своих обязательств по Договору, а в случае привлечения подрядных организаций (соисполнителей) принимает все меры должной осмотрительности, чтобы подрядные организации (соисполнители) соответствовали данному требованию;</w:t>
      </w:r>
    </w:p>
    <w:p w:rsidR="00D2602A" w:rsidRDefault="00FD116E">
      <w:pPr>
        <w:ind w:firstLine="555"/>
        <w:jc w:val="both"/>
        <w:rPr>
          <w:color w:val="000000"/>
          <w:sz w:val="24"/>
          <w:szCs w:val="24"/>
        </w:rPr>
      </w:pPr>
      <w:r>
        <w:rPr>
          <w:color w:val="000000"/>
          <w:sz w:val="24"/>
          <w:szCs w:val="24"/>
        </w:rPr>
        <w:t>- располагает лицензиями, необходимыми для осуществления деятельности и исполнения обязательств по Договору, если осуществляемая по Контракту деятельность является лицензируемой;</w:t>
      </w:r>
    </w:p>
    <w:p w:rsidR="00D2602A" w:rsidRDefault="00FD116E">
      <w:pPr>
        <w:ind w:firstLine="555"/>
        <w:jc w:val="both"/>
        <w:rPr>
          <w:color w:val="000000"/>
          <w:sz w:val="24"/>
          <w:szCs w:val="24"/>
        </w:rPr>
      </w:pPr>
      <w:r>
        <w:rPr>
          <w:color w:val="000000"/>
          <w:sz w:val="24"/>
          <w:szCs w:val="24"/>
        </w:rPr>
        <w:t>- является членом саморегулируемой организации, если осуществляемая по Договору деятельность требует членства в саморегулируемой организации;</w:t>
      </w:r>
    </w:p>
    <w:p w:rsidR="00D2602A" w:rsidRDefault="00FD116E">
      <w:pPr>
        <w:ind w:firstLine="555"/>
        <w:jc w:val="both"/>
        <w:rPr>
          <w:color w:val="000000"/>
          <w:sz w:val="24"/>
          <w:szCs w:val="24"/>
        </w:rPr>
      </w:pPr>
      <w:r>
        <w:rPr>
          <w:color w:val="000000"/>
          <w:sz w:val="24"/>
          <w:szCs w:val="24"/>
        </w:rPr>
        <w:t xml:space="preserve">- 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 </w:t>
      </w:r>
    </w:p>
    <w:p w:rsidR="00D2602A" w:rsidRDefault="00FD116E">
      <w:pPr>
        <w:ind w:firstLine="555"/>
        <w:jc w:val="both"/>
        <w:rPr>
          <w:color w:val="000000"/>
          <w:sz w:val="24"/>
          <w:szCs w:val="24"/>
        </w:rPr>
      </w:pPr>
      <w:r>
        <w:rPr>
          <w:color w:val="000000"/>
          <w:sz w:val="24"/>
          <w:szCs w:val="24"/>
        </w:rPr>
        <w:t>- 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rsidR="00D2602A" w:rsidRDefault="00FD116E">
      <w:pPr>
        <w:ind w:firstLine="555"/>
        <w:jc w:val="both"/>
        <w:rPr>
          <w:color w:val="000000"/>
          <w:sz w:val="24"/>
          <w:szCs w:val="24"/>
        </w:rPr>
      </w:pPr>
      <w:r>
        <w:rPr>
          <w:color w:val="000000"/>
          <w:sz w:val="24"/>
          <w:szCs w:val="24"/>
        </w:rPr>
        <w:t xml:space="preserve">- 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w:t>
      </w:r>
      <w:r>
        <w:rPr>
          <w:color w:val="000000"/>
          <w:sz w:val="24"/>
          <w:szCs w:val="24"/>
        </w:rPr>
        <w:lastRenderedPageBreak/>
        <w:t>хозяйственной жизни выборочно, игнорируя те из них, которые непосредственно не связаны с получением налоговой выгоды;</w:t>
      </w:r>
    </w:p>
    <w:p w:rsidR="00D2602A" w:rsidRDefault="00FD116E">
      <w:pPr>
        <w:ind w:firstLine="555"/>
        <w:jc w:val="both"/>
        <w:rPr>
          <w:color w:val="000000"/>
          <w:sz w:val="24"/>
          <w:szCs w:val="24"/>
        </w:rPr>
      </w:pPr>
      <w:r>
        <w:rPr>
          <w:color w:val="000000"/>
          <w:sz w:val="24"/>
          <w:szCs w:val="24"/>
        </w:rPr>
        <w:t>- своевременно и в полном объеме уплачивает налоги, сборы и страховые взносы;</w:t>
      </w:r>
    </w:p>
    <w:p w:rsidR="00D2602A" w:rsidRDefault="00FD116E">
      <w:pPr>
        <w:ind w:firstLine="555"/>
        <w:jc w:val="both"/>
        <w:rPr>
          <w:color w:val="000000"/>
          <w:sz w:val="24"/>
          <w:szCs w:val="24"/>
        </w:rPr>
      </w:pPr>
      <w:r>
        <w:rPr>
          <w:color w:val="000000"/>
          <w:sz w:val="24"/>
          <w:szCs w:val="24"/>
        </w:rPr>
        <w:t>- отражает в налоговой отчетности по НДС все суммы НДС, Заказчику;</w:t>
      </w:r>
    </w:p>
    <w:p w:rsidR="00D2602A" w:rsidRDefault="00FD116E">
      <w:pPr>
        <w:ind w:firstLine="555"/>
        <w:jc w:val="both"/>
        <w:rPr>
          <w:color w:val="000000"/>
          <w:sz w:val="24"/>
          <w:szCs w:val="24"/>
        </w:rPr>
      </w:pPr>
      <w:r>
        <w:rPr>
          <w:color w:val="000000"/>
          <w:sz w:val="24"/>
          <w:szCs w:val="24"/>
        </w:rPr>
        <w:t>- лица, подписывающие от его имени первичные документы и счета-фактуры, имеют на это все необходимые полномочия и доверенности.</w:t>
      </w:r>
    </w:p>
    <w:p w:rsidR="00D2602A" w:rsidRDefault="00FD116E">
      <w:pPr>
        <w:ind w:firstLine="555"/>
        <w:jc w:val="both"/>
        <w:rPr>
          <w:i/>
          <w:color w:val="000000"/>
          <w:sz w:val="24"/>
          <w:szCs w:val="24"/>
        </w:rPr>
      </w:pPr>
      <w:r>
        <w:rPr>
          <w:color w:val="000000"/>
          <w:sz w:val="24"/>
          <w:szCs w:val="24"/>
        </w:rPr>
        <w:t>3.1.9. Исполнитель обязуется и исполнять требования, предусмотренные приложением 4 к настоящему Договору</w:t>
      </w:r>
      <w:r>
        <w:rPr>
          <w:i/>
          <w:color w:val="000000"/>
          <w:sz w:val="24"/>
          <w:szCs w:val="24"/>
        </w:rPr>
        <w:t>.</w:t>
      </w:r>
    </w:p>
    <w:p w:rsidR="00D2602A" w:rsidRDefault="00FD116E">
      <w:pPr>
        <w:pStyle w:val="af9"/>
        <w:widowControl/>
        <w:numPr>
          <w:ilvl w:val="1"/>
          <w:numId w:val="49"/>
        </w:numPr>
        <w:spacing w:line="276" w:lineRule="auto"/>
        <w:ind w:left="0" w:firstLine="567"/>
        <w:jc w:val="both"/>
        <w:rPr>
          <w:sz w:val="24"/>
          <w:szCs w:val="24"/>
        </w:rPr>
      </w:pPr>
      <w:r>
        <w:rPr>
          <w:sz w:val="24"/>
          <w:szCs w:val="24"/>
        </w:rPr>
        <w:t>Исполнитель в праве переуступить право требования оплаты по выполненным договорным обязательствам в пользу финансового агента.  При этом Исполнитель обязан представить в адрес Заказчика (уполномоченного представителя Заказчика) оригинал письменного уведомления об уступке денежного требования в течение 2 рабочих дней с даты осуществления уступки. В уведомлении об уступке денежного требования должно быть определено подлежащее исполнению денежное требование, а также указан финансовый агент, которому должен быть произведен платеж. День осуществления уступки – дата подписания соглашения о переуступке прав требований между Исполнителем и финансовым агентом (фактором). Передача права требования фактору не влияет на сроки и условия исполнения Заказчиком обязательств по Договору. Фактор должен быть уведомлен Исполнителем об условиях Договора, при наступлении которых у Заказчика возникают обязанности по осуществлению оплаты по Договору (в т.ч. об исполнении обязательств Исполнителя по предоставлению обеспечения исполнения обязательств по Договору, страхованию, передаче документации и других обязательств, если они предусмотрены Договором). Соглашение между финансовым агентом (фактором) и Исполнителем по переуступке права денежного требования по Договору должно содержать обязательство исполнения Исполнителем регрессных требований фактора (факторинг с правом регресса).</w:t>
      </w:r>
      <w:r>
        <w:rPr>
          <w:rStyle w:val="aff7"/>
          <w:sz w:val="24"/>
          <w:szCs w:val="24"/>
        </w:rPr>
        <w:footnoteReference w:id="1"/>
      </w:r>
    </w:p>
    <w:p w:rsidR="00D2602A" w:rsidRDefault="00FD116E">
      <w:pPr>
        <w:ind w:firstLine="555"/>
        <w:jc w:val="both"/>
        <w:rPr>
          <w:rFonts w:eastAsia="Lucida Sans Unicode"/>
          <w:spacing w:val="-4"/>
          <w:sz w:val="24"/>
          <w:szCs w:val="24"/>
          <w:lang w:eastAsia="en-US" w:bidi="en-US"/>
        </w:rPr>
      </w:pPr>
      <w:r>
        <w:rPr>
          <w:rFonts w:eastAsia="Lucida Sans Unicode"/>
          <w:spacing w:val="-4"/>
          <w:sz w:val="24"/>
          <w:szCs w:val="24"/>
          <w:lang w:eastAsia="en-US" w:bidi="en-US"/>
        </w:rPr>
        <w:t>3.3. Заказчик обязан:</w:t>
      </w:r>
    </w:p>
    <w:p w:rsidR="00D2602A" w:rsidRDefault="00FD116E">
      <w:pPr>
        <w:ind w:firstLine="555"/>
        <w:jc w:val="both"/>
        <w:rPr>
          <w:rFonts w:eastAsia="Lucida Sans Unicode"/>
          <w:spacing w:val="-4"/>
          <w:sz w:val="24"/>
          <w:szCs w:val="24"/>
          <w:lang w:eastAsia="en-US" w:bidi="en-US"/>
        </w:rPr>
      </w:pPr>
      <w:r>
        <w:rPr>
          <w:spacing w:val="-4"/>
          <w:sz w:val="24"/>
          <w:szCs w:val="24"/>
        </w:rPr>
        <w:t>3.3.1. Произвести оплату работ в сроки и на условиях, указанных в разделе 2 настоящего договора.</w:t>
      </w:r>
    </w:p>
    <w:p w:rsidR="00D2602A" w:rsidRDefault="00FD116E">
      <w:pPr>
        <w:ind w:firstLine="555"/>
        <w:jc w:val="both"/>
        <w:rPr>
          <w:rFonts w:eastAsia="Lucida Sans Unicode"/>
          <w:spacing w:val="-4"/>
          <w:sz w:val="24"/>
          <w:szCs w:val="24"/>
          <w:lang w:eastAsia="en-US" w:bidi="en-US"/>
        </w:rPr>
      </w:pPr>
      <w:r>
        <w:rPr>
          <w:rFonts w:eastAsia="Lucida Sans Unicode"/>
          <w:spacing w:val="-4"/>
          <w:sz w:val="24"/>
          <w:szCs w:val="24"/>
          <w:lang w:eastAsia="en-US" w:bidi="en-US"/>
        </w:rPr>
        <w:t>3.3.2. Принимать выполненные работы в соответствии с условиями настоящего договора.</w:t>
      </w:r>
    </w:p>
    <w:p w:rsidR="00D2602A" w:rsidRDefault="00FD116E">
      <w:pPr>
        <w:ind w:firstLine="555"/>
        <w:jc w:val="both"/>
        <w:rPr>
          <w:rFonts w:eastAsia="Lucida Sans Unicode"/>
          <w:spacing w:val="-4"/>
          <w:sz w:val="24"/>
          <w:szCs w:val="24"/>
          <w:lang w:eastAsia="en-US" w:bidi="en-US"/>
        </w:rPr>
      </w:pPr>
      <w:r>
        <w:rPr>
          <w:rFonts w:eastAsia="Lucida Sans Unicode"/>
          <w:spacing w:val="-4"/>
          <w:sz w:val="24"/>
          <w:szCs w:val="24"/>
          <w:lang w:eastAsia="en-US" w:bidi="en-US"/>
        </w:rPr>
        <w:t>3.4. Заказчик имеет право:</w:t>
      </w:r>
    </w:p>
    <w:p w:rsidR="00D2602A" w:rsidRDefault="00FD116E">
      <w:pPr>
        <w:ind w:firstLine="555"/>
        <w:jc w:val="both"/>
        <w:rPr>
          <w:rFonts w:eastAsia="Lucida Sans Unicode"/>
          <w:spacing w:val="-4"/>
          <w:sz w:val="24"/>
          <w:szCs w:val="24"/>
          <w:lang w:eastAsia="en-US" w:bidi="en-US"/>
        </w:rPr>
      </w:pPr>
      <w:r>
        <w:rPr>
          <w:rFonts w:eastAsia="Lucida Sans Unicode"/>
          <w:spacing w:val="-4"/>
          <w:sz w:val="24"/>
          <w:szCs w:val="24"/>
          <w:lang w:eastAsia="en-US" w:bidi="en-US"/>
        </w:rPr>
        <w:t xml:space="preserve">3.4.1. Во всякое время проверять ход и качество работ, </w:t>
      </w:r>
      <w:r w:rsidR="00F73303">
        <w:rPr>
          <w:rFonts w:eastAsia="Lucida Sans Unicode"/>
          <w:spacing w:val="-4"/>
          <w:sz w:val="24"/>
          <w:szCs w:val="24"/>
          <w:lang w:eastAsia="en-US" w:bidi="en-US"/>
        </w:rPr>
        <w:t>выполненных</w:t>
      </w:r>
      <w:r>
        <w:rPr>
          <w:rFonts w:eastAsia="Lucida Sans Unicode"/>
          <w:spacing w:val="-4"/>
          <w:sz w:val="24"/>
          <w:szCs w:val="24"/>
          <w:lang w:eastAsia="en-US" w:bidi="en-US"/>
        </w:rPr>
        <w:t xml:space="preserve"> Исполнителем.</w:t>
      </w:r>
    </w:p>
    <w:p w:rsidR="00D2602A" w:rsidRDefault="00D2602A">
      <w:pPr>
        <w:ind w:firstLine="540"/>
        <w:jc w:val="both"/>
        <w:rPr>
          <w:spacing w:val="-4"/>
          <w:sz w:val="24"/>
          <w:szCs w:val="24"/>
        </w:rPr>
      </w:pPr>
    </w:p>
    <w:p w:rsidR="00D2602A" w:rsidRDefault="00FD116E">
      <w:pPr>
        <w:shd w:val="clear" w:color="auto" w:fill="FFFFFF"/>
        <w:ind w:firstLine="567"/>
        <w:jc w:val="center"/>
        <w:rPr>
          <w:b/>
          <w:spacing w:val="-4"/>
          <w:sz w:val="24"/>
          <w:szCs w:val="24"/>
        </w:rPr>
      </w:pPr>
      <w:r>
        <w:rPr>
          <w:b/>
          <w:color w:val="000000"/>
          <w:spacing w:val="-4"/>
          <w:sz w:val="24"/>
          <w:szCs w:val="24"/>
        </w:rPr>
        <w:t>4. Порядок сдачи-приемки работ</w:t>
      </w:r>
    </w:p>
    <w:p w:rsidR="00D2602A" w:rsidRDefault="00FD116E">
      <w:pPr>
        <w:shd w:val="clear" w:color="auto" w:fill="FFFFFF"/>
        <w:ind w:firstLine="567"/>
        <w:jc w:val="both"/>
        <w:rPr>
          <w:spacing w:val="-4"/>
          <w:sz w:val="24"/>
          <w:szCs w:val="24"/>
        </w:rPr>
      </w:pPr>
      <w:r>
        <w:rPr>
          <w:color w:val="000000"/>
          <w:spacing w:val="-4"/>
          <w:sz w:val="24"/>
          <w:szCs w:val="24"/>
        </w:rPr>
        <w:t xml:space="preserve">4.1. Сдача-приемка </w:t>
      </w:r>
      <w:r w:rsidR="00F73303">
        <w:rPr>
          <w:color w:val="000000"/>
          <w:spacing w:val="-4"/>
          <w:sz w:val="24"/>
          <w:szCs w:val="24"/>
        </w:rPr>
        <w:t>выполненных</w:t>
      </w:r>
      <w:r>
        <w:rPr>
          <w:color w:val="000000"/>
          <w:spacing w:val="-4"/>
          <w:sz w:val="24"/>
          <w:szCs w:val="24"/>
        </w:rPr>
        <w:t xml:space="preserve"> работ осуществляется уполномоченными представителями Исполнителя и Заказчика путем подписания двустороннего акта сдачи-приемки </w:t>
      </w:r>
      <w:r w:rsidR="00F73303">
        <w:rPr>
          <w:color w:val="000000"/>
          <w:spacing w:val="-4"/>
          <w:sz w:val="24"/>
          <w:szCs w:val="24"/>
        </w:rPr>
        <w:t>выполненных</w:t>
      </w:r>
      <w:r>
        <w:rPr>
          <w:color w:val="000000"/>
          <w:spacing w:val="-4"/>
          <w:sz w:val="24"/>
          <w:szCs w:val="24"/>
        </w:rPr>
        <w:t xml:space="preserve"> работ, который подтверждает объемы и стоимость фактически </w:t>
      </w:r>
      <w:r w:rsidR="00F73303">
        <w:rPr>
          <w:color w:val="000000"/>
          <w:spacing w:val="-4"/>
          <w:sz w:val="24"/>
          <w:szCs w:val="24"/>
        </w:rPr>
        <w:t>выполненных</w:t>
      </w:r>
      <w:r>
        <w:rPr>
          <w:color w:val="000000"/>
          <w:spacing w:val="-4"/>
          <w:sz w:val="24"/>
          <w:szCs w:val="24"/>
        </w:rPr>
        <w:t xml:space="preserve"> Исполнителем работ по договору.</w:t>
      </w:r>
    </w:p>
    <w:p w:rsidR="00D2602A" w:rsidRDefault="00FD116E">
      <w:pPr>
        <w:shd w:val="clear" w:color="auto" w:fill="FFFFFF"/>
        <w:ind w:firstLine="567"/>
        <w:jc w:val="both"/>
        <w:rPr>
          <w:color w:val="000000"/>
          <w:spacing w:val="-4"/>
          <w:sz w:val="24"/>
          <w:szCs w:val="24"/>
        </w:rPr>
      </w:pPr>
      <w:r>
        <w:rPr>
          <w:color w:val="000000"/>
          <w:spacing w:val="-4"/>
          <w:sz w:val="24"/>
          <w:szCs w:val="24"/>
        </w:rPr>
        <w:t xml:space="preserve">4.2. После завершения </w:t>
      </w:r>
      <w:r w:rsidR="00F73303">
        <w:rPr>
          <w:color w:val="000000"/>
          <w:spacing w:val="-4"/>
          <w:sz w:val="24"/>
          <w:szCs w:val="24"/>
        </w:rPr>
        <w:t>выполнения</w:t>
      </w:r>
      <w:r>
        <w:rPr>
          <w:color w:val="000000"/>
          <w:spacing w:val="-4"/>
          <w:sz w:val="24"/>
          <w:szCs w:val="24"/>
        </w:rPr>
        <w:t xml:space="preserve"> работ Исполнитель передает Заказчику результат работ и направляет акт сдачи-приемки </w:t>
      </w:r>
      <w:r w:rsidR="00F73303">
        <w:rPr>
          <w:color w:val="000000"/>
          <w:spacing w:val="-4"/>
          <w:sz w:val="24"/>
          <w:szCs w:val="24"/>
        </w:rPr>
        <w:t>выполненных</w:t>
      </w:r>
      <w:r>
        <w:rPr>
          <w:color w:val="000000"/>
          <w:spacing w:val="-4"/>
          <w:sz w:val="24"/>
          <w:szCs w:val="24"/>
        </w:rPr>
        <w:t xml:space="preserve"> работ в двух экземплярах, оригинал счета-фактуры, оформленного в соответствии с действующим законодательством в отношении указанных в акте работ.</w:t>
      </w:r>
    </w:p>
    <w:p w:rsidR="00D2602A" w:rsidRDefault="00FD116E">
      <w:pPr>
        <w:shd w:val="clear" w:color="auto" w:fill="FFFFFF"/>
        <w:ind w:firstLine="567"/>
        <w:jc w:val="both"/>
        <w:rPr>
          <w:spacing w:val="-4"/>
          <w:sz w:val="24"/>
          <w:szCs w:val="24"/>
        </w:rPr>
      </w:pPr>
      <w:r>
        <w:rPr>
          <w:color w:val="000000"/>
          <w:spacing w:val="-4"/>
          <w:sz w:val="24"/>
          <w:szCs w:val="24"/>
        </w:rPr>
        <w:t xml:space="preserve">4.3. Заказчик обязан подписать акт сдачи-приемки </w:t>
      </w:r>
      <w:r w:rsidR="00F73303">
        <w:rPr>
          <w:color w:val="000000"/>
          <w:spacing w:val="-4"/>
          <w:sz w:val="24"/>
          <w:szCs w:val="24"/>
        </w:rPr>
        <w:t>выполненных</w:t>
      </w:r>
      <w:r>
        <w:rPr>
          <w:color w:val="000000"/>
          <w:spacing w:val="-4"/>
          <w:sz w:val="24"/>
          <w:szCs w:val="24"/>
        </w:rPr>
        <w:t xml:space="preserve"> работ в срок не позднее 7 (семи) рабочих дней после получения указанного акта или направить Исполнителю мотивированный отказ от подписания акта.</w:t>
      </w:r>
    </w:p>
    <w:p w:rsidR="00D2602A" w:rsidRDefault="00FD116E">
      <w:pPr>
        <w:shd w:val="clear" w:color="auto" w:fill="FFFFFF"/>
        <w:ind w:firstLine="567"/>
        <w:jc w:val="both"/>
        <w:rPr>
          <w:color w:val="000000"/>
          <w:spacing w:val="-4"/>
          <w:sz w:val="24"/>
          <w:szCs w:val="24"/>
        </w:rPr>
      </w:pPr>
      <w:r>
        <w:rPr>
          <w:color w:val="000000"/>
          <w:spacing w:val="-4"/>
          <w:sz w:val="24"/>
          <w:szCs w:val="24"/>
        </w:rPr>
        <w:t xml:space="preserve">4.4. В случае мотивированного отказа Заказчика от приемки </w:t>
      </w:r>
      <w:r w:rsidR="00F73303">
        <w:rPr>
          <w:color w:val="000000"/>
          <w:spacing w:val="-4"/>
          <w:sz w:val="24"/>
          <w:szCs w:val="24"/>
        </w:rPr>
        <w:t>выполненных</w:t>
      </w:r>
      <w:r>
        <w:rPr>
          <w:color w:val="000000"/>
          <w:spacing w:val="-4"/>
          <w:sz w:val="24"/>
          <w:szCs w:val="24"/>
        </w:rPr>
        <w:t xml:space="preserve"> работ, сторонами составляется двухсторонний акт с перечнем необходимых доработок и сроков их выполнения. </w:t>
      </w:r>
    </w:p>
    <w:p w:rsidR="00D2602A" w:rsidRDefault="00FD116E">
      <w:pPr>
        <w:shd w:val="clear" w:color="auto" w:fill="FFFFFF"/>
        <w:ind w:firstLine="567"/>
        <w:jc w:val="both"/>
        <w:rPr>
          <w:color w:val="000000"/>
          <w:spacing w:val="-4"/>
          <w:sz w:val="24"/>
          <w:szCs w:val="24"/>
        </w:rPr>
      </w:pPr>
      <w:r>
        <w:rPr>
          <w:color w:val="000000"/>
          <w:spacing w:val="-4"/>
          <w:sz w:val="24"/>
          <w:szCs w:val="24"/>
        </w:rPr>
        <w:lastRenderedPageBreak/>
        <w:t xml:space="preserve">4.5. Доработки по мотивированному отказу производятся Исполнителем за свой счет при условии, что они не выходят за пределы технического задания (Приложение № 1) и содержания работ в целом. Повторное предъявление и приемка </w:t>
      </w:r>
      <w:r w:rsidR="00F73303">
        <w:rPr>
          <w:color w:val="000000"/>
          <w:spacing w:val="-4"/>
          <w:sz w:val="24"/>
          <w:szCs w:val="24"/>
        </w:rPr>
        <w:t>выполненных</w:t>
      </w:r>
      <w:r>
        <w:rPr>
          <w:color w:val="000000"/>
          <w:spacing w:val="-4"/>
          <w:sz w:val="24"/>
          <w:szCs w:val="24"/>
        </w:rPr>
        <w:t xml:space="preserve"> работ после проведения доработок осуществляется в порядке, установленном п. 4.1.-4.4. настоящего Договора.</w:t>
      </w:r>
    </w:p>
    <w:p w:rsidR="00D2602A" w:rsidRDefault="00FD116E">
      <w:pPr>
        <w:shd w:val="clear" w:color="auto" w:fill="FFFFFF"/>
        <w:ind w:firstLine="567"/>
        <w:jc w:val="both"/>
        <w:rPr>
          <w:color w:val="000000"/>
          <w:spacing w:val="-4"/>
          <w:sz w:val="24"/>
          <w:szCs w:val="24"/>
        </w:rPr>
      </w:pPr>
      <w:r>
        <w:rPr>
          <w:color w:val="000000"/>
          <w:spacing w:val="-4"/>
          <w:sz w:val="24"/>
          <w:szCs w:val="24"/>
        </w:rPr>
        <w:t xml:space="preserve">4.6. Срок, предоставленный для устранения недостатков </w:t>
      </w:r>
      <w:r w:rsidR="00F73303">
        <w:rPr>
          <w:color w:val="000000"/>
          <w:spacing w:val="-4"/>
          <w:sz w:val="24"/>
          <w:szCs w:val="24"/>
        </w:rPr>
        <w:t>выполненных</w:t>
      </w:r>
      <w:r>
        <w:rPr>
          <w:color w:val="000000"/>
          <w:spacing w:val="-4"/>
          <w:sz w:val="24"/>
          <w:szCs w:val="24"/>
        </w:rPr>
        <w:t xml:space="preserve"> работ, не продляет срока </w:t>
      </w:r>
      <w:r w:rsidR="00F73303">
        <w:rPr>
          <w:color w:val="000000"/>
          <w:spacing w:val="-4"/>
          <w:sz w:val="24"/>
          <w:szCs w:val="24"/>
        </w:rPr>
        <w:t>выполнения</w:t>
      </w:r>
      <w:r>
        <w:rPr>
          <w:color w:val="000000"/>
          <w:spacing w:val="-4"/>
          <w:sz w:val="24"/>
          <w:szCs w:val="24"/>
        </w:rPr>
        <w:t xml:space="preserve"> работ, предусмотренного настоящим договором. В случае неустранения недостатков </w:t>
      </w:r>
      <w:r w:rsidR="00F73303">
        <w:rPr>
          <w:color w:val="000000"/>
          <w:spacing w:val="-4"/>
          <w:sz w:val="24"/>
          <w:szCs w:val="24"/>
        </w:rPr>
        <w:t>выполненных</w:t>
      </w:r>
      <w:r>
        <w:rPr>
          <w:color w:val="000000"/>
          <w:spacing w:val="-4"/>
          <w:sz w:val="24"/>
          <w:szCs w:val="24"/>
        </w:rPr>
        <w:t xml:space="preserve"> работ Исполнителем в срок, Заказчик вправе отказаться от исполнения настоящего договора и потребовать возмещения убытков.</w:t>
      </w:r>
    </w:p>
    <w:p w:rsidR="00D2602A" w:rsidRDefault="00D2602A">
      <w:pPr>
        <w:shd w:val="clear" w:color="auto" w:fill="FFFFFF"/>
        <w:ind w:firstLine="567"/>
        <w:jc w:val="both"/>
        <w:rPr>
          <w:color w:val="000000"/>
          <w:spacing w:val="-4"/>
          <w:sz w:val="24"/>
          <w:szCs w:val="24"/>
        </w:rPr>
      </w:pPr>
    </w:p>
    <w:p w:rsidR="004824EE" w:rsidRDefault="004824EE">
      <w:pPr>
        <w:shd w:val="clear" w:color="auto" w:fill="FFFFFF"/>
        <w:ind w:firstLine="567"/>
        <w:jc w:val="both"/>
        <w:rPr>
          <w:color w:val="000000"/>
          <w:spacing w:val="-4"/>
          <w:sz w:val="24"/>
          <w:szCs w:val="24"/>
        </w:rPr>
      </w:pPr>
    </w:p>
    <w:p w:rsidR="00D2602A" w:rsidRDefault="00FD116E">
      <w:pPr>
        <w:shd w:val="clear" w:color="auto" w:fill="FFFFFF"/>
        <w:ind w:firstLine="567"/>
        <w:jc w:val="center"/>
        <w:rPr>
          <w:b/>
          <w:spacing w:val="-4"/>
          <w:sz w:val="24"/>
          <w:szCs w:val="24"/>
        </w:rPr>
      </w:pPr>
      <w:r>
        <w:rPr>
          <w:b/>
          <w:color w:val="000000"/>
          <w:spacing w:val="-4"/>
          <w:sz w:val="24"/>
          <w:szCs w:val="24"/>
        </w:rPr>
        <w:t>5. Ответственность сторон</w:t>
      </w:r>
    </w:p>
    <w:p w:rsidR="00D2602A" w:rsidRDefault="00FD116E">
      <w:pPr>
        <w:shd w:val="clear" w:color="auto" w:fill="FFFFFF"/>
        <w:ind w:firstLine="567"/>
        <w:jc w:val="both"/>
        <w:rPr>
          <w:color w:val="000000"/>
          <w:spacing w:val="-4"/>
          <w:sz w:val="24"/>
          <w:szCs w:val="24"/>
        </w:rPr>
      </w:pPr>
      <w:r>
        <w:rPr>
          <w:color w:val="000000"/>
          <w:spacing w:val="-4"/>
          <w:sz w:val="24"/>
          <w:szCs w:val="24"/>
        </w:rPr>
        <w:t>5.1 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РФ.</w:t>
      </w:r>
    </w:p>
    <w:p w:rsidR="00D2602A" w:rsidRDefault="00FD116E">
      <w:pPr>
        <w:ind w:firstLine="567"/>
        <w:jc w:val="both"/>
        <w:rPr>
          <w:spacing w:val="-4"/>
          <w:sz w:val="24"/>
          <w:szCs w:val="24"/>
        </w:rPr>
      </w:pPr>
      <w:r>
        <w:rPr>
          <w:spacing w:val="-4"/>
          <w:sz w:val="24"/>
          <w:szCs w:val="24"/>
        </w:rPr>
        <w:t xml:space="preserve">5.2. Заказчик в случае нарушения Исполнителем сроков </w:t>
      </w:r>
      <w:r w:rsidR="00F73303">
        <w:rPr>
          <w:spacing w:val="-4"/>
          <w:sz w:val="24"/>
          <w:szCs w:val="24"/>
        </w:rPr>
        <w:t>выполнения</w:t>
      </w:r>
      <w:r>
        <w:rPr>
          <w:spacing w:val="-4"/>
          <w:sz w:val="24"/>
          <w:szCs w:val="24"/>
        </w:rPr>
        <w:t xml:space="preserve"> работ, предусмотренных Договором, вправе предъявить Исполнителю требование об уплате пени в размере 0,1% от цены договора за каждый день просрочки.</w:t>
      </w:r>
    </w:p>
    <w:p w:rsidR="00D2602A" w:rsidRDefault="00FD116E">
      <w:pPr>
        <w:ind w:firstLine="567"/>
        <w:jc w:val="both"/>
        <w:rPr>
          <w:spacing w:val="-4"/>
          <w:sz w:val="24"/>
          <w:szCs w:val="24"/>
        </w:rPr>
      </w:pPr>
      <w:r>
        <w:rPr>
          <w:spacing w:val="-4"/>
          <w:sz w:val="24"/>
          <w:szCs w:val="24"/>
        </w:rPr>
        <w:t>5.3. В случае непредставления Исполнителем информации об отнесении привлекаемых субисполнителей к субъектам малого и среднего предпринимательства, Исполнитель уплачивает Заказчику штраф в размере 0,1% от цены договора.</w:t>
      </w:r>
    </w:p>
    <w:p w:rsidR="00D2602A" w:rsidRDefault="00FD116E">
      <w:pPr>
        <w:ind w:firstLine="567"/>
        <w:jc w:val="both"/>
        <w:rPr>
          <w:spacing w:val="-4"/>
          <w:sz w:val="24"/>
          <w:szCs w:val="24"/>
        </w:rPr>
      </w:pPr>
      <w:r>
        <w:rPr>
          <w:spacing w:val="-4"/>
          <w:sz w:val="24"/>
          <w:szCs w:val="24"/>
        </w:rPr>
        <w:t xml:space="preserve">5.4. В случае неисполнения Исполнителем обязательств по привлечению к исполнению договора субисполнителей из числа субъектов малого и среднего предпринимательства, Исполнитель уплачивает Заказчику штраф в размере 0,1% от цены договора </w:t>
      </w:r>
      <w:r>
        <w:rPr>
          <w:i/>
          <w:spacing w:val="-4"/>
          <w:sz w:val="24"/>
          <w:szCs w:val="24"/>
        </w:rPr>
        <w:t>(включается в текст договора только в случае наличия в конкурсной/закупочной документации требования о привлечении субъектов малого и среднего предпринимательства на выполнение субподрядных работ, а также в случае наличия соответствующих обязательств в оферте Поставщика (Подрядчика, Исполнителя),</w:t>
      </w:r>
      <w:r>
        <w:rPr>
          <w:spacing w:val="-4"/>
          <w:sz w:val="24"/>
          <w:szCs w:val="24"/>
        </w:rPr>
        <w:t xml:space="preserve"> </w:t>
      </w:r>
      <w:r>
        <w:rPr>
          <w:i/>
          <w:spacing w:val="-4"/>
          <w:sz w:val="24"/>
          <w:szCs w:val="24"/>
        </w:rPr>
        <w:t>поданной на  участие в закупочной процедуре).</w:t>
      </w:r>
    </w:p>
    <w:p w:rsidR="00D2602A" w:rsidRDefault="00FD116E">
      <w:pPr>
        <w:ind w:firstLine="567"/>
        <w:jc w:val="both"/>
        <w:rPr>
          <w:spacing w:val="-4"/>
          <w:sz w:val="24"/>
          <w:szCs w:val="24"/>
        </w:rPr>
      </w:pPr>
      <w:r>
        <w:rPr>
          <w:spacing w:val="-4"/>
          <w:sz w:val="24"/>
          <w:szCs w:val="24"/>
        </w:rPr>
        <w:t>5.5. Стороны несут ответственность за выполнение требований законодательных актов РФ и международных стандартов в области качества, экологии и профессиональной безопасности.</w:t>
      </w:r>
    </w:p>
    <w:p w:rsidR="00D2602A" w:rsidRDefault="00FD116E">
      <w:pPr>
        <w:ind w:firstLine="567"/>
        <w:jc w:val="both"/>
        <w:rPr>
          <w:spacing w:val="-4"/>
          <w:sz w:val="24"/>
          <w:szCs w:val="24"/>
        </w:rPr>
      </w:pPr>
      <w:r>
        <w:rPr>
          <w:spacing w:val="-4"/>
          <w:sz w:val="24"/>
          <w:szCs w:val="24"/>
        </w:rPr>
        <w:t>5.6. Если Исполнитель нарушит гарантии (любую одну, несколько или все вместе), указанные в п. 3.1.8 настоящего Договора, и это повлечет:</w:t>
      </w:r>
    </w:p>
    <w:p w:rsidR="00D2602A" w:rsidRDefault="00FD116E">
      <w:pPr>
        <w:ind w:firstLine="567"/>
        <w:jc w:val="both"/>
        <w:rPr>
          <w:spacing w:val="-4"/>
          <w:sz w:val="24"/>
          <w:szCs w:val="24"/>
        </w:rPr>
      </w:pPr>
      <w:r>
        <w:rPr>
          <w:spacing w:val="-4"/>
          <w:sz w:val="24"/>
          <w:szCs w:val="24"/>
        </w:rPr>
        <w:t xml:space="preserve"> - предъявление налоговыми органами требований к Заказчику об уплате налогов, сборов, страховых взносов, штрафов, пеней, отказ в возможности признать расходы для целей налогообложения прибыли или включить НДС в состав налоговых вычетов и(или)</w:t>
      </w:r>
    </w:p>
    <w:p w:rsidR="00D2602A" w:rsidRDefault="00FD116E">
      <w:pPr>
        <w:ind w:firstLine="567"/>
        <w:jc w:val="both"/>
        <w:rPr>
          <w:spacing w:val="-4"/>
          <w:sz w:val="24"/>
          <w:szCs w:val="24"/>
        </w:rPr>
      </w:pPr>
      <w:r>
        <w:rPr>
          <w:spacing w:val="-4"/>
          <w:sz w:val="24"/>
          <w:szCs w:val="24"/>
        </w:rPr>
        <w:t xml:space="preserve">- предъявление третьими лицами, купившими у Заказчика товары (работы, работы), имущественные права, являющиеся предметом настоящего Договора, требований к Заказчику о возмещении убытков в виде начисленных по решению налогового органа налогов, сборов, страховых взносов, пеней, штрафов, а также возникших из-за отказа в возможности признать расходы для целей налогообложения прибыли или включить НДС в состав налоговых вычетов, то Исполнитель обязуется возместить Заказчику убытки, который последний понес вследствие таких нарушений. </w:t>
      </w:r>
    </w:p>
    <w:p w:rsidR="00D2602A" w:rsidRDefault="00FD116E">
      <w:pPr>
        <w:ind w:firstLine="567"/>
        <w:jc w:val="both"/>
        <w:rPr>
          <w:spacing w:val="-4"/>
          <w:sz w:val="24"/>
          <w:szCs w:val="24"/>
        </w:rPr>
      </w:pPr>
      <w:r>
        <w:rPr>
          <w:spacing w:val="-4"/>
          <w:sz w:val="24"/>
          <w:szCs w:val="24"/>
        </w:rPr>
        <w:t>5.7.   Исполнитель в соответствии со ст. 406.1 Гражданского кодекса Российской Федерации возмещает Заказчику все убытки последнего, возникшие в случаях, указанных в п. 5.6 настоящего Договора. При этом факт оспаривания или неоспаривания налоговых доначислений в налоговом органе, в том числе вышестоящем, или в суде, а также факт оспаривания или неоспаривания в суде претензий третьих лиц не влияет на обязанность Контрагента возместить имущественные потери.</w:t>
      </w:r>
    </w:p>
    <w:p w:rsidR="00D2602A" w:rsidRDefault="00FD116E">
      <w:pPr>
        <w:pStyle w:val="af9"/>
        <w:numPr>
          <w:ilvl w:val="1"/>
          <w:numId w:val="50"/>
        </w:numPr>
        <w:spacing w:line="276" w:lineRule="auto"/>
        <w:ind w:left="0" w:firstLine="567"/>
        <w:jc w:val="both"/>
        <w:rPr>
          <w:sz w:val="24"/>
          <w:szCs w:val="24"/>
        </w:rPr>
      </w:pPr>
      <w:r>
        <w:rPr>
          <w:sz w:val="24"/>
          <w:szCs w:val="24"/>
        </w:rPr>
        <w:t>В случае нарушения Исполнителем обязанности по получению согласия Заказчика на уступку, передачу, перепоручение прав (требований) и обязанностей Исполнителя по Договору Исполнитель должен уплатить Заказчику штрафную неустойку в размере 1% от уступленной суммы.</w:t>
      </w:r>
    </w:p>
    <w:p w:rsidR="00D2602A" w:rsidRDefault="00FD116E">
      <w:pPr>
        <w:spacing w:line="276" w:lineRule="auto"/>
        <w:ind w:firstLine="567"/>
        <w:jc w:val="both"/>
        <w:rPr>
          <w:sz w:val="24"/>
          <w:szCs w:val="24"/>
        </w:rPr>
      </w:pPr>
      <w:r>
        <w:rPr>
          <w:sz w:val="24"/>
          <w:szCs w:val="24"/>
        </w:rPr>
        <w:lastRenderedPageBreak/>
        <w:t>В случае переуступки Исполнителем права требования по Договору с нарушением условий, указанных в п. 3.2 Договора, Заказчик вправе начислить и взыскать с Исполнителя штраф за каждое нарушение в размере 1% от Цены Договора.</w:t>
      </w:r>
      <w:r>
        <w:rPr>
          <w:rStyle w:val="aff7"/>
          <w:sz w:val="24"/>
          <w:szCs w:val="24"/>
        </w:rPr>
        <w:footnoteReference w:id="2"/>
      </w:r>
    </w:p>
    <w:p w:rsidR="00D2602A" w:rsidRDefault="00D2602A">
      <w:pPr>
        <w:ind w:firstLine="567"/>
        <w:jc w:val="both"/>
        <w:rPr>
          <w:spacing w:val="-4"/>
          <w:sz w:val="24"/>
          <w:szCs w:val="24"/>
        </w:rPr>
      </w:pPr>
    </w:p>
    <w:p w:rsidR="00D2602A" w:rsidRDefault="00D2602A">
      <w:pPr>
        <w:shd w:val="clear" w:color="auto" w:fill="FFFFFF"/>
        <w:ind w:firstLine="567"/>
        <w:jc w:val="both"/>
        <w:rPr>
          <w:color w:val="000000"/>
          <w:spacing w:val="-4"/>
          <w:sz w:val="24"/>
          <w:szCs w:val="24"/>
        </w:rPr>
      </w:pPr>
    </w:p>
    <w:p w:rsidR="00D2602A" w:rsidRDefault="00FD116E">
      <w:pPr>
        <w:shd w:val="clear" w:color="auto" w:fill="FFFFFF"/>
        <w:ind w:firstLine="567"/>
        <w:jc w:val="center"/>
        <w:rPr>
          <w:b/>
          <w:color w:val="000000"/>
          <w:spacing w:val="-4"/>
          <w:sz w:val="24"/>
          <w:szCs w:val="24"/>
        </w:rPr>
      </w:pPr>
      <w:r>
        <w:rPr>
          <w:b/>
          <w:color w:val="000000"/>
          <w:spacing w:val="-4"/>
          <w:sz w:val="24"/>
          <w:szCs w:val="24"/>
        </w:rPr>
        <w:t>6. Обстоятельства непреодолимой силы</w:t>
      </w:r>
    </w:p>
    <w:p w:rsidR="00D2602A" w:rsidRDefault="00FD116E">
      <w:pPr>
        <w:pStyle w:val="212"/>
        <w:ind w:firstLine="567"/>
        <w:rPr>
          <w:b w:val="0"/>
          <w:bCs/>
          <w:spacing w:val="-4"/>
        </w:rPr>
      </w:pPr>
      <w:r>
        <w:rPr>
          <w:b w:val="0"/>
          <w:bCs/>
          <w:spacing w:val="-4"/>
        </w:rPr>
        <w:t>6.1. Стороны освобождаются от ответственности, если неисполнение, либо ненадлежащее исполнение принятых на себя обязательств вызвано действиями обстоятельств непреодолимой силы (п. 3 ст. 401 ГК РФ).</w:t>
      </w:r>
    </w:p>
    <w:p w:rsidR="00D2602A" w:rsidRDefault="00FD116E">
      <w:pPr>
        <w:pStyle w:val="212"/>
        <w:ind w:firstLine="567"/>
        <w:rPr>
          <w:b w:val="0"/>
          <w:bCs/>
          <w:spacing w:val="-4"/>
        </w:rPr>
      </w:pPr>
      <w:r>
        <w:rPr>
          <w:b w:val="0"/>
          <w:bCs/>
          <w:spacing w:val="-4"/>
        </w:rPr>
        <w:t>Сторона, ссылающаяся на обстоятельства непреодолимой силы, обязана в течение 5 (пяти) дней с момента возникновения таких обстоятельств, проинформировать другую Сторону Договора о наступлении подобных обстоятельств в письменной форме с предоставлением оформленного в установленном порядке документа, подтверждающего возникновение обстоятельств непреодолимой силы, от Торгово-промышленной палаты Российской Федерации или иного компетентного органа. Извещение должно содержать данные о наступлении и о характере (виде) обстоятельств непреодолимой силы, а также, по возможности, оценку их влияния на исполнение Стороной своих обязательств по Договору и на срок исполнения обязательств.</w:t>
      </w:r>
    </w:p>
    <w:p w:rsidR="00D2602A" w:rsidRDefault="00FD116E">
      <w:pPr>
        <w:pStyle w:val="212"/>
        <w:ind w:firstLine="567"/>
        <w:rPr>
          <w:b w:val="0"/>
          <w:bCs/>
          <w:spacing w:val="-4"/>
        </w:rPr>
      </w:pPr>
      <w:r>
        <w:rPr>
          <w:b w:val="0"/>
          <w:bCs/>
          <w:spacing w:val="-4"/>
        </w:rPr>
        <w:t>При прекращении действия таких обстоятельств Сторона должна без промедления известить об этом другую Сторону в письменной форме. В этом случае в уведомлении необходимо указать срок, в который она предполагает исполнить обязательства по Договору либо обосновать невозможность их исполнения.</w:t>
      </w:r>
    </w:p>
    <w:p w:rsidR="00D2602A" w:rsidRDefault="00FD116E">
      <w:pPr>
        <w:pStyle w:val="212"/>
        <w:ind w:firstLine="567"/>
        <w:rPr>
          <w:b w:val="0"/>
          <w:bCs/>
          <w:spacing w:val="-4"/>
        </w:rPr>
      </w:pPr>
      <w:r>
        <w:rPr>
          <w:b w:val="0"/>
          <w:bCs/>
          <w:spacing w:val="-4"/>
        </w:rPr>
        <w:t>6.2. В случаях, предусмотренных в пункте 6.1.  настоящего Договора, срок исполнения Сторонами обязательств по Договору отодвигается соразмерно времени действия обстоятельств непреодолимой силы и времени, необходимого для ликвидации их последствий. Если обстоятельства непреодолимой силы будут действовать более 2 (двух) месяцев, любая из Сторон вправе в одностороннем порядке отказаться от дальнейшего исполнения Договора без возникновения обязательств по возмещению убытков, связанных с прекращением Договора.</w:t>
      </w:r>
    </w:p>
    <w:p w:rsidR="00D2602A" w:rsidRDefault="00FD116E">
      <w:pPr>
        <w:pStyle w:val="212"/>
        <w:ind w:firstLine="567"/>
        <w:rPr>
          <w:b w:val="0"/>
          <w:bCs/>
          <w:spacing w:val="-4"/>
        </w:rPr>
      </w:pPr>
      <w:r>
        <w:rPr>
          <w:b w:val="0"/>
          <w:bCs/>
          <w:spacing w:val="-4"/>
        </w:rPr>
        <w:t>6.3. Сторона лишается права ссылаться на обстоятельства непреодолимой силы в случае невыполнения такой Стороной обязанности уведомления другой Стороны об обстоятельствах непреодолимой силы в установленный Договором срок.</w:t>
      </w:r>
    </w:p>
    <w:p w:rsidR="00D2602A" w:rsidRDefault="00FD116E">
      <w:pPr>
        <w:pStyle w:val="212"/>
        <w:ind w:firstLine="567"/>
        <w:rPr>
          <w:b w:val="0"/>
          <w:bCs/>
          <w:spacing w:val="-4"/>
        </w:rPr>
      </w:pPr>
      <w:r>
        <w:rPr>
          <w:b w:val="0"/>
          <w:bCs/>
          <w:spacing w:val="-4"/>
        </w:rPr>
        <w:t>Стороны не освобождаются от ответственности за невыполнение или ненадлежащее выполнение обязательств, срок исполнения которых наступил до возникновения обстоятельств непреодолимой силы.</w:t>
      </w:r>
    </w:p>
    <w:p w:rsidR="00D2602A" w:rsidRDefault="00D2602A">
      <w:pPr>
        <w:pStyle w:val="212"/>
        <w:ind w:firstLine="567"/>
        <w:rPr>
          <w:b w:val="0"/>
          <w:bCs/>
          <w:spacing w:val="-4"/>
        </w:rPr>
      </w:pPr>
    </w:p>
    <w:p w:rsidR="00D2602A" w:rsidRDefault="00FD116E">
      <w:pPr>
        <w:widowControl/>
        <w:jc w:val="center"/>
        <w:rPr>
          <w:b/>
          <w:spacing w:val="-4"/>
          <w:sz w:val="24"/>
          <w:szCs w:val="24"/>
        </w:rPr>
      </w:pPr>
      <w:r>
        <w:rPr>
          <w:b/>
          <w:spacing w:val="-4"/>
          <w:sz w:val="24"/>
          <w:szCs w:val="24"/>
        </w:rPr>
        <w:t>7. Конфиденциальность</w:t>
      </w:r>
    </w:p>
    <w:p w:rsidR="00D2602A" w:rsidRDefault="00FD116E">
      <w:pPr>
        <w:pStyle w:val="212"/>
        <w:ind w:firstLine="567"/>
        <w:rPr>
          <w:spacing w:val="-4"/>
        </w:rPr>
      </w:pPr>
      <w:r>
        <w:rPr>
          <w:b w:val="0"/>
          <w:bCs/>
          <w:spacing w:val="-4"/>
        </w:rPr>
        <w:t>7.1. Передача и использование Сторонами по настоящему Договору информации, составляющей коммерческую тайну, осуществляется на основании соглашения о конфиденциальности, заключаемого Сторонами по типовой форме, утвержденной Заказчиком.</w:t>
      </w:r>
    </w:p>
    <w:p w:rsidR="00D2602A" w:rsidRDefault="00D2602A">
      <w:pPr>
        <w:shd w:val="clear" w:color="auto" w:fill="FFFFFF"/>
        <w:ind w:firstLine="567"/>
        <w:jc w:val="center"/>
        <w:rPr>
          <w:color w:val="000000"/>
          <w:spacing w:val="-4"/>
          <w:sz w:val="24"/>
          <w:szCs w:val="24"/>
        </w:rPr>
      </w:pPr>
    </w:p>
    <w:p w:rsidR="00D2602A" w:rsidRDefault="00FD116E">
      <w:pPr>
        <w:shd w:val="clear" w:color="auto" w:fill="FFFFFF"/>
        <w:ind w:firstLine="567"/>
        <w:jc w:val="center"/>
        <w:rPr>
          <w:b/>
          <w:spacing w:val="-4"/>
          <w:sz w:val="24"/>
          <w:szCs w:val="24"/>
        </w:rPr>
      </w:pPr>
      <w:r>
        <w:rPr>
          <w:b/>
          <w:color w:val="000000"/>
          <w:spacing w:val="-4"/>
          <w:sz w:val="24"/>
          <w:szCs w:val="24"/>
        </w:rPr>
        <w:t>8. Расторжение договора</w:t>
      </w:r>
    </w:p>
    <w:p w:rsidR="00D2602A" w:rsidRDefault="00FD116E">
      <w:pPr>
        <w:shd w:val="clear" w:color="auto" w:fill="FFFFFF"/>
        <w:ind w:firstLine="567"/>
        <w:jc w:val="both"/>
        <w:rPr>
          <w:spacing w:val="-4"/>
          <w:sz w:val="24"/>
          <w:szCs w:val="24"/>
        </w:rPr>
      </w:pPr>
      <w:r>
        <w:rPr>
          <w:color w:val="000000"/>
          <w:spacing w:val="-4"/>
          <w:sz w:val="24"/>
          <w:szCs w:val="24"/>
        </w:rPr>
        <w:t>8.1. В случае неисполнения Исполнителем обязанностей, установленных п. 3.1.7 настоящего Договора, Заказчик вправе в одностороннем внесудебном порядке без возмещения Исполнителю убытков отказаться от исполнения настоящего Договора, письменно уведомив об этом Исполнителя. Договор считается расторгнутым по истечении 5 (пяти) календарных дней с момента получения Исполнителем указанного письменного уведомления Заказчика.</w:t>
      </w:r>
    </w:p>
    <w:p w:rsidR="00D2602A" w:rsidRDefault="00FD116E">
      <w:pPr>
        <w:shd w:val="clear" w:color="auto" w:fill="FFFFFF"/>
        <w:ind w:firstLine="567"/>
        <w:jc w:val="both"/>
        <w:rPr>
          <w:spacing w:val="-4"/>
        </w:rPr>
      </w:pPr>
      <w:r>
        <w:rPr>
          <w:color w:val="000000"/>
          <w:spacing w:val="-4"/>
          <w:sz w:val="24"/>
          <w:szCs w:val="24"/>
        </w:rPr>
        <w:t>8.2. Настоящий договор может быть расторгнут Заказчиком в одностороннем несудебном  порядке путем направления Исполнителю письменного уведомления не позднее чем за 15 (Пятнадцать) дней до даты расторжения.</w:t>
      </w:r>
      <w:r>
        <w:rPr>
          <w:spacing w:val="-4"/>
        </w:rPr>
        <w:t xml:space="preserve"> </w:t>
      </w:r>
    </w:p>
    <w:p w:rsidR="00D2602A" w:rsidRDefault="00FD116E">
      <w:pPr>
        <w:shd w:val="clear" w:color="auto" w:fill="FFFFFF"/>
        <w:ind w:firstLine="567"/>
        <w:jc w:val="both"/>
        <w:rPr>
          <w:color w:val="000000"/>
          <w:spacing w:val="-4"/>
          <w:sz w:val="24"/>
          <w:szCs w:val="24"/>
        </w:rPr>
      </w:pPr>
      <w:r>
        <w:rPr>
          <w:color w:val="000000"/>
          <w:spacing w:val="-4"/>
          <w:sz w:val="24"/>
          <w:szCs w:val="24"/>
        </w:rPr>
        <w:t xml:space="preserve">8.3. В случае досрочного расторжения договора по инициативе Заказчика, последний </w:t>
      </w:r>
      <w:r>
        <w:rPr>
          <w:color w:val="000000"/>
          <w:spacing w:val="-4"/>
          <w:sz w:val="24"/>
          <w:szCs w:val="24"/>
        </w:rPr>
        <w:lastRenderedPageBreak/>
        <w:t xml:space="preserve">уплачивает Исполнителю стоимость фактически </w:t>
      </w:r>
      <w:r w:rsidR="00F73303">
        <w:rPr>
          <w:color w:val="000000"/>
          <w:spacing w:val="-4"/>
          <w:sz w:val="24"/>
          <w:szCs w:val="24"/>
        </w:rPr>
        <w:t>выполненных</w:t>
      </w:r>
      <w:r>
        <w:rPr>
          <w:color w:val="000000"/>
          <w:spacing w:val="-4"/>
          <w:sz w:val="24"/>
          <w:szCs w:val="24"/>
        </w:rPr>
        <w:t xml:space="preserve"> работ на дату расторжения.</w:t>
      </w:r>
    </w:p>
    <w:p w:rsidR="004824EE" w:rsidRDefault="004824EE">
      <w:pPr>
        <w:shd w:val="clear" w:color="auto" w:fill="FFFFFF"/>
        <w:ind w:firstLine="567"/>
        <w:jc w:val="both"/>
        <w:rPr>
          <w:color w:val="000000"/>
          <w:spacing w:val="-4"/>
          <w:sz w:val="24"/>
          <w:szCs w:val="24"/>
        </w:rPr>
      </w:pPr>
    </w:p>
    <w:p w:rsidR="00D2602A" w:rsidRDefault="00FD116E">
      <w:pPr>
        <w:shd w:val="clear" w:color="auto" w:fill="FFFFFF"/>
        <w:ind w:firstLine="567"/>
        <w:jc w:val="center"/>
        <w:rPr>
          <w:b/>
          <w:color w:val="000000"/>
          <w:spacing w:val="-4"/>
          <w:sz w:val="24"/>
          <w:szCs w:val="24"/>
        </w:rPr>
      </w:pPr>
      <w:r>
        <w:rPr>
          <w:b/>
          <w:color w:val="000000"/>
          <w:spacing w:val="-4"/>
          <w:sz w:val="24"/>
          <w:szCs w:val="24"/>
        </w:rPr>
        <w:t>9. Разрешение споров</w:t>
      </w:r>
    </w:p>
    <w:p w:rsidR="00D2602A" w:rsidRDefault="00FD116E">
      <w:pPr>
        <w:shd w:val="clear" w:color="auto" w:fill="FFFFFF"/>
        <w:ind w:firstLine="567"/>
        <w:jc w:val="both"/>
        <w:rPr>
          <w:spacing w:val="-4"/>
          <w:sz w:val="24"/>
          <w:szCs w:val="24"/>
        </w:rPr>
      </w:pPr>
      <w:r>
        <w:rPr>
          <w:spacing w:val="-4"/>
          <w:sz w:val="24"/>
          <w:szCs w:val="24"/>
        </w:rPr>
        <w:t>9.1. Все споры, разногласия, претензии и требования, возникающие из настоящего Договора или прямо или косвенно связанные с ним, в том числе касающиеся его заключения, существования, толкования, изменения, исполнения, нарушения, расторжения, прекращения и действительности, подлежат разрешению в Арбитражном суде Краснодарского края.</w:t>
      </w:r>
    </w:p>
    <w:p w:rsidR="00D2602A" w:rsidRDefault="00FD116E">
      <w:pPr>
        <w:shd w:val="clear" w:color="auto" w:fill="FFFFFF"/>
        <w:ind w:firstLine="567"/>
        <w:jc w:val="both"/>
        <w:rPr>
          <w:spacing w:val="-4"/>
          <w:sz w:val="24"/>
          <w:szCs w:val="24"/>
        </w:rPr>
      </w:pPr>
      <w:r>
        <w:rPr>
          <w:spacing w:val="-4"/>
          <w:sz w:val="24"/>
          <w:szCs w:val="24"/>
        </w:rPr>
        <w:t>9.2. Досудебный порядок урегулирования спора является обязательным. Срок ответа на претензию 15 календарных дней со дня ее получения. Спор по имущественным требованиям Заказчика может быть передан на разрешение суда по истечении 15 календарных дней с момента направления Заказчиком претензии (требования) Исполнителю.</w:t>
      </w:r>
    </w:p>
    <w:p w:rsidR="004824EE" w:rsidRDefault="004824EE">
      <w:pPr>
        <w:shd w:val="clear" w:color="auto" w:fill="FFFFFF"/>
        <w:ind w:firstLine="567"/>
        <w:jc w:val="both"/>
        <w:rPr>
          <w:spacing w:val="-4"/>
          <w:sz w:val="24"/>
          <w:szCs w:val="24"/>
        </w:rPr>
      </w:pPr>
    </w:p>
    <w:p w:rsidR="00D2602A" w:rsidRDefault="00FD116E">
      <w:pPr>
        <w:shd w:val="clear" w:color="auto" w:fill="FFFFFF"/>
        <w:jc w:val="center"/>
        <w:rPr>
          <w:b/>
          <w:bCs/>
          <w:spacing w:val="-4"/>
          <w:sz w:val="24"/>
          <w:szCs w:val="24"/>
        </w:rPr>
      </w:pPr>
      <w:r>
        <w:rPr>
          <w:b/>
          <w:bCs/>
          <w:spacing w:val="-4"/>
          <w:sz w:val="24"/>
          <w:szCs w:val="24"/>
        </w:rPr>
        <w:t>10. Толкование договора</w:t>
      </w:r>
    </w:p>
    <w:p w:rsidR="00D2602A" w:rsidRDefault="00FD116E" w:rsidP="004824EE">
      <w:pPr>
        <w:shd w:val="clear" w:color="auto" w:fill="FFFFFF"/>
        <w:tabs>
          <w:tab w:val="left" w:pos="567"/>
        </w:tabs>
        <w:jc w:val="both"/>
        <w:rPr>
          <w:color w:val="000000"/>
          <w:spacing w:val="-4"/>
          <w:sz w:val="24"/>
          <w:szCs w:val="24"/>
        </w:rPr>
      </w:pPr>
      <w:r>
        <w:rPr>
          <w:color w:val="000000"/>
          <w:spacing w:val="-4"/>
          <w:sz w:val="24"/>
          <w:szCs w:val="24"/>
        </w:rPr>
        <w:tab/>
        <w:t>10.1. Все документы, корреспонденция и переписка, а также вся прочая документация, которая должна быть подготовлена и представлена по настоящему Договору, ведутся на русском языке, и настоящий Договор толкуется в соответствии с нормами этого языка.</w:t>
      </w:r>
    </w:p>
    <w:p w:rsidR="00D2602A" w:rsidRDefault="00FD116E" w:rsidP="004824EE">
      <w:pPr>
        <w:shd w:val="clear" w:color="auto" w:fill="FFFFFF"/>
        <w:tabs>
          <w:tab w:val="left" w:pos="567"/>
        </w:tabs>
        <w:ind w:firstLine="567"/>
        <w:jc w:val="both"/>
        <w:rPr>
          <w:color w:val="000000"/>
          <w:spacing w:val="-4"/>
          <w:sz w:val="24"/>
          <w:szCs w:val="24"/>
        </w:rPr>
      </w:pPr>
      <w:r>
        <w:rPr>
          <w:color w:val="000000"/>
          <w:spacing w:val="-4"/>
          <w:sz w:val="24"/>
          <w:szCs w:val="24"/>
        </w:rPr>
        <w:t>10.2. Настоящий Договор в соответствии со ст. 431 ГК РФ подлежит толкованию с учетом буквального значения содержащихся в нем слов и выражений.</w:t>
      </w:r>
    </w:p>
    <w:p w:rsidR="00D2602A" w:rsidRDefault="00D2602A">
      <w:pPr>
        <w:shd w:val="clear" w:color="auto" w:fill="FFFFFF"/>
        <w:ind w:firstLine="567"/>
        <w:jc w:val="both"/>
        <w:rPr>
          <w:color w:val="000000"/>
          <w:spacing w:val="-4"/>
          <w:sz w:val="24"/>
          <w:szCs w:val="24"/>
        </w:rPr>
      </w:pPr>
    </w:p>
    <w:p w:rsidR="00D2602A" w:rsidRDefault="00FD116E">
      <w:pPr>
        <w:shd w:val="clear" w:color="auto" w:fill="FFFFFF"/>
        <w:ind w:firstLine="567"/>
        <w:jc w:val="center"/>
        <w:rPr>
          <w:b/>
          <w:color w:val="000000"/>
          <w:spacing w:val="-4"/>
          <w:sz w:val="24"/>
          <w:szCs w:val="24"/>
        </w:rPr>
      </w:pPr>
      <w:r>
        <w:rPr>
          <w:b/>
          <w:color w:val="000000"/>
          <w:spacing w:val="-4"/>
          <w:sz w:val="24"/>
          <w:szCs w:val="24"/>
        </w:rPr>
        <w:t>11. Заключительные положения</w:t>
      </w:r>
    </w:p>
    <w:p w:rsidR="00D2602A" w:rsidRDefault="00FD116E" w:rsidP="004824EE">
      <w:pPr>
        <w:shd w:val="clear" w:color="auto" w:fill="FFFFFF"/>
        <w:ind w:firstLine="567"/>
        <w:jc w:val="both"/>
        <w:rPr>
          <w:color w:val="000000"/>
          <w:spacing w:val="-4"/>
          <w:sz w:val="24"/>
          <w:szCs w:val="24"/>
        </w:rPr>
      </w:pPr>
      <w:r>
        <w:rPr>
          <w:color w:val="000000"/>
          <w:spacing w:val="-4"/>
          <w:sz w:val="24"/>
          <w:szCs w:val="24"/>
        </w:rPr>
        <w:t xml:space="preserve">11.1.  Настоящий Договор вступает в силу с даты его подписания и действует до полного исполнения Сторонами всех обязательств по нему. </w:t>
      </w:r>
    </w:p>
    <w:p w:rsidR="00D2602A" w:rsidRDefault="00FD116E" w:rsidP="004824EE">
      <w:pPr>
        <w:shd w:val="clear" w:color="auto" w:fill="FFFFFF"/>
        <w:ind w:firstLine="567"/>
        <w:jc w:val="both"/>
        <w:rPr>
          <w:color w:val="000000"/>
          <w:spacing w:val="-4"/>
          <w:sz w:val="24"/>
          <w:szCs w:val="24"/>
        </w:rPr>
      </w:pPr>
      <w:r>
        <w:rPr>
          <w:color w:val="000000"/>
          <w:spacing w:val="-4"/>
          <w:sz w:val="24"/>
          <w:szCs w:val="24"/>
        </w:rPr>
        <w:t>11.2. Настоящий Договор со всеми его дополнительными соглашениями и приложениями представляет собой единое соглашение между Исполнителем и Заказчиком в отношении предмета Договора и заменяет собой всю переписку, переговоры и соглашения (как письменные, так и устные) сторон по этому предмету, имевшие место до дня подписания Договора.</w:t>
      </w:r>
    </w:p>
    <w:p w:rsidR="00D2602A" w:rsidRDefault="00FD116E" w:rsidP="004824EE">
      <w:pPr>
        <w:shd w:val="clear" w:color="auto" w:fill="FFFFFF"/>
        <w:ind w:firstLine="567"/>
        <w:jc w:val="both"/>
        <w:rPr>
          <w:color w:val="000000"/>
          <w:spacing w:val="-4"/>
          <w:sz w:val="24"/>
          <w:szCs w:val="24"/>
        </w:rPr>
      </w:pPr>
      <w:r>
        <w:rPr>
          <w:color w:val="000000"/>
          <w:spacing w:val="-4"/>
          <w:sz w:val="24"/>
          <w:szCs w:val="24"/>
        </w:rPr>
        <w:t>11.3. Любые изменения, дополнения и приложения к настоящему Договору действительны при условии, если они совершены в письменной форме и подписаны уполномоченными представителями обеих Сторон.</w:t>
      </w:r>
    </w:p>
    <w:p w:rsidR="00D2602A" w:rsidRDefault="00FD116E" w:rsidP="004824EE">
      <w:pPr>
        <w:shd w:val="clear" w:color="auto" w:fill="FFFFFF"/>
        <w:ind w:firstLine="567"/>
        <w:jc w:val="both"/>
        <w:rPr>
          <w:color w:val="000000"/>
          <w:spacing w:val="-4"/>
          <w:sz w:val="24"/>
          <w:szCs w:val="24"/>
        </w:rPr>
      </w:pPr>
      <w:r>
        <w:rPr>
          <w:color w:val="000000"/>
          <w:spacing w:val="-4"/>
          <w:sz w:val="24"/>
          <w:szCs w:val="24"/>
        </w:rPr>
        <w:t>11.4. Стороны обязаны письменно уведомлять друг друга об изменении реквизитов, места нахождения, почтового адреса, номеров телефонов в течение 3 (трех) рабочих дней с даты таких изменений.</w:t>
      </w:r>
    </w:p>
    <w:p w:rsidR="00D2602A" w:rsidRDefault="00FD116E" w:rsidP="004824EE">
      <w:pPr>
        <w:shd w:val="clear" w:color="auto" w:fill="FFFFFF"/>
        <w:ind w:firstLine="567"/>
        <w:jc w:val="both"/>
        <w:rPr>
          <w:color w:val="000000"/>
          <w:spacing w:val="-4"/>
          <w:sz w:val="24"/>
          <w:szCs w:val="24"/>
        </w:rPr>
      </w:pPr>
      <w:r>
        <w:rPr>
          <w:color w:val="000000"/>
          <w:spacing w:val="-4"/>
          <w:sz w:val="24"/>
          <w:szCs w:val="24"/>
        </w:rPr>
        <w:t xml:space="preserve">11.5. </w:t>
      </w:r>
      <w:r>
        <w:rPr>
          <w:spacing w:val="-4"/>
          <w:sz w:val="24"/>
          <w:szCs w:val="24"/>
        </w:rPr>
        <w:t>При заключении, исполнении и расторжении настоящего Договора Стороны</w:t>
      </w:r>
      <w:r>
        <w:rPr>
          <w:spacing w:val="-4"/>
          <w:sz w:val="24"/>
          <w:szCs w:val="24"/>
        </w:rPr>
        <w:br/>
        <w:t>могут использовать документооборот с применением электронной подписи в</w:t>
      </w:r>
      <w:r>
        <w:rPr>
          <w:spacing w:val="-4"/>
          <w:sz w:val="24"/>
          <w:szCs w:val="24"/>
        </w:rPr>
        <w:br/>
        <w:t>соответствии с законодательством Российской Федерации. При наличии</w:t>
      </w:r>
      <w:r>
        <w:rPr>
          <w:spacing w:val="-4"/>
          <w:sz w:val="24"/>
          <w:szCs w:val="24"/>
        </w:rPr>
        <w:br/>
        <w:t>технической возможности порядок использования документооборота с</w:t>
      </w:r>
      <w:r>
        <w:rPr>
          <w:spacing w:val="-4"/>
          <w:sz w:val="24"/>
          <w:szCs w:val="24"/>
        </w:rPr>
        <w:br/>
        <w:t>применением электронной подписи устанавливается Сторонами в</w:t>
      </w:r>
      <w:r>
        <w:rPr>
          <w:spacing w:val="-4"/>
          <w:sz w:val="24"/>
          <w:szCs w:val="24"/>
        </w:rPr>
        <w:br/>
        <w:t>дополнительном соглашении к Договору</w:t>
      </w:r>
      <w:r>
        <w:rPr>
          <w:color w:val="000000"/>
          <w:spacing w:val="-4"/>
          <w:sz w:val="24"/>
          <w:szCs w:val="24"/>
        </w:rPr>
        <w:t>.</w:t>
      </w:r>
    </w:p>
    <w:p w:rsidR="00D2602A" w:rsidRDefault="00FD116E" w:rsidP="004824EE">
      <w:pPr>
        <w:shd w:val="clear" w:color="auto" w:fill="FFFFFF"/>
        <w:ind w:firstLine="567"/>
        <w:jc w:val="both"/>
        <w:rPr>
          <w:color w:val="000000"/>
          <w:spacing w:val="-4"/>
          <w:sz w:val="24"/>
          <w:szCs w:val="24"/>
        </w:rPr>
      </w:pPr>
      <w:r>
        <w:rPr>
          <w:color w:val="000000"/>
          <w:spacing w:val="-4"/>
          <w:sz w:val="24"/>
          <w:szCs w:val="24"/>
        </w:rPr>
        <w:t>11.6.  Вопросы, не урегулированные настоящим Договором, регламентируются нормами законодательства Российской Федерации.</w:t>
      </w:r>
    </w:p>
    <w:p w:rsidR="00D2602A" w:rsidRDefault="00FD116E" w:rsidP="004824EE">
      <w:pPr>
        <w:shd w:val="clear" w:color="auto" w:fill="FFFFFF"/>
        <w:ind w:firstLine="567"/>
        <w:jc w:val="both"/>
        <w:rPr>
          <w:color w:val="000000"/>
          <w:spacing w:val="-4"/>
          <w:sz w:val="24"/>
          <w:szCs w:val="24"/>
        </w:rPr>
      </w:pPr>
      <w:r>
        <w:rPr>
          <w:color w:val="000000"/>
          <w:spacing w:val="-4"/>
          <w:sz w:val="24"/>
          <w:szCs w:val="24"/>
        </w:rPr>
        <w:t>11.7. Все указанные в настоящем Договоре приложения являются его неотъемлемой частью.</w:t>
      </w:r>
    </w:p>
    <w:p w:rsidR="00D2602A" w:rsidRDefault="00FD116E" w:rsidP="004824EE">
      <w:pPr>
        <w:shd w:val="clear" w:color="auto" w:fill="FFFFFF"/>
        <w:ind w:firstLine="567"/>
        <w:jc w:val="both"/>
        <w:rPr>
          <w:color w:val="000000"/>
          <w:spacing w:val="-4"/>
          <w:sz w:val="24"/>
          <w:szCs w:val="24"/>
        </w:rPr>
      </w:pPr>
      <w:r>
        <w:rPr>
          <w:color w:val="000000"/>
          <w:spacing w:val="-4"/>
          <w:sz w:val="24"/>
          <w:szCs w:val="24"/>
        </w:rPr>
        <w:t>11.8. Договор составлен на русском языке в 2 (двух) экземплярах, имеющих равную юридическую силу, по одному для каждой из Сторон.</w:t>
      </w:r>
    </w:p>
    <w:p w:rsidR="00D2602A" w:rsidRDefault="00FD116E" w:rsidP="004824EE">
      <w:pPr>
        <w:shd w:val="clear" w:color="auto" w:fill="FFFFFF"/>
        <w:ind w:firstLine="567"/>
        <w:jc w:val="both"/>
        <w:rPr>
          <w:color w:val="000000"/>
          <w:spacing w:val="-4"/>
          <w:sz w:val="24"/>
          <w:szCs w:val="24"/>
        </w:rPr>
      </w:pPr>
      <w:r>
        <w:rPr>
          <w:color w:val="000000"/>
          <w:spacing w:val="-4"/>
          <w:sz w:val="24"/>
          <w:szCs w:val="24"/>
        </w:rPr>
        <w:t>11.9. Приложения к настоящему Договору, являющиеся неотъемлемой частью Договора:</w:t>
      </w:r>
    </w:p>
    <w:p w:rsidR="00D2602A" w:rsidRDefault="00FD116E" w:rsidP="004824EE">
      <w:pPr>
        <w:shd w:val="clear" w:color="auto" w:fill="FFFFFF"/>
        <w:ind w:firstLine="567"/>
        <w:jc w:val="both"/>
        <w:rPr>
          <w:color w:val="000000"/>
          <w:spacing w:val="-4"/>
          <w:sz w:val="24"/>
          <w:szCs w:val="24"/>
        </w:rPr>
      </w:pPr>
      <w:r>
        <w:rPr>
          <w:color w:val="000000"/>
          <w:spacing w:val="-4"/>
          <w:sz w:val="24"/>
          <w:szCs w:val="24"/>
        </w:rPr>
        <w:t>Приложение №1. Техническое задание.</w:t>
      </w:r>
    </w:p>
    <w:p w:rsidR="00D2602A" w:rsidRDefault="00FD116E" w:rsidP="004824EE">
      <w:pPr>
        <w:shd w:val="clear" w:color="auto" w:fill="FFFFFF"/>
        <w:ind w:firstLine="567"/>
        <w:jc w:val="both"/>
        <w:rPr>
          <w:color w:val="000000"/>
          <w:spacing w:val="-4"/>
          <w:sz w:val="24"/>
          <w:szCs w:val="24"/>
        </w:rPr>
      </w:pPr>
      <w:r>
        <w:rPr>
          <w:color w:val="000000"/>
          <w:spacing w:val="-4"/>
          <w:sz w:val="24"/>
          <w:szCs w:val="24"/>
        </w:rPr>
        <w:t>Приложение №2. Форма информации о полной цепочке собственников Исполнителя.</w:t>
      </w:r>
    </w:p>
    <w:p w:rsidR="00D2602A" w:rsidRDefault="00FD116E" w:rsidP="004824EE">
      <w:pPr>
        <w:shd w:val="clear" w:color="auto" w:fill="FFFFFF"/>
        <w:ind w:firstLine="567"/>
        <w:jc w:val="both"/>
        <w:rPr>
          <w:color w:val="000000"/>
          <w:spacing w:val="-4"/>
          <w:sz w:val="24"/>
          <w:szCs w:val="24"/>
        </w:rPr>
      </w:pPr>
      <w:r>
        <w:rPr>
          <w:color w:val="000000"/>
          <w:spacing w:val="-4"/>
          <w:sz w:val="24"/>
          <w:szCs w:val="24"/>
        </w:rPr>
        <w:t>Приложение №3. Форма согласия на обработку персональных данных.</w:t>
      </w:r>
    </w:p>
    <w:p w:rsidR="00D2602A" w:rsidRDefault="00FD116E" w:rsidP="004824EE">
      <w:pPr>
        <w:shd w:val="clear" w:color="auto" w:fill="FFFFFF"/>
        <w:ind w:firstLine="567"/>
        <w:jc w:val="both"/>
        <w:rPr>
          <w:color w:val="000000" w:themeColor="text1"/>
          <w:spacing w:val="-4"/>
          <w:sz w:val="24"/>
          <w:szCs w:val="24"/>
        </w:rPr>
      </w:pPr>
      <w:r>
        <w:rPr>
          <w:color w:val="000000" w:themeColor="text1"/>
          <w:spacing w:val="-4"/>
          <w:sz w:val="24"/>
          <w:szCs w:val="24"/>
        </w:rPr>
        <w:t xml:space="preserve">Приложение №4. Требования при реализации удаленного доступа работников Исполнителя к ИТ-инфраструктуре ПАО «Россети Юг» (применяется к договорам, условия которых предполагают реализацию доступа работников Исполнителя к ИТ-инфраструктуре </w:t>
      </w:r>
      <w:r>
        <w:rPr>
          <w:color w:val="000000" w:themeColor="text1"/>
          <w:spacing w:val="-4"/>
          <w:sz w:val="24"/>
          <w:szCs w:val="24"/>
        </w:rPr>
        <w:lastRenderedPageBreak/>
        <w:t>Заказчика).</w:t>
      </w:r>
    </w:p>
    <w:p w:rsidR="004824EE" w:rsidRDefault="004824EE" w:rsidP="004824EE">
      <w:pPr>
        <w:shd w:val="clear" w:color="auto" w:fill="FFFFFF"/>
        <w:ind w:firstLine="567"/>
        <w:jc w:val="both"/>
        <w:rPr>
          <w:color w:val="000000" w:themeColor="text1"/>
          <w:spacing w:val="-4"/>
          <w:sz w:val="24"/>
          <w:szCs w:val="24"/>
        </w:rPr>
      </w:pPr>
    </w:p>
    <w:p w:rsidR="00D2602A" w:rsidRDefault="00FD116E">
      <w:pPr>
        <w:shd w:val="clear" w:color="auto" w:fill="FFFFFF"/>
        <w:ind w:firstLine="567"/>
        <w:jc w:val="center"/>
        <w:rPr>
          <w:spacing w:val="-4"/>
          <w:sz w:val="24"/>
          <w:szCs w:val="24"/>
        </w:rPr>
      </w:pPr>
      <w:r>
        <w:rPr>
          <w:spacing w:val="-4"/>
          <w:sz w:val="24"/>
          <w:szCs w:val="24"/>
        </w:rPr>
        <w:t>12. Адреса и банковские реквизиты сторон</w:t>
      </w:r>
    </w:p>
    <w:p w:rsidR="004824EE" w:rsidRDefault="004824EE">
      <w:pPr>
        <w:shd w:val="clear" w:color="auto" w:fill="FFFFFF"/>
        <w:ind w:firstLine="567"/>
        <w:jc w:val="center"/>
        <w:rPr>
          <w:spacing w:val="-4"/>
          <w:sz w:val="24"/>
          <w:szCs w:val="24"/>
        </w:rPr>
      </w:pPr>
    </w:p>
    <w:tbl>
      <w:tblPr>
        <w:tblW w:w="9994" w:type="dxa"/>
        <w:jc w:val="center"/>
        <w:tblLayout w:type="fixed"/>
        <w:tblCellMar>
          <w:left w:w="70" w:type="dxa"/>
          <w:right w:w="70" w:type="dxa"/>
        </w:tblCellMar>
        <w:tblLook w:val="04A0" w:firstRow="1" w:lastRow="0" w:firstColumn="1" w:lastColumn="0" w:noHBand="0" w:noVBand="1"/>
      </w:tblPr>
      <w:tblGrid>
        <w:gridCol w:w="4997"/>
        <w:gridCol w:w="4997"/>
      </w:tblGrid>
      <w:tr w:rsidR="00D2602A">
        <w:trPr>
          <w:cantSplit/>
          <w:jc w:val="center"/>
        </w:trPr>
        <w:tc>
          <w:tcPr>
            <w:tcW w:w="4997" w:type="dxa"/>
            <w:tcBorders>
              <w:top w:val="none" w:sz="4" w:space="0" w:color="000000"/>
              <w:left w:val="none" w:sz="4" w:space="0" w:color="000000"/>
              <w:bottom w:val="none" w:sz="4" w:space="0" w:color="000000"/>
              <w:right w:val="none" w:sz="4" w:space="0" w:color="000000"/>
            </w:tcBorders>
          </w:tcPr>
          <w:p w:rsidR="00D2602A" w:rsidRDefault="00FD116E">
            <w:pPr>
              <w:pStyle w:val="af9"/>
              <w:ind w:left="0"/>
              <w:jc w:val="both"/>
              <w:rPr>
                <w:b/>
                <w:sz w:val="25"/>
                <w:szCs w:val="25"/>
              </w:rPr>
            </w:pPr>
            <w:r>
              <w:rPr>
                <w:b/>
                <w:sz w:val="25"/>
                <w:szCs w:val="25"/>
              </w:rPr>
              <w:t>Заказчик</w:t>
            </w:r>
          </w:p>
        </w:tc>
        <w:tc>
          <w:tcPr>
            <w:tcW w:w="4997" w:type="dxa"/>
            <w:tcBorders>
              <w:top w:val="none" w:sz="4" w:space="0" w:color="000000"/>
              <w:left w:val="none" w:sz="4" w:space="0" w:color="000000"/>
              <w:bottom w:val="none" w:sz="4" w:space="0" w:color="000000"/>
              <w:right w:val="none" w:sz="4" w:space="0" w:color="000000"/>
            </w:tcBorders>
          </w:tcPr>
          <w:p w:rsidR="00D2602A" w:rsidRDefault="00FD116E">
            <w:pPr>
              <w:pStyle w:val="af9"/>
              <w:ind w:left="0"/>
              <w:jc w:val="both"/>
              <w:rPr>
                <w:b/>
                <w:sz w:val="25"/>
                <w:szCs w:val="25"/>
              </w:rPr>
            </w:pPr>
            <w:r>
              <w:rPr>
                <w:b/>
                <w:sz w:val="25"/>
                <w:szCs w:val="25"/>
              </w:rPr>
              <w:t>Исполнитель</w:t>
            </w:r>
          </w:p>
        </w:tc>
      </w:tr>
      <w:tr w:rsidR="00D2602A">
        <w:trPr>
          <w:cantSplit/>
          <w:jc w:val="center"/>
        </w:trPr>
        <w:tc>
          <w:tcPr>
            <w:tcW w:w="4997" w:type="dxa"/>
            <w:tcBorders>
              <w:top w:val="none" w:sz="4" w:space="0" w:color="000000"/>
              <w:left w:val="none" w:sz="4" w:space="0" w:color="000000"/>
              <w:bottom w:val="none" w:sz="4" w:space="0" w:color="000000"/>
              <w:right w:val="none" w:sz="4" w:space="0" w:color="000000"/>
            </w:tcBorders>
          </w:tcPr>
          <w:p w:rsidR="00D2602A" w:rsidRDefault="00FD116E">
            <w:pPr>
              <w:pStyle w:val="af9"/>
              <w:ind w:left="0"/>
              <w:rPr>
                <w:b/>
                <w:sz w:val="25"/>
                <w:szCs w:val="25"/>
              </w:rPr>
            </w:pPr>
            <w:r>
              <w:rPr>
                <w:b/>
                <w:sz w:val="25"/>
                <w:szCs w:val="25"/>
              </w:rPr>
              <w:t>Филиал ПАО «Россети Юг» - «Кубаньэнерго»</w:t>
            </w:r>
          </w:p>
        </w:tc>
        <w:tc>
          <w:tcPr>
            <w:tcW w:w="4997" w:type="dxa"/>
            <w:tcBorders>
              <w:top w:val="none" w:sz="4" w:space="0" w:color="000000"/>
              <w:left w:val="none" w:sz="4" w:space="0" w:color="000000"/>
              <w:bottom w:val="none" w:sz="4" w:space="0" w:color="000000"/>
              <w:right w:val="none" w:sz="4" w:space="0" w:color="000000"/>
            </w:tcBorders>
          </w:tcPr>
          <w:p w:rsidR="00D2602A" w:rsidRDefault="00D2602A">
            <w:pPr>
              <w:pStyle w:val="af9"/>
              <w:ind w:left="0"/>
              <w:rPr>
                <w:b/>
                <w:sz w:val="25"/>
                <w:szCs w:val="25"/>
              </w:rPr>
            </w:pPr>
          </w:p>
        </w:tc>
      </w:tr>
      <w:tr w:rsidR="00D2602A">
        <w:trPr>
          <w:cantSplit/>
          <w:jc w:val="center"/>
        </w:trPr>
        <w:tc>
          <w:tcPr>
            <w:tcW w:w="4997" w:type="dxa"/>
            <w:tcBorders>
              <w:top w:val="none" w:sz="4" w:space="0" w:color="000000"/>
              <w:left w:val="none" w:sz="4" w:space="0" w:color="000000"/>
              <w:bottom w:val="none" w:sz="4" w:space="0" w:color="000000"/>
              <w:right w:val="none" w:sz="4" w:space="0" w:color="000000"/>
            </w:tcBorders>
          </w:tcPr>
          <w:p w:rsidR="00D2602A" w:rsidRDefault="00FD116E">
            <w:pPr>
              <w:pStyle w:val="af9"/>
              <w:ind w:left="0"/>
              <w:jc w:val="both"/>
              <w:rPr>
                <w:b/>
                <w:sz w:val="25"/>
                <w:szCs w:val="25"/>
              </w:rPr>
            </w:pPr>
            <w:r>
              <w:rPr>
                <w:b/>
                <w:sz w:val="25"/>
                <w:szCs w:val="25"/>
              </w:rPr>
              <w:t>Адрес юридического лица:</w:t>
            </w:r>
          </w:p>
        </w:tc>
        <w:tc>
          <w:tcPr>
            <w:tcW w:w="4997" w:type="dxa"/>
            <w:tcBorders>
              <w:top w:val="none" w:sz="4" w:space="0" w:color="000000"/>
              <w:left w:val="none" w:sz="4" w:space="0" w:color="000000"/>
              <w:bottom w:val="none" w:sz="4" w:space="0" w:color="000000"/>
              <w:right w:val="none" w:sz="4" w:space="0" w:color="000000"/>
            </w:tcBorders>
          </w:tcPr>
          <w:p w:rsidR="00D2602A" w:rsidRDefault="00FD116E">
            <w:pPr>
              <w:pStyle w:val="af9"/>
              <w:ind w:left="0"/>
              <w:jc w:val="both"/>
              <w:rPr>
                <w:b/>
                <w:sz w:val="25"/>
                <w:szCs w:val="25"/>
              </w:rPr>
            </w:pPr>
            <w:r>
              <w:rPr>
                <w:b/>
                <w:sz w:val="25"/>
                <w:szCs w:val="25"/>
              </w:rPr>
              <w:t>Место нахождения:</w:t>
            </w:r>
          </w:p>
        </w:tc>
      </w:tr>
      <w:tr w:rsidR="00D2602A">
        <w:trPr>
          <w:trHeight w:val="287"/>
          <w:jc w:val="center"/>
        </w:trPr>
        <w:tc>
          <w:tcPr>
            <w:tcW w:w="4997" w:type="dxa"/>
            <w:tcBorders>
              <w:top w:val="none" w:sz="4" w:space="0" w:color="000000"/>
              <w:left w:val="none" w:sz="4" w:space="0" w:color="000000"/>
              <w:bottom w:val="none" w:sz="4" w:space="0" w:color="000000"/>
              <w:right w:val="none" w:sz="4" w:space="0" w:color="000000"/>
            </w:tcBorders>
          </w:tcPr>
          <w:p w:rsidR="00D2602A" w:rsidRDefault="00FD116E">
            <w:pPr>
              <w:pStyle w:val="af9"/>
              <w:ind w:left="0"/>
              <w:rPr>
                <w:sz w:val="25"/>
                <w:szCs w:val="25"/>
              </w:rPr>
            </w:pPr>
            <w:r>
              <w:rPr>
                <w:sz w:val="25"/>
                <w:szCs w:val="25"/>
              </w:rPr>
              <w:t xml:space="preserve">344002, РОСТОВСКАЯ ОБЛАСТЬ, Г.О. ГОРОД РОСТОВ-НА-ДОНУ, Г РОСТОВ-НА-ДОНУ, </w:t>
            </w:r>
          </w:p>
          <w:p w:rsidR="00D2602A" w:rsidRDefault="00FD116E">
            <w:pPr>
              <w:rPr>
                <w:sz w:val="25"/>
                <w:szCs w:val="25"/>
              </w:rPr>
            </w:pPr>
            <w:r>
              <w:rPr>
                <w:sz w:val="25"/>
                <w:szCs w:val="25"/>
              </w:rPr>
              <w:t>УЛ БОЛЬШАЯ САДОВАЯ, Д. 49/42</w:t>
            </w:r>
          </w:p>
        </w:tc>
        <w:tc>
          <w:tcPr>
            <w:tcW w:w="4997" w:type="dxa"/>
            <w:tcBorders>
              <w:top w:val="none" w:sz="4" w:space="0" w:color="000000"/>
              <w:left w:val="none" w:sz="4" w:space="0" w:color="000000"/>
              <w:bottom w:val="none" w:sz="4" w:space="0" w:color="000000"/>
              <w:right w:val="none" w:sz="4" w:space="0" w:color="000000"/>
            </w:tcBorders>
          </w:tcPr>
          <w:p w:rsidR="00D2602A" w:rsidRDefault="00D2602A">
            <w:pPr>
              <w:pStyle w:val="af9"/>
              <w:ind w:left="0"/>
              <w:rPr>
                <w:sz w:val="25"/>
                <w:szCs w:val="25"/>
              </w:rPr>
            </w:pPr>
          </w:p>
        </w:tc>
      </w:tr>
      <w:tr w:rsidR="00D2602A">
        <w:trPr>
          <w:trHeight w:val="287"/>
          <w:jc w:val="center"/>
        </w:trPr>
        <w:tc>
          <w:tcPr>
            <w:tcW w:w="4997" w:type="dxa"/>
            <w:tcBorders>
              <w:top w:val="none" w:sz="4" w:space="0" w:color="000000"/>
              <w:left w:val="none" w:sz="4" w:space="0" w:color="000000"/>
              <w:bottom w:val="none" w:sz="4" w:space="0" w:color="000000"/>
              <w:right w:val="none" w:sz="4" w:space="0" w:color="000000"/>
            </w:tcBorders>
          </w:tcPr>
          <w:p w:rsidR="00D2602A" w:rsidRDefault="00FD116E">
            <w:pPr>
              <w:pStyle w:val="af9"/>
              <w:ind w:left="0"/>
              <w:rPr>
                <w:sz w:val="25"/>
                <w:szCs w:val="25"/>
              </w:rPr>
            </w:pPr>
            <w:r>
              <w:rPr>
                <w:sz w:val="25"/>
                <w:szCs w:val="25"/>
              </w:rPr>
              <w:t>Адрес местонахождения:350033, г. Краснодар, ул. Ставропольская, д. 2А</w:t>
            </w:r>
          </w:p>
        </w:tc>
        <w:tc>
          <w:tcPr>
            <w:tcW w:w="4997" w:type="dxa"/>
            <w:tcBorders>
              <w:top w:val="none" w:sz="4" w:space="0" w:color="000000"/>
              <w:left w:val="none" w:sz="4" w:space="0" w:color="000000"/>
              <w:bottom w:val="none" w:sz="4" w:space="0" w:color="000000"/>
              <w:right w:val="none" w:sz="4" w:space="0" w:color="000000"/>
            </w:tcBorders>
          </w:tcPr>
          <w:p w:rsidR="00D2602A" w:rsidRDefault="00D2602A">
            <w:pPr>
              <w:pStyle w:val="af9"/>
              <w:ind w:left="0"/>
              <w:rPr>
                <w:sz w:val="25"/>
                <w:szCs w:val="25"/>
              </w:rPr>
            </w:pPr>
          </w:p>
        </w:tc>
      </w:tr>
      <w:tr w:rsidR="00D2602A">
        <w:trPr>
          <w:trHeight w:val="287"/>
          <w:jc w:val="center"/>
        </w:trPr>
        <w:tc>
          <w:tcPr>
            <w:tcW w:w="4997" w:type="dxa"/>
            <w:tcBorders>
              <w:top w:val="none" w:sz="4" w:space="0" w:color="000000"/>
              <w:left w:val="none" w:sz="4" w:space="0" w:color="000000"/>
              <w:bottom w:val="none" w:sz="4" w:space="0" w:color="000000"/>
              <w:right w:val="none" w:sz="4" w:space="0" w:color="000000"/>
            </w:tcBorders>
          </w:tcPr>
          <w:p w:rsidR="00D2602A" w:rsidRDefault="00FD116E">
            <w:pPr>
              <w:rPr>
                <w:sz w:val="25"/>
                <w:szCs w:val="25"/>
              </w:rPr>
            </w:pPr>
            <w:r>
              <w:rPr>
                <w:sz w:val="25"/>
                <w:szCs w:val="25"/>
              </w:rPr>
              <w:t>ИНН 6164266561, КПП 230943001</w:t>
            </w:r>
          </w:p>
        </w:tc>
        <w:tc>
          <w:tcPr>
            <w:tcW w:w="4997" w:type="dxa"/>
            <w:tcBorders>
              <w:top w:val="none" w:sz="4" w:space="0" w:color="000000"/>
              <w:left w:val="none" w:sz="4" w:space="0" w:color="000000"/>
              <w:bottom w:val="none" w:sz="4" w:space="0" w:color="000000"/>
              <w:right w:val="none" w:sz="4" w:space="0" w:color="000000"/>
            </w:tcBorders>
          </w:tcPr>
          <w:p w:rsidR="00D2602A" w:rsidRDefault="00D2602A">
            <w:pPr>
              <w:pStyle w:val="af9"/>
              <w:ind w:left="0"/>
              <w:rPr>
                <w:sz w:val="25"/>
                <w:szCs w:val="25"/>
              </w:rPr>
            </w:pPr>
          </w:p>
        </w:tc>
      </w:tr>
      <w:tr w:rsidR="00D2602A">
        <w:trPr>
          <w:trHeight w:val="287"/>
          <w:jc w:val="center"/>
        </w:trPr>
        <w:tc>
          <w:tcPr>
            <w:tcW w:w="4997" w:type="dxa"/>
            <w:tcBorders>
              <w:top w:val="none" w:sz="4" w:space="0" w:color="000000"/>
              <w:left w:val="none" w:sz="4" w:space="0" w:color="000000"/>
              <w:bottom w:val="none" w:sz="4" w:space="0" w:color="000000"/>
              <w:right w:val="none" w:sz="4" w:space="0" w:color="000000"/>
            </w:tcBorders>
          </w:tcPr>
          <w:p w:rsidR="00D2602A" w:rsidRDefault="00D2602A">
            <w:pPr>
              <w:pStyle w:val="af9"/>
              <w:ind w:left="0"/>
              <w:jc w:val="both"/>
              <w:rPr>
                <w:sz w:val="25"/>
                <w:szCs w:val="25"/>
              </w:rPr>
            </w:pPr>
          </w:p>
        </w:tc>
        <w:tc>
          <w:tcPr>
            <w:tcW w:w="4997" w:type="dxa"/>
            <w:tcBorders>
              <w:top w:val="none" w:sz="4" w:space="0" w:color="000000"/>
              <w:left w:val="none" w:sz="4" w:space="0" w:color="000000"/>
              <w:bottom w:val="none" w:sz="4" w:space="0" w:color="000000"/>
              <w:right w:val="none" w:sz="4" w:space="0" w:color="000000"/>
            </w:tcBorders>
          </w:tcPr>
          <w:p w:rsidR="00D2602A" w:rsidRDefault="00D2602A">
            <w:pPr>
              <w:pStyle w:val="af9"/>
              <w:ind w:left="0"/>
              <w:rPr>
                <w:sz w:val="25"/>
                <w:szCs w:val="25"/>
              </w:rPr>
            </w:pPr>
          </w:p>
        </w:tc>
      </w:tr>
      <w:tr w:rsidR="00D2602A">
        <w:trPr>
          <w:trHeight w:val="287"/>
          <w:jc w:val="center"/>
        </w:trPr>
        <w:tc>
          <w:tcPr>
            <w:tcW w:w="4997" w:type="dxa"/>
            <w:tcBorders>
              <w:top w:val="none" w:sz="4" w:space="0" w:color="000000"/>
              <w:left w:val="none" w:sz="4" w:space="0" w:color="000000"/>
              <w:bottom w:val="none" w:sz="4" w:space="0" w:color="000000"/>
              <w:right w:val="none" w:sz="4" w:space="0" w:color="000000"/>
            </w:tcBorders>
          </w:tcPr>
          <w:p w:rsidR="00D2602A" w:rsidRDefault="00FD116E">
            <w:pPr>
              <w:rPr>
                <w:sz w:val="25"/>
                <w:szCs w:val="25"/>
              </w:rPr>
            </w:pPr>
            <w:r>
              <w:rPr>
                <w:sz w:val="25"/>
                <w:szCs w:val="25"/>
              </w:rPr>
              <w:t>Р/с 40702810330020101989</w:t>
            </w:r>
          </w:p>
        </w:tc>
        <w:tc>
          <w:tcPr>
            <w:tcW w:w="4997" w:type="dxa"/>
            <w:tcBorders>
              <w:top w:val="none" w:sz="4" w:space="0" w:color="000000"/>
              <w:left w:val="none" w:sz="4" w:space="0" w:color="000000"/>
              <w:bottom w:val="none" w:sz="4" w:space="0" w:color="000000"/>
              <w:right w:val="none" w:sz="4" w:space="0" w:color="000000"/>
            </w:tcBorders>
          </w:tcPr>
          <w:p w:rsidR="00D2602A" w:rsidRDefault="00D2602A">
            <w:pPr>
              <w:pStyle w:val="af9"/>
              <w:ind w:left="0"/>
              <w:rPr>
                <w:sz w:val="25"/>
                <w:szCs w:val="25"/>
              </w:rPr>
            </w:pPr>
          </w:p>
        </w:tc>
      </w:tr>
      <w:tr w:rsidR="00D2602A">
        <w:trPr>
          <w:trHeight w:val="287"/>
          <w:jc w:val="center"/>
        </w:trPr>
        <w:tc>
          <w:tcPr>
            <w:tcW w:w="4997" w:type="dxa"/>
            <w:tcBorders>
              <w:top w:val="none" w:sz="4" w:space="0" w:color="000000"/>
              <w:left w:val="none" w:sz="4" w:space="0" w:color="000000"/>
              <w:bottom w:val="none" w:sz="4" w:space="0" w:color="000000"/>
              <w:right w:val="none" w:sz="4" w:space="0" w:color="000000"/>
            </w:tcBorders>
          </w:tcPr>
          <w:p w:rsidR="00D2602A" w:rsidRDefault="00FD116E">
            <w:pPr>
              <w:pStyle w:val="af9"/>
              <w:ind w:left="0"/>
              <w:jc w:val="both"/>
              <w:rPr>
                <w:sz w:val="25"/>
                <w:szCs w:val="25"/>
              </w:rPr>
            </w:pPr>
            <w:r>
              <w:rPr>
                <w:sz w:val="25"/>
                <w:szCs w:val="25"/>
              </w:rPr>
              <w:t>Краснодарское отделение №8619 ПАО Сбербанк</w:t>
            </w:r>
          </w:p>
        </w:tc>
        <w:tc>
          <w:tcPr>
            <w:tcW w:w="4997" w:type="dxa"/>
            <w:tcBorders>
              <w:top w:val="none" w:sz="4" w:space="0" w:color="000000"/>
              <w:left w:val="none" w:sz="4" w:space="0" w:color="000000"/>
              <w:bottom w:val="none" w:sz="4" w:space="0" w:color="000000"/>
              <w:right w:val="none" w:sz="4" w:space="0" w:color="000000"/>
            </w:tcBorders>
          </w:tcPr>
          <w:p w:rsidR="00D2602A" w:rsidRDefault="00D2602A">
            <w:pPr>
              <w:pStyle w:val="af9"/>
              <w:ind w:left="0"/>
              <w:rPr>
                <w:sz w:val="25"/>
                <w:szCs w:val="25"/>
              </w:rPr>
            </w:pPr>
          </w:p>
        </w:tc>
      </w:tr>
      <w:tr w:rsidR="00D2602A">
        <w:trPr>
          <w:trHeight w:val="287"/>
          <w:jc w:val="center"/>
        </w:trPr>
        <w:tc>
          <w:tcPr>
            <w:tcW w:w="4997" w:type="dxa"/>
            <w:tcBorders>
              <w:top w:val="none" w:sz="4" w:space="0" w:color="000000"/>
              <w:left w:val="none" w:sz="4" w:space="0" w:color="000000"/>
              <w:bottom w:val="none" w:sz="4" w:space="0" w:color="000000"/>
              <w:right w:val="none" w:sz="4" w:space="0" w:color="000000"/>
            </w:tcBorders>
          </w:tcPr>
          <w:p w:rsidR="00D2602A" w:rsidRDefault="00FD116E">
            <w:pPr>
              <w:rPr>
                <w:sz w:val="25"/>
                <w:szCs w:val="25"/>
              </w:rPr>
            </w:pPr>
            <w:r>
              <w:rPr>
                <w:sz w:val="25"/>
                <w:szCs w:val="25"/>
              </w:rPr>
              <w:t>к/с 30101810100000000602</w:t>
            </w:r>
          </w:p>
        </w:tc>
        <w:tc>
          <w:tcPr>
            <w:tcW w:w="4997" w:type="dxa"/>
            <w:tcBorders>
              <w:top w:val="none" w:sz="4" w:space="0" w:color="000000"/>
              <w:left w:val="none" w:sz="4" w:space="0" w:color="000000"/>
              <w:bottom w:val="none" w:sz="4" w:space="0" w:color="000000"/>
              <w:right w:val="none" w:sz="4" w:space="0" w:color="000000"/>
            </w:tcBorders>
          </w:tcPr>
          <w:p w:rsidR="00D2602A" w:rsidRDefault="00D2602A">
            <w:pPr>
              <w:pStyle w:val="af9"/>
              <w:ind w:left="0"/>
              <w:rPr>
                <w:sz w:val="25"/>
                <w:szCs w:val="25"/>
              </w:rPr>
            </w:pPr>
          </w:p>
        </w:tc>
      </w:tr>
      <w:tr w:rsidR="00D2602A">
        <w:trPr>
          <w:trHeight w:val="287"/>
          <w:jc w:val="center"/>
        </w:trPr>
        <w:tc>
          <w:tcPr>
            <w:tcW w:w="4997" w:type="dxa"/>
            <w:tcBorders>
              <w:top w:val="none" w:sz="4" w:space="0" w:color="000000"/>
              <w:left w:val="none" w:sz="4" w:space="0" w:color="000000"/>
              <w:bottom w:val="none" w:sz="4" w:space="0" w:color="000000"/>
              <w:right w:val="none" w:sz="4" w:space="0" w:color="000000"/>
            </w:tcBorders>
          </w:tcPr>
          <w:p w:rsidR="00D2602A" w:rsidRDefault="00FD116E">
            <w:pPr>
              <w:rPr>
                <w:sz w:val="25"/>
                <w:szCs w:val="25"/>
              </w:rPr>
            </w:pPr>
            <w:r>
              <w:rPr>
                <w:sz w:val="25"/>
                <w:szCs w:val="25"/>
              </w:rPr>
              <w:t>БИК 040349602</w:t>
            </w:r>
          </w:p>
          <w:p w:rsidR="00D2602A" w:rsidRDefault="00D2602A">
            <w:pPr>
              <w:pStyle w:val="af9"/>
              <w:ind w:left="0"/>
              <w:jc w:val="both"/>
              <w:rPr>
                <w:sz w:val="25"/>
                <w:szCs w:val="25"/>
              </w:rPr>
            </w:pPr>
          </w:p>
        </w:tc>
        <w:tc>
          <w:tcPr>
            <w:tcW w:w="4997" w:type="dxa"/>
            <w:tcBorders>
              <w:top w:val="none" w:sz="4" w:space="0" w:color="000000"/>
              <w:left w:val="none" w:sz="4" w:space="0" w:color="000000"/>
              <w:bottom w:val="none" w:sz="4" w:space="0" w:color="000000"/>
              <w:right w:val="none" w:sz="4" w:space="0" w:color="000000"/>
            </w:tcBorders>
          </w:tcPr>
          <w:p w:rsidR="00D2602A" w:rsidRDefault="00D2602A">
            <w:pPr>
              <w:pStyle w:val="af9"/>
              <w:ind w:left="0"/>
              <w:rPr>
                <w:sz w:val="25"/>
                <w:szCs w:val="25"/>
              </w:rPr>
            </w:pPr>
          </w:p>
        </w:tc>
      </w:tr>
      <w:tr w:rsidR="00D2602A">
        <w:trPr>
          <w:trHeight w:val="287"/>
          <w:jc w:val="center"/>
        </w:trPr>
        <w:tc>
          <w:tcPr>
            <w:tcW w:w="4997" w:type="dxa"/>
            <w:tcBorders>
              <w:top w:val="none" w:sz="4" w:space="0" w:color="000000"/>
              <w:left w:val="none" w:sz="4" w:space="0" w:color="000000"/>
              <w:bottom w:val="none" w:sz="4" w:space="0" w:color="000000"/>
              <w:right w:val="none" w:sz="4" w:space="0" w:color="000000"/>
            </w:tcBorders>
          </w:tcPr>
          <w:p w:rsidR="00D2602A" w:rsidRDefault="00D2602A">
            <w:pPr>
              <w:pStyle w:val="af9"/>
              <w:ind w:left="0"/>
              <w:rPr>
                <w:sz w:val="25"/>
                <w:szCs w:val="25"/>
              </w:rPr>
            </w:pPr>
          </w:p>
        </w:tc>
        <w:tc>
          <w:tcPr>
            <w:tcW w:w="4997" w:type="dxa"/>
            <w:tcBorders>
              <w:top w:val="none" w:sz="4" w:space="0" w:color="000000"/>
              <w:left w:val="none" w:sz="4" w:space="0" w:color="000000"/>
              <w:bottom w:val="none" w:sz="4" w:space="0" w:color="000000"/>
              <w:right w:val="none" w:sz="4" w:space="0" w:color="000000"/>
            </w:tcBorders>
          </w:tcPr>
          <w:p w:rsidR="00D2602A" w:rsidRDefault="00D2602A">
            <w:pPr>
              <w:pStyle w:val="af9"/>
              <w:ind w:left="0"/>
              <w:rPr>
                <w:sz w:val="25"/>
                <w:szCs w:val="25"/>
              </w:rPr>
            </w:pPr>
          </w:p>
        </w:tc>
      </w:tr>
      <w:tr w:rsidR="00D2602A">
        <w:trPr>
          <w:trHeight w:val="287"/>
          <w:jc w:val="center"/>
        </w:trPr>
        <w:tc>
          <w:tcPr>
            <w:tcW w:w="4997" w:type="dxa"/>
            <w:tcBorders>
              <w:top w:val="none" w:sz="4" w:space="0" w:color="000000"/>
              <w:left w:val="none" w:sz="4" w:space="0" w:color="000000"/>
              <w:bottom w:val="none" w:sz="4" w:space="0" w:color="000000"/>
              <w:right w:val="none" w:sz="4" w:space="0" w:color="000000"/>
            </w:tcBorders>
          </w:tcPr>
          <w:p w:rsidR="00D2602A" w:rsidRDefault="00FD116E">
            <w:pPr>
              <w:pStyle w:val="af9"/>
              <w:ind w:left="0"/>
              <w:jc w:val="both"/>
              <w:rPr>
                <w:sz w:val="25"/>
                <w:szCs w:val="25"/>
              </w:rPr>
            </w:pPr>
            <w:r>
              <w:rPr>
                <w:sz w:val="25"/>
                <w:szCs w:val="25"/>
              </w:rPr>
              <w:t>______________________/</w:t>
            </w:r>
            <w:r>
              <w:t xml:space="preserve"> </w:t>
            </w:r>
            <w:r>
              <w:rPr>
                <w:sz w:val="25"/>
                <w:szCs w:val="25"/>
              </w:rPr>
              <w:t>/</w:t>
            </w:r>
          </w:p>
        </w:tc>
        <w:tc>
          <w:tcPr>
            <w:tcW w:w="4997" w:type="dxa"/>
            <w:tcBorders>
              <w:top w:val="none" w:sz="4" w:space="0" w:color="000000"/>
              <w:left w:val="none" w:sz="4" w:space="0" w:color="000000"/>
              <w:bottom w:val="none" w:sz="4" w:space="0" w:color="000000"/>
              <w:right w:val="none" w:sz="4" w:space="0" w:color="000000"/>
            </w:tcBorders>
          </w:tcPr>
          <w:p w:rsidR="00D2602A" w:rsidRDefault="00FD116E">
            <w:pPr>
              <w:pStyle w:val="af9"/>
              <w:ind w:left="0"/>
              <w:jc w:val="both"/>
              <w:rPr>
                <w:sz w:val="25"/>
                <w:szCs w:val="25"/>
              </w:rPr>
            </w:pPr>
            <w:r>
              <w:rPr>
                <w:sz w:val="25"/>
                <w:szCs w:val="25"/>
              </w:rPr>
              <w:t>_______________/</w:t>
            </w:r>
            <w:r>
              <w:rPr>
                <w:sz w:val="24"/>
                <w:szCs w:val="24"/>
              </w:rPr>
              <w:t xml:space="preserve"> /</w:t>
            </w:r>
          </w:p>
        </w:tc>
      </w:tr>
      <w:tr w:rsidR="00D2602A">
        <w:trPr>
          <w:trHeight w:val="287"/>
          <w:jc w:val="center"/>
        </w:trPr>
        <w:tc>
          <w:tcPr>
            <w:tcW w:w="4997" w:type="dxa"/>
            <w:tcBorders>
              <w:top w:val="none" w:sz="4" w:space="0" w:color="000000"/>
              <w:left w:val="none" w:sz="4" w:space="0" w:color="000000"/>
              <w:bottom w:val="none" w:sz="4" w:space="0" w:color="000000"/>
              <w:right w:val="none" w:sz="4" w:space="0" w:color="000000"/>
            </w:tcBorders>
          </w:tcPr>
          <w:p w:rsidR="00D2602A" w:rsidRDefault="00FD116E">
            <w:pPr>
              <w:pStyle w:val="af9"/>
              <w:ind w:left="0"/>
              <w:jc w:val="both"/>
              <w:rPr>
                <w:sz w:val="25"/>
                <w:szCs w:val="25"/>
              </w:rPr>
            </w:pPr>
            <w:r>
              <w:rPr>
                <w:sz w:val="25"/>
                <w:szCs w:val="25"/>
              </w:rPr>
              <w:t>М.П.</w:t>
            </w:r>
          </w:p>
        </w:tc>
        <w:tc>
          <w:tcPr>
            <w:tcW w:w="4997" w:type="dxa"/>
            <w:tcBorders>
              <w:top w:val="none" w:sz="4" w:space="0" w:color="000000"/>
              <w:left w:val="none" w:sz="4" w:space="0" w:color="000000"/>
              <w:bottom w:val="none" w:sz="4" w:space="0" w:color="000000"/>
              <w:right w:val="none" w:sz="4" w:space="0" w:color="000000"/>
            </w:tcBorders>
          </w:tcPr>
          <w:p w:rsidR="00D2602A" w:rsidRDefault="00FD116E">
            <w:pPr>
              <w:pStyle w:val="af9"/>
              <w:ind w:left="0"/>
              <w:jc w:val="both"/>
              <w:rPr>
                <w:sz w:val="25"/>
                <w:szCs w:val="25"/>
              </w:rPr>
            </w:pPr>
            <w:r>
              <w:rPr>
                <w:sz w:val="24"/>
                <w:szCs w:val="24"/>
              </w:rPr>
              <w:t>М.П.</w:t>
            </w:r>
          </w:p>
        </w:tc>
      </w:tr>
    </w:tbl>
    <w:p w:rsidR="00D2602A" w:rsidRDefault="00D2602A">
      <w:pPr>
        <w:shd w:val="clear" w:color="auto" w:fill="FFFFFF"/>
        <w:rPr>
          <w:spacing w:val="-4"/>
          <w:sz w:val="24"/>
          <w:szCs w:val="24"/>
        </w:rPr>
      </w:pPr>
    </w:p>
    <w:p w:rsidR="00D2602A" w:rsidRDefault="00D2602A">
      <w:pPr>
        <w:rPr>
          <w:rFonts w:ascii="Calibri" w:hAnsi="Calibri" w:cs="Calibri"/>
          <w:color w:val="000000"/>
          <w:sz w:val="22"/>
          <w:szCs w:val="22"/>
        </w:rPr>
        <w:sectPr w:rsidR="00D2602A" w:rsidSect="004824EE">
          <w:type w:val="continuous"/>
          <w:pgSz w:w="11909" w:h="16834"/>
          <w:pgMar w:top="1134" w:right="851" w:bottom="1134" w:left="1701" w:header="720" w:footer="720" w:gutter="0"/>
          <w:cols w:space="720"/>
          <w:docGrid w:linePitch="360"/>
        </w:sectPr>
      </w:pPr>
    </w:p>
    <w:p w:rsidR="00D2602A" w:rsidRDefault="00FD116E">
      <w:pPr>
        <w:jc w:val="right"/>
        <w:rPr>
          <w:spacing w:val="-4"/>
          <w:sz w:val="24"/>
          <w:szCs w:val="24"/>
        </w:rPr>
      </w:pPr>
      <w:r>
        <w:rPr>
          <w:spacing w:val="-4"/>
          <w:sz w:val="24"/>
          <w:szCs w:val="24"/>
        </w:rPr>
        <w:lastRenderedPageBreak/>
        <w:t xml:space="preserve">Приложение №1 к договору </w:t>
      </w:r>
    </w:p>
    <w:p w:rsidR="00D2602A" w:rsidRDefault="00FD116E">
      <w:pPr>
        <w:jc w:val="right"/>
        <w:rPr>
          <w:spacing w:val="-4"/>
          <w:sz w:val="24"/>
          <w:szCs w:val="24"/>
        </w:rPr>
      </w:pPr>
      <w:r>
        <w:rPr>
          <w:spacing w:val="-4"/>
          <w:sz w:val="24"/>
          <w:szCs w:val="24"/>
        </w:rPr>
        <w:t xml:space="preserve">на </w:t>
      </w:r>
      <w:r w:rsidR="00F73303">
        <w:rPr>
          <w:spacing w:val="-4"/>
          <w:sz w:val="24"/>
          <w:szCs w:val="24"/>
        </w:rPr>
        <w:t>выполнение</w:t>
      </w:r>
      <w:r>
        <w:rPr>
          <w:spacing w:val="-4"/>
          <w:sz w:val="24"/>
          <w:szCs w:val="24"/>
        </w:rPr>
        <w:t xml:space="preserve"> работ</w:t>
      </w:r>
    </w:p>
    <w:p w:rsidR="00D2602A" w:rsidRDefault="00FD116E">
      <w:pPr>
        <w:jc w:val="right"/>
        <w:rPr>
          <w:spacing w:val="-4"/>
          <w:sz w:val="24"/>
          <w:szCs w:val="24"/>
        </w:rPr>
      </w:pPr>
      <w:r>
        <w:rPr>
          <w:spacing w:val="-4"/>
          <w:sz w:val="24"/>
          <w:szCs w:val="24"/>
        </w:rPr>
        <w:t xml:space="preserve"> №___________ от ____________ 20   года</w:t>
      </w:r>
    </w:p>
    <w:p w:rsidR="00D2602A" w:rsidRDefault="00D2602A">
      <w:pPr>
        <w:rPr>
          <w:rFonts w:ascii="Calibri" w:hAnsi="Calibri" w:cs="Calibri"/>
          <w:color w:val="000000"/>
          <w:sz w:val="22"/>
          <w:szCs w:val="22"/>
        </w:rPr>
      </w:pPr>
    </w:p>
    <w:p w:rsidR="00D2602A" w:rsidRDefault="00D2602A">
      <w:pPr>
        <w:rPr>
          <w:rFonts w:ascii="Calibri" w:hAnsi="Calibri" w:cs="Calibri"/>
          <w:color w:val="000000"/>
          <w:sz w:val="22"/>
          <w:szCs w:val="22"/>
        </w:rPr>
      </w:pPr>
    </w:p>
    <w:p w:rsidR="00D2602A" w:rsidRDefault="00D2602A">
      <w:pPr>
        <w:rPr>
          <w:rFonts w:ascii="Calibri" w:hAnsi="Calibri" w:cs="Calibri"/>
          <w:color w:val="000000"/>
          <w:sz w:val="22"/>
          <w:szCs w:val="22"/>
        </w:rPr>
      </w:pPr>
    </w:p>
    <w:p w:rsidR="00D2602A" w:rsidRDefault="00D2602A">
      <w:pPr>
        <w:rPr>
          <w:rFonts w:ascii="Calibri" w:hAnsi="Calibri" w:cs="Calibri"/>
          <w:color w:val="000000"/>
          <w:sz w:val="22"/>
          <w:szCs w:val="22"/>
        </w:rPr>
      </w:pPr>
    </w:p>
    <w:p w:rsidR="00D2602A" w:rsidRDefault="00D2602A">
      <w:pPr>
        <w:rPr>
          <w:rFonts w:ascii="Calibri" w:hAnsi="Calibri" w:cs="Calibri"/>
          <w:color w:val="000000"/>
          <w:sz w:val="22"/>
          <w:szCs w:val="22"/>
        </w:rPr>
      </w:pPr>
    </w:p>
    <w:p w:rsidR="00D2602A" w:rsidRDefault="00D2602A">
      <w:pPr>
        <w:rPr>
          <w:rFonts w:ascii="Calibri" w:hAnsi="Calibri" w:cs="Calibri"/>
          <w:color w:val="000000"/>
          <w:sz w:val="22"/>
          <w:szCs w:val="22"/>
        </w:rPr>
      </w:pPr>
    </w:p>
    <w:p w:rsidR="00D2602A" w:rsidRDefault="00D2602A">
      <w:pPr>
        <w:rPr>
          <w:rFonts w:ascii="Calibri" w:hAnsi="Calibri" w:cs="Calibri"/>
          <w:color w:val="000000"/>
          <w:sz w:val="22"/>
          <w:szCs w:val="22"/>
        </w:rPr>
      </w:pPr>
    </w:p>
    <w:p w:rsidR="00D2602A" w:rsidRDefault="00D2602A">
      <w:pPr>
        <w:rPr>
          <w:rFonts w:ascii="Calibri" w:hAnsi="Calibri" w:cs="Calibri"/>
          <w:color w:val="000000"/>
          <w:sz w:val="22"/>
          <w:szCs w:val="22"/>
        </w:rPr>
      </w:pPr>
    </w:p>
    <w:p w:rsidR="00D2602A" w:rsidRDefault="00D2602A">
      <w:pPr>
        <w:rPr>
          <w:rFonts w:ascii="Calibri" w:hAnsi="Calibri" w:cs="Calibri"/>
          <w:color w:val="000000"/>
          <w:sz w:val="22"/>
          <w:szCs w:val="22"/>
        </w:rPr>
      </w:pPr>
    </w:p>
    <w:p w:rsidR="00D2602A" w:rsidRDefault="00D2602A">
      <w:pPr>
        <w:rPr>
          <w:rFonts w:ascii="Calibri" w:hAnsi="Calibri" w:cs="Calibri"/>
          <w:color w:val="000000"/>
          <w:sz w:val="22"/>
          <w:szCs w:val="22"/>
        </w:rPr>
      </w:pPr>
    </w:p>
    <w:p w:rsidR="00D2602A" w:rsidRDefault="00D2602A">
      <w:pPr>
        <w:rPr>
          <w:rFonts w:ascii="Calibri" w:hAnsi="Calibri" w:cs="Calibri"/>
          <w:color w:val="000000"/>
          <w:sz w:val="22"/>
          <w:szCs w:val="22"/>
        </w:rPr>
      </w:pPr>
    </w:p>
    <w:p w:rsidR="00D2602A" w:rsidRDefault="00D2602A">
      <w:pPr>
        <w:rPr>
          <w:rFonts w:ascii="Calibri" w:hAnsi="Calibri" w:cs="Calibri"/>
          <w:color w:val="000000"/>
          <w:sz w:val="22"/>
          <w:szCs w:val="22"/>
        </w:rPr>
      </w:pPr>
    </w:p>
    <w:p w:rsidR="00D2602A" w:rsidRDefault="00FD116E">
      <w:pPr>
        <w:tabs>
          <w:tab w:val="left" w:pos="10530"/>
        </w:tabs>
        <w:jc w:val="center"/>
        <w:rPr>
          <w:sz w:val="32"/>
          <w:szCs w:val="32"/>
        </w:rPr>
      </w:pPr>
      <w:r>
        <w:rPr>
          <w:sz w:val="28"/>
          <w:szCs w:val="28"/>
        </w:rPr>
        <w:t>Техническое задание</w:t>
      </w:r>
    </w:p>
    <w:p w:rsidR="004824EE" w:rsidRPr="004824EE" w:rsidRDefault="004824EE" w:rsidP="004824EE">
      <w:pPr>
        <w:pStyle w:val="aff"/>
        <w:jc w:val="center"/>
      </w:pPr>
      <w:bookmarkStart w:id="5" w:name="_Hlk199864151"/>
      <w:r w:rsidRPr="004824EE">
        <w:t>НА ВЫПОЛНЕНИЕ РАБОТ ПО МИГРАЦИИ АРМ ПОЛЬЗОВАТЕЛЕЙ И ПОДКЛЮЧЕНИЕ К СИСТЕМЕ СОВМЕСТНОЙ РАБОТЫ ПОЛЬЗОВАТЕЛЕЙ С УЧЕТОМ ИМПОРТОЗАМЕЩЕНИЯ ОФИСНОГО</w:t>
      </w:r>
      <w:bookmarkEnd w:id="5"/>
      <w:r w:rsidRPr="004824EE">
        <w:t xml:space="preserve"> ПО В</w:t>
      </w:r>
      <w:r w:rsidRPr="004824EE">
        <w:rPr>
          <w:i/>
        </w:rPr>
        <w:t xml:space="preserve"> </w:t>
      </w:r>
      <w:bookmarkStart w:id="6" w:name="_Hlk238768539"/>
      <w:r w:rsidRPr="004824EE">
        <w:rPr>
          <w:rStyle w:val="affff8"/>
          <w:i w:val="0"/>
        </w:rPr>
        <w:t>ПАО «РОССЕТИ ЮГ» - «КУБАНЬЭНЕРГО»</w:t>
      </w:r>
      <w:bookmarkEnd w:id="6"/>
    </w:p>
    <w:p w:rsidR="00D2602A" w:rsidRDefault="00D2602A">
      <w:pPr>
        <w:jc w:val="center"/>
        <w:rPr>
          <w:sz w:val="28"/>
          <w:szCs w:val="28"/>
        </w:rPr>
      </w:pPr>
    </w:p>
    <w:p w:rsidR="00D2602A" w:rsidRDefault="00D2602A">
      <w:pPr>
        <w:tabs>
          <w:tab w:val="left" w:pos="10530"/>
        </w:tabs>
        <w:jc w:val="center"/>
        <w:rPr>
          <w:rFonts w:eastAsia="Calibri"/>
          <w:color w:val="000000"/>
          <w:sz w:val="24"/>
          <w:szCs w:val="24"/>
          <w:lang w:eastAsia="en-US"/>
        </w:rPr>
      </w:pPr>
    </w:p>
    <w:p w:rsidR="00D2602A" w:rsidRDefault="00D2602A">
      <w:pPr>
        <w:tabs>
          <w:tab w:val="left" w:pos="10530"/>
        </w:tabs>
        <w:jc w:val="center"/>
        <w:rPr>
          <w:rFonts w:eastAsia="Calibri"/>
          <w:color w:val="000000"/>
          <w:sz w:val="24"/>
          <w:szCs w:val="24"/>
          <w:lang w:eastAsia="en-US"/>
        </w:rPr>
      </w:pPr>
    </w:p>
    <w:p w:rsidR="00D2602A" w:rsidRDefault="00D2602A">
      <w:pPr>
        <w:tabs>
          <w:tab w:val="left" w:pos="10530"/>
        </w:tabs>
        <w:jc w:val="center"/>
        <w:rPr>
          <w:rFonts w:eastAsia="Calibri"/>
          <w:color w:val="000000"/>
          <w:sz w:val="24"/>
          <w:szCs w:val="24"/>
          <w:lang w:eastAsia="en-US"/>
        </w:rPr>
      </w:pPr>
    </w:p>
    <w:p w:rsidR="00D2602A" w:rsidRDefault="00D2602A">
      <w:pPr>
        <w:tabs>
          <w:tab w:val="left" w:pos="10530"/>
        </w:tabs>
        <w:jc w:val="center"/>
        <w:rPr>
          <w:rFonts w:eastAsia="Calibri"/>
          <w:color w:val="000000"/>
          <w:sz w:val="24"/>
          <w:szCs w:val="24"/>
          <w:lang w:eastAsia="en-US"/>
        </w:rPr>
      </w:pPr>
    </w:p>
    <w:tbl>
      <w:tblPr>
        <w:tblW w:w="9639" w:type="dxa"/>
        <w:jc w:val="center"/>
        <w:tblLayout w:type="fixed"/>
        <w:tblCellMar>
          <w:left w:w="70" w:type="dxa"/>
          <w:right w:w="70" w:type="dxa"/>
        </w:tblCellMar>
        <w:tblLook w:val="04A0" w:firstRow="1" w:lastRow="0" w:firstColumn="1" w:lastColumn="0" w:noHBand="0" w:noVBand="1"/>
      </w:tblPr>
      <w:tblGrid>
        <w:gridCol w:w="4997"/>
        <w:gridCol w:w="4642"/>
      </w:tblGrid>
      <w:tr w:rsidR="00D2602A">
        <w:trPr>
          <w:trHeight w:val="287"/>
          <w:jc w:val="center"/>
        </w:trPr>
        <w:tc>
          <w:tcPr>
            <w:tcW w:w="4997" w:type="dxa"/>
            <w:tcBorders>
              <w:top w:val="none" w:sz="4" w:space="0" w:color="000000"/>
              <w:left w:val="none" w:sz="4" w:space="0" w:color="000000"/>
              <w:bottom w:val="none" w:sz="4" w:space="0" w:color="000000"/>
              <w:right w:val="none" w:sz="4" w:space="0" w:color="000000"/>
            </w:tcBorders>
          </w:tcPr>
          <w:p w:rsidR="00D2602A" w:rsidRDefault="00FD116E">
            <w:pPr>
              <w:pStyle w:val="af9"/>
              <w:ind w:left="0"/>
              <w:rPr>
                <w:sz w:val="25"/>
                <w:szCs w:val="25"/>
              </w:rPr>
            </w:pPr>
            <w:r>
              <w:rPr>
                <w:sz w:val="25"/>
                <w:szCs w:val="25"/>
              </w:rPr>
              <w:t>Заказчик:</w:t>
            </w:r>
          </w:p>
          <w:p w:rsidR="00D2602A" w:rsidRDefault="00D2602A">
            <w:pPr>
              <w:pStyle w:val="af9"/>
              <w:ind w:left="0"/>
              <w:rPr>
                <w:sz w:val="25"/>
                <w:szCs w:val="25"/>
              </w:rPr>
            </w:pPr>
          </w:p>
        </w:tc>
        <w:tc>
          <w:tcPr>
            <w:tcW w:w="4642" w:type="dxa"/>
            <w:tcBorders>
              <w:top w:val="none" w:sz="4" w:space="0" w:color="000000"/>
              <w:left w:val="none" w:sz="4" w:space="0" w:color="000000"/>
              <w:bottom w:val="none" w:sz="4" w:space="0" w:color="000000"/>
              <w:right w:val="none" w:sz="4" w:space="0" w:color="000000"/>
            </w:tcBorders>
          </w:tcPr>
          <w:p w:rsidR="00D2602A" w:rsidRDefault="00FD116E">
            <w:pPr>
              <w:contextualSpacing/>
              <w:rPr>
                <w:sz w:val="24"/>
                <w:szCs w:val="24"/>
              </w:rPr>
            </w:pPr>
            <w:r>
              <w:rPr>
                <w:sz w:val="24"/>
                <w:szCs w:val="24"/>
              </w:rPr>
              <w:t>Исполнитель:</w:t>
            </w:r>
          </w:p>
          <w:p w:rsidR="00D2602A" w:rsidRDefault="00D2602A">
            <w:pPr>
              <w:pStyle w:val="afff"/>
              <w:widowControl w:val="0"/>
              <w:rPr>
                <w:sz w:val="24"/>
                <w:szCs w:val="24"/>
              </w:rPr>
            </w:pPr>
          </w:p>
          <w:p w:rsidR="00D2602A" w:rsidRDefault="00D2602A">
            <w:pPr>
              <w:pStyle w:val="af9"/>
              <w:ind w:left="0"/>
              <w:rPr>
                <w:sz w:val="25"/>
                <w:szCs w:val="25"/>
              </w:rPr>
            </w:pPr>
          </w:p>
        </w:tc>
      </w:tr>
      <w:tr w:rsidR="00D2602A">
        <w:trPr>
          <w:trHeight w:val="287"/>
          <w:jc w:val="center"/>
        </w:trPr>
        <w:tc>
          <w:tcPr>
            <w:tcW w:w="4997" w:type="dxa"/>
            <w:tcBorders>
              <w:top w:val="none" w:sz="4" w:space="0" w:color="000000"/>
              <w:left w:val="none" w:sz="4" w:space="0" w:color="000000"/>
              <w:bottom w:val="none" w:sz="4" w:space="0" w:color="000000"/>
              <w:right w:val="none" w:sz="4" w:space="0" w:color="000000"/>
            </w:tcBorders>
          </w:tcPr>
          <w:p w:rsidR="00D2602A" w:rsidRDefault="00D2602A">
            <w:pPr>
              <w:pStyle w:val="af9"/>
              <w:ind w:left="0"/>
              <w:jc w:val="both"/>
              <w:rPr>
                <w:sz w:val="25"/>
                <w:szCs w:val="25"/>
              </w:rPr>
            </w:pPr>
          </w:p>
          <w:p w:rsidR="00D2602A" w:rsidRDefault="00FD116E">
            <w:pPr>
              <w:pStyle w:val="af9"/>
              <w:ind w:left="0"/>
              <w:jc w:val="both"/>
              <w:rPr>
                <w:sz w:val="25"/>
                <w:szCs w:val="25"/>
              </w:rPr>
            </w:pPr>
            <w:r>
              <w:rPr>
                <w:sz w:val="25"/>
                <w:szCs w:val="25"/>
              </w:rPr>
              <w:t>______________________/</w:t>
            </w:r>
            <w:r>
              <w:t xml:space="preserve"> </w:t>
            </w:r>
            <w:r>
              <w:rPr>
                <w:sz w:val="25"/>
                <w:szCs w:val="25"/>
              </w:rPr>
              <w:t>/</w:t>
            </w:r>
          </w:p>
        </w:tc>
        <w:tc>
          <w:tcPr>
            <w:tcW w:w="4642" w:type="dxa"/>
            <w:tcBorders>
              <w:top w:val="none" w:sz="4" w:space="0" w:color="000000"/>
              <w:left w:val="none" w:sz="4" w:space="0" w:color="000000"/>
              <w:bottom w:val="none" w:sz="4" w:space="0" w:color="000000"/>
              <w:right w:val="none" w:sz="4" w:space="0" w:color="000000"/>
            </w:tcBorders>
          </w:tcPr>
          <w:p w:rsidR="00D2602A" w:rsidRDefault="00D2602A">
            <w:pPr>
              <w:contextualSpacing/>
              <w:jc w:val="both"/>
              <w:rPr>
                <w:sz w:val="24"/>
                <w:szCs w:val="24"/>
              </w:rPr>
            </w:pPr>
          </w:p>
          <w:p w:rsidR="00D2602A" w:rsidRDefault="00FD116E">
            <w:pPr>
              <w:pStyle w:val="af9"/>
              <w:ind w:left="0"/>
              <w:jc w:val="both"/>
              <w:rPr>
                <w:sz w:val="25"/>
                <w:szCs w:val="25"/>
              </w:rPr>
            </w:pPr>
            <w:r>
              <w:rPr>
                <w:sz w:val="25"/>
                <w:szCs w:val="25"/>
              </w:rPr>
              <w:t>_______________/</w:t>
            </w:r>
            <w:r>
              <w:rPr>
                <w:sz w:val="24"/>
                <w:szCs w:val="24"/>
              </w:rPr>
              <w:t xml:space="preserve"> /</w:t>
            </w:r>
          </w:p>
        </w:tc>
      </w:tr>
      <w:tr w:rsidR="00D2602A">
        <w:trPr>
          <w:trHeight w:val="287"/>
          <w:jc w:val="center"/>
        </w:trPr>
        <w:tc>
          <w:tcPr>
            <w:tcW w:w="4997" w:type="dxa"/>
            <w:tcBorders>
              <w:top w:val="none" w:sz="4" w:space="0" w:color="000000"/>
              <w:left w:val="none" w:sz="4" w:space="0" w:color="000000"/>
              <w:bottom w:val="none" w:sz="4" w:space="0" w:color="000000"/>
              <w:right w:val="none" w:sz="4" w:space="0" w:color="000000"/>
            </w:tcBorders>
          </w:tcPr>
          <w:p w:rsidR="00D2602A" w:rsidRDefault="00FD116E">
            <w:pPr>
              <w:pStyle w:val="af9"/>
              <w:ind w:left="0"/>
              <w:jc w:val="both"/>
              <w:rPr>
                <w:sz w:val="25"/>
                <w:szCs w:val="25"/>
              </w:rPr>
            </w:pPr>
            <w:r>
              <w:rPr>
                <w:sz w:val="25"/>
                <w:szCs w:val="25"/>
              </w:rPr>
              <w:t>М.П.</w:t>
            </w:r>
          </w:p>
        </w:tc>
        <w:tc>
          <w:tcPr>
            <w:tcW w:w="4642" w:type="dxa"/>
            <w:tcBorders>
              <w:top w:val="none" w:sz="4" w:space="0" w:color="000000"/>
              <w:left w:val="none" w:sz="4" w:space="0" w:color="000000"/>
              <w:bottom w:val="none" w:sz="4" w:space="0" w:color="000000"/>
              <w:right w:val="none" w:sz="4" w:space="0" w:color="000000"/>
            </w:tcBorders>
          </w:tcPr>
          <w:p w:rsidR="00D2602A" w:rsidRDefault="00FD116E">
            <w:pPr>
              <w:pStyle w:val="af9"/>
              <w:ind w:left="0"/>
              <w:jc w:val="both"/>
              <w:rPr>
                <w:sz w:val="25"/>
                <w:szCs w:val="25"/>
              </w:rPr>
            </w:pPr>
            <w:r>
              <w:rPr>
                <w:sz w:val="24"/>
                <w:szCs w:val="24"/>
              </w:rPr>
              <w:t>М.П.</w:t>
            </w:r>
          </w:p>
        </w:tc>
      </w:tr>
    </w:tbl>
    <w:p w:rsidR="00D2602A" w:rsidRDefault="00D2602A">
      <w:pPr>
        <w:tabs>
          <w:tab w:val="left" w:pos="10530"/>
        </w:tabs>
        <w:jc w:val="center"/>
        <w:rPr>
          <w:sz w:val="32"/>
          <w:szCs w:val="32"/>
        </w:rPr>
      </w:pPr>
    </w:p>
    <w:p w:rsidR="00D2602A" w:rsidRDefault="00D2602A">
      <w:pPr>
        <w:rPr>
          <w:sz w:val="32"/>
          <w:szCs w:val="32"/>
        </w:rPr>
      </w:pPr>
    </w:p>
    <w:p w:rsidR="00D2602A" w:rsidRDefault="00D2602A">
      <w:pPr>
        <w:rPr>
          <w:sz w:val="32"/>
          <w:szCs w:val="32"/>
        </w:rPr>
      </w:pPr>
    </w:p>
    <w:p w:rsidR="00D2602A" w:rsidRDefault="00D2602A">
      <w:pPr>
        <w:rPr>
          <w:sz w:val="32"/>
          <w:szCs w:val="32"/>
        </w:rPr>
      </w:pPr>
    </w:p>
    <w:p w:rsidR="00D2602A" w:rsidRDefault="00D2602A">
      <w:pPr>
        <w:rPr>
          <w:sz w:val="32"/>
          <w:szCs w:val="32"/>
        </w:rPr>
      </w:pPr>
    </w:p>
    <w:p w:rsidR="00D2602A" w:rsidRDefault="00D2602A">
      <w:pPr>
        <w:rPr>
          <w:sz w:val="32"/>
          <w:szCs w:val="32"/>
        </w:rPr>
      </w:pPr>
    </w:p>
    <w:p w:rsidR="00D2602A" w:rsidRDefault="00D2602A">
      <w:pPr>
        <w:rPr>
          <w:sz w:val="32"/>
          <w:szCs w:val="32"/>
        </w:rPr>
      </w:pPr>
    </w:p>
    <w:p w:rsidR="00D2602A" w:rsidRDefault="00D2602A">
      <w:pPr>
        <w:rPr>
          <w:sz w:val="32"/>
          <w:szCs w:val="32"/>
        </w:rPr>
      </w:pPr>
    </w:p>
    <w:p w:rsidR="00D2602A" w:rsidRDefault="00FD116E">
      <w:pPr>
        <w:tabs>
          <w:tab w:val="left" w:pos="7845"/>
        </w:tabs>
        <w:rPr>
          <w:i/>
          <w:sz w:val="28"/>
          <w:lang w:val="en-US" w:eastAsia="en-US"/>
        </w:rPr>
      </w:pPr>
      <w:r>
        <w:rPr>
          <w:sz w:val="32"/>
          <w:szCs w:val="32"/>
        </w:rPr>
        <w:tab/>
      </w:r>
    </w:p>
    <w:p w:rsidR="00D2602A" w:rsidRDefault="00D2602A">
      <w:pPr>
        <w:widowControl/>
        <w:tabs>
          <w:tab w:val="right" w:pos="9360"/>
        </w:tabs>
        <w:jc w:val="center"/>
        <w:rPr>
          <w:i/>
          <w:sz w:val="28"/>
          <w:lang w:val="en-US" w:eastAsia="en-US"/>
        </w:rPr>
      </w:pPr>
    </w:p>
    <w:p w:rsidR="00D2602A" w:rsidRDefault="00D2602A">
      <w:pPr>
        <w:widowControl/>
        <w:tabs>
          <w:tab w:val="right" w:pos="9360"/>
        </w:tabs>
        <w:jc w:val="center"/>
        <w:rPr>
          <w:i/>
          <w:sz w:val="28"/>
          <w:lang w:val="en-US" w:eastAsia="en-US"/>
        </w:rPr>
      </w:pPr>
    </w:p>
    <w:p w:rsidR="00D2602A" w:rsidRDefault="00D2602A">
      <w:pPr>
        <w:widowControl/>
        <w:tabs>
          <w:tab w:val="right" w:pos="9360"/>
        </w:tabs>
        <w:jc w:val="center"/>
        <w:rPr>
          <w:i/>
          <w:sz w:val="28"/>
          <w:lang w:val="en-US" w:eastAsia="en-US"/>
        </w:rPr>
      </w:pPr>
    </w:p>
    <w:p w:rsidR="00D2602A" w:rsidRDefault="00D2602A">
      <w:pPr>
        <w:widowControl/>
        <w:tabs>
          <w:tab w:val="right" w:pos="9360"/>
        </w:tabs>
        <w:jc w:val="center"/>
        <w:rPr>
          <w:i/>
          <w:sz w:val="28"/>
          <w:lang w:val="en-US" w:eastAsia="en-US"/>
        </w:rPr>
      </w:pPr>
    </w:p>
    <w:p w:rsidR="00D2602A" w:rsidRDefault="00FD116E">
      <w:pPr>
        <w:tabs>
          <w:tab w:val="left" w:pos="7845"/>
        </w:tabs>
        <w:rPr>
          <w:sz w:val="32"/>
          <w:szCs w:val="32"/>
        </w:rPr>
        <w:sectPr w:rsidR="00D2602A">
          <w:headerReference w:type="default" r:id="rId8"/>
          <w:footerReference w:type="default" r:id="rId9"/>
          <w:headerReference w:type="first" r:id="rId10"/>
          <w:footerReference w:type="first" r:id="rId11"/>
          <w:pgSz w:w="11909" w:h="16834"/>
          <w:pgMar w:top="992" w:right="1701" w:bottom="1134" w:left="851" w:header="720" w:footer="720" w:gutter="0"/>
          <w:cols w:space="720"/>
          <w:docGrid w:linePitch="360"/>
        </w:sectPr>
      </w:pPr>
      <w:r>
        <w:rPr>
          <w:sz w:val="32"/>
          <w:szCs w:val="32"/>
        </w:rPr>
        <w:tab/>
      </w:r>
    </w:p>
    <w:tbl>
      <w:tblPr>
        <w:tblW w:w="15165" w:type="dxa"/>
        <w:tblLayout w:type="fixed"/>
        <w:tblLook w:val="04A0" w:firstRow="1" w:lastRow="0" w:firstColumn="1" w:lastColumn="0" w:noHBand="0" w:noVBand="1"/>
      </w:tblPr>
      <w:tblGrid>
        <w:gridCol w:w="452"/>
        <w:gridCol w:w="567"/>
        <w:gridCol w:w="566"/>
        <w:gridCol w:w="1135"/>
        <w:gridCol w:w="879"/>
        <w:gridCol w:w="1247"/>
        <w:gridCol w:w="1556"/>
        <w:gridCol w:w="570"/>
        <w:gridCol w:w="554"/>
        <w:gridCol w:w="693"/>
        <w:gridCol w:w="1150"/>
        <w:gridCol w:w="976"/>
        <w:gridCol w:w="1276"/>
        <w:gridCol w:w="1134"/>
        <w:gridCol w:w="1134"/>
        <w:gridCol w:w="1276"/>
      </w:tblGrid>
      <w:tr w:rsidR="00D2602A">
        <w:trPr>
          <w:trHeight w:val="300"/>
        </w:trPr>
        <w:tc>
          <w:tcPr>
            <w:tcW w:w="453" w:type="dxa"/>
            <w:tcBorders>
              <w:top w:val="single" w:sz="4" w:space="0" w:color="FFFFFF"/>
              <w:left w:val="single" w:sz="4" w:space="0" w:color="FFFFFF"/>
              <w:bottom w:val="single" w:sz="4" w:space="0" w:color="FFFFFF"/>
              <w:right w:val="single" w:sz="4" w:space="0" w:color="FFFFFF"/>
            </w:tcBorders>
            <w:noWrap/>
            <w:vAlign w:val="bottom"/>
          </w:tcPr>
          <w:p w:rsidR="00D2602A" w:rsidRDefault="00FD116E">
            <w:pPr>
              <w:rPr>
                <w:rFonts w:ascii="Calibri" w:hAnsi="Calibri" w:cs="Calibri"/>
                <w:color w:val="000000"/>
                <w:sz w:val="22"/>
                <w:szCs w:val="22"/>
              </w:rPr>
            </w:pPr>
            <w:r>
              <w:rPr>
                <w:rFonts w:ascii="Calibri" w:hAnsi="Calibri" w:cs="Calibri"/>
                <w:color w:val="000000"/>
                <w:sz w:val="22"/>
                <w:szCs w:val="22"/>
              </w:rPr>
              <w:lastRenderedPageBreak/>
              <w:t> </w:t>
            </w:r>
          </w:p>
        </w:tc>
        <w:tc>
          <w:tcPr>
            <w:tcW w:w="13439" w:type="dxa"/>
            <w:gridSpan w:val="14"/>
            <w:tcBorders>
              <w:top w:val="single" w:sz="4" w:space="0" w:color="FFFFFF"/>
              <w:left w:val="single" w:sz="4" w:space="0" w:color="FFFFFF"/>
              <w:bottom w:val="single" w:sz="4" w:space="0" w:color="FFFFFF"/>
              <w:right w:val="single" w:sz="4" w:space="0" w:color="FFFFFF"/>
            </w:tcBorders>
            <w:noWrap/>
            <w:vAlign w:val="bottom"/>
          </w:tcPr>
          <w:p w:rsidR="00D2602A" w:rsidRDefault="00FD116E">
            <w:pPr>
              <w:jc w:val="right"/>
              <w:rPr>
                <w:spacing w:val="-4"/>
                <w:sz w:val="24"/>
                <w:szCs w:val="24"/>
              </w:rPr>
            </w:pPr>
            <w:r>
              <w:rPr>
                <w:spacing w:val="-4"/>
                <w:sz w:val="24"/>
                <w:szCs w:val="24"/>
              </w:rPr>
              <w:t xml:space="preserve">Приложение №2 к договору на </w:t>
            </w:r>
            <w:r w:rsidR="00F73303">
              <w:rPr>
                <w:spacing w:val="-4"/>
                <w:sz w:val="24"/>
                <w:szCs w:val="24"/>
              </w:rPr>
              <w:t>выполнение</w:t>
            </w:r>
            <w:r>
              <w:rPr>
                <w:spacing w:val="-4"/>
                <w:sz w:val="24"/>
                <w:szCs w:val="24"/>
              </w:rPr>
              <w:t xml:space="preserve"> работ</w:t>
            </w:r>
          </w:p>
          <w:p w:rsidR="00D2602A" w:rsidRDefault="00FD116E">
            <w:pPr>
              <w:jc w:val="right"/>
              <w:rPr>
                <w:spacing w:val="-4"/>
                <w:sz w:val="24"/>
                <w:szCs w:val="24"/>
              </w:rPr>
            </w:pPr>
            <w:r>
              <w:rPr>
                <w:spacing w:val="-4"/>
                <w:sz w:val="24"/>
                <w:szCs w:val="24"/>
              </w:rPr>
              <w:t xml:space="preserve"> №_______________________ </w:t>
            </w:r>
          </w:p>
          <w:p w:rsidR="00D2602A" w:rsidRDefault="00FD116E">
            <w:pPr>
              <w:jc w:val="right"/>
              <w:rPr>
                <w:spacing w:val="-4"/>
                <w:sz w:val="24"/>
                <w:szCs w:val="24"/>
              </w:rPr>
            </w:pPr>
            <w:r>
              <w:rPr>
                <w:spacing w:val="-4"/>
                <w:sz w:val="24"/>
                <w:szCs w:val="24"/>
              </w:rPr>
              <w:t>от ____________ 20   года</w:t>
            </w:r>
          </w:p>
          <w:p w:rsidR="00D2602A" w:rsidRDefault="00D2602A">
            <w:pPr>
              <w:jc w:val="right"/>
              <w:rPr>
                <w:spacing w:val="-4"/>
                <w:sz w:val="24"/>
                <w:szCs w:val="24"/>
              </w:rPr>
            </w:pPr>
          </w:p>
          <w:p w:rsidR="00D2602A" w:rsidRDefault="00D2602A">
            <w:pPr>
              <w:spacing w:before="120" w:line="360" w:lineRule="auto"/>
              <w:ind w:left="453"/>
              <w:jc w:val="right"/>
              <w:rPr>
                <w:b/>
                <w:sz w:val="22"/>
                <w:szCs w:val="22"/>
              </w:rPr>
            </w:pPr>
          </w:p>
          <w:p w:rsidR="00D2602A" w:rsidRDefault="00FD116E">
            <w:pPr>
              <w:spacing w:before="120" w:line="360" w:lineRule="auto"/>
              <w:ind w:left="453"/>
              <w:jc w:val="center"/>
              <w:rPr>
                <w:b/>
                <w:sz w:val="22"/>
                <w:szCs w:val="22"/>
              </w:rPr>
            </w:pPr>
            <w:r>
              <w:rPr>
                <w:b/>
                <w:sz w:val="22"/>
                <w:szCs w:val="22"/>
              </w:rPr>
              <w:t>Справка о цепочке собственников участника закупочной процедуры, включая бенефициаров (в том числе конечных) *</w:t>
            </w:r>
          </w:p>
          <w:p w:rsidR="00D2602A" w:rsidRDefault="00FD116E">
            <w:pPr>
              <w:jc w:val="center"/>
              <w:rPr>
                <w:b/>
                <w:color w:val="000000"/>
                <w:sz w:val="22"/>
                <w:szCs w:val="22"/>
              </w:rPr>
            </w:pPr>
            <w:r>
              <w:rPr>
                <w:b/>
                <w:color w:val="000000"/>
                <w:sz w:val="22"/>
                <w:szCs w:val="22"/>
              </w:rPr>
              <w:t>_________________________________________________</w:t>
            </w:r>
          </w:p>
          <w:p w:rsidR="00D2602A" w:rsidRDefault="00FD116E">
            <w:pPr>
              <w:jc w:val="center"/>
              <w:rPr>
                <w:i/>
                <w:color w:val="000000"/>
                <w:sz w:val="22"/>
                <w:szCs w:val="22"/>
              </w:rPr>
            </w:pPr>
            <w:r>
              <w:rPr>
                <w:i/>
                <w:color w:val="000000"/>
                <w:sz w:val="22"/>
                <w:szCs w:val="22"/>
              </w:rPr>
              <w:t>(наименование организации)</w:t>
            </w:r>
          </w:p>
        </w:tc>
        <w:tc>
          <w:tcPr>
            <w:tcW w:w="1276" w:type="dxa"/>
            <w:tcBorders>
              <w:top w:val="single" w:sz="4" w:space="0" w:color="FFFFFF"/>
              <w:left w:val="single" w:sz="4" w:space="0" w:color="FFFFFF"/>
              <w:bottom w:val="single" w:sz="4" w:space="0" w:color="FFFFFF"/>
              <w:right w:val="single" w:sz="4" w:space="0" w:color="FFFFFF"/>
            </w:tcBorders>
          </w:tcPr>
          <w:p w:rsidR="00D2602A" w:rsidRDefault="00D2602A">
            <w:pPr>
              <w:spacing w:before="120" w:line="360" w:lineRule="auto"/>
              <w:ind w:left="453"/>
              <w:jc w:val="center"/>
              <w:rPr>
                <w:b/>
                <w:sz w:val="22"/>
                <w:szCs w:val="22"/>
              </w:rPr>
            </w:pPr>
          </w:p>
        </w:tc>
      </w:tr>
      <w:tr w:rsidR="00D2602A">
        <w:trPr>
          <w:trHeight w:val="300"/>
        </w:trPr>
        <w:tc>
          <w:tcPr>
            <w:tcW w:w="453" w:type="dxa"/>
            <w:tcBorders>
              <w:top w:val="single" w:sz="4" w:space="0" w:color="FFFFFF"/>
              <w:left w:val="single" w:sz="4" w:space="0" w:color="FFFFFF"/>
              <w:bottom w:val="single" w:sz="4" w:space="0" w:color="000000"/>
              <w:right w:val="single" w:sz="4" w:space="0" w:color="FFFFFF"/>
            </w:tcBorders>
            <w:noWrap/>
            <w:vAlign w:val="bottom"/>
          </w:tcPr>
          <w:p w:rsidR="00D2602A" w:rsidRDefault="00FD116E">
            <w:pPr>
              <w:rPr>
                <w:rFonts w:ascii="Calibri" w:hAnsi="Calibri" w:cs="Calibri"/>
                <w:color w:val="000000"/>
                <w:sz w:val="22"/>
                <w:szCs w:val="22"/>
              </w:rPr>
            </w:pPr>
            <w:r>
              <w:rPr>
                <w:rFonts w:ascii="Calibri" w:hAnsi="Calibri" w:cs="Calibri"/>
                <w:color w:val="000000"/>
                <w:sz w:val="22"/>
                <w:szCs w:val="22"/>
              </w:rPr>
              <w:t> </w:t>
            </w:r>
          </w:p>
        </w:tc>
        <w:tc>
          <w:tcPr>
            <w:tcW w:w="13439" w:type="dxa"/>
            <w:gridSpan w:val="14"/>
            <w:tcBorders>
              <w:top w:val="single" w:sz="4" w:space="0" w:color="FFFFFF"/>
              <w:left w:val="single" w:sz="4" w:space="0" w:color="FFFFFF"/>
              <w:bottom w:val="single" w:sz="4" w:space="0" w:color="000000"/>
              <w:right w:val="single" w:sz="4" w:space="0" w:color="FFFFFF"/>
            </w:tcBorders>
            <w:noWrap/>
            <w:vAlign w:val="bottom"/>
          </w:tcPr>
          <w:p w:rsidR="00D2602A" w:rsidRDefault="00FD116E">
            <w:pPr>
              <w:jc w:val="center"/>
              <w:rPr>
                <w:color w:val="000000"/>
                <w:sz w:val="22"/>
                <w:szCs w:val="22"/>
              </w:rPr>
            </w:pPr>
            <w:r>
              <w:rPr>
                <w:color w:val="000000"/>
                <w:sz w:val="22"/>
                <w:szCs w:val="22"/>
              </w:rPr>
              <w:t> </w:t>
            </w:r>
          </w:p>
        </w:tc>
        <w:tc>
          <w:tcPr>
            <w:tcW w:w="1276" w:type="dxa"/>
            <w:tcBorders>
              <w:top w:val="single" w:sz="4" w:space="0" w:color="FFFFFF"/>
              <w:left w:val="single" w:sz="4" w:space="0" w:color="FFFFFF"/>
              <w:bottom w:val="single" w:sz="4" w:space="0" w:color="000000"/>
              <w:right w:val="single" w:sz="4" w:space="0" w:color="FFFFFF"/>
            </w:tcBorders>
          </w:tcPr>
          <w:p w:rsidR="00D2602A" w:rsidRDefault="00D2602A">
            <w:pPr>
              <w:jc w:val="center"/>
              <w:rPr>
                <w:color w:val="000000"/>
                <w:sz w:val="22"/>
                <w:szCs w:val="22"/>
              </w:rPr>
            </w:pPr>
          </w:p>
        </w:tc>
      </w:tr>
      <w:tr w:rsidR="00D2602A">
        <w:trPr>
          <w:trHeight w:val="300"/>
        </w:trPr>
        <w:tc>
          <w:tcPr>
            <w:tcW w:w="453" w:type="dxa"/>
            <w:tcBorders>
              <w:top w:val="single" w:sz="4" w:space="0" w:color="FFFFFF"/>
              <w:left w:val="single" w:sz="4" w:space="0" w:color="FFFFFF"/>
              <w:bottom w:val="single" w:sz="4" w:space="0" w:color="000000"/>
              <w:right w:val="single" w:sz="4" w:space="0" w:color="FFFFFF"/>
            </w:tcBorders>
            <w:noWrap/>
            <w:vAlign w:val="bottom"/>
          </w:tcPr>
          <w:p w:rsidR="00D2602A" w:rsidRDefault="00D2602A">
            <w:pPr>
              <w:rPr>
                <w:rFonts w:ascii="Calibri" w:hAnsi="Calibri" w:cs="Calibri"/>
                <w:color w:val="000000"/>
                <w:sz w:val="22"/>
                <w:szCs w:val="22"/>
              </w:rPr>
            </w:pPr>
          </w:p>
        </w:tc>
        <w:tc>
          <w:tcPr>
            <w:tcW w:w="13439" w:type="dxa"/>
            <w:gridSpan w:val="14"/>
            <w:tcBorders>
              <w:top w:val="single" w:sz="4" w:space="0" w:color="FFFFFF"/>
              <w:left w:val="single" w:sz="4" w:space="0" w:color="FFFFFF"/>
              <w:bottom w:val="single" w:sz="4" w:space="0" w:color="000000"/>
              <w:right w:val="single" w:sz="4" w:space="0" w:color="FFFFFF"/>
            </w:tcBorders>
            <w:noWrap/>
            <w:vAlign w:val="bottom"/>
          </w:tcPr>
          <w:p w:rsidR="00D2602A" w:rsidRDefault="00D2602A">
            <w:pPr>
              <w:jc w:val="center"/>
              <w:rPr>
                <w:color w:val="000000"/>
                <w:sz w:val="22"/>
                <w:szCs w:val="22"/>
              </w:rPr>
            </w:pPr>
          </w:p>
        </w:tc>
        <w:tc>
          <w:tcPr>
            <w:tcW w:w="1276" w:type="dxa"/>
            <w:tcBorders>
              <w:top w:val="single" w:sz="4" w:space="0" w:color="FFFFFF"/>
              <w:left w:val="single" w:sz="4" w:space="0" w:color="FFFFFF"/>
              <w:bottom w:val="single" w:sz="4" w:space="0" w:color="000000"/>
              <w:right w:val="single" w:sz="4" w:space="0" w:color="FFFFFF"/>
            </w:tcBorders>
          </w:tcPr>
          <w:p w:rsidR="00D2602A" w:rsidRDefault="00D2602A">
            <w:pPr>
              <w:jc w:val="center"/>
              <w:rPr>
                <w:color w:val="000000"/>
                <w:sz w:val="22"/>
                <w:szCs w:val="22"/>
              </w:rPr>
            </w:pPr>
          </w:p>
        </w:tc>
      </w:tr>
      <w:tr w:rsidR="00D2602A">
        <w:trPr>
          <w:trHeight w:val="331"/>
        </w:trPr>
        <w:tc>
          <w:tcPr>
            <w:tcW w:w="453" w:type="dxa"/>
            <w:vMerge w:val="restart"/>
            <w:tcBorders>
              <w:top w:val="none" w:sz="4" w:space="0" w:color="000000"/>
              <w:left w:val="single" w:sz="4" w:space="0" w:color="000000"/>
              <w:bottom w:val="single" w:sz="4" w:space="0" w:color="000000"/>
              <w:right w:val="single" w:sz="4" w:space="0" w:color="000000"/>
            </w:tcBorders>
            <w:shd w:val="clear" w:color="auto" w:fill="FFFFFF"/>
            <w:vAlign w:val="center"/>
          </w:tcPr>
          <w:p w:rsidR="00D2602A" w:rsidRDefault="00FD116E">
            <w:pPr>
              <w:ind w:left="-79"/>
              <w:jc w:val="center"/>
              <w:rPr>
                <w:b/>
                <w:bCs/>
                <w:color w:val="000000"/>
                <w:sz w:val="16"/>
                <w:szCs w:val="16"/>
              </w:rPr>
            </w:pPr>
            <w:r>
              <w:rPr>
                <w:b/>
                <w:bCs/>
                <w:color w:val="000000"/>
                <w:sz w:val="16"/>
                <w:szCs w:val="16"/>
              </w:rPr>
              <w:t>№ п./п.</w:t>
            </w:r>
          </w:p>
        </w:tc>
        <w:tc>
          <w:tcPr>
            <w:tcW w:w="5952" w:type="dxa"/>
            <w:gridSpan w:val="6"/>
            <w:tcBorders>
              <w:top w:val="none" w:sz="4" w:space="0" w:color="000000"/>
              <w:left w:val="single" w:sz="4" w:space="0" w:color="000000"/>
              <w:bottom w:val="single" w:sz="4" w:space="0" w:color="000000"/>
              <w:right w:val="single" w:sz="4" w:space="0" w:color="000000"/>
            </w:tcBorders>
            <w:shd w:val="clear" w:color="auto" w:fill="FFFFFF"/>
            <w:vAlign w:val="center"/>
          </w:tcPr>
          <w:p w:rsidR="00D2602A" w:rsidRDefault="00FD116E">
            <w:pPr>
              <w:jc w:val="center"/>
              <w:rPr>
                <w:b/>
                <w:bCs/>
                <w:color w:val="000000"/>
                <w:sz w:val="16"/>
                <w:szCs w:val="16"/>
              </w:rPr>
            </w:pPr>
            <w:r>
              <w:rPr>
                <w:b/>
                <w:bCs/>
                <w:color w:val="000000"/>
                <w:sz w:val="16"/>
                <w:szCs w:val="16"/>
              </w:rPr>
              <w:t>Информация об организации</w:t>
            </w:r>
          </w:p>
        </w:tc>
        <w:tc>
          <w:tcPr>
            <w:tcW w:w="570" w:type="dxa"/>
            <w:vMerge w:val="restart"/>
            <w:tcBorders>
              <w:top w:val="none" w:sz="4" w:space="0" w:color="000000"/>
              <w:left w:val="single" w:sz="4" w:space="0" w:color="000000"/>
              <w:bottom w:val="single" w:sz="4" w:space="0" w:color="000000"/>
              <w:right w:val="single" w:sz="4" w:space="0" w:color="000000"/>
            </w:tcBorders>
            <w:vAlign w:val="center"/>
          </w:tcPr>
          <w:p w:rsidR="00D2602A" w:rsidRDefault="00FD116E">
            <w:pPr>
              <w:jc w:val="center"/>
              <w:rPr>
                <w:b/>
                <w:bCs/>
                <w:color w:val="000000"/>
                <w:sz w:val="16"/>
                <w:szCs w:val="16"/>
              </w:rPr>
            </w:pPr>
            <w:r>
              <w:rPr>
                <w:b/>
                <w:bCs/>
                <w:color w:val="000000"/>
                <w:sz w:val="16"/>
                <w:szCs w:val="16"/>
              </w:rPr>
              <w:t>**</w:t>
            </w:r>
          </w:p>
          <w:p w:rsidR="00D2602A" w:rsidRDefault="00FD116E">
            <w:pPr>
              <w:ind w:left="-105" w:right="-108"/>
              <w:jc w:val="center"/>
              <w:rPr>
                <w:b/>
                <w:bCs/>
                <w:color w:val="000000"/>
                <w:sz w:val="16"/>
                <w:szCs w:val="16"/>
              </w:rPr>
            </w:pPr>
            <w:r>
              <w:rPr>
                <w:b/>
                <w:bCs/>
                <w:color w:val="000000"/>
                <w:sz w:val="16"/>
                <w:szCs w:val="16"/>
              </w:rPr>
              <w:t>№</w:t>
            </w:r>
          </w:p>
        </w:tc>
        <w:tc>
          <w:tcPr>
            <w:tcW w:w="8193" w:type="dxa"/>
            <w:gridSpan w:val="8"/>
            <w:tcBorders>
              <w:top w:val="none" w:sz="4" w:space="0" w:color="000000"/>
              <w:left w:val="single" w:sz="4" w:space="0" w:color="000000"/>
              <w:bottom w:val="single" w:sz="4" w:space="0" w:color="000000"/>
              <w:right w:val="single" w:sz="4" w:space="0" w:color="000000"/>
            </w:tcBorders>
            <w:vAlign w:val="center"/>
          </w:tcPr>
          <w:p w:rsidR="00D2602A" w:rsidRDefault="00FD116E">
            <w:pPr>
              <w:jc w:val="center"/>
              <w:rPr>
                <w:b/>
                <w:bCs/>
                <w:color w:val="000000"/>
                <w:sz w:val="16"/>
                <w:szCs w:val="16"/>
              </w:rPr>
            </w:pPr>
            <w:r>
              <w:rPr>
                <w:b/>
                <w:bCs/>
                <w:color w:val="000000"/>
                <w:sz w:val="16"/>
                <w:szCs w:val="16"/>
              </w:rPr>
              <w:t>Информация о цепочке собственников организации (включая конечных бенефициаров)</w:t>
            </w:r>
          </w:p>
        </w:tc>
      </w:tr>
      <w:tr w:rsidR="00D2602A">
        <w:trPr>
          <w:trHeight w:val="847"/>
        </w:trPr>
        <w:tc>
          <w:tcPr>
            <w:tcW w:w="300" w:type="dxa"/>
            <w:vMerge/>
            <w:tcBorders>
              <w:top w:val="none" w:sz="4" w:space="0" w:color="000000"/>
              <w:left w:val="single" w:sz="4" w:space="0" w:color="000000"/>
              <w:bottom w:val="single" w:sz="4" w:space="0" w:color="000000"/>
              <w:right w:val="single" w:sz="4" w:space="0" w:color="000000"/>
            </w:tcBorders>
            <w:vAlign w:val="center"/>
          </w:tcPr>
          <w:p w:rsidR="00D2602A" w:rsidRDefault="00D2602A">
            <w:pPr>
              <w:rPr>
                <w:b/>
                <w:bCs/>
                <w:color w:val="000000"/>
                <w:sz w:val="16"/>
                <w:szCs w:val="16"/>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2602A" w:rsidRDefault="00FD116E">
            <w:pPr>
              <w:ind w:left="-108" w:right="-108"/>
              <w:jc w:val="center"/>
              <w:rPr>
                <w:b/>
                <w:bCs/>
                <w:color w:val="000000"/>
                <w:sz w:val="16"/>
                <w:szCs w:val="16"/>
              </w:rPr>
            </w:pPr>
            <w:r>
              <w:rPr>
                <w:b/>
                <w:bCs/>
                <w:color w:val="000000"/>
                <w:sz w:val="16"/>
                <w:szCs w:val="16"/>
              </w:rPr>
              <w:t>ИНН</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2602A" w:rsidRDefault="00FD116E">
            <w:pPr>
              <w:ind w:left="-108" w:right="-108"/>
              <w:jc w:val="center"/>
              <w:rPr>
                <w:b/>
                <w:bCs/>
                <w:color w:val="000000"/>
                <w:sz w:val="16"/>
                <w:szCs w:val="16"/>
              </w:rPr>
            </w:pPr>
            <w:r>
              <w:rPr>
                <w:b/>
                <w:bCs/>
                <w:color w:val="000000"/>
                <w:sz w:val="16"/>
                <w:szCs w:val="16"/>
              </w:rPr>
              <w:t>ОГРН</w:t>
            </w:r>
          </w:p>
        </w:tc>
        <w:tc>
          <w:tcPr>
            <w:tcW w:w="113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2602A" w:rsidRDefault="00FD116E">
            <w:pPr>
              <w:ind w:left="-108" w:right="-108"/>
              <w:jc w:val="center"/>
              <w:rPr>
                <w:b/>
                <w:bCs/>
                <w:color w:val="000000"/>
                <w:sz w:val="16"/>
                <w:szCs w:val="16"/>
              </w:rPr>
            </w:pPr>
            <w:r>
              <w:rPr>
                <w:b/>
                <w:bCs/>
                <w:color w:val="000000"/>
                <w:sz w:val="16"/>
                <w:szCs w:val="16"/>
              </w:rPr>
              <w:t>Наименование краткое</w:t>
            </w:r>
          </w:p>
        </w:tc>
        <w:tc>
          <w:tcPr>
            <w:tcW w:w="87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2602A" w:rsidRDefault="00FD116E">
            <w:pPr>
              <w:ind w:left="-108" w:right="-108"/>
              <w:jc w:val="center"/>
              <w:rPr>
                <w:b/>
                <w:bCs/>
                <w:color w:val="000000"/>
                <w:sz w:val="16"/>
                <w:szCs w:val="16"/>
              </w:rPr>
            </w:pPr>
            <w:r>
              <w:rPr>
                <w:b/>
                <w:bCs/>
                <w:color w:val="000000"/>
                <w:sz w:val="16"/>
                <w:szCs w:val="16"/>
              </w:rPr>
              <w:t>Код ОКВЭД</w:t>
            </w:r>
          </w:p>
        </w:tc>
        <w:tc>
          <w:tcPr>
            <w:tcW w:w="124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2602A" w:rsidRDefault="00FD116E">
            <w:pPr>
              <w:ind w:left="-108" w:right="-108"/>
              <w:jc w:val="center"/>
              <w:rPr>
                <w:b/>
                <w:bCs/>
                <w:color w:val="000000"/>
                <w:sz w:val="16"/>
                <w:szCs w:val="16"/>
              </w:rPr>
            </w:pPr>
            <w:r>
              <w:rPr>
                <w:b/>
                <w:bCs/>
                <w:color w:val="000000"/>
                <w:sz w:val="16"/>
                <w:szCs w:val="16"/>
              </w:rPr>
              <w:t>Ф.И.О. руководителя</w:t>
            </w:r>
          </w:p>
        </w:tc>
        <w:tc>
          <w:tcPr>
            <w:tcW w:w="155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2602A" w:rsidRDefault="00FD116E">
            <w:pPr>
              <w:ind w:left="-108" w:right="-108"/>
              <w:jc w:val="center"/>
              <w:rPr>
                <w:b/>
                <w:bCs/>
                <w:color w:val="000000"/>
                <w:sz w:val="16"/>
                <w:szCs w:val="16"/>
              </w:rPr>
            </w:pPr>
            <w:r>
              <w:rPr>
                <w:b/>
                <w:bCs/>
                <w:color w:val="000000"/>
                <w:sz w:val="16"/>
                <w:szCs w:val="16"/>
              </w:rPr>
              <w:t>Серия и номер документа, удостоверяющего личность руководителя</w:t>
            </w:r>
          </w:p>
        </w:tc>
        <w:tc>
          <w:tcPr>
            <w:tcW w:w="300" w:type="dxa"/>
            <w:vMerge/>
            <w:tcBorders>
              <w:top w:val="none" w:sz="4" w:space="0" w:color="000000"/>
              <w:left w:val="single" w:sz="4" w:space="0" w:color="000000"/>
              <w:bottom w:val="single" w:sz="4" w:space="0" w:color="000000"/>
              <w:right w:val="single" w:sz="4" w:space="0" w:color="000000"/>
            </w:tcBorders>
            <w:vAlign w:val="center"/>
          </w:tcPr>
          <w:p w:rsidR="00D2602A" w:rsidRDefault="00D2602A">
            <w:pPr>
              <w:rPr>
                <w:b/>
                <w:bCs/>
                <w:color w:val="000000"/>
                <w:sz w:val="16"/>
                <w:szCs w:val="16"/>
              </w:rPr>
            </w:pPr>
          </w:p>
        </w:tc>
        <w:tc>
          <w:tcPr>
            <w:tcW w:w="554" w:type="dxa"/>
            <w:tcBorders>
              <w:top w:val="none" w:sz="4" w:space="0" w:color="000000"/>
              <w:left w:val="single" w:sz="4" w:space="0" w:color="000000"/>
              <w:bottom w:val="single" w:sz="4" w:space="0" w:color="000000"/>
              <w:right w:val="single" w:sz="4" w:space="0" w:color="000000"/>
            </w:tcBorders>
            <w:vAlign w:val="center"/>
          </w:tcPr>
          <w:p w:rsidR="00D2602A" w:rsidRDefault="00FD116E">
            <w:pPr>
              <w:ind w:left="-108" w:right="-108"/>
              <w:jc w:val="center"/>
              <w:rPr>
                <w:b/>
                <w:bCs/>
                <w:color w:val="000000"/>
                <w:sz w:val="16"/>
                <w:szCs w:val="16"/>
              </w:rPr>
            </w:pPr>
            <w:r>
              <w:rPr>
                <w:b/>
                <w:bCs/>
                <w:color w:val="000000"/>
                <w:sz w:val="16"/>
                <w:szCs w:val="16"/>
              </w:rPr>
              <w:t>ИНН</w:t>
            </w:r>
          </w:p>
        </w:tc>
        <w:tc>
          <w:tcPr>
            <w:tcW w:w="693" w:type="dxa"/>
            <w:tcBorders>
              <w:top w:val="none" w:sz="4" w:space="0" w:color="000000"/>
              <w:left w:val="single" w:sz="4" w:space="0" w:color="000000"/>
              <w:bottom w:val="single" w:sz="4" w:space="0" w:color="000000"/>
              <w:right w:val="single" w:sz="4" w:space="0" w:color="000000"/>
            </w:tcBorders>
            <w:vAlign w:val="center"/>
          </w:tcPr>
          <w:p w:rsidR="00D2602A" w:rsidRDefault="00FD116E">
            <w:pPr>
              <w:ind w:left="-108" w:right="-108"/>
              <w:jc w:val="center"/>
              <w:rPr>
                <w:b/>
                <w:bCs/>
                <w:color w:val="000000"/>
                <w:sz w:val="16"/>
                <w:szCs w:val="16"/>
              </w:rPr>
            </w:pPr>
            <w:r>
              <w:rPr>
                <w:b/>
                <w:bCs/>
                <w:color w:val="000000"/>
                <w:sz w:val="16"/>
                <w:szCs w:val="16"/>
              </w:rPr>
              <w:t>ОГРН</w:t>
            </w:r>
          </w:p>
        </w:tc>
        <w:tc>
          <w:tcPr>
            <w:tcW w:w="1150" w:type="dxa"/>
            <w:tcBorders>
              <w:top w:val="none" w:sz="4" w:space="0" w:color="000000"/>
              <w:left w:val="single" w:sz="4" w:space="0" w:color="000000"/>
              <w:bottom w:val="single" w:sz="4" w:space="0" w:color="000000"/>
              <w:right w:val="single" w:sz="4" w:space="0" w:color="000000"/>
            </w:tcBorders>
            <w:vAlign w:val="center"/>
          </w:tcPr>
          <w:p w:rsidR="00D2602A" w:rsidRDefault="00FD116E">
            <w:pPr>
              <w:ind w:left="-108" w:right="-108"/>
              <w:jc w:val="center"/>
              <w:rPr>
                <w:b/>
                <w:bCs/>
                <w:color w:val="000000"/>
                <w:sz w:val="16"/>
                <w:szCs w:val="16"/>
              </w:rPr>
            </w:pPr>
            <w:r>
              <w:rPr>
                <w:b/>
                <w:bCs/>
                <w:color w:val="000000"/>
                <w:sz w:val="16"/>
                <w:szCs w:val="16"/>
              </w:rPr>
              <w:t>Наименование/ФИО</w:t>
            </w:r>
          </w:p>
        </w:tc>
        <w:tc>
          <w:tcPr>
            <w:tcW w:w="976" w:type="dxa"/>
            <w:tcBorders>
              <w:top w:val="none" w:sz="4" w:space="0" w:color="000000"/>
              <w:left w:val="single" w:sz="4" w:space="0" w:color="000000"/>
              <w:bottom w:val="single" w:sz="4" w:space="0" w:color="000000"/>
              <w:right w:val="single" w:sz="4" w:space="0" w:color="000000"/>
            </w:tcBorders>
            <w:vAlign w:val="center"/>
          </w:tcPr>
          <w:p w:rsidR="00D2602A" w:rsidRDefault="00FD116E">
            <w:pPr>
              <w:ind w:left="-108" w:right="-108"/>
              <w:jc w:val="center"/>
              <w:rPr>
                <w:b/>
                <w:bCs/>
                <w:color w:val="000000"/>
                <w:sz w:val="16"/>
                <w:szCs w:val="16"/>
              </w:rPr>
            </w:pPr>
            <w:r>
              <w:rPr>
                <w:b/>
                <w:bCs/>
                <w:color w:val="000000"/>
                <w:sz w:val="16"/>
                <w:szCs w:val="16"/>
              </w:rPr>
              <w:t>Адрес регистрации</w:t>
            </w:r>
          </w:p>
        </w:tc>
        <w:tc>
          <w:tcPr>
            <w:tcW w:w="1276" w:type="dxa"/>
            <w:tcBorders>
              <w:top w:val="none" w:sz="4" w:space="0" w:color="000000"/>
              <w:left w:val="single" w:sz="4" w:space="0" w:color="000000"/>
              <w:bottom w:val="single" w:sz="4" w:space="0" w:color="000000"/>
              <w:right w:val="single" w:sz="4" w:space="0" w:color="000000"/>
            </w:tcBorders>
            <w:vAlign w:val="center"/>
          </w:tcPr>
          <w:p w:rsidR="00D2602A" w:rsidRDefault="00FD116E">
            <w:pPr>
              <w:ind w:left="-108" w:right="-108"/>
              <w:jc w:val="center"/>
              <w:rPr>
                <w:b/>
                <w:bCs/>
                <w:color w:val="000000"/>
                <w:sz w:val="16"/>
                <w:szCs w:val="16"/>
              </w:rPr>
            </w:pPr>
            <w:r>
              <w:rPr>
                <w:b/>
                <w:bCs/>
                <w:color w:val="000000"/>
                <w:sz w:val="16"/>
                <w:szCs w:val="16"/>
              </w:rPr>
              <w:t>Серия и номер документа, удостоверяющего личность (для физ. лиц)</w:t>
            </w:r>
          </w:p>
        </w:tc>
        <w:tc>
          <w:tcPr>
            <w:tcW w:w="1134" w:type="dxa"/>
            <w:tcBorders>
              <w:top w:val="none" w:sz="4" w:space="0" w:color="000000"/>
              <w:left w:val="single" w:sz="4" w:space="0" w:color="000000"/>
              <w:bottom w:val="single" w:sz="4" w:space="0" w:color="000000"/>
              <w:right w:val="single" w:sz="4" w:space="0" w:color="000000"/>
            </w:tcBorders>
            <w:vAlign w:val="center"/>
          </w:tcPr>
          <w:p w:rsidR="00D2602A" w:rsidRDefault="00FD116E">
            <w:pPr>
              <w:ind w:left="-108" w:right="-108"/>
              <w:jc w:val="center"/>
              <w:rPr>
                <w:b/>
                <w:bCs/>
                <w:color w:val="000000"/>
                <w:sz w:val="16"/>
                <w:szCs w:val="16"/>
              </w:rPr>
            </w:pPr>
            <w:r>
              <w:rPr>
                <w:b/>
                <w:bCs/>
                <w:color w:val="000000"/>
                <w:sz w:val="16"/>
                <w:szCs w:val="16"/>
              </w:rPr>
              <w:t>Руководитель/ участник/ акционер/ бенефициар</w:t>
            </w:r>
          </w:p>
        </w:tc>
        <w:tc>
          <w:tcPr>
            <w:tcW w:w="1134" w:type="dxa"/>
            <w:tcBorders>
              <w:top w:val="none" w:sz="4" w:space="0" w:color="000000"/>
              <w:left w:val="single" w:sz="4" w:space="0" w:color="000000"/>
              <w:bottom w:val="single" w:sz="4" w:space="0" w:color="000000"/>
              <w:right w:val="single" w:sz="4" w:space="0" w:color="000000"/>
            </w:tcBorders>
            <w:vAlign w:val="center"/>
          </w:tcPr>
          <w:p w:rsidR="00D2602A" w:rsidRDefault="00FD116E">
            <w:pPr>
              <w:ind w:left="-108" w:right="-108"/>
              <w:jc w:val="center"/>
              <w:rPr>
                <w:b/>
                <w:color w:val="000000"/>
                <w:sz w:val="16"/>
                <w:szCs w:val="16"/>
              </w:rPr>
            </w:pPr>
            <w:r>
              <w:rPr>
                <w:b/>
                <w:color w:val="000000"/>
                <w:sz w:val="16"/>
                <w:szCs w:val="16"/>
              </w:rPr>
              <w:t>Размер доли (для участников</w:t>
            </w:r>
            <w:r>
              <w:rPr>
                <w:b/>
                <w:bCs/>
                <w:color w:val="000000"/>
                <w:sz w:val="16"/>
                <w:szCs w:val="16"/>
              </w:rPr>
              <w:t>/ акционеров/ бенефициаров)</w:t>
            </w:r>
            <w:r>
              <w:rPr>
                <w:b/>
                <w:color w:val="000000"/>
                <w:sz w:val="16"/>
                <w:szCs w:val="16"/>
              </w:rPr>
              <w:t xml:space="preserve"> </w:t>
            </w:r>
          </w:p>
        </w:tc>
        <w:tc>
          <w:tcPr>
            <w:tcW w:w="1276" w:type="dxa"/>
            <w:tcBorders>
              <w:top w:val="none" w:sz="4" w:space="0" w:color="000000"/>
              <w:left w:val="single" w:sz="4" w:space="0" w:color="000000"/>
              <w:bottom w:val="single" w:sz="4" w:space="0" w:color="000000"/>
              <w:right w:val="single" w:sz="4" w:space="0" w:color="000000"/>
            </w:tcBorders>
          </w:tcPr>
          <w:p w:rsidR="00D2602A" w:rsidRDefault="00FD116E">
            <w:pPr>
              <w:ind w:left="-108" w:right="-108"/>
              <w:jc w:val="center"/>
              <w:rPr>
                <w:b/>
                <w:color w:val="000000"/>
                <w:sz w:val="16"/>
                <w:szCs w:val="16"/>
              </w:rPr>
            </w:pPr>
            <w:r>
              <w:rPr>
                <w:b/>
                <w:color w:val="000000"/>
                <w:sz w:val="16"/>
                <w:szCs w:val="16"/>
              </w:rPr>
              <w:t>Информация о подтверждающих документах (наименование, реквизиты и т.д.)***</w:t>
            </w:r>
          </w:p>
        </w:tc>
      </w:tr>
      <w:tr w:rsidR="00D2602A">
        <w:trPr>
          <w:trHeight w:val="225"/>
        </w:trPr>
        <w:tc>
          <w:tcPr>
            <w:tcW w:w="453" w:type="dxa"/>
            <w:tcBorders>
              <w:top w:val="none" w:sz="4" w:space="0" w:color="000000"/>
              <w:left w:val="single" w:sz="4" w:space="0" w:color="000000"/>
              <w:bottom w:val="none" w:sz="4" w:space="0" w:color="000000"/>
              <w:right w:val="single" w:sz="4" w:space="0" w:color="000000"/>
            </w:tcBorders>
            <w:shd w:val="clear" w:color="auto" w:fill="FFFFFF"/>
            <w:vAlign w:val="center"/>
          </w:tcPr>
          <w:p w:rsidR="00D2602A" w:rsidRDefault="00FD116E">
            <w:pPr>
              <w:ind w:left="-79"/>
              <w:jc w:val="center"/>
              <w:rPr>
                <w:b/>
                <w:bCs/>
                <w:color w:val="000000"/>
                <w:sz w:val="16"/>
                <w:szCs w:val="16"/>
              </w:rPr>
            </w:pPr>
            <w:r>
              <w:rPr>
                <w:b/>
                <w:bCs/>
                <w:color w:val="000000"/>
                <w:sz w:val="16"/>
                <w:szCs w:val="16"/>
              </w:rPr>
              <w:t>1</w:t>
            </w:r>
          </w:p>
        </w:tc>
        <w:tc>
          <w:tcPr>
            <w:tcW w:w="568" w:type="dxa"/>
            <w:tcBorders>
              <w:top w:val="none" w:sz="4" w:space="0" w:color="000000"/>
              <w:left w:val="none" w:sz="4" w:space="0" w:color="000000"/>
              <w:bottom w:val="none" w:sz="4" w:space="0" w:color="000000"/>
              <w:right w:val="single" w:sz="4" w:space="0" w:color="000000"/>
            </w:tcBorders>
            <w:shd w:val="clear" w:color="auto" w:fill="FFFFFF"/>
            <w:vAlign w:val="center"/>
          </w:tcPr>
          <w:p w:rsidR="00D2602A" w:rsidRDefault="00FD116E">
            <w:pPr>
              <w:jc w:val="center"/>
              <w:rPr>
                <w:b/>
                <w:bCs/>
                <w:color w:val="000000"/>
                <w:sz w:val="16"/>
                <w:szCs w:val="16"/>
              </w:rPr>
            </w:pPr>
            <w:r>
              <w:rPr>
                <w:b/>
                <w:bCs/>
                <w:color w:val="000000"/>
                <w:sz w:val="16"/>
                <w:szCs w:val="16"/>
              </w:rPr>
              <w:t>2</w:t>
            </w:r>
          </w:p>
        </w:tc>
        <w:tc>
          <w:tcPr>
            <w:tcW w:w="567" w:type="dxa"/>
            <w:tcBorders>
              <w:top w:val="none" w:sz="4" w:space="0" w:color="000000"/>
              <w:left w:val="none" w:sz="4" w:space="0" w:color="000000"/>
              <w:bottom w:val="none" w:sz="4" w:space="0" w:color="000000"/>
              <w:right w:val="single" w:sz="4" w:space="0" w:color="000000"/>
            </w:tcBorders>
            <w:shd w:val="clear" w:color="auto" w:fill="FFFFFF"/>
            <w:vAlign w:val="center"/>
          </w:tcPr>
          <w:p w:rsidR="00D2602A" w:rsidRDefault="00FD116E">
            <w:pPr>
              <w:jc w:val="center"/>
              <w:rPr>
                <w:b/>
                <w:bCs/>
                <w:color w:val="000000"/>
                <w:sz w:val="16"/>
                <w:szCs w:val="16"/>
              </w:rPr>
            </w:pPr>
            <w:r>
              <w:rPr>
                <w:b/>
                <w:bCs/>
                <w:color w:val="000000"/>
                <w:sz w:val="16"/>
                <w:szCs w:val="16"/>
              </w:rPr>
              <w:t>3</w:t>
            </w:r>
          </w:p>
        </w:tc>
        <w:tc>
          <w:tcPr>
            <w:tcW w:w="1135" w:type="dxa"/>
            <w:tcBorders>
              <w:top w:val="none" w:sz="4" w:space="0" w:color="000000"/>
              <w:left w:val="none" w:sz="4" w:space="0" w:color="000000"/>
              <w:bottom w:val="none" w:sz="4" w:space="0" w:color="000000"/>
              <w:right w:val="single" w:sz="4" w:space="0" w:color="000000"/>
            </w:tcBorders>
            <w:shd w:val="clear" w:color="auto" w:fill="FFFFFF"/>
            <w:vAlign w:val="center"/>
          </w:tcPr>
          <w:p w:rsidR="00D2602A" w:rsidRDefault="00FD116E">
            <w:pPr>
              <w:jc w:val="center"/>
              <w:rPr>
                <w:b/>
                <w:bCs/>
                <w:color w:val="000000"/>
                <w:sz w:val="16"/>
                <w:szCs w:val="16"/>
              </w:rPr>
            </w:pPr>
            <w:r>
              <w:rPr>
                <w:b/>
                <w:bCs/>
                <w:color w:val="000000"/>
                <w:sz w:val="16"/>
                <w:szCs w:val="16"/>
              </w:rPr>
              <w:t>4</w:t>
            </w:r>
          </w:p>
        </w:tc>
        <w:tc>
          <w:tcPr>
            <w:tcW w:w="879" w:type="dxa"/>
            <w:tcBorders>
              <w:top w:val="none" w:sz="4" w:space="0" w:color="000000"/>
              <w:left w:val="none" w:sz="4" w:space="0" w:color="000000"/>
              <w:bottom w:val="none" w:sz="4" w:space="0" w:color="000000"/>
              <w:right w:val="single" w:sz="4" w:space="0" w:color="000000"/>
            </w:tcBorders>
            <w:shd w:val="clear" w:color="auto" w:fill="FFFFFF"/>
            <w:vAlign w:val="center"/>
          </w:tcPr>
          <w:p w:rsidR="00D2602A" w:rsidRDefault="00FD116E">
            <w:pPr>
              <w:jc w:val="center"/>
              <w:rPr>
                <w:b/>
                <w:bCs/>
                <w:color w:val="000000"/>
                <w:sz w:val="16"/>
                <w:szCs w:val="16"/>
              </w:rPr>
            </w:pPr>
            <w:r>
              <w:rPr>
                <w:b/>
                <w:bCs/>
                <w:color w:val="000000"/>
                <w:sz w:val="16"/>
                <w:szCs w:val="16"/>
              </w:rPr>
              <w:t>5</w:t>
            </w:r>
          </w:p>
        </w:tc>
        <w:tc>
          <w:tcPr>
            <w:tcW w:w="1247" w:type="dxa"/>
            <w:tcBorders>
              <w:top w:val="none" w:sz="4" w:space="0" w:color="000000"/>
              <w:left w:val="none" w:sz="4" w:space="0" w:color="000000"/>
              <w:bottom w:val="none" w:sz="4" w:space="0" w:color="000000"/>
              <w:right w:val="single" w:sz="4" w:space="0" w:color="000000"/>
            </w:tcBorders>
            <w:shd w:val="clear" w:color="auto" w:fill="FFFFFF"/>
            <w:vAlign w:val="center"/>
          </w:tcPr>
          <w:p w:rsidR="00D2602A" w:rsidRDefault="00FD116E">
            <w:pPr>
              <w:jc w:val="center"/>
              <w:rPr>
                <w:b/>
                <w:bCs/>
                <w:color w:val="000000"/>
                <w:sz w:val="16"/>
                <w:szCs w:val="16"/>
              </w:rPr>
            </w:pPr>
            <w:r>
              <w:rPr>
                <w:b/>
                <w:bCs/>
                <w:color w:val="000000"/>
                <w:sz w:val="16"/>
                <w:szCs w:val="16"/>
              </w:rPr>
              <w:t>6</w:t>
            </w:r>
          </w:p>
        </w:tc>
        <w:tc>
          <w:tcPr>
            <w:tcW w:w="1556" w:type="dxa"/>
            <w:tcBorders>
              <w:top w:val="single" w:sz="4" w:space="0" w:color="000000"/>
              <w:left w:val="none" w:sz="4" w:space="0" w:color="000000"/>
              <w:bottom w:val="none" w:sz="4" w:space="0" w:color="000000"/>
              <w:right w:val="single" w:sz="4" w:space="0" w:color="000000"/>
            </w:tcBorders>
            <w:shd w:val="clear" w:color="auto" w:fill="FFFFFF"/>
            <w:vAlign w:val="center"/>
          </w:tcPr>
          <w:p w:rsidR="00D2602A" w:rsidRDefault="00FD116E">
            <w:pPr>
              <w:jc w:val="center"/>
              <w:rPr>
                <w:b/>
                <w:bCs/>
                <w:color w:val="000000"/>
                <w:sz w:val="16"/>
                <w:szCs w:val="16"/>
              </w:rPr>
            </w:pPr>
            <w:r>
              <w:rPr>
                <w:b/>
                <w:bCs/>
                <w:color w:val="000000"/>
                <w:sz w:val="16"/>
                <w:szCs w:val="16"/>
              </w:rPr>
              <w:t>7</w:t>
            </w:r>
          </w:p>
        </w:tc>
        <w:tc>
          <w:tcPr>
            <w:tcW w:w="570" w:type="dxa"/>
            <w:tcBorders>
              <w:top w:val="single" w:sz="4" w:space="0" w:color="000000"/>
              <w:left w:val="none" w:sz="4" w:space="0" w:color="000000"/>
              <w:bottom w:val="none" w:sz="4" w:space="0" w:color="000000"/>
              <w:right w:val="single" w:sz="4" w:space="0" w:color="000000"/>
            </w:tcBorders>
            <w:vAlign w:val="center"/>
          </w:tcPr>
          <w:p w:rsidR="00D2602A" w:rsidRDefault="00FD116E">
            <w:pPr>
              <w:ind w:left="-105" w:right="-108"/>
              <w:jc w:val="center"/>
              <w:rPr>
                <w:b/>
                <w:bCs/>
                <w:color w:val="000000"/>
                <w:sz w:val="16"/>
                <w:szCs w:val="16"/>
              </w:rPr>
            </w:pPr>
            <w:r>
              <w:rPr>
                <w:b/>
                <w:bCs/>
                <w:color w:val="000000"/>
                <w:sz w:val="16"/>
                <w:szCs w:val="16"/>
              </w:rPr>
              <w:t>8</w:t>
            </w:r>
          </w:p>
        </w:tc>
        <w:tc>
          <w:tcPr>
            <w:tcW w:w="554" w:type="dxa"/>
            <w:tcBorders>
              <w:top w:val="none" w:sz="4" w:space="0" w:color="000000"/>
              <w:left w:val="none" w:sz="4" w:space="0" w:color="000000"/>
              <w:bottom w:val="none" w:sz="4" w:space="0" w:color="000000"/>
              <w:right w:val="single" w:sz="4" w:space="0" w:color="000000"/>
            </w:tcBorders>
            <w:vAlign w:val="center"/>
          </w:tcPr>
          <w:p w:rsidR="00D2602A" w:rsidRDefault="00FD116E">
            <w:pPr>
              <w:jc w:val="center"/>
              <w:rPr>
                <w:b/>
                <w:bCs/>
                <w:color w:val="000000"/>
                <w:sz w:val="16"/>
                <w:szCs w:val="16"/>
              </w:rPr>
            </w:pPr>
            <w:r>
              <w:rPr>
                <w:b/>
                <w:bCs/>
                <w:color w:val="000000"/>
                <w:sz w:val="16"/>
                <w:szCs w:val="16"/>
              </w:rPr>
              <w:t>9</w:t>
            </w:r>
          </w:p>
        </w:tc>
        <w:tc>
          <w:tcPr>
            <w:tcW w:w="693" w:type="dxa"/>
            <w:tcBorders>
              <w:top w:val="none" w:sz="4" w:space="0" w:color="000000"/>
              <w:left w:val="none" w:sz="4" w:space="0" w:color="000000"/>
              <w:bottom w:val="none" w:sz="4" w:space="0" w:color="000000"/>
              <w:right w:val="single" w:sz="4" w:space="0" w:color="000000"/>
            </w:tcBorders>
            <w:vAlign w:val="center"/>
          </w:tcPr>
          <w:p w:rsidR="00D2602A" w:rsidRDefault="00FD116E">
            <w:pPr>
              <w:jc w:val="center"/>
              <w:rPr>
                <w:b/>
                <w:bCs/>
                <w:color w:val="000000"/>
                <w:sz w:val="16"/>
                <w:szCs w:val="16"/>
              </w:rPr>
            </w:pPr>
            <w:r>
              <w:rPr>
                <w:b/>
                <w:bCs/>
                <w:color w:val="000000"/>
                <w:sz w:val="16"/>
                <w:szCs w:val="16"/>
              </w:rPr>
              <w:t>10</w:t>
            </w:r>
          </w:p>
        </w:tc>
        <w:tc>
          <w:tcPr>
            <w:tcW w:w="1150" w:type="dxa"/>
            <w:tcBorders>
              <w:top w:val="none" w:sz="4" w:space="0" w:color="000000"/>
              <w:left w:val="none" w:sz="4" w:space="0" w:color="000000"/>
              <w:bottom w:val="none" w:sz="4" w:space="0" w:color="000000"/>
              <w:right w:val="single" w:sz="4" w:space="0" w:color="000000"/>
            </w:tcBorders>
            <w:vAlign w:val="center"/>
          </w:tcPr>
          <w:p w:rsidR="00D2602A" w:rsidRDefault="00FD116E">
            <w:pPr>
              <w:jc w:val="center"/>
              <w:rPr>
                <w:b/>
                <w:bCs/>
                <w:color w:val="000000"/>
                <w:sz w:val="16"/>
                <w:szCs w:val="16"/>
              </w:rPr>
            </w:pPr>
            <w:r>
              <w:rPr>
                <w:b/>
                <w:bCs/>
                <w:color w:val="000000"/>
                <w:sz w:val="16"/>
                <w:szCs w:val="16"/>
              </w:rPr>
              <w:t>11</w:t>
            </w:r>
          </w:p>
        </w:tc>
        <w:tc>
          <w:tcPr>
            <w:tcW w:w="976" w:type="dxa"/>
            <w:tcBorders>
              <w:top w:val="none" w:sz="4" w:space="0" w:color="000000"/>
              <w:left w:val="none" w:sz="4" w:space="0" w:color="000000"/>
              <w:bottom w:val="none" w:sz="4" w:space="0" w:color="000000"/>
              <w:right w:val="single" w:sz="4" w:space="0" w:color="000000"/>
            </w:tcBorders>
            <w:vAlign w:val="center"/>
          </w:tcPr>
          <w:p w:rsidR="00D2602A" w:rsidRDefault="00FD116E">
            <w:pPr>
              <w:jc w:val="center"/>
              <w:rPr>
                <w:b/>
                <w:bCs/>
                <w:color w:val="000000"/>
                <w:sz w:val="16"/>
                <w:szCs w:val="16"/>
              </w:rPr>
            </w:pPr>
            <w:r>
              <w:rPr>
                <w:b/>
                <w:bCs/>
                <w:color w:val="000000"/>
                <w:sz w:val="16"/>
                <w:szCs w:val="16"/>
              </w:rPr>
              <w:t>12</w:t>
            </w:r>
          </w:p>
        </w:tc>
        <w:tc>
          <w:tcPr>
            <w:tcW w:w="1276" w:type="dxa"/>
            <w:tcBorders>
              <w:top w:val="none" w:sz="4" w:space="0" w:color="000000"/>
              <w:left w:val="none" w:sz="4" w:space="0" w:color="000000"/>
              <w:bottom w:val="none" w:sz="4" w:space="0" w:color="000000"/>
              <w:right w:val="single" w:sz="4" w:space="0" w:color="000000"/>
            </w:tcBorders>
            <w:vAlign w:val="bottom"/>
          </w:tcPr>
          <w:p w:rsidR="00D2602A" w:rsidRDefault="00FD116E">
            <w:pPr>
              <w:jc w:val="center"/>
              <w:rPr>
                <w:b/>
                <w:bCs/>
                <w:color w:val="000000"/>
                <w:sz w:val="16"/>
                <w:szCs w:val="16"/>
              </w:rPr>
            </w:pPr>
            <w:r>
              <w:rPr>
                <w:b/>
                <w:bCs/>
                <w:color w:val="000000"/>
                <w:sz w:val="16"/>
                <w:szCs w:val="16"/>
              </w:rPr>
              <w:t>13</w:t>
            </w:r>
          </w:p>
        </w:tc>
        <w:tc>
          <w:tcPr>
            <w:tcW w:w="1134" w:type="dxa"/>
            <w:tcBorders>
              <w:top w:val="none" w:sz="4" w:space="0" w:color="000000"/>
              <w:left w:val="none" w:sz="4" w:space="0" w:color="000000"/>
              <w:bottom w:val="none" w:sz="4" w:space="0" w:color="000000"/>
              <w:right w:val="single" w:sz="4" w:space="0" w:color="000000"/>
            </w:tcBorders>
            <w:vAlign w:val="center"/>
          </w:tcPr>
          <w:p w:rsidR="00D2602A" w:rsidRDefault="00FD116E">
            <w:pPr>
              <w:jc w:val="center"/>
              <w:rPr>
                <w:b/>
                <w:bCs/>
                <w:color w:val="000000"/>
                <w:sz w:val="16"/>
                <w:szCs w:val="16"/>
              </w:rPr>
            </w:pPr>
            <w:r>
              <w:rPr>
                <w:b/>
                <w:bCs/>
                <w:color w:val="000000"/>
                <w:sz w:val="16"/>
                <w:szCs w:val="16"/>
              </w:rPr>
              <w:t>14</w:t>
            </w:r>
          </w:p>
        </w:tc>
        <w:tc>
          <w:tcPr>
            <w:tcW w:w="1134" w:type="dxa"/>
            <w:tcBorders>
              <w:top w:val="none" w:sz="4" w:space="0" w:color="000000"/>
              <w:left w:val="none" w:sz="4" w:space="0" w:color="000000"/>
              <w:bottom w:val="none" w:sz="4" w:space="0" w:color="000000"/>
              <w:right w:val="single" w:sz="4" w:space="0" w:color="000000"/>
            </w:tcBorders>
            <w:vAlign w:val="bottom"/>
          </w:tcPr>
          <w:p w:rsidR="00D2602A" w:rsidRDefault="00FD116E">
            <w:pPr>
              <w:jc w:val="center"/>
              <w:rPr>
                <w:color w:val="000000"/>
                <w:sz w:val="16"/>
                <w:szCs w:val="16"/>
              </w:rPr>
            </w:pPr>
            <w:r>
              <w:rPr>
                <w:b/>
                <w:bCs/>
                <w:color w:val="000000"/>
                <w:sz w:val="16"/>
                <w:szCs w:val="16"/>
              </w:rPr>
              <w:t>15</w:t>
            </w:r>
          </w:p>
        </w:tc>
        <w:tc>
          <w:tcPr>
            <w:tcW w:w="1276" w:type="dxa"/>
            <w:tcBorders>
              <w:top w:val="none" w:sz="4" w:space="0" w:color="000000"/>
              <w:left w:val="none" w:sz="4" w:space="0" w:color="000000"/>
              <w:bottom w:val="none" w:sz="4" w:space="0" w:color="000000"/>
              <w:right w:val="single" w:sz="4" w:space="0" w:color="000000"/>
            </w:tcBorders>
          </w:tcPr>
          <w:p w:rsidR="00D2602A" w:rsidRDefault="00FD116E">
            <w:pPr>
              <w:jc w:val="center"/>
              <w:rPr>
                <w:b/>
                <w:bCs/>
                <w:color w:val="000000"/>
                <w:sz w:val="16"/>
                <w:szCs w:val="16"/>
                <w:lang w:val="en-US"/>
              </w:rPr>
            </w:pPr>
            <w:r>
              <w:rPr>
                <w:b/>
                <w:bCs/>
                <w:color w:val="000000"/>
                <w:sz w:val="16"/>
                <w:szCs w:val="16"/>
                <w:lang w:val="en-US"/>
              </w:rPr>
              <w:t>16</w:t>
            </w:r>
          </w:p>
        </w:tc>
      </w:tr>
      <w:tr w:rsidR="00D2602A">
        <w:trPr>
          <w:trHeight w:val="225"/>
        </w:trPr>
        <w:tc>
          <w:tcPr>
            <w:tcW w:w="453" w:type="dxa"/>
            <w:tcBorders>
              <w:top w:val="none" w:sz="4" w:space="0" w:color="000000"/>
              <w:left w:val="single" w:sz="4" w:space="0" w:color="000000"/>
              <w:bottom w:val="single" w:sz="4" w:space="0" w:color="000000"/>
              <w:right w:val="single" w:sz="4" w:space="0" w:color="000000"/>
            </w:tcBorders>
            <w:shd w:val="clear" w:color="auto" w:fill="FFFFFF"/>
            <w:vAlign w:val="center"/>
          </w:tcPr>
          <w:p w:rsidR="00D2602A" w:rsidRDefault="00D2602A">
            <w:pPr>
              <w:ind w:left="-79"/>
              <w:jc w:val="center"/>
              <w:rPr>
                <w:b/>
                <w:bCs/>
                <w:color w:val="000000"/>
                <w:sz w:val="16"/>
                <w:szCs w:val="16"/>
              </w:rPr>
            </w:pPr>
          </w:p>
        </w:tc>
        <w:tc>
          <w:tcPr>
            <w:tcW w:w="568" w:type="dxa"/>
            <w:tcBorders>
              <w:top w:val="non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567" w:type="dxa"/>
            <w:tcBorders>
              <w:top w:val="non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1135" w:type="dxa"/>
            <w:tcBorders>
              <w:top w:val="non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879" w:type="dxa"/>
            <w:tcBorders>
              <w:top w:val="non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1247" w:type="dxa"/>
            <w:tcBorders>
              <w:top w:val="non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1556" w:type="dxa"/>
            <w:tcBorders>
              <w:top w:val="non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570" w:type="dxa"/>
            <w:tcBorders>
              <w:top w:val="non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554" w:type="dxa"/>
            <w:tcBorders>
              <w:top w:val="non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693" w:type="dxa"/>
            <w:tcBorders>
              <w:top w:val="non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1150" w:type="dxa"/>
            <w:tcBorders>
              <w:top w:val="non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976" w:type="dxa"/>
            <w:tcBorders>
              <w:top w:val="non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1276" w:type="dxa"/>
            <w:tcBorders>
              <w:top w:val="none" w:sz="4" w:space="0" w:color="000000"/>
              <w:left w:val="none" w:sz="4" w:space="0" w:color="000000"/>
              <w:bottom w:val="single" w:sz="4" w:space="0" w:color="000000"/>
              <w:right w:val="single" w:sz="4" w:space="0" w:color="000000"/>
            </w:tcBorders>
            <w:vAlign w:val="bottom"/>
          </w:tcPr>
          <w:p w:rsidR="00D2602A" w:rsidRDefault="00D2602A">
            <w:pPr>
              <w:jc w:val="center"/>
              <w:rPr>
                <w:b/>
                <w:bCs/>
                <w:color w:val="000000"/>
                <w:sz w:val="16"/>
                <w:szCs w:val="16"/>
              </w:rPr>
            </w:pPr>
          </w:p>
        </w:tc>
        <w:tc>
          <w:tcPr>
            <w:tcW w:w="1134" w:type="dxa"/>
            <w:tcBorders>
              <w:top w:val="non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1134" w:type="dxa"/>
            <w:tcBorders>
              <w:top w:val="none" w:sz="4" w:space="0" w:color="000000"/>
              <w:left w:val="none" w:sz="4" w:space="0" w:color="000000"/>
              <w:bottom w:val="single" w:sz="4" w:space="0" w:color="000000"/>
              <w:right w:val="single" w:sz="4" w:space="0" w:color="000000"/>
            </w:tcBorders>
            <w:vAlign w:val="bottom"/>
          </w:tcPr>
          <w:p w:rsidR="00D2602A" w:rsidRDefault="00D2602A">
            <w:pPr>
              <w:jc w:val="center"/>
              <w:rPr>
                <w:b/>
                <w:bCs/>
                <w:color w:val="000000"/>
                <w:sz w:val="16"/>
                <w:szCs w:val="16"/>
              </w:rPr>
            </w:pPr>
          </w:p>
        </w:tc>
        <w:tc>
          <w:tcPr>
            <w:tcW w:w="1276" w:type="dxa"/>
            <w:tcBorders>
              <w:top w:val="none" w:sz="4" w:space="0" w:color="000000"/>
              <w:left w:val="none" w:sz="4" w:space="0" w:color="000000"/>
              <w:bottom w:val="single" w:sz="4" w:space="0" w:color="000000"/>
              <w:right w:val="single" w:sz="4" w:space="0" w:color="000000"/>
            </w:tcBorders>
          </w:tcPr>
          <w:p w:rsidR="00D2602A" w:rsidRDefault="00D2602A">
            <w:pPr>
              <w:jc w:val="center"/>
              <w:rPr>
                <w:b/>
                <w:bCs/>
                <w:color w:val="000000"/>
                <w:sz w:val="16"/>
                <w:szCs w:val="16"/>
              </w:rPr>
            </w:pPr>
          </w:p>
        </w:tc>
      </w:tr>
      <w:tr w:rsidR="00D2602A">
        <w:trPr>
          <w:trHeight w:val="225"/>
        </w:trPr>
        <w:tc>
          <w:tcPr>
            <w:tcW w:w="453" w:type="dxa"/>
            <w:tcBorders>
              <w:top w:val="none" w:sz="4" w:space="0" w:color="000000"/>
              <w:left w:val="single" w:sz="4" w:space="0" w:color="000000"/>
              <w:bottom w:val="single" w:sz="4" w:space="0" w:color="000000"/>
              <w:right w:val="single" w:sz="4" w:space="0" w:color="000000"/>
            </w:tcBorders>
            <w:shd w:val="clear" w:color="auto" w:fill="FFFFFF"/>
            <w:vAlign w:val="center"/>
          </w:tcPr>
          <w:p w:rsidR="00D2602A" w:rsidRDefault="00FD116E">
            <w:pPr>
              <w:ind w:left="-79"/>
              <w:jc w:val="center"/>
              <w:rPr>
                <w:b/>
                <w:bCs/>
                <w:color w:val="000000"/>
                <w:sz w:val="16"/>
                <w:szCs w:val="16"/>
              </w:rPr>
            </w:pPr>
            <w:r>
              <w:rPr>
                <w:b/>
                <w:bCs/>
                <w:color w:val="000000"/>
                <w:sz w:val="16"/>
                <w:szCs w:val="16"/>
              </w:rPr>
              <w:t>1.</w:t>
            </w:r>
          </w:p>
        </w:tc>
        <w:tc>
          <w:tcPr>
            <w:tcW w:w="568" w:type="dxa"/>
            <w:tcBorders>
              <w:top w:val="non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567" w:type="dxa"/>
            <w:tcBorders>
              <w:top w:val="non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1135" w:type="dxa"/>
            <w:tcBorders>
              <w:top w:val="non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879" w:type="dxa"/>
            <w:tcBorders>
              <w:top w:val="non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1247" w:type="dxa"/>
            <w:tcBorders>
              <w:top w:val="non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1556" w:type="dxa"/>
            <w:tcBorders>
              <w:top w:val="non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570" w:type="dxa"/>
            <w:tcBorders>
              <w:top w:val="none" w:sz="4" w:space="0" w:color="000000"/>
              <w:left w:val="none" w:sz="4" w:space="0" w:color="000000"/>
              <w:bottom w:val="single" w:sz="4" w:space="0" w:color="000000"/>
              <w:right w:val="single" w:sz="4" w:space="0" w:color="000000"/>
            </w:tcBorders>
            <w:vAlign w:val="center"/>
          </w:tcPr>
          <w:p w:rsidR="00D2602A" w:rsidRDefault="00FD116E">
            <w:pPr>
              <w:jc w:val="center"/>
              <w:rPr>
                <w:b/>
                <w:bCs/>
                <w:color w:val="000000"/>
                <w:sz w:val="16"/>
                <w:szCs w:val="16"/>
              </w:rPr>
            </w:pPr>
            <w:r>
              <w:rPr>
                <w:b/>
                <w:bCs/>
                <w:color w:val="000000"/>
                <w:sz w:val="16"/>
                <w:szCs w:val="16"/>
              </w:rPr>
              <w:t>1.1.</w:t>
            </w:r>
          </w:p>
        </w:tc>
        <w:tc>
          <w:tcPr>
            <w:tcW w:w="554" w:type="dxa"/>
            <w:tcBorders>
              <w:top w:val="non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693" w:type="dxa"/>
            <w:tcBorders>
              <w:top w:val="non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1150" w:type="dxa"/>
            <w:tcBorders>
              <w:top w:val="non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976" w:type="dxa"/>
            <w:tcBorders>
              <w:top w:val="non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1276" w:type="dxa"/>
            <w:tcBorders>
              <w:top w:val="none" w:sz="4" w:space="0" w:color="000000"/>
              <w:left w:val="none" w:sz="4" w:space="0" w:color="000000"/>
              <w:bottom w:val="single" w:sz="4" w:space="0" w:color="000000"/>
              <w:right w:val="single" w:sz="4" w:space="0" w:color="000000"/>
            </w:tcBorders>
            <w:vAlign w:val="bottom"/>
          </w:tcPr>
          <w:p w:rsidR="00D2602A" w:rsidRDefault="00D2602A">
            <w:pPr>
              <w:jc w:val="center"/>
              <w:rPr>
                <w:b/>
                <w:bCs/>
                <w:color w:val="000000"/>
                <w:sz w:val="16"/>
                <w:szCs w:val="16"/>
              </w:rPr>
            </w:pPr>
          </w:p>
        </w:tc>
        <w:tc>
          <w:tcPr>
            <w:tcW w:w="1134" w:type="dxa"/>
            <w:tcBorders>
              <w:top w:val="non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1134" w:type="dxa"/>
            <w:tcBorders>
              <w:top w:val="none" w:sz="4" w:space="0" w:color="000000"/>
              <w:left w:val="none" w:sz="4" w:space="0" w:color="000000"/>
              <w:bottom w:val="single" w:sz="4" w:space="0" w:color="000000"/>
              <w:right w:val="single" w:sz="4" w:space="0" w:color="000000"/>
            </w:tcBorders>
            <w:vAlign w:val="bottom"/>
          </w:tcPr>
          <w:p w:rsidR="00D2602A" w:rsidRDefault="00D2602A">
            <w:pPr>
              <w:jc w:val="center"/>
              <w:rPr>
                <w:b/>
                <w:bCs/>
                <w:color w:val="000000"/>
                <w:sz w:val="16"/>
                <w:szCs w:val="16"/>
              </w:rPr>
            </w:pPr>
          </w:p>
        </w:tc>
        <w:tc>
          <w:tcPr>
            <w:tcW w:w="1276" w:type="dxa"/>
            <w:tcBorders>
              <w:top w:val="none" w:sz="4" w:space="0" w:color="000000"/>
              <w:left w:val="none" w:sz="4" w:space="0" w:color="000000"/>
              <w:bottom w:val="single" w:sz="4" w:space="0" w:color="000000"/>
              <w:right w:val="single" w:sz="4" w:space="0" w:color="000000"/>
            </w:tcBorders>
          </w:tcPr>
          <w:p w:rsidR="00D2602A" w:rsidRDefault="00D2602A">
            <w:pPr>
              <w:jc w:val="center"/>
              <w:rPr>
                <w:b/>
                <w:bCs/>
                <w:color w:val="000000"/>
                <w:sz w:val="16"/>
                <w:szCs w:val="16"/>
              </w:rPr>
            </w:pPr>
          </w:p>
        </w:tc>
      </w:tr>
      <w:tr w:rsidR="00D2602A">
        <w:trPr>
          <w:trHeight w:val="225"/>
        </w:trPr>
        <w:tc>
          <w:tcPr>
            <w:tcW w:w="453" w:type="dxa"/>
            <w:tcBorders>
              <w:top w:val="none" w:sz="4" w:space="0" w:color="000000"/>
              <w:left w:val="single" w:sz="4" w:space="0" w:color="000000"/>
              <w:bottom w:val="single" w:sz="4" w:space="0" w:color="000000"/>
              <w:right w:val="single" w:sz="4" w:space="0" w:color="000000"/>
            </w:tcBorders>
            <w:shd w:val="clear" w:color="auto" w:fill="FFFFFF"/>
            <w:vAlign w:val="center"/>
          </w:tcPr>
          <w:p w:rsidR="00D2602A" w:rsidRDefault="00D2602A">
            <w:pPr>
              <w:ind w:left="-79"/>
              <w:jc w:val="center"/>
              <w:rPr>
                <w:b/>
                <w:bCs/>
                <w:color w:val="000000"/>
                <w:sz w:val="16"/>
                <w:szCs w:val="16"/>
              </w:rPr>
            </w:pPr>
          </w:p>
        </w:tc>
        <w:tc>
          <w:tcPr>
            <w:tcW w:w="568" w:type="dxa"/>
            <w:tcBorders>
              <w:top w:val="non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567" w:type="dxa"/>
            <w:tcBorders>
              <w:top w:val="non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1135" w:type="dxa"/>
            <w:tcBorders>
              <w:top w:val="non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879" w:type="dxa"/>
            <w:tcBorders>
              <w:top w:val="non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1247" w:type="dxa"/>
            <w:tcBorders>
              <w:top w:val="non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1556" w:type="dxa"/>
            <w:tcBorders>
              <w:top w:val="non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570" w:type="dxa"/>
            <w:tcBorders>
              <w:top w:val="none" w:sz="4" w:space="0" w:color="000000"/>
              <w:left w:val="none" w:sz="4" w:space="0" w:color="000000"/>
              <w:bottom w:val="single" w:sz="4" w:space="0" w:color="000000"/>
              <w:right w:val="single" w:sz="4" w:space="0" w:color="000000"/>
            </w:tcBorders>
            <w:vAlign w:val="center"/>
          </w:tcPr>
          <w:p w:rsidR="00D2602A" w:rsidRDefault="00FD116E">
            <w:pPr>
              <w:ind w:left="-105" w:right="-108"/>
              <w:jc w:val="center"/>
              <w:rPr>
                <w:b/>
                <w:bCs/>
                <w:color w:val="000000"/>
                <w:sz w:val="16"/>
                <w:szCs w:val="16"/>
              </w:rPr>
            </w:pPr>
            <w:r>
              <w:rPr>
                <w:b/>
                <w:bCs/>
                <w:color w:val="000000"/>
                <w:sz w:val="16"/>
                <w:szCs w:val="16"/>
              </w:rPr>
              <w:t>1.1.1</w:t>
            </w:r>
          </w:p>
        </w:tc>
        <w:tc>
          <w:tcPr>
            <w:tcW w:w="554" w:type="dxa"/>
            <w:tcBorders>
              <w:top w:val="non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693" w:type="dxa"/>
            <w:tcBorders>
              <w:top w:val="non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1150" w:type="dxa"/>
            <w:tcBorders>
              <w:top w:val="non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976" w:type="dxa"/>
            <w:tcBorders>
              <w:top w:val="non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1276" w:type="dxa"/>
            <w:tcBorders>
              <w:top w:val="none" w:sz="4" w:space="0" w:color="000000"/>
              <w:left w:val="none" w:sz="4" w:space="0" w:color="000000"/>
              <w:bottom w:val="single" w:sz="4" w:space="0" w:color="000000"/>
              <w:right w:val="single" w:sz="4" w:space="0" w:color="000000"/>
            </w:tcBorders>
            <w:vAlign w:val="bottom"/>
          </w:tcPr>
          <w:p w:rsidR="00D2602A" w:rsidRDefault="00D2602A">
            <w:pPr>
              <w:jc w:val="center"/>
              <w:rPr>
                <w:b/>
                <w:bCs/>
                <w:color w:val="000000"/>
                <w:sz w:val="16"/>
                <w:szCs w:val="16"/>
              </w:rPr>
            </w:pPr>
          </w:p>
        </w:tc>
        <w:tc>
          <w:tcPr>
            <w:tcW w:w="1134" w:type="dxa"/>
            <w:tcBorders>
              <w:top w:val="non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1134" w:type="dxa"/>
            <w:tcBorders>
              <w:top w:val="none" w:sz="4" w:space="0" w:color="000000"/>
              <w:left w:val="none" w:sz="4" w:space="0" w:color="000000"/>
              <w:bottom w:val="single" w:sz="4" w:space="0" w:color="000000"/>
              <w:right w:val="single" w:sz="4" w:space="0" w:color="000000"/>
            </w:tcBorders>
            <w:vAlign w:val="bottom"/>
          </w:tcPr>
          <w:p w:rsidR="00D2602A" w:rsidRDefault="00D2602A">
            <w:pPr>
              <w:jc w:val="center"/>
              <w:rPr>
                <w:b/>
                <w:bCs/>
                <w:color w:val="000000"/>
                <w:sz w:val="16"/>
                <w:szCs w:val="16"/>
              </w:rPr>
            </w:pPr>
          </w:p>
        </w:tc>
        <w:tc>
          <w:tcPr>
            <w:tcW w:w="1276" w:type="dxa"/>
            <w:tcBorders>
              <w:top w:val="none" w:sz="4" w:space="0" w:color="000000"/>
              <w:left w:val="none" w:sz="4" w:space="0" w:color="000000"/>
              <w:bottom w:val="single" w:sz="4" w:space="0" w:color="000000"/>
              <w:right w:val="single" w:sz="4" w:space="0" w:color="000000"/>
            </w:tcBorders>
          </w:tcPr>
          <w:p w:rsidR="00D2602A" w:rsidRDefault="00D2602A">
            <w:pPr>
              <w:jc w:val="center"/>
              <w:rPr>
                <w:b/>
                <w:bCs/>
                <w:color w:val="000000"/>
                <w:sz w:val="16"/>
                <w:szCs w:val="16"/>
              </w:rPr>
            </w:pPr>
          </w:p>
        </w:tc>
      </w:tr>
      <w:tr w:rsidR="00D2602A">
        <w:trPr>
          <w:trHeight w:val="225"/>
        </w:trPr>
        <w:tc>
          <w:tcPr>
            <w:tcW w:w="453" w:type="dxa"/>
            <w:tcBorders>
              <w:top w:val="none" w:sz="4" w:space="0" w:color="000000"/>
              <w:left w:val="single" w:sz="4" w:space="0" w:color="000000"/>
              <w:bottom w:val="single" w:sz="4" w:space="0" w:color="000000"/>
              <w:right w:val="single" w:sz="4" w:space="0" w:color="000000"/>
            </w:tcBorders>
            <w:shd w:val="clear" w:color="auto" w:fill="FFFFFF"/>
            <w:vAlign w:val="center"/>
          </w:tcPr>
          <w:p w:rsidR="00D2602A" w:rsidRDefault="00D2602A">
            <w:pPr>
              <w:ind w:left="-79"/>
              <w:jc w:val="center"/>
              <w:rPr>
                <w:b/>
                <w:bCs/>
                <w:color w:val="000000"/>
                <w:sz w:val="16"/>
                <w:szCs w:val="16"/>
              </w:rPr>
            </w:pPr>
          </w:p>
        </w:tc>
        <w:tc>
          <w:tcPr>
            <w:tcW w:w="568" w:type="dxa"/>
            <w:tcBorders>
              <w:top w:val="non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567" w:type="dxa"/>
            <w:tcBorders>
              <w:top w:val="non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1135" w:type="dxa"/>
            <w:tcBorders>
              <w:top w:val="non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879" w:type="dxa"/>
            <w:tcBorders>
              <w:top w:val="non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1247" w:type="dxa"/>
            <w:tcBorders>
              <w:top w:val="non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1556" w:type="dxa"/>
            <w:tcBorders>
              <w:top w:val="non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570" w:type="dxa"/>
            <w:tcBorders>
              <w:top w:val="none" w:sz="4" w:space="0" w:color="000000"/>
              <w:left w:val="none" w:sz="4" w:space="0" w:color="000000"/>
              <w:bottom w:val="single" w:sz="4" w:space="0" w:color="000000"/>
              <w:right w:val="single" w:sz="4" w:space="0" w:color="000000"/>
            </w:tcBorders>
            <w:vAlign w:val="center"/>
          </w:tcPr>
          <w:p w:rsidR="00D2602A" w:rsidRDefault="00FD116E">
            <w:pPr>
              <w:ind w:left="-105" w:right="-108"/>
              <w:jc w:val="center"/>
              <w:rPr>
                <w:b/>
                <w:bCs/>
                <w:color w:val="000000"/>
                <w:sz w:val="16"/>
                <w:szCs w:val="16"/>
              </w:rPr>
            </w:pPr>
            <w:r>
              <w:rPr>
                <w:b/>
                <w:bCs/>
                <w:color w:val="000000"/>
                <w:sz w:val="16"/>
                <w:szCs w:val="16"/>
              </w:rPr>
              <w:t>1.1.2</w:t>
            </w:r>
          </w:p>
        </w:tc>
        <w:tc>
          <w:tcPr>
            <w:tcW w:w="554" w:type="dxa"/>
            <w:tcBorders>
              <w:top w:val="non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693" w:type="dxa"/>
            <w:tcBorders>
              <w:top w:val="non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1150" w:type="dxa"/>
            <w:tcBorders>
              <w:top w:val="non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976" w:type="dxa"/>
            <w:tcBorders>
              <w:top w:val="non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1276" w:type="dxa"/>
            <w:tcBorders>
              <w:top w:val="none" w:sz="4" w:space="0" w:color="000000"/>
              <w:left w:val="none" w:sz="4" w:space="0" w:color="000000"/>
              <w:bottom w:val="single" w:sz="4" w:space="0" w:color="000000"/>
              <w:right w:val="single" w:sz="4" w:space="0" w:color="000000"/>
            </w:tcBorders>
            <w:vAlign w:val="bottom"/>
          </w:tcPr>
          <w:p w:rsidR="00D2602A" w:rsidRDefault="00D2602A">
            <w:pPr>
              <w:jc w:val="center"/>
              <w:rPr>
                <w:b/>
                <w:bCs/>
                <w:color w:val="000000"/>
                <w:sz w:val="16"/>
                <w:szCs w:val="16"/>
              </w:rPr>
            </w:pPr>
          </w:p>
        </w:tc>
        <w:tc>
          <w:tcPr>
            <w:tcW w:w="1134" w:type="dxa"/>
            <w:tcBorders>
              <w:top w:val="non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1134" w:type="dxa"/>
            <w:tcBorders>
              <w:top w:val="none" w:sz="4" w:space="0" w:color="000000"/>
              <w:left w:val="none" w:sz="4" w:space="0" w:color="000000"/>
              <w:bottom w:val="single" w:sz="4" w:space="0" w:color="000000"/>
              <w:right w:val="single" w:sz="4" w:space="0" w:color="000000"/>
            </w:tcBorders>
            <w:vAlign w:val="bottom"/>
          </w:tcPr>
          <w:p w:rsidR="00D2602A" w:rsidRDefault="00D2602A">
            <w:pPr>
              <w:jc w:val="center"/>
              <w:rPr>
                <w:b/>
                <w:bCs/>
                <w:color w:val="000000"/>
                <w:sz w:val="16"/>
                <w:szCs w:val="16"/>
              </w:rPr>
            </w:pPr>
          </w:p>
        </w:tc>
        <w:tc>
          <w:tcPr>
            <w:tcW w:w="1276" w:type="dxa"/>
            <w:tcBorders>
              <w:top w:val="none" w:sz="4" w:space="0" w:color="000000"/>
              <w:left w:val="none" w:sz="4" w:space="0" w:color="000000"/>
              <w:bottom w:val="single" w:sz="4" w:space="0" w:color="000000"/>
              <w:right w:val="single" w:sz="4" w:space="0" w:color="000000"/>
            </w:tcBorders>
          </w:tcPr>
          <w:p w:rsidR="00D2602A" w:rsidRDefault="00D2602A">
            <w:pPr>
              <w:jc w:val="center"/>
              <w:rPr>
                <w:b/>
                <w:bCs/>
                <w:color w:val="000000"/>
                <w:sz w:val="16"/>
                <w:szCs w:val="16"/>
              </w:rPr>
            </w:pPr>
          </w:p>
        </w:tc>
      </w:tr>
      <w:tr w:rsidR="00D2602A">
        <w:trPr>
          <w:trHeight w:val="225"/>
        </w:trPr>
        <w:tc>
          <w:tcPr>
            <w:tcW w:w="453" w:type="dxa"/>
            <w:tcBorders>
              <w:top w:val="none" w:sz="4" w:space="0" w:color="000000"/>
              <w:left w:val="single" w:sz="4" w:space="0" w:color="000000"/>
              <w:bottom w:val="single" w:sz="4" w:space="0" w:color="000000"/>
              <w:right w:val="single" w:sz="4" w:space="0" w:color="000000"/>
            </w:tcBorders>
            <w:shd w:val="clear" w:color="auto" w:fill="FFFFFF"/>
            <w:vAlign w:val="center"/>
          </w:tcPr>
          <w:p w:rsidR="00D2602A" w:rsidRDefault="00D2602A">
            <w:pPr>
              <w:ind w:left="-79"/>
              <w:jc w:val="center"/>
              <w:rPr>
                <w:b/>
                <w:bCs/>
                <w:color w:val="000000"/>
                <w:sz w:val="16"/>
                <w:szCs w:val="16"/>
              </w:rPr>
            </w:pPr>
          </w:p>
        </w:tc>
        <w:tc>
          <w:tcPr>
            <w:tcW w:w="568" w:type="dxa"/>
            <w:tcBorders>
              <w:top w:val="non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567" w:type="dxa"/>
            <w:tcBorders>
              <w:top w:val="non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1135" w:type="dxa"/>
            <w:tcBorders>
              <w:top w:val="non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879" w:type="dxa"/>
            <w:tcBorders>
              <w:top w:val="non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1247" w:type="dxa"/>
            <w:tcBorders>
              <w:top w:val="non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1556" w:type="dxa"/>
            <w:tcBorders>
              <w:top w:val="non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570" w:type="dxa"/>
            <w:tcBorders>
              <w:top w:val="none" w:sz="4" w:space="0" w:color="000000"/>
              <w:left w:val="none" w:sz="4" w:space="0" w:color="000000"/>
              <w:bottom w:val="single" w:sz="4" w:space="0" w:color="000000"/>
              <w:right w:val="single" w:sz="4" w:space="0" w:color="000000"/>
            </w:tcBorders>
            <w:vAlign w:val="center"/>
          </w:tcPr>
          <w:p w:rsidR="00D2602A" w:rsidRDefault="00FD116E">
            <w:pPr>
              <w:ind w:left="-105" w:right="-108"/>
              <w:jc w:val="center"/>
              <w:rPr>
                <w:b/>
                <w:bCs/>
                <w:color w:val="000000"/>
                <w:sz w:val="16"/>
                <w:szCs w:val="16"/>
              </w:rPr>
            </w:pPr>
            <w:r>
              <w:rPr>
                <w:b/>
                <w:bCs/>
                <w:color w:val="000000"/>
                <w:sz w:val="16"/>
                <w:szCs w:val="16"/>
              </w:rPr>
              <w:t>1.1.3</w:t>
            </w:r>
          </w:p>
        </w:tc>
        <w:tc>
          <w:tcPr>
            <w:tcW w:w="554" w:type="dxa"/>
            <w:tcBorders>
              <w:top w:val="non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693" w:type="dxa"/>
            <w:tcBorders>
              <w:top w:val="non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1150" w:type="dxa"/>
            <w:tcBorders>
              <w:top w:val="non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976" w:type="dxa"/>
            <w:tcBorders>
              <w:top w:val="non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1276" w:type="dxa"/>
            <w:tcBorders>
              <w:top w:val="none" w:sz="4" w:space="0" w:color="000000"/>
              <w:left w:val="none" w:sz="4" w:space="0" w:color="000000"/>
              <w:bottom w:val="single" w:sz="4" w:space="0" w:color="000000"/>
              <w:right w:val="single" w:sz="4" w:space="0" w:color="000000"/>
            </w:tcBorders>
            <w:vAlign w:val="bottom"/>
          </w:tcPr>
          <w:p w:rsidR="00D2602A" w:rsidRDefault="00D2602A">
            <w:pPr>
              <w:jc w:val="center"/>
              <w:rPr>
                <w:b/>
                <w:bCs/>
                <w:color w:val="000000"/>
                <w:sz w:val="16"/>
                <w:szCs w:val="16"/>
              </w:rPr>
            </w:pPr>
          </w:p>
        </w:tc>
        <w:tc>
          <w:tcPr>
            <w:tcW w:w="1134" w:type="dxa"/>
            <w:tcBorders>
              <w:top w:val="non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1134" w:type="dxa"/>
            <w:tcBorders>
              <w:top w:val="none" w:sz="4" w:space="0" w:color="000000"/>
              <w:left w:val="none" w:sz="4" w:space="0" w:color="000000"/>
              <w:bottom w:val="single" w:sz="4" w:space="0" w:color="000000"/>
              <w:right w:val="single" w:sz="4" w:space="0" w:color="000000"/>
            </w:tcBorders>
            <w:vAlign w:val="bottom"/>
          </w:tcPr>
          <w:p w:rsidR="00D2602A" w:rsidRDefault="00D2602A">
            <w:pPr>
              <w:jc w:val="center"/>
              <w:rPr>
                <w:b/>
                <w:bCs/>
                <w:color w:val="000000"/>
                <w:sz w:val="16"/>
                <w:szCs w:val="16"/>
              </w:rPr>
            </w:pPr>
          </w:p>
        </w:tc>
        <w:tc>
          <w:tcPr>
            <w:tcW w:w="1276" w:type="dxa"/>
            <w:tcBorders>
              <w:top w:val="none" w:sz="4" w:space="0" w:color="000000"/>
              <w:left w:val="none" w:sz="4" w:space="0" w:color="000000"/>
              <w:bottom w:val="single" w:sz="4" w:space="0" w:color="000000"/>
              <w:right w:val="single" w:sz="4" w:space="0" w:color="000000"/>
            </w:tcBorders>
          </w:tcPr>
          <w:p w:rsidR="00D2602A" w:rsidRDefault="00D2602A">
            <w:pPr>
              <w:jc w:val="center"/>
              <w:rPr>
                <w:b/>
                <w:bCs/>
                <w:color w:val="000000"/>
                <w:sz w:val="16"/>
                <w:szCs w:val="16"/>
              </w:rPr>
            </w:pPr>
          </w:p>
        </w:tc>
      </w:tr>
      <w:tr w:rsidR="00D2602A">
        <w:trPr>
          <w:trHeight w:val="225"/>
        </w:trPr>
        <w:tc>
          <w:tcPr>
            <w:tcW w:w="453" w:type="dxa"/>
            <w:tcBorders>
              <w:top w:val="none" w:sz="4" w:space="0" w:color="000000"/>
              <w:left w:val="single" w:sz="4" w:space="0" w:color="000000"/>
              <w:bottom w:val="single" w:sz="4" w:space="0" w:color="000000"/>
              <w:right w:val="single" w:sz="4" w:space="0" w:color="000000"/>
            </w:tcBorders>
            <w:shd w:val="clear" w:color="auto" w:fill="FFFFFF"/>
            <w:vAlign w:val="center"/>
          </w:tcPr>
          <w:p w:rsidR="00D2602A" w:rsidRDefault="00D2602A">
            <w:pPr>
              <w:ind w:left="-79"/>
              <w:jc w:val="center"/>
              <w:rPr>
                <w:b/>
                <w:bCs/>
                <w:color w:val="000000"/>
                <w:sz w:val="16"/>
                <w:szCs w:val="16"/>
              </w:rPr>
            </w:pPr>
          </w:p>
        </w:tc>
        <w:tc>
          <w:tcPr>
            <w:tcW w:w="568" w:type="dxa"/>
            <w:tcBorders>
              <w:top w:val="non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567" w:type="dxa"/>
            <w:tcBorders>
              <w:top w:val="non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1135" w:type="dxa"/>
            <w:tcBorders>
              <w:top w:val="non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879" w:type="dxa"/>
            <w:tcBorders>
              <w:top w:val="non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1247" w:type="dxa"/>
            <w:tcBorders>
              <w:top w:val="non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1556" w:type="dxa"/>
            <w:tcBorders>
              <w:top w:val="non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570" w:type="dxa"/>
            <w:tcBorders>
              <w:top w:val="none" w:sz="4" w:space="0" w:color="000000"/>
              <w:left w:val="none" w:sz="4" w:space="0" w:color="000000"/>
              <w:bottom w:val="single" w:sz="4" w:space="0" w:color="000000"/>
              <w:right w:val="single" w:sz="4" w:space="0" w:color="000000"/>
            </w:tcBorders>
            <w:vAlign w:val="center"/>
          </w:tcPr>
          <w:p w:rsidR="00D2602A" w:rsidRDefault="00FD116E">
            <w:pPr>
              <w:ind w:left="-105" w:right="-108"/>
              <w:jc w:val="center"/>
              <w:rPr>
                <w:b/>
                <w:bCs/>
                <w:color w:val="000000"/>
                <w:sz w:val="16"/>
                <w:szCs w:val="16"/>
              </w:rPr>
            </w:pPr>
            <w:r>
              <w:rPr>
                <w:b/>
                <w:bCs/>
                <w:color w:val="000000"/>
                <w:sz w:val="16"/>
                <w:szCs w:val="16"/>
              </w:rPr>
              <w:t>1.1.3.1</w:t>
            </w:r>
          </w:p>
        </w:tc>
        <w:tc>
          <w:tcPr>
            <w:tcW w:w="554" w:type="dxa"/>
            <w:tcBorders>
              <w:top w:val="non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693" w:type="dxa"/>
            <w:tcBorders>
              <w:top w:val="non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1150" w:type="dxa"/>
            <w:tcBorders>
              <w:top w:val="non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976" w:type="dxa"/>
            <w:tcBorders>
              <w:top w:val="non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1276" w:type="dxa"/>
            <w:tcBorders>
              <w:top w:val="none" w:sz="4" w:space="0" w:color="000000"/>
              <w:left w:val="none" w:sz="4" w:space="0" w:color="000000"/>
              <w:bottom w:val="single" w:sz="4" w:space="0" w:color="000000"/>
              <w:right w:val="single" w:sz="4" w:space="0" w:color="000000"/>
            </w:tcBorders>
            <w:vAlign w:val="bottom"/>
          </w:tcPr>
          <w:p w:rsidR="00D2602A" w:rsidRDefault="00D2602A">
            <w:pPr>
              <w:jc w:val="center"/>
              <w:rPr>
                <w:b/>
                <w:bCs/>
                <w:color w:val="000000"/>
                <w:sz w:val="16"/>
                <w:szCs w:val="16"/>
              </w:rPr>
            </w:pPr>
          </w:p>
        </w:tc>
        <w:tc>
          <w:tcPr>
            <w:tcW w:w="1134" w:type="dxa"/>
            <w:tcBorders>
              <w:top w:val="non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1134" w:type="dxa"/>
            <w:tcBorders>
              <w:top w:val="none" w:sz="4" w:space="0" w:color="000000"/>
              <w:left w:val="none" w:sz="4" w:space="0" w:color="000000"/>
              <w:bottom w:val="single" w:sz="4" w:space="0" w:color="000000"/>
              <w:right w:val="single" w:sz="4" w:space="0" w:color="000000"/>
            </w:tcBorders>
            <w:vAlign w:val="bottom"/>
          </w:tcPr>
          <w:p w:rsidR="00D2602A" w:rsidRDefault="00D2602A">
            <w:pPr>
              <w:jc w:val="center"/>
              <w:rPr>
                <w:b/>
                <w:bCs/>
                <w:color w:val="000000"/>
                <w:sz w:val="16"/>
                <w:szCs w:val="16"/>
              </w:rPr>
            </w:pPr>
          </w:p>
        </w:tc>
        <w:tc>
          <w:tcPr>
            <w:tcW w:w="1276" w:type="dxa"/>
            <w:tcBorders>
              <w:top w:val="none" w:sz="4" w:space="0" w:color="000000"/>
              <w:left w:val="none" w:sz="4" w:space="0" w:color="000000"/>
              <w:bottom w:val="single" w:sz="4" w:space="0" w:color="000000"/>
              <w:right w:val="single" w:sz="4" w:space="0" w:color="000000"/>
            </w:tcBorders>
          </w:tcPr>
          <w:p w:rsidR="00D2602A" w:rsidRDefault="00D2602A">
            <w:pPr>
              <w:jc w:val="center"/>
              <w:rPr>
                <w:b/>
                <w:bCs/>
                <w:color w:val="000000"/>
                <w:sz w:val="16"/>
                <w:szCs w:val="16"/>
              </w:rPr>
            </w:pPr>
          </w:p>
        </w:tc>
      </w:tr>
      <w:tr w:rsidR="00D2602A">
        <w:trPr>
          <w:trHeight w:val="225"/>
        </w:trPr>
        <w:tc>
          <w:tcPr>
            <w:tcW w:w="453" w:type="dxa"/>
            <w:tcBorders>
              <w:top w:val="none" w:sz="4" w:space="0" w:color="000000"/>
              <w:left w:val="single" w:sz="4" w:space="0" w:color="000000"/>
              <w:bottom w:val="single" w:sz="4" w:space="0" w:color="000000"/>
              <w:right w:val="single" w:sz="4" w:space="0" w:color="000000"/>
            </w:tcBorders>
            <w:shd w:val="clear" w:color="auto" w:fill="FFFFFF"/>
            <w:vAlign w:val="center"/>
          </w:tcPr>
          <w:p w:rsidR="00D2602A" w:rsidRDefault="00D2602A">
            <w:pPr>
              <w:ind w:left="-79"/>
              <w:jc w:val="center"/>
              <w:rPr>
                <w:b/>
                <w:bCs/>
                <w:color w:val="000000"/>
                <w:sz w:val="16"/>
                <w:szCs w:val="16"/>
              </w:rPr>
            </w:pPr>
          </w:p>
        </w:tc>
        <w:tc>
          <w:tcPr>
            <w:tcW w:w="568" w:type="dxa"/>
            <w:tcBorders>
              <w:top w:val="non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567" w:type="dxa"/>
            <w:tcBorders>
              <w:top w:val="non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1135" w:type="dxa"/>
            <w:tcBorders>
              <w:top w:val="non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879" w:type="dxa"/>
            <w:tcBorders>
              <w:top w:val="non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1247" w:type="dxa"/>
            <w:tcBorders>
              <w:top w:val="non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1556" w:type="dxa"/>
            <w:tcBorders>
              <w:top w:val="non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570" w:type="dxa"/>
            <w:tcBorders>
              <w:top w:val="none" w:sz="4" w:space="0" w:color="000000"/>
              <w:left w:val="none" w:sz="4" w:space="0" w:color="000000"/>
              <w:bottom w:val="single" w:sz="4" w:space="0" w:color="000000"/>
              <w:right w:val="single" w:sz="4" w:space="0" w:color="000000"/>
            </w:tcBorders>
            <w:vAlign w:val="center"/>
          </w:tcPr>
          <w:p w:rsidR="00D2602A" w:rsidRDefault="00FD116E">
            <w:pPr>
              <w:ind w:left="-105" w:right="-108"/>
              <w:jc w:val="center"/>
              <w:rPr>
                <w:b/>
                <w:bCs/>
                <w:color w:val="000000"/>
                <w:sz w:val="16"/>
                <w:szCs w:val="16"/>
              </w:rPr>
            </w:pPr>
            <w:r>
              <w:rPr>
                <w:b/>
                <w:bCs/>
                <w:color w:val="000000"/>
                <w:sz w:val="16"/>
                <w:szCs w:val="16"/>
              </w:rPr>
              <w:t>1.1.3.2</w:t>
            </w:r>
          </w:p>
        </w:tc>
        <w:tc>
          <w:tcPr>
            <w:tcW w:w="554" w:type="dxa"/>
            <w:tcBorders>
              <w:top w:val="non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693" w:type="dxa"/>
            <w:tcBorders>
              <w:top w:val="non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1150" w:type="dxa"/>
            <w:tcBorders>
              <w:top w:val="non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976" w:type="dxa"/>
            <w:tcBorders>
              <w:top w:val="non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1276" w:type="dxa"/>
            <w:tcBorders>
              <w:top w:val="none" w:sz="4" w:space="0" w:color="000000"/>
              <w:left w:val="none" w:sz="4" w:space="0" w:color="000000"/>
              <w:bottom w:val="single" w:sz="4" w:space="0" w:color="000000"/>
              <w:right w:val="single" w:sz="4" w:space="0" w:color="000000"/>
            </w:tcBorders>
            <w:vAlign w:val="bottom"/>
          </w:tcPr>
          <w:p w:rsidR="00D2602A" w:rsidRDefault="00D2602A">
            <w:pPr>
              <w:jc w:val="center"/>
              <w:rPr>
                <w:b/>
                <w:bCs/>
                <w:color w:val="000000"/>
                <w:sz w:val="16"/>
                <w:szCs w:val="16"/>
              </w:rPr>
            </w:pPr>
          </w:p>
        </w:tc>
        <w:tc>
          <w:tcPr>
            <w:tcW w:w="1134" w:type="dxa"/>
            <w:tcBorders>
              <w:top w:val="non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1134" w:type="dxa"/>
            <w:tcBorders>
              <w:top w:val="none" w:sz="4" w:space="0" w:color="000000"/>
              <w:left w:val="none" w:sz="4" w:space="0" w:color="000000"/>
              <w:bottom w:val="single" w:sz="4" w:space="0" w:color="000000"/>
              <w:right w:val="single" w:sz="4" w:space="0" w:color="000000"/>
            </w:tcBorders>
            <w:vAlign w:val="bottom"/>
          </w:tcPr>
          <w:p w:rsidR="00D2602A" w:rsidRDefault="00D2602A">
            <w:pPr>
              <w:jc w:val="center"/>
              <w:rPr>
                <w:b/>
                <w:bCs/>
                <w:color w:val="000000"/>
                <w:sz w:val="16"/>
                <w:szCs w:val="16"/>
              </w:rPr>
            </w:pPr>
          </w:p>
        </w:tc>
        <w:tc>
          <w:tcPr>
            <w:tcW w:w="1276" w:type="dxa"/>
            <w:tcBorders>
              <w:top w:val="none" w:sz="4" w:space="0" w:color="000000"/>
              <w:left w:val="none" w:sz="4" w:space="0" w:color="000000"/>
              <w:bottom w:val="single" w:sz="4" w:space="0" w:color="000000"/>
              <w:right w:val="single" w:sz="4" w:space="0" w:color="000000"/>
            </w:tcBorders>
          </w:tcPr>
          <w:p w:rsidR="00D2602A" w:rsidRDefault="00D2602A">
            <w:pPr>
              <w:jc w:val="center"/>
              <w:rPr>
                <w:b/>
                <w:bCs/>
                <w:color w:val="000000"/>
                <w:sz w:val="16"/>
                <w:szCs w:val="16"/>
              </w:rPr>
            </w:pPr>
          </w:p>
        </w:tc>
      </w:tr>
      <w:tr w:rsidR="00D2602A">
        <w:trPr>
          <w:trHeight w:val="225"/>
        </w:trPr>
        <w:tc>
          <w:tcPr>
            <w:tcW w:w="45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2602A" w:rsidRDefault="00D2602A">
            <w:pPr>
              <w:ind w:left="-79"/>
              <w:jc w:val="center"/>
              <w:rPr>
                <w:b/>
                <w:bCs/>
                <w:color w:val="000000"/>
                <w:sz w:val="16"/>
                <w:szCs w:val="16"/>
              </w:rPr>
            </w:pPr>
          </w:p>
        </w:tc>
        <w:tc>
          <w:tcPr>
            <w:tcW w:w="568" w:type="dxa"/>
            <w:tcBorders>
              <w:top w:val="singl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567" w:type="dxa"/>
            <w:tcBorders>
              <w:top w:val="singl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1135" w:type="dxa"/>
            <w:tcBorders>
              <w:top w:val="singl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879" w:type="dxa"/>
            <w:tcBorders>
              <w:top w:val="singl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1247" w:type="dxa"/>
            <w:tcBorders>
              <w:top w:val="singl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1556" w:type="dxa"/>
            <w:tcBorders>
              <w:top w:val="singl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570" w:type="dxa"/>
            <w:tcBorders>
              <w:top w:val="single" w:sz="4" w:space="0" w:color="000000"/>
              <w:left w:val="none" w:sz="4" w:space="0" w:color="000000"/>
              <w:bottom w:val="single" w:sz="4" w:space="0" w:color="000000"/>
              <w:right w:val="single" w:sz="4" w:space="0" w:color="000000"/>
            </w:tcBorders>
            <w:vAlign w:val="center"/>
          </w:tcPr>
          <w:p w:rsidR="00D2602A" w:rsidRDefault="00FD116E">
            <w:pPr>
              <w:ind w:left="-105" w:right="-108"/>
              <w:jc w:val="center"/>
              <w:rPr>
                <w:b/>
                <w:bCs/>
                <w:color w:val="000000"/>
                <w:sz w:val="16"/>
                <w:szCs w:val="16"/>
              </w:rPr>
            </w:pPr>
            <w:r>
              <w:rPr>
                <w:b/>
                <w:bCs/>
                <w:color w:val="000000"/>
                <w:sz w:val="16"/>
                <w:szCs w:val="16"/>
              </w:rPr>
              <w:t>…</w:t>
            </w:r>
          </w:p>
        </w:tc>
        <w:tc>
          <w:tcPr>
            <w:tcW w:w="554" w:type="dxa"/>
            <w:tcBorders>
              <w:top w:val="singl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693" w:type="dxa"/>
            <w:tcBorders>
              <w:top w:val="singl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1150" w:type="dxa"/>
            <w:tcBorders>
              <w:top w:val="singl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976" w:type="dxa"/>
            <w:tcBorders>
              <w:top w:val="singl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1276" w:type="dxa"/>
            <w:tcBorders>
              <w:top w:val="single" w:sz="4" w:space="0" w:color="000000"/>
              <w:left w:val="none" w:sz="4" w:space="0" w:color="000000"/>
              <w:bottom w:val="single" w:sz="4" w:space="0" w:color="000000"/>
              <w:right w:val="single" w:sz="4" w:space="0" w:color="000000"/>
            </w:tcBorders>
            <w:vAlign w:val="bottom"/>
          </w:tcPr>
          <w:p w:rsidR="00D2602A" w:rsidRDefault="00D2602A">
            <w:pPr>
              <w:jc w:val="center"/>
              <w:rPr>
                <w:b/>
                <w:bCs/>
                <w:color w:val="000000"/>
                <w:sz w:val="16"/>
                <w:szCs w:val="16"/>
              </w:rPr>
            </w:pPr>
          </w:p>
        </w:tc>
        <w:tc>
          <w:tcPr>
            <w:tcW w:w="1134" w:type="dxa"/>
            <w:tcBorders>
              <w:top w:val="singl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1134" w:type="dxa"/>
            <w:tcBorders>
              <w:top w:val="single" w:sz="4" w:space="0" w:color="000000"/>
              <w:left w:val="none" w:sz="4" w:space="0" w:color="000000"/>
              <w:bottom w:val="single" w:sz="4" w:space="0" w:color="000000"/>
              <w:right w:val="single" w:sz="4" w:space="0" w:color="000000"/>
            </w:tcBorders>
            <w:vAlign w:val="bottom"/>
          </w:tcPr>
          <w:p w:rsidR="00D2602A" w:rsidRDefault="00D2602A">
            <w:pPr>
              <w:jc w:val="center"/>
              <w:rPr>
                <w:b/>
                <w:bCs/>
                <w:color w:val="000000"/>
                <w:sz w:val="16"/>
                <w:szCs w:val="16"/>
              </w:rPr>
            </w:pPr>
          </w:p>
        </w:tc>
        <w:tc>
          <w:tcPr>
            <w:tcW w:w="1276" w:type="dxa"/>
            <w:tcBorders>
              <w:top w:val="single" w:sz="4" w:space="0" w:color="000000"/>
              <w:left w:val="none" w:sz="4" w:space="0" w:color="000000"/>
              <w:bottom w:val="single" w:sz="4" w:space="0" w:color="000000"/>
              <w:right w:val="single" w:sz="4" w:space="0" w:color="000000"/>
            </w:tcBorders>
          </w:tcPr>
          <w:p w:rsidR="00D2602A" w:rsidRDefault="00D2602A">
            <w:pPr>
              <w:jc w:val="center"/>
              <w:rPr>
                <w:b/>
                <w:bCs/>
                <w:color w:val="000000"/>
                <w:sz w:val="16"/>
                <w:szCs w:val="16"/>
              </w:rPr>
            </w:pPr>
          </w:p>
        </w:tc>
      </w:tr>
      <w:tr w:rsidR="00D2602A">
        <w:trPr>
          <w:trHeight w:val="225"/>
        </w:trPr>
        <w:tc>
          <w:tcPr>
            <w:tcW w:w="45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2602A" w:rsidRDefault="00D2602A">
            <w:pPr>
              <w:ind w:left="-79"/>
              <w:jc w:val="center"/>
              <w:rPr>
                <w:b/>
                <w:bCs/>
                <w:color w:val="000000"/>
                <w:sz w:val="16"/>
                <w:szCs w:val="16"/>
              </w:rPr>
            </w:pPr>
          </w:p>
        </w:tc>
        <w:tc>
          <w:tcPr>
            <w:tcW w:w="568" w:type="dxa"/>
            <w:tcBorders>
              <w:top w:val="singl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567" w:type="dxa"/>
            <w:tcBorders>
              <w:top w:val="singl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1135" w:type="dxa"/>
            <w:tcBorders>
              <w:top w:val="singl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879" w:type="dxa"/>
            <w:tcBorders>
              <w:top w:val="singl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1247" w:type="dxa"/>
            <w:tcBorders>
              <w:top w:val="singl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1556" w:type="dxa"/>
            <w:tcBorders>
              <w:top w:val="singl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570" w:type="dxa"/>
            <w:tcBorders>
              <w:top w:val="single" w:sz="4" w:space="0" w:color="000000"/>
              <w:left w:val="none" w:sz="4" w:space="0" w:color="000000"/>
              <w:bottom w:val="single" w:sz="4" w:space="0" w:color="000000"/>
              <w:right w:val="single" w:sz="4" w:space="0" w:color="000000"/>
            </w:tcBorders>
            <w:vAlign w:val="center"/>
          </w:tcPr>
          <w:p w:rsidR="00D2602A" w:rsidRDefault="00FD116E">
            <w:pPr>
              <w:ind w:left="-105" w:right="-108"/>
              <w:jc w:val="center"/>
              <w:rPr>
                <w:b/>
                <w:bCs/>
                <w:color w:val="000000"/>
                <w:sz w:val="16"/>
                <w:szCs w:val="16"/>
              </w:rPr>
            </w:pPr>
            <w:r>
              <w:rPr>
                <w:b/>
                <w:bCs/>
                <w:color w:val="000000"/>
                <w:sz w:val="16"/>
                <w:szCs w:val="16"/>
              </w:rPr>
              <w:t>1.2</w:t>
            </w:r>
          </w:p>
        </w:tc>
        <w:tc>
          <w:tcPr>
            <w:tcW w:w="554" w:type="dxa"/>
            <w:tcBorders>
              <w:top w:val="singl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693" w:type="dxa"/>
            <w:tcBorders>
              <w:top w:val="singl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1150" w:type="dxa"/>
            <w:tcBorders>
              <w:top w:val="singl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976" w:type="dxa"/>
            <w:tcBorders>
              <w:top w:val="singl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1276" w:type="dxa"/>
            <w:tcBorders>
              <w:top w:val="single" w:sz="4" w:space="0" w:color="000000"/>
              <w:left w:val="none" w:sz="4" w:space="0" w:color="000000"/>
              <w:bottom w:val="single" w:sz="4" w:space="0" w:color="000000"/>
              <w:right w:val="single" w:sz="4" w:space="0" w:color="000000"/>
            </w:tcBorders>
            <w:vAlign w:val="bottom"/>
          </w:tcPr>
          <w:p w:rsidR="00D2602A" w:rsidRDefault="00D2602A">
            <w:pPr>
              <w:jc w:val="center"/>
              <w:rPr>
                <w:b/>
                <w:bCs/>
                <w:color w:val="000000"/>
                <w:sz w:val="16"/>
                <w:szCs w:val="16"/>
              </w:rPr>
            </w:pPr>
          </w:p>
        </w:tc>
        <w:tc>
          <w:tcPr>
            <w:tcW w:w="1134" w:type="dxa"/>
            <w:tcBorders>
              <w:top w:val="singl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1134" w:type="dxa"/>
            <w:tcBorders>
              <w:top w:val="single" w:sz="4" w:space="0" w:color="000000"/>
              <w:left w:val="none" w:sz="4" w:space="0" w:color="000000"/>
              <w:bottom w:val="single" w:sz="4" w:space="0" w:color="000000"/>
              <w:right w:val="single" w:sz="4" w:space="0" w:color="000000"/>
            </w:tcBorders>
            <w:vAlign w:val="bottom"/>
          </w:tcPr>
          <w:p w:rsidR="00D2602A" w:rsidRDefault="00D2602A">
            <w:pPr>
              <w:jc w:val="center"/>
              <w:rPr>
                <w:b/>
                <w:bCs/>
                <w:color w:val="000000"/>
                <w:sz w:val="16"/>
                <w:szCs w:val="16"/>
              </w:rPr>
            </w:pPr>
          </w:p>
        </w:tc>
        <w:tc>
          <w:tcPr>
            <w:tcW w:w="1276" w:type="dxa"/>
            <w:tcBorders>
              <w:top w:val="single" w:sz="4" w:space="0" w:color="000000"/>
              <w:left w:val="none" w:sz="4" w:space="0" w:color="000000"/>
              <w:bottom w:val="single" w:sz="4" w:space="0" w:color="000000"/>
              <w:right w:val="single" w:sz="4" w:space="0" w:color="000000"/>
            </w:tcBorders>
          </w:tcPr>
          <w:p w:rsidR="00D2602A" w:rsidRDefault="00D2602A">
            <w:pPr>
              <w:jc w:val="center"/>
              <w:rPr>
                <w:b/>
                <w:bCs/>
                <w:color w:val="000000"/>
                <w:sz w:val="16"/>
                <w:szCs w:val="16"/>
              </w:rPr>
            </w:pPr>
          </w:p>
        </w:tc>
      </w:tr>
      <w:tr w:rsidR="00D2602A">
        <w:trPr>
          <w:trHeight w:val="225"/>
        </w:trPr>
        <w:tc>
          <w:tcPr>
            <w:tcW w:w="45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2602A" w:rsidRDefault="00D2602A">
            <w:pPr>
              <w:ind w:left="-79"/>
              <w:jc w:val="center"/>
              <w:rPr>
                <w:b/>
                <w:bCs/>
                <w:color w:val="000000"/>
                <w:sz w:val="16"/>
                <w:szCs w:val="16"/>
              </w:rPr>
            </w:pPr>
          </w:p>
        </w:tc>
        <w:tc>
          <w:tcPr>
            <w:tcW w:w="568" w:type="dxa"/>
            <w:tcBorders>
              <w:top w:val="singl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567" w:type="dxa"/>
            <w:tcBorders>
              <w:top w:val="singl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1135" w:type="dxa"/>
            <w:tcBorders>
              <w:top w:val="singl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879" w:type="dxa"/>
            <w:tcBorders>
              <w:top w:val="singl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1247" w:type="dxa"/>
            <w:tcBorders>
              <w:top w:val="singl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1556" w:type="dxa"/>
            <w:tcBorders>
              <w:top w:val="singl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570" w:type="dxa"/>
            <w:tcBorders>
              <w:top w:val="single" w:sz="4" w:space="0" w:color="000000"/>
              <w:left w:val="none" w:sz="4" w:space="0" w:color="000000"/>
              <w:bottom w:val="single" w:sz="4" w:space="0" w:color="000000"/>
              <w:right w:val="single" w:sz="4" w:space="0" w:color="000000"/>
            </w:tcBorders>
            <w:vAlign w:val="center"/>
          </w:tcPr>
          <w:p w:rsidR="00D2602A" w:rsidRDefault="00FD116E">
            <w:pPr>
              <w:ind w:left="-105" w:right="-108"/>
              <w:jc w:val="center"/>
              <w:rPr>
                <w:b/>
                <w:bCs/>
                <w:color w:val="000000"/>
                <w:sz w:val="16"/>
                <w:szCs w:val="16"/>
              </w:rPr>
            </w:pPr>
            <w:r>
              <w:rPr>
                <w:b/>
                <w:bCs/>
                <w:color w:val="000000"/>
                <w:sz w:val="16"/>
                <w:szCs w:val="16"/>
              </w:rPr>
              <w:t>1.2.1</w:t>
            </w:r>
          </w:p>
        </w:tc>
        <w:tc>
          <w:tcPr>
            <w:tcW w:w="554" w:type="dxa"/>
            <w:tcBorders>
              <w:top w:val="singl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693" w:type="dxa"/>
            <w:tcBorders>
              <w:top w:val="singl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1150" w:type="dxa"/>
            <w:tcBorders>
              <w:top w:val="singl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976" w:type="dxa"/>
            <w:tcBorders>
              <w:top w:val="singl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1276" w:type="dxa"/>
            <w:tcBorders>
              <w:top w:val="single" w:sz="4" w:space="0" w:color="000000"/>
              <w:left w:val="none" w:sz="4" w:space="0" w:color="000000"/>
              <w:bottom w:val="single" w:sz="4" w:space="0" w:color="000000"/>
              <w:right w:val="single" w:sz="4" w:space="0" w:color="000000"/>
            </w:tcBorders>
            <w:vAlign w:val="bottom"/>
          </w:tcPr>
          <w:p w:rsidR="00D2602A" w:rsidRDefault="00D2602A">
            <w:pPr>
              <w:jc w:val="center"/>
              <w:rPr>
                <w:b/>
                <w:bCs/>
                <w:color w:val="000000"/>
                <w:sz w:val="16"/>
                <w:szCs w:val="16"/>
              </w:rPr>
            </w:pPr>
          </w:p>
        </w:tc>
        <w:tc>
          <w:tcPr>
            <w:tcW w:w="1134" w:type="dxa"/>
            <w:tcBorders>
              <w:top w:val="singl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1134" w:type="dxa"/>
            <w:tcBorders>
              <w:top w:val="single" w:sz="4" w:space="0" w:color="000000"/>
              <w:left w:val="none" w:sz="4" w:space="0" w:color="000000"/>
              <w:bottom w:val="single" w:sz="4" w:space="0" w:color="000000"/>
              <w:right w:val="single" w:sz="4" w:space="0" w:color="000000"/>
            </w:tcBorders>
            <w:vAlign w:val="bottom"/>
          </w:tcPr>
          <w:p w:rsidR="00D2602A" w:rsidRDefault="00D2602A">
            <w:pPr>
              <w:jc w:val="center"/>
              <w:rPr>
                <w:b/>
                <w:bCs/>
                <w:color w:val="000000"/>
                <w:sz w:val="16"/>
                <w:szCs w:val="16"/>
              </w:rPr>
            </w:pPr>
          </w:p>
        </w:tc>
        <w:tc>
          <w:tcPr>
            <w:tcW w:w="1276" w:type="dxa"/>
            <w:tcBorders>
              <w:top w:val="single" w:sz="4" w:space="0" w:color="000000"/>
              <w:left w:val="none" w:sz="4" w:space="0" w:color="000000"/>
              <w:bottom w:val="single" w:sz="4" w:space="0" w:color="000000"/>
              <w:right w:val="single" w:sz="4" w:space="0" w:color="000000"/>
            </w:tcBorders>
          </w:tcPr>
          <w:p w:rsidR="00D2602A" w:rsidRDefault="00D2602A">
            <w:pPr>
              <w:jc w:val="center"/>
              <w:rPr>
                <w:b/>
                <w:bCs/>
                <w:color w:val="000000"/>
                <w:sz w:val="16"/>
                <w:szCs w:val="16"/>
              </w:rPr>
            </w:pPr>
          </w:p>
        </w:tc>
      </w:tr>
      <w:tr w:rsidR="00D2602A">
        <w:trPr>
          <w:trHeight w:val="225"/>
        </w:trPr>
        <w:tc>
          <w:tcPr>
            <w:tcW w:w="45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2602A" w:rsidRDefault="00D2602A">
            <w:pPr>
              <w:ind w:left="-79"/>
              <w:jc w:val="center"/>
              <w:rPr>
                <w:b/>
                <w:bCs/>
                <w:color w:val="000000"/>
                <w:sz w:val="16"/>
                <w:szCs w:val="16"/>
              </w:rPr>
            </w:pPr>
          </w:p>
        </w:tc>
        <w:tc>
          <w:tcPr>
            <w:tcW w:w="568" w:type="dxa"/>
            <w:tcBorders>
              <w:top w:val="singl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567" w:type="dxa"/>
            <w:tcBorders>
              <w:top w:val="singl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1135" w:type="dxa"/>
            <w:tcBorders>
              <w:top w:val="singl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879" w:type="dxa"/>
            <w:tcBorders>
              <w:top w:val="singl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1247" w:type="dxa"/>
            <w:tcBorders>
              <w:top w:val="singl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1556" w:type="dxa"/>
            <w:tcBorders>
              <w:top w:val="singl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570" w:type="dxa"/>
            <w:tcBorders>
              <w:top w:val="single" w:sz="4" w:space="0" w:color="000000"/>
              <w:left w:val="none" w:sz="4" w:space="0" w:color="000000"/>
              <w:bottom w:val="single" w:sz="4" w:space="0" w:color="000000"/>
              <w:right w:val="single" w:sz="4" w:space="0" w:color="000000"/>
            </w:tcBorders>
            <w:vAlign w:val="center"/>
          </w:tcPr>
          <w:p w:rsidR="00D2602A" w:rsidRDefault="00FD116E">
            <w:pPr>
              <w:ind w:left="-105" w:right="-108"/>
              <w:jc w:val="center"/>
              <w:rPr>
                <w:b/>
                <w:bCs/>
                <w:color w:val="000000"/>
                <w:sz w:val="16"/>
                <w:szCs w:val="16"/>
              </w:rPr>
            </w:pPr>
            <w:r>
              <w:rPr>
                <w:b/>
                <w:bCs/>
                <w:color w:val="000000"/>
                <w:sz w:val="16"/>
                <w:szCs w:val="16"/>
              </w:rPr>
              <w:t>1.2.2</w:t>
            </w:r>
          </w:p>
        </w:tc>
        <w:tc>
          <w:tcPr>
            <w:tcW w:w="554" w:type="dxa"/>
            <w:tcBorders>
              <w:top w:val="singl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693" w:type="dxa"/>
            <w:tcBorders>
              <w:top w:val="singl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1150" w:type="dxa"/>
            <w:tcBorders>
              <w:top w:val="singl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976" w:type="dxa"/>
            <w:tcBorders>
              <w:top w:val="singl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1276" w:type="dxa"/>
            <w:tcBorders>
              <w:top w:val="single" w:sz="4" w:space="0" w:color="000000"/>
              <w:left w:val="none" w:sz="4" w:space="0" w:color="000000"/>
              <w:bottom w:val="single" w:sz="4" w:space="0" w:color="000000"/>
              <w:right w:val="single" w:sz="4" w:space="0" w:color="000000"/>
            </w:tcBorders>
            <w:vAlign w:val="bottom"/>
          </w:tcPr>
          <w:p w:rsidR="00D2602A" w:rsidRDefault="00D2602A">
            <w:pPr>
              <w:jc w:val="center"/>
              <w:rPr>
                <w:b/>
                <w:bCs/>
                <w:color w:val="000000"/>
                <w:sz w:val="16"/>
                <w:szCs w:val="16"/>
              </w:rPr>
            </w:pPr>
          </w:p>
        </w:tc>
        <w:tc>
          <w:tcPr>
            <w:tcW w:w="1134" w:type="dxa"/>
            <w:tcBorders>
              <w:top w:val="singl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1134" w:type="dxa"/>
            <w:tcBorders>
              <w:top w:val="single" w:sz="4" w:space="0" w:color="000000"/>
              <w:left w:val="none" w:sz="4" w:space="0" w:color="000000"/>
              <w:bottom w:val="single" w:sz="4" w:space="0" w:color="000000"/>
              <w:right w:val="single" w:sz="4" w:space="0" w:color="000000"/>
            </w:tcBorders>
            <w:vAlign w:val="bottom"/>
          </w:tcPr>
          <w:p w:rsidR="00D2602A" w:rsidRDefault="00D2602A">
            <w:pPr>
              <w:jc w:val="center"/>
              <w:rPr>
                <w:b/>
                <w:bCs/>
                <w:color w:val="000000"/>
                <w:sz w:val="16"/>
                <w:szCs w:val="16"/>
              </w:rPr>
            </w:pPr>
          </w:p>
        </w:tc>
        <w:tc>
          <w:tcPr>
            <w:tcW w:w="1276" w:type="dxa"/>
            <w:tcBorders>
              <w:top w:val="single" w:sz="4" w:space="0" w:color="000000"/>
              <w:left w:val="none" w:sz="4" w:space="0" w:color="000000"/>
              <w:bottom w:val="single" w:sz="4" w:space="0" w:color="000000"/>
              <w:right w:val="single" w:sz="4" w:space="0" w:color="000000"/>
            </w:tcBorders>
          </w:tcPr>
          <w:p w:rsidR="00D2602A" w:rsidRDefault="00D2602A">
            <w:pPr>
              <w:jc w:val="center"/>
              <w:rPr>
                <w:b/>
                <w:bCs/>
                <w:color w:val="000000"/>
                <w:sz w:val="16"/>
                <w:szCs w:val="16"/>
              </w:rPr>
            </w:pPr>
          </w:p>
        </w:tc>
      </w:tr>
      <w:tr w:rsidR="00D2602A">
        <w:trPr>
          <w:trHeight w:val="225"/>
        </w:trPr>
        <w:tc>
          <w:tcPr>
            <w:tcW w:w="45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2602A" w:rsidRDefault="00D2602A">
            <w:pPr>
              <w:ind w:left="-79"/>
              <w:jc w:val="center"/>
              <w:rPr>
                <w:b/>
                <w:bCs/>
                <w:color w:val="000000"/>
                <w:sz w:val="16"/>
                <w:szCs w:val="16"/>
              </w:rPr>
            </w:pPr>
          </w:p>
        </w:tc>
        <w:tc>
          <w:tcPr>
            <w:tcW w:w="568" w:type="dxa"/>
            <w:tcBorders>
              <w:top w:val="singl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567" w:type="dxa"/>
            <w:tcBorders>
              <w:top w:val="singl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1135" w:type="dxa"/>
            <w:tcBorders>
              <w:top w:val="singl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879" w:type="dxa"/>
            <w:tcBorders>
              <w:top w:val="singl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1247" w:type="dxa"/>
            <w:tcBorders>
              <w:top w:val="singl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1556" w:type="dxa"/>
            <w:tcBorders>
              <w:top w:val="singl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570" w:type="dxa"/>
            <w:tcBorders>
              <w:top w:val="single" w:sz="4" w:space="0" w:color="000000"/>
              <w:left w:val="none" w:sz="4" w:space="0" w:color="000000"/>
              <w:bottom w:val="single" w:sz="4" w:space="0" w:color="000000"/>
              <w:right w:val="single" w:sz="4" w:space="0" w:color="000000"/>
            </w:tcBorders>
            <w:vAlign w:val="center"/>
          </w:tcPr>
          <w:p w:rsidR="00D2602A" w:rsidRDefault="00FD116E">
            <w:pPr>
              <w:ind w:left="-105" w:right="-108"/>
              <w:jc w:val="center"/>
              <w:rPr>
                <w:b/>
                <w:bCs/>
                <w:color w:val="000000"/>
                <w:sz w:val="16"/>
                <w:szCs w:val="16"/>
              </w:rPr>
            </w:pPr>
            <w:r>
              <w:rPr>
                <w:b/>
                <w:bCs/>
                <w:color w:val="000000"/>
                <w:sz w:val="16"/>
                <w:szCs w:val="16"/>
              </w:rPr>
              <w:t>1.2.3</w:t>
            </w:r>
          </w:p>
        </w:tc>
        <w:tc>
          <w:tcPr>
            <w:tcW w:w="554" w:type="dxa"/>
            <w:tcBorders>
              <w:top w:val="singl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693" w:type="dxa"/>
            <w:tcBorders>
              <w:top w:val="singl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1150" w:type="dxa"/>
            <w:tcBorders>
              <w:top w:val="singl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976" w:type="dxa"/>
            <w:tcBorders>
              <w:top w:val="singl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1276" w:type="dxa"/>
            <w:tcBorders>
              <w:top w:val="single" w:sz="4" w:space="0" w:color="000000"/>
              <w:left w:val="none" w:sz="4" w:space="0" w:color="000000"/>
              <w:bottom w:val="single" w:sz="4" w:space="0" w:color="000000"/>
              <w:right w:val="single" w:sz="4" w:space="0" w:color="000000"/>
            </w:tcBorders>
            <w:vAlign w:val="bottom"/>
          </w:tcPr>
          <w:p w:rsidR="00D2602A" w:rsidRDefault="00D2602A">
            <w:pPr>
              <w:jc w:val="center"/>
              <w:rPr>
                <w:b/>
                <w:bCs/>
                <w:color w:val="000000"/>
                <w:sz w:val="16"/>
                <w:szCs w:val="16"/>
              </w:rPr>
            </w:pPr>
          </w:p>
        </w:tc>
        <w:tc>
          <w:tcPr>
            <w:tcW w:w="1134" w:type="dxa"/>
            <w:tcBorders>
              <w:top w:val="singl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1134" w:type="dxa"/>
            <w:tcBorders>
              <w:top w:val="single" w:sz="4" w:space="0" w:color="000000"/>
              <w:left w:val="none" w:sz="4" w:space="0" w:color="000000"/>
              <w:bottom w:val="single" w:sz="4" w:space="0" w:color="000000"/>
              <w:right w:val="single" w:sz="4" w:space="0" w:color="000000"/>
            </w:tcBorders>
            <w:vAlign w:val="bottom"/>
          </w:tcPr>
          <w:p w:rsidR="00D2602A" w:rsidRDefault="00D2602A">
            <w:pPr>
              <w:jc w:val="center"/>
              <w:rPr>
                <w:b/>
                <w:bCs/>
                <w:color w:val="000000"/>
                <w:sz w:val="16"/>
                <w:szCs w:val="16"/>
              </w:rPr>
            </w:pPr>
          </w:p>
        </w:tc>
        <w:tc>
          <w:tcPr>
            <w:tcW w:w="1276" w:type="dxa"/>
            <w:tcBorders>
              <w:top w:val="single" w:sz="4" w:space="0" w:color="000000"/>
              <w:left w:val="none" w:sz="4" w:space="0" w:color="000000"/>
              <w:bottom w:val="single" w:sz="4" w:space="0" w:color="000000"/>
              <w:right w:val="single" w:sz="4" w:space="0" w:color="000000"/>
            </w:tcBorders>
          </w:tcPr>
          <w:p w:rsidR="00D2602A" w:rsidRDefault="00D2602A">
            <w:pPr>
              <w:jc w:val="center"/>
              <w:rPr>
                <w:b/>
                <w:bCs/>
                <w:color w:val="000000"/>
                <w:sz w:val="16"/>
                <w:szCs w:val="16"/>
              </w:rPr>
            </w:pPr>
          </w:p>
        </w:tc>
      </w:tr>
      <w:tr w:rsidR="00D2602A">
        <w:trPr>
          <w:trHeight w:val="225"/>
        </w:trPr>
        <w:tc>
          <w:tcPr>
            <w:tcW w:w="45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2602A" w:rsidRDefault="00D2602A">
            <w:pPr>
              <w:ind w:left="-79"/>
              <w:jc w:val="center"/>
              <w:rPr>
                <w:b/>
                <w:bCs/>
                <w:color w:val="000000"/>
                <w:sz w:val="16"/>
                <w:szCs w:val="16"/>
              </w:rPr>
            </w:pPr>
          </w:p>
        </w:tc>
        <w:tc>
          <w:tcPr>
            <w:tcW w:w="568" w:type="dxa"/>
            <w:tcBorders>
              <w:top w:val="singl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567" w:type="dxa"/>
            <w:tcBorders>
              <w:top w:val="singl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1135" w:type="dxa"/>
            <w:tcBorders>
              <w:top w:val="singl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879" w:type="dxa"/>
            <w:tcBorders>
              <w:top w:val="singl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1247" w:type="dxa"/>
            <w:tcBorders>
              <w:top w:val="singl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1556" w:type="dxa"/>
            <w:tcBorders>
              <w:top w:val="singl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570" w:type="dxa"/>
            <w:tcBorders>
              <w:top w:val="single" w:sz="4" w:space="0" w:color="000000"/>
              <w:left w:val="none" w:sz="4" w:space="0" w:color="000000"/>
              <w:bottom w:val="single" w:sz="4" w:space="0" w:color="000000"/>
              <w:right w:val="single" w:sz="4" w:space="0" w:color="000000"/>
            </w:tcBorders>
            <w:vAlign w:val="center"/>
          </w:tcPr>
          <w:p w:rsidR="00D2602A" w:rsidRDefault="00FD116E">
            <w:pPr>
              <w:ind w:left="-105" w:right="-108"/>
              <w:jc w:val="center"/>
              <w:rPr>
                <w:b/>
                <w:bCs/>
                <w:color w:val="000000"/>
                <w:sz w:val="16"/>
                <w:szCs w:val="16"/>
              </w:rPr>
            </w:pPr>
            <w:r>
              <w:rPr>
                <w:b/>
                <w:bCs/>
                <w:color w:val="000000"/>
                <w:sz w:val="16"/>
                <w:szCs w:val="16"/>
              </w:rPr>
              <w:t>…</w:t>
            </w:r>
          </w:p>
        </w:tc>
        <w:tc>
          <w:tcPr>
            <w:tcW w:w="554" w:type="dxa"/>
            <w:tcBorders>
              <w:top w:val="singl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693" w:type="dxa"/>
            <w:tcBorders>
              <w:top w:val="singl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1150" w:type="dxa"/>
            <w:tcBorders>
              <w:top w:val="singl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976" w:type="dxa"/>
            <w:tcBorders>
              <w:top w:val="singl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1276" w:type="dxa"/>
            <w:tcBorders>
              <w:top w:val="single" w:sz="4" w:space="0" w:color="000000"/>
              <w:left w:val="none" w:sz="4" w:space="0" w:color="000000"/>
              <w:bottom w:val="single" w:sz="4" w:space="0" w:color="000000"/>
              <w:right w:val="single" w:sz="4" w:space="0" w:color="000000"/>
            </w:tcBorders>
            <w:vAlign w:val="bottom"/>
          </w:tcPr>
          <w:p w:rsidR="00D2602A" w:rsidRDefault="00D2602A">
            <w:pPr>
              <w:jc w:val="center"/>
              <w:rPr>
                <w:b/>
                <w:bCs/>
                <w:color w:val="000000"/>
                <w:sz w:val="16"/>
                <w:szCs w:val="16"/>
              </w:rPr>
            </w:pPr>
          </w:p>
        </w:tc>
        <w:tc>
          <w:tcPr>
            <w:tcW w:w="1134" w:type="dxa"/>
            <w:tcBorders>
              <w:top w:val="singl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1134" w:type="dxa"/>
            <w:tcBorders>
              <w:top w:val="single" w:sz="4" w:space="0" w:color="000000"/>
              <w:left w:val="none" w:sz="4" w:space="0" w:color="000000"/>
              <w:bottom w:val="single" w:sz="4" w:space="0" w:color="000000"/>
              <w:right w:val="single" w:sz="4" w:space="0" w:color="000000"/>
            </w:tcBorders>
            <w:vAlign w:val="bottom"/>
          </w:tcPr>
          <w:p w:rsidR="00D2602A" w:rsidRDefault="00D2602A">
            <w:pPr>
              <w:jc w:val="center"/>
              <w:rPr>
                <w:b/>
                <w:bCs/>
                <w:color w:val="000000"/>
                <w:sz w:val="16"/>
                <w:szCs w:val="16"/>
              </w:rPr>
            </w:pPr>
          </w:p>
        </w:tc>
        <w:tc>
          <w:tcPr>
            <w:tcW w:w="1276" w:type="dxa"/>
            <w:tcBorders>
              <w:top w:val="single" w:sz="4" w:space="0" w:color="000000"/>
              <w:left w:val="none" w:sz="4" w:space="0" w:color="000000"/>
              <w:bottom w:val="single" w:sz="4" w:space="0" w:color="000000"/>
              <w:right w:val="single" w:sz="4" w:space="0" w:color="000000"/>
            </w:tcBorders>
          </w:tcPr>
          <w:p w:rsidR="00D2602A" w:rsidRDefault="00D2602A">
            <w:pPr>
              <w:jc w:val="center"/>
              <w:rPr>
                <w:b/>
                <w:bCs/>
                <w:color w:val="000000"/>
                <w:sz w:val="16"/>
                <w:szCs w:val="16"/>
              </w:rPr>
            </w:pPr>
          </w:p>
        </w:tc>
      </w:tr>
      <w:tr w:rsidR="00D2602A">
        <w:trPr>
          <w:trHeight w:val="225"/>
        </w:trPr>
        <w:tc>
          <w:tcPr>
            <w:tcW w:w="45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2602A" w:rsidRDefault="00D2602A">
            <w:pPr>
              <w:ind w:left="-79"/>
              <w:jc w:val="center"/>
              <w:rPr>
                <w:b/>
                <w:bCs/>
                <w:color w:val="000000"/>
                <w:sz w:val="16"/>
                <w:szCs w:val="16"/>
              </w:rPr>
            </w:pPr>
          </w:p>
        </w:tc>
        <w:tc>
          <w:tcPr>
            <w:tcW w:w="568" w:type="dxa"/>
            <w:tcBorders>
              <w:top w:val="singl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567" w:type="dxa"/>
            <w:tcBorders>
              <w:top w:val="singl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1135" w:type="dxa"/>
            <w:tcBorders>
              <w:top w:val="singl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879" w:type="dxa"/>
            <w:tcBorders>
              <w:top w:val="singl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1247" w:type="dxa"/>
            <w:tcBorders>
              <w:top w:val="singl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1556" w:type="dxa"/>
            <w:tcBorders>
              <w:top w:val="singl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570" w:type="dxa"/>
            <w:tcBorders>
              <w:top w:val="single" w:sz="4" w:space="0" w:color="000000"/>
              <w:left w:val="none" w:sz="4" w:space="0" w:color="000000"/>
              <w:bottom w:val="single" w:sz="4" w:space="0" w:color="000000"/>
              <w:right w:val="single" w:sz="4" w:space="0" w:color="000000"/>
            </w:tcBorders>
            <w:vAlign w:val="center"/>
          </w:tcPr>
          <w:p w:rsidR="00D2602A" w:rsidRDefault="00FD116E">
            <w:pPr>
              <w:ind w:left="-105" w:right="-108"/>
              <w:jc w:val="center"/>
              <w:rPr>
                <w:b/>
                <w:bCs/>
                <w:color w:val="000000"/>
                <w:sz w:val="16"/>
                <w:szCs w:val="16"/>
              </w:rPr>
            </w:pPr>
            <w:r>
              <w:rPr>
                <w:b/>
                <w:bCs/>
                <w:color w:val="000000"/>
                <w:sz w:val="16"/>
                <w:szCs w:val="16"/>
              </w:rPr>
              <w:t>1.3</w:t>
            </w:r>
          </w:p>
        </w:tc>
        <w:tc>
          <w:tcPr>
            <w:tcW w:w="554" w:type="dxa"/>
            <w:tcBorders>
              <w:top w:val="singl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693" w:type="dxa"/>
            <w:tcBorders>
              <w:top w:val="singl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1150" w:type="dxa"/>
            <w:tcBorders>
              <w:top w:val="singl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976" w:type="dxa"/>
            <w:tcBorders>
              <w:top w:val="singl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1276" w:type="dxa"/>
            <w:tcBorders>
              <w:top w:val="single" w:sz="4" w:space="0" w:color="000000"/>
              <w:left w:val="none" w:sz="4" w:space="0" w:color="000000"/>
              <w:bottom w:val="single" w:sz="4" w:space="0" w:color="000000"/>
              <w:right w:val="single" w:sz="4" w:space="0" w:color="000000"/>
            </w:tcBorders>
            <w:vAlign w:val="bottom"/>
          </w:tcPr>
          <w:p w:rsidR="00D2602A" w:rsidRDefault="00D2602A">
            <w:pPr>
              <w:jc w:val="center"/>
              <w:rPr>
                <w:b/>
                <w:bCs/>
                <w:color w:val="000000"/>
                <w:sz w:val="16"/>
                <w:szCs w:val="16"/>
              </w:rPr>
            </w:pPr>
          </w:p>
        </w:tc>
        <w:tc>
          <w:tcPr>
            <w:tcW w:w="1134" w:type="dxa"/>
            <w:tcBorders>
              <w:top w:val="singl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1134" w:type="dxa"/>
            <w:tcBorders>
              <w:top w:val="single" w:sz="4" w:space="0" w:color="000000"/>
              <w:left w:val="none" w:sz="4" w:space="0" w:color="000000"/>
              <w:bottom w:val="single" w:sz="4" w:space="0" w:color="000000"/>
              <w:right w:val="single" w:sz="4" w:space="0" w:color="000000"/>
            </w:tcBorders>
            <w:vAlign w:val="bottom"/>
          </w:tcPr>
          <w:p w:rsidR="00D2602A" w:rsidRDefault="00D2602A">
            <w:pPr>
              <w:jc w:val="center"/>
              <w:rPr>
                <w:b/>
                <w:bCs/>
                <w:color w:val="000000"/>
                <w:sz w:val="16"/>
                <w:szCs w:val="16"/>
              </w:rPr>
            </w:pPr>
          </w:p>
        </w:tc>
        <w:tc>
          <w:tcPr>
            <w:tcW w:w="1276" w:type="dxa"/>
            <w:tcBorders>
              <w:top w:val="single" w:sz="4" w:space="0" w:color="000000"/>
              <w:left w:val="none" w:sz="4" w:space="0" w:color="000000"/>
              <w:bottom w:val="single" w:sz="4" w:space="0" w:color="000000"/>
              <w:right w:val="single" w:sz="4" w:space="0" w:color="000000"/>
            </w:tcBorders>
          </w:tcPr>
          <w:p w:rsidR="00D2602A" w:rsidRDefault="00D2602A">
            <w:pPr>
              <w:jc w:val="center"/>
              <w:rPr>
                <w:b/>
                <w:bCs/>
                <w:color w:val="000000"/>
                <w:sz w:val="16"/>
                <w:szCs w:val="16"/>
              </w:rPr>
            </w:pPr>
          </w:p>
        </w:tc>
      </w:tr>
      <w:tr w:rsidR="00D2602A">
        <w:trPr>
          <w:trHeight w:val="225"/>
        </w:trPr>
        <w:tc>
          <w:tcPr>
            <w:tcW w:w="45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2602A" w:rsidRDefault="00D2602A">
            <w:pPr>
              <w:ind w:left="-79"/>
              <w:jc w:val="center"/>
              <w:rPr>
                <w:b/>
                <w:bCs/>
                <w:color w:val="000000"/>
                <w:sz w:val="16"/>
                <w:szCs w:val="16"/>
              </w:rPr>
            </w:pPr>
          </w:p>
        </w:tc>
        <w:tc>
          <w:tcPr>
            <w:tcW w:w="568" w:type="dxa"/>
            <w:tcBorders>
              <w:top w:val="singl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567" w:type="dxa"/>
            <w:tcBorders>
              <w:top w:val="singl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1135" w:type="dxa"/>
            <w:tcBorders>
              <w:top w:val="singl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879" w:type="dxa"/>
            <w:tcBorders>
              <w:top w:val="singl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1247" w:type="dxa"/>
            <w:tcBorders>
              <w:top w:val="singl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1556" w:type="dxa"/>
            <w:tcBorders>
              <w:top w:val="singl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570" w:type="dxa"/>
            <w:tcBorders>
              <w:top w:val="single" w:sz="4" w:space="0" w:color="000000"/>
              <w:left w:val="none" w:sz="4" w:space="0" w:color="000000"/>
              <w:bottom w:val="single" w:sz="4" w:space="0" w:color="000000"/>
              <w:right w:val="single" w:sz="4" w:space="0" w:color="000000"/>
            </w:tcBorders>
            <w:vAlign w:val="center"/>
          </w:tcPr>
          <w:p w:rsidR="00D2602A" w:rsidRDefault="00FD116E">
            <w:pPr>
              <w:ind w:left="-105" w:right="-108"/>
              <w:jc w:val="center"/>
              <w:rPr>
                <w:b/>
                <w:bCs/>
                <w:color w:val="000000"/>
                <w:sz w:val="16"/>
                <w:szCs w:val="16"/>
              </w:rPr>
            </w:pPr>
            <w:r>
              <w:rPr>
                <w:b/>
                <w:bCs/>
                <w:color w:val="000000"/>
                <w:sz w:val="16"/>
                <w:szCs w:val="16"/>
              </w:rPr>
              <w:t>…</w:t>
            </w:r>
          </w:p>
        </w:tc>
        <w:tc>
          <w:tcPr>
            <w:tcW w:w="554" w:type="dxa"/>
            <w:tcBorders>
              <w:top w:val="singl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693" w:type="dxa"/>
            <w:tcBorders>
              <w:top w:val="singl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1150" w:type="dxa"/>
            <w:tcBorders>
              <w:top w:val="singl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976" w:type="dxa"/>
            <w:tcBorders>
              <w:top w:val="singl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1276" w:type="dxa"/>
            <w:tcBorders>
              <w:top w:val="single" w:sz="4" w:space="0" w:color="000000"/>
              <w:left w:val="none" w:sz="4" w:space="0" w:color="000000"/>
              <w:bottom w:val="single" w:sz="4" w:space="0" w:color="000000"/>
              <w:right w:val="single" w:sz="4" w:space="0" w:color="000000"/>
            </w:tcBorders>
            <w:vAlign w:val="bottom"/>
          </w:tcPr>
          <w:p w:rsidR="00D2602A" w:rsidRDefault="00D2602A">
            <w:pPr>
              <w:jc w:val="center"/>
              <w:rPr>
                <w:b/>
                <w:bCs/>
                <w:color w:val="000000"/>
                <w:sz w:val="16"/>
                <w:szCs w:val="16"/>
              </w:rPr>
            </w:pPr>
          </w:p>
        </w:tc>
        <w:tc>
          <w:tcPr>
            <w:tcW w:w="1134" w:type="dxa"/>
            <w:tcBorders>
              <w:top w:val="singl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1134" w:type="dxa"/>
            <w:tcBorders>
              <w:top w:val="single" w:sz="4" w:space="0" w:color="000000"/>
              <w:left w:val="none" w:sz="4" w:space="0" w:color="000000"/>
              <w:bottom w:val="single" w:sz="4" w:space="0" w:color="000000"/>
              <w:right w:val="single" w:sz="4" w:space="0" w:color="000000"/>
            </w:tcBorders>
            <w:vAlign w:val="bottom"/>
          </w:tcPr>
          <w:p w:rsidR="00D2602A" w:rsidRDefault="00D2602A">
            <w:pPr>
              <w:jc w:val="center"/>
              <w:rPr>
                <w:b/>
                <w:bCs/>
                <w:color w:val="000000"/>
                <w:sz w:val="16"/>
                <w:szCs w:val="16"/>
              </w:rPr>
            </w:pPr>
          </w:p>
        </w:tc>
        <w:tc>
          <w:tcPr>
            <w:tcW w:w="1276" w:type="dxa"/>
            <w:tcBorders>
              <w:top w:val="single" w:sz="4" w:space="0" w:color="000000"/>
              <w:left w:val="none" w:sz="4" w:space="0" w:color="000000"/>
              <w:bottom w:val="single" w:sz="4" w:space="0" w:color="000000"/>
              <w:right w:val="single" w:sz="4" w:space="0" w:color="000000"/>
            </w:tcBorders>
          </w:tcPr>
          <w:p w:rsidR="00D2602A" w:rsidRDefault="00D2602A">
            <w:pPr>
              <w:jc w:val="center"/>
              <w:rPr>
                <w:b/>
                <w:bCs/>
                <w:color w:val="000000"/>
                <w:sz w:val="16"/>
                <w:szCs w:val="16"/>
              </w:rPr>
            </w:pPr>
          </w:p>
        </w:tc>
      </w:tr>
      <w:tr w:rsidR="00D2602A">
        <w:trPr>
          <w:trHeight w:val="225"/>
        </w:trPr>
        <w:tc>
          <w:tcPr>
            <w:tcW w:w="45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2602A" w:rsidRDefault="00D2602A">
            <w:pPr>
              <w:ind w:left="-79"/>
              <w:jc w:val="center"/>
              <w:rPr>
                <w:b/>
                <w:bCs/>
                <w:color w:val="000000"/>
                <w:sz w:val="16"/>
                <w:szCs w:val="16"/>
              </w:rPr>
            </w:pPr>
          </w:p>
        </w:tc>
        <w:tc>
          <w:tcPr>
            <w:tcW w:w="568" w:type="dxa"/>
            <w:tcBorders>
              <w:top w:val="singl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567" w:type="dxa"/>
            <w:tcBorders>
              <w:top w:val="singl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1135" w:type="dxa"/>
            <w:tcBorders>
              <w:top w:val="singl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879" w:type="dxa"/>
            <w:tcBorders>
              <w:top w:val="singl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1247" w:type="dxa"/>
            <w:tcBorders>
              <w:top w:val="singl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1556" w:type="dxa"/>
            <w:tcBorders>
              <w:top w:val="single" w:sz="4" w:space="0" w:color="000000"/>
              <w:left w:val="none" w:sz="4" w:space="0" w:color="000000"/>
              <w:bottom w:val="single" w:sz="4" w:space="0" w:color="000000"/>
              <w:right w:val="single" w:sz="4" w:space="0" w:color="000000"/>
            </w:tcBorders>
            <w:shd w:val="clear" w:color="auto" w:fill="FFFFFF"/>
            <w:vAlign w:val="center"/>
          </w:tcPr>
          <w:p w:rsidR="00D2602A" w:rsidRDefault="00D2602A">
            <w:pPr>
              <w:jc w:val="center"/>
              <w:rPr>
                <w:b/>
                <w:bCs/>
                <w:color w:val="000000"/>
                <w:sz w:val="16"/>
                <w:szCs w:val="16"/>
              </w:rPr>
            </w:pPr>
          </w:p>
        </w:tc>
        <w:tc>
          <w:tcPr>
            <w:tcW w:w="570" w:type="dxa"/>
            <w:tcBorders>
              <w:top w:val="single" w:sz="4" w:space="0" w:color="000000"/>
              <w:left w:val="none" w:sz="4" w:space="0" w:color="000000"/>
              <w:bottom w:val="single" w:sz="4" w:space="0" w:color="000000"/>
              <w:right w:val="single" w:sz="4" w:space="0" w:color="000000"/>
            </w:tcBorders>
            <w:vAlign w:val="center"/>
          </w:tcPr>
          <w:p w:rsidR="00D2602A" w:rsidRDefault="00D2602A">
            <w:pPr>
              <w:ind w:left="-105" w:right="-108"/>
              <w:jc w:val="center"/>
              <w:rPr>
                <w:b/>
                <w:bCs/>
                <w:color w:val="000000"/>
                <w:sz w:val="16"/>
                <w:szCs w:val="16"/>
              </w:rPr>
            </w:pPr>
          </w:p>
        </w:tc>
        <w:tc>
          <w:tcPr>
            <w:tcW w:w="554" w:type="dxa"/>
            <w:tcBorders>
              <w:top w:val="singl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693" w:type="dxa"/>
            <w:tcBorders>
              <w:top w:val="singl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1150" w:type="dxa"/>
            <w:tcBorders>
              <w:top w:val="singl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976" w:type="dxa"/>
            <w:tcBorders>
              <w:top w:val="singl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1276" w:type="dxa"/>
            <w:tcBorders>
              <w:top w:val="single" w:sz="4" w:space="0" w:color="000000"/>
              <w:left w:val="none" w:sz="4" w:space="0" w:color="000000"/>
              <w:bottom w:val="single" w:sz="4" w:space="0" w:color="000000"/>
              <w:right w:val="single" w:sz="4" w:space="0" w:color="000000"/>
            </w:tcBorders>
            <w:vAlign w:val="bottom"/>
          </w:tcPr>
          <w:p w:rsidR="00D2602A" w:rsidRDefault="00D2602A">
            <w:pPr>
              <w:jc w:val="center"/>
              <w:rPr>
                <w:b/>
                <w:bCs/>
                <w:color w:val="000000"/>
                <w:sz w:val="16"/>
                <w:szCs w:val="16"/>
              </w:rPr>
            </w:pPr>
          </w:p>
        </w:tc>
        <w:tc>
          <w:tcPr>
            <w:tcW w:w="1134" w:type="dxa"/>
            <w:tcBorders>
              <w:top w:val="single" w:sz="4" w:space="0" w:color="000000"/>
              <w:left w:val="none" w:sz="4" w:space="0" w:color="000000"/>
              <w:bottom w:val="single" w:sz="4" w:space="0" w:color="000000"/>
              <w:right w:val="single" w:sz="4" w:space="0" w:color="000000"/>
            </w:tcBorders>
            <w:vAlign w:val="center"/>
          </w:tcPr>
          <w:p w:rsidR="00D2602A" w:rsidRDefault="00D2602A">
            <w:pPr>
              <w:jc w:val="center"/>
              <w:rPr>
                <w:b/>
                <w:bCs/>
                <w:color w:val="000000"/>
                <w:sz w:val="16"/>
                <w:szCs w:val="16"/>
              </w:rPr>
            </w:pPr>
          </w:p>
        </w:tc>
        <w:tc>
          <w:tcPr>
            <w:tcW w:w="1134" w:type="dxa"/>
            <w:tcBorders>
              <w:top w:val="single" w:sz="4" w:space="0" w:color="000000"/>
              <w:left w:val="none" w:sz="4" w:space="0" w:color="000000"/>
              <w:bottom w:val="single" w:sz="4" w:space="0" w:color="000000"/>
              <w:right w:val="single" w:sz="4" w:space="0" w:color="000000"/>
            </w:tcBorders>
            <w:vAlign w:val="bottom"/>
          </w:tcPr>
          <w:p w:rsidR="00D2602A" w:rsidRDefault="00D2602A">
            <w:pPr>
              <w:jc w:val="center"/>
              <w:rPr>
                <w:b/>
                <w:bCs/>
                <w:color w:val="000000"/>
                <w:sz w:val="16"/>
                <w:szCs w:val="16"/>
              </w:rPr>
            </w:pPr>
          </w:p>
        </w:tc>
        <w:tc>
          <w:tcPr>
            <w:tcW w:w="1276" w:type="dxa"/>
            <w:tcBorders>
              <w:top w:val="single" w:sz="4" w:space="0" w:color="000000"/>
              <w:left w:val="none" w:sz="4" w:space="0" w:color="000000"/>
              <w:bottom w:val="single" w:sz="4" w:space="0" w:color="000000"/>
              <w:right w:val="single" w:sz="4" w:space="0" w:color="000000"/>
            </w:tcBorders>
          </w:tcPr>
          <w:p w:rsidR="00D2602A" w:rsidRDefault="00D2602A">
            <w:pPr>
              <w:jc w:val="center"/>
              <w:rPr>
                <w:b/>
                <w:bCs/>
                <w:color w:val="000000"/>
                <w:sz w:val="16"/>
                <w:szCs w:val="16"/>
              </w:rPr>
            </w:pPr>
          </w:p>
        </w:tc>
      </w:tr>
    </w:tbl>
    <w:p w:rsidR="00D2602A" w:rsidRDefault="00FD116E">
      <w:pPr>
        <w:spacing w:before="120" w:line="360" w:lineRule="auto"/>
        <w:jc w:val="both"/>
        <w:rPr>
          <w:b/>
          <w:szCs w:val="28"/>
        </w:rPr>
      </w:pPr>
      <w:r>
        <w:rPr>
          <w:b/>
          <w:szCs w:val="28"/>
        </w:rPr>
        <w:t>Примечания:</w:t>
      </w:r>
    </w:p>
    <w:p w:rsidR="00D2602A" w:rsidRDefault="00FD116E">
      <w:pPr>
        <w:tabs>
          <w:tab w:val="left" w:pos="708"/>
          <w:tab w:val="left" w:pos="1134"/>
        </w:tabs>
        <w:ind w:left="567"/>
        <w:jc w:val="both"/>
      </w:pPr>
      <w:r>
        <w:lastRenderedPageBreak/>
        <w:t xml:space="preserve">__________________________________           </w:t>
      </w:r>
      <w:r>
        <w:tab/>
      </w:r>
      <w:r>
        <w:tab/>
      </w:r>
      <w:r>
        <w:tab/>
      </w:r>
      <w:r>
        <w:tab/>
      </w:r>
      <w:r>
        <w:tab/>
        <w:t xml:space="preserve">      _________________________</w:t>
      </w:r>
    </w:p>
    <w:p w:rsidR="00D2602A" w:rsidRDefault="00FD116E">
      <w:pPr>
        <w:ind w:firstLine="567"/>
        <w:jc w:val="both"/>
      </w:pPr>
      <w:r>
        <w:t xml:space="preserve">        (Подпись уполномоченного представителя)           </w:t>
      </w:r>
      <w:r>
        <w:tab/>
      </w:r>
      <w:r>
        <w:tab/>
      </w:r>
      <w:r>
        <w:tab/>
      </w:r>
      <w:r>
        <w:tab/>
      </w:r>
      <w:r>
        <w:tab/>
        <w:t xml:space="preserve">       (ФИО и должность подписавшего)</w:t>
      </w:r>
    </w:p>
    <w:p w:rsidR="00D2602A" w:rsidRDefault="00FD116E">
      <w:pPr>
        <w:ind w:firstLine="567"/>
        <w:jc w:val="both"/>
      </w:pPr>
      <w:r>
        <w:tab/>
      </w:r>
    </w:p>
    <w:p w:rsidR="00D2602A" w:rsidRDefault="00FD116E">
      <w:pPr>
        <w:ind w:firstLine="567"/>
        <w:jc w:val="both"/>
        <w:rPr>
          <w:bCs/>
        </w:rPr>
      </w:pPr>
      <w:r>
        <w:rPr>
          <w:bCs/>
        </w:rPr>
        <w:t>М.П.</w:t>
      </w:r>
    </w:p>
    <w:p w:rsidR="00D2602A" w:rsidRDefault="00D2602A">
      <w:pPr>
        <w:ind w:firstLine="567"/>
        <w:jc w:val="both"/>
        <w:rPr>
          <w:bCs/>
        </w:rPr>
      </w:pPr>
    </w:p>
    <w:p w:rsidR="00D2602A" w:rsidRDefault="00FD116E">
      <w:pPr>
        <w:tabs>
          <w:tab w:val="left" w:pos="993"/>
        </w:tabs>
        <w:ind w:firstLine="567"/>
        <w:jc w:val="both"/>
      </w:pPr>
      <w:r>
        <w:t xml:space="preserve">* </w:t>
      </w:r>
      <w:r>
        <w:tab/>
        <w:t xml:space="preserve">В отношении контрагентов являющихся зарубежными публичными компаниями мирового уровня, а также публичных акционерных обществ, чьи акции котируются на биржах, либо с числом акционеров более 50 указываются данные о бенефициарах (в том числе конечных) и акционерах, владеющих более 5 % акций указанных обществ либо размещается прямая ссылка на общедоступный источник, посредством которого может быть установлена соответствующая информация. В отношении акционеров, владеющих пакетами акций менее 5 %, допускается указание общей информации о количестве таких акционеров. </w:t>
      </w:r>
    </w:p>
    <w:p w:rsidR="00D2602A" w:rsidRDefault="00FD116E">
      <w:pPr>
        <w:tabs>
          <w:tab w:val="left" w:pos="993"/>
        </w:tabs>
        <w:ind w:firstLine="567"/>
        <w:jc w:val="both"/>
      </w:pPr>
      <w:r>
        <w:t>Изменение формы справки недопустимо.</w:t>
      </w:r>
    </w:p>
    <w:p w:rsidR="00D2602A" w:rsidRDefault="00FD116E">
      <w:pPr>
        <w:tabs>
          <w:tab w:val="left" w:pos="993"/>
        </w:tabs>
        <w:ind w:firstLine="567"/>
        <w:jc w:val="both"/>
      </w:pPr>
      <w:r>
        <w:t>Указывается полное наименование юридического лица с расшифровкой его организационно-правовой формы.</w:t>
      </w:r>
    </w:p>
    <w:p w:rsidR="00D2602A" w:rsidRDefault="00FD116E">
      <w:pPr>
        <w:tabs>
          <w:tab w:val="left" w:pos="993"/>
        </w:tabs>
        <w:ind w:firstLine="567"/>
        <w:jc w:val="both"/>
      </w:pPr>
      <w:r>
        <w:t>Графы (поля) таблицы должны содержать информацию, касающуюся только этой графы (поля).</w:t>
      </w:r>
    </w:p>
    <w:p w:rsidR="00D2602A" w:rsidRDefault="00FD116E">
      <w:pPr>
        <w:tabs>
          <w:tab w:val="left" w:pos="993"/>
        </w:tabs>
        <w:ind w:firstLine="567"/>
        <w:jc w:val="both"/>
      </w:pPr>
      <w:r>
        <w:t>В случае, если одним или несколькими участниками / учредителями / акционерами контрагента являются юридические лица, то в зависимости от организационно-правовой формы, необходимо раскрыть цепочку их участников/учредителей/акционеров с соблюдением нумерации и представить копии подтверждающих документов для всей цепочки с их указанием.</w:t>
      </w:r>
    </w:p>
    <w:p w:rsidR="00D2602A" w:rsidRDefault="00FD116E">
      <w:pPr>
        <w:tabs>
          <w:tab w:val="left" w:pos="993"/>
        </w:tabs>
        <w:ind w:firstLine="567"/>
        <w:jc w:val="both"/>
      </w:pPr>
      <w:r>
        <w:t>При заполнении паспортных данных указывается только серия и номер паспорта в формате ХХХХ ХХХХХХ.</w:t>
      </w:r>
    </w:p>
    <w:p w:rsidR="00D2602A" w:rsidRDefault="00FD116E">
      <w:pPr>
        <w:tabs>
          <w:tab w:val="left" w:pos="993"/>
        </w:tabs>
        <w:ind w:firstLine="567"/>
        <w:jc w:val="both"/>
      </w:pPr>
      <w:r>
        <w:t>**</w:t>
      </w:r>
      <w:r>
        <w:tab/>
        <w:t>1.1, 1.2. и т.д. – собственники участника (собственники первого уровня)</w:t>
      </w:r>
    </w:p>
    <w:p w:rsidR="00D2602A" w:rsidRDefault="00FD116E">
      <w:pPr>
        <w:tabs>
          <w:tab w:val="left" w:pos="993"/>
        </w:tabs>
        <w:ind w:firstLine="567"/>
        <w:jc w:val="both"/>
      </w:pPr>
      <w:r>
        <w:tab/>
        <w:t>1.1.1, 1.1.2, 1.1.3 –собственники организации 1.1 (собственники организации второго уровня) и далее – по аналогичной схеме до конечного бенефициарного собственника (пример 1.1.3.1)</w:t>
      </w:r>
    </w:p>
    <w:p w:rsidR="00D2602A" w:rsidRDefault="00FD116E">
      <w:pPr>
        <w:tabs>
          <w:tab w:val="left" w:pos="993"/>
        </w:tabs>
        <w:ind w:firstLine="567"/>
        <w:jc w:val="both"/>
      </w:pPr>
      <w:r>
        <w:t>***</w:t>
      </w:r>
      <w:r>
        <w:tab/>
        <w:t>в качестве подтверждающего документа могут быть представлены, например, выписка из ЕГРЮЛ, ЕГРИП, решение (протокол) о назначении исполнительного органа, выписка из реестра акционеров (список лиц, зарегистрированных в реестре владельцев ценных бумаг) или другие документы подтверждающие сведения, указанные в справке о цепочке собственников участника закупочной процедуры, включая бенефициаров (в том числе конечных) и т.д.</w:t>
      </w:r>
    </w:p>
    <w:p w:rsidR="00D2602A" w:rsidRDefault="00D2602A">
      <w:pPr>
        <w:tabs>
          <w:tab w:val="left" w:pos="993"/>
        </w:tabs>
        <w:ind w:firstLine="567"/>
        <w:jc w:val="both"/>
      </w:pPr>
    </w:p>
    <w:tbl>
      <w:tblPr>
        <w:tblW w:w="9639" w:type="dxa"/>
        <w:jc w:val="center"/>
        <w:tblLayout w:type="fixed"/>
        <w:tblCellMar>
          <w:left w:w="70" w:type="dxa"/>
          <w:right w:w="70" w:type="dxa"/>
        </w:tblCellMar>
        <w:tblLook w:val="04A0" w:firstRow="1" w:lastRow="0" w:firstColumn="1" w:lastColumn="0" w:noHBand="0" w:noVBand="1"/>
      </w:tblPr>
      <w:tblGrid>
        <w:gridCol w:w="4997"/>
        <w:gridCol w:w="4642"/>
      </w:tblGrid>
      <w:tr w:rsidR="00D2602A">
        <w:trPr>
          <w:trHeight w:val="287"/>
          <w:jc w:val="center"/>
        </w:trPr>
        <w:tc>
          <w:tcPr>
            <w:tcW w:w="4997" w:type="dxa"/>
            <w:tcBorders>
              <w:top w:val="none" w:sz="4" w:space="0" w:color="000000"/>
              <w:left w:val="none" w:sz="4" w:space="0" w:color="000000"/>
              <w:bottom w:val="none" w:sz="4" w:space="0" w:color="000000"/>
              <w:right w:val="none" w:sz="4" w:space="0" w:color="000000"/>
            </w:tcBorders>
          </w:tcPr>
          <w:p w:rsidR="00D2602A" w:rsidRDefault="00FD116E">
            <w:pPr>
              <w:pStyle w:val="af9"/>
              <w:ind w:left="0"/>
              <w:rPr>
                <w:sz w:val="25"/>
                <w:szCs w:val="25"/>
              </w:rPr>
            </w:pPr>
            <w:r>
              <w:rPr>
                <w:sz w:val="25"/>
                <w:szCs w:val="25"/>
              </w:rPr>
              <w:t>Заказчик:</w:t>
            </w:r>
          </w:p>
          <w:p w:rsidR="00D2602A" w:rsidRDefault="00D2602A">
            <w:pPr>
              <w:pStyle w:val="af9"/>
              <w:ind w:left="0"/>
              <w:rPr>
                <w:sz w:val="25"/>
                <w:szCs w:val="25"/>
              </w:rPr>
            </w:pPr>
          </w:p>
        </w:tc>
        <w:tc>
          <w:tcPr>
            <w:tcW w:w="4642" w:type="dxa"/>
            <w:tcBorders>
              <w:top w:val="none" w:sz="4" w:space="0" w:color="000000"/>
              <w:left w:val="none" w:sz="4" w:space="0" w:color="000000"/>
              <w:bottom w:val="none" w:sz="4" w:space="0" w:color="000000"/>
              <w:right w:val="none" w:sz="4" w:space="0" w:color="000000"/>
            </w:tcBorders>
          </w:tcPr>
          <w:p w:rsidR="00D2602A" w:rsidRDefault="00FD116E">
            <w:pPr>
              <w:contextualSpacing/>
              <w:rPr>
                <w:sz w:val="24"/>
                <w:szCs w:val="24"/>
              </w:rPr>
            </w:pPr>
            <w:r>
              <w:rPr>
                <w:sz w:val="24"/>
                <w:szCs w:val="24"/>
              </w:rPr>
              <w:t>Исполнитель:</w:t>
            </w:r>
          </w:p>
          <w:p w:rsidR="00D2602A" w:rsidRDefault="00D2602A">
            <w:pPr>
              <w:pStyle w:val="afff"/>
              <w:widowControl w:val="0"/>
              <w:rPr>
                <w:sz w:val="24"/>
                <w:szCs w:val="24"/>
              </w:rPr>
            </w:pPr>
          </w:p>
          <w:p w:rsidR="00D2602A" w:rsidRDefault="00D2602A">
            <w:pPr>
              <w:pStyle w:val="af9"/>
              <w:ind w:left="0"/>
              <w:rPr>
                <w:sz w:val="25"/>
                <w:szCs w:val="25"/>
              </w:rPr>
            </w:pPr>
          </w:p>
        </w:tc>
      </w:tr>
      <w:tr w:rsidR="00D2602A">
        <w:trPr>
          <w:trHeight w:val="287"/>
          <w:jc w:val="center"/>
        </w:trPr>
        <w:tc>
          <w:tcPr>
            <w:tcW w:w="4997" w:type="dxa"/>
            <w:tcBorders>
              <w:top w:val="none" w:sz="4" w:space="0" w:color="000000"/>
              <w:left w:val="none" w:sz="4" w:space="0" w:color="000000"/>
              <w:bottom w:val="none" w:sz="4" w:space="0" w:color="000000"/>
              <w:right w:val="none" w:sz="4" w:space="0" w:color="000000"/>
            </w:tcBorders>
          </w:tcPr>
          <w:p w:rsidR="00D2602A" w:rsidRDefault="00D2602A">
            <w:pPr>
              <w:pStyle w:val="af9"/>
              <w:ind w:left="0"/>
              <w:jc w:val="both"/>
              <w:rPr>
                <w:sz w:val="25"/>
                <w:szCs w:val="25"/>
              </w:rPr>
            </w:pPr>
          </w:p>
          <w:p w:rsidR="00D2602A" w:rsidRDefault="00FD116E">
            <w:pPr>
              <w:pStyle w:val="af9"/>
              <w:ind w:left="0"/>
              <w:jc w:val="both"/>
              <w:rPr>
                <w:sz w:val="25"/>
                <w:szCs w:val="25"/>
              </w:rPr>
            </w:pPr>
            <w:r>
              <w:rPr>
                <w:sz w:val="25"/>
                <w:szCs w:val="25"/>
              </w:rPr>
              <w:t>______________________/</w:t>
            </w:r>
            <w:r>
              <w:t xml:space="preserve"> </w:t>
            </w:r>
            <w:r>
              <w:rPr>
                <w:sz w:val="25"/>
                <w:szCs w:val="25"/>
              </w:rPr>
              <w:t>/</w:t>
            </w:r>
          </w:p>
        </w:tc>
        <w:tc>
          <w:tcPr>
            <w:tcW w:w="4642" w:type="dxa"/>
            <w:tcBorders>
              <w:top w:val="none" w:sz="4" w:space="0" w:color="000000"/>
              <w:left w:val="none" w:sz="4" w:space="0" w:color="000000"/>
              <w:bottom w:val="none" w:sz="4" w:space="0" w:color="000000"/>
              <w:right w:val="none" w:sz="4" w:space="0" w:color="000000"/>
            </w:tcBorders>
          </w:tcPr>
          <w:p w:rsidR="00D2602A" w:rsidRDefault="00D2602A">
            <w:pPr>
              <w:contextualSpacing/>
              <w:jc w:val="both"/>
              <w:rPr>
                <w:sz w:val="24"/>
                <w:szCs w:val="24"/>
              </w:rPr>
            </w:pPr>
          </w:p>
          <w:p w:rsidR="00D2602A" w:rsidRDefault="00FD116E">
            <w:pPr>
              <w:pStyle w:val="af9"/>
              <w:ind w:left="0"/>
              <w:jc w:val="both"/>
              <w:rPr>
                <w:sz w:val="25"/>
                <w:szCs w:val="25"/>
              </w:rPr>
            </w:pPr>
            <w:r>
              <w:rPr>
                <w:sz w:val="25"/>
                <w:szCs w:val="25"/>
              </w:rPr>
              <w:t>_______________/</w:t>
            </w:r>
            <w:r>
              <w:rPr>
                <w:sz w:val="24"/>
                <w:szCs w:val="24"/>
              </w:rPr>
              <w:t xml:space="preserve"> /</w:t>
            </w:r>
          </w:p>
        </w:tc>
      </w:tr>
      <w:tr w:rsidR="00D2602A">
        <w:trPr>
          <w:trHeight w:val="287"/>
          <w:jc w:val="center"/>
        </w:trPr>
        <w:tc>
          <w:tcPr>
            <w:tcW w:w="4997" w:type="dxa"/>
            <w:tcBorders>
              <w:top w:val="none" w:sz="4" w:space="0" w:color="000000"/>
              <w:left w:val="none" w:sz="4" w:space="0" w:color="000000"/>
              <w:bottom w:val="none" w:sz="4" w:space="0" w:color="000000"/>
              <w:right w:val="none" w:sz="4" w:space="0" w:color="000000"/>
            </w:tcBorders>
          </w:tcPr>
          <w:p w:rsidR="00D2602A" w:rsidRDefault="00FD116E">
            <w:pPr>
              <w:pStyle w:val="af9"/>
              <w:ind w:left="0"/>
              <w:jc w:val="both"/>
              <w:rPr>
                <w:sz w:val="25"/>
                <w:szCs w:val="25"/>
              </w:rPr>
            </w:pPr>
            <w:r>
              <w:rPr>
                <w:sz w:val="25"/>
                <w:szCs w:val="25"/>
              </w:rPr>
              <w:t>М.П.</w:t>
            </w:r>
          </w:p>
        </w:tc>
        <w:tc>
          <w:tcPr>
            <w:tcW w:w="4642" w:type="dxa"/>
            <w:tcBorders>
              <w:top w:val="none" w:sz="4" w:space="0" w:color="000000"/>
              <w:left w:val="none" w:sz="4" w:space="0" w:color="000000"/>
              <w:bottom w:val="none" w:sz="4" w:space="0" w:color="000000"/>
              <w:right w:val="none" w:sz="4" w:space="0" w:color="000000"/>
            </w:tcBorders>
          </w:tcPr>
          <w:p w:rsidR="00D2602A" w:rsidRDefault="00FD116E">
            <w:pPr>
              <w:pStyle w:val="af9"/>
              <w:ind w:left="0"/>
              <w:jc w:val="both"/>
              <w:rPr>
                <w:sz w:val="25"/>
                <w:szCs w:val="25"/>
              </w:rPr>
            </w:pPr>
            <w:r>
              <w:rPr>
                <w:sz w:val="24"/>
                <w:szCs w:val="24"/>
              </w:rPr>
              <w:t>М.П.</w:t>
            </w:r>
          </w:p>
        </w:tc>
      </w:tr>
    </w:tbl>
    <w:p w:rsidR="00D2602A" w:rsidRDefault="00D2602A">
      <w:pPr>
        <w:tabs>
          <w:tab w:val="left" w:pos="2130"/>
        </w:tabs>
        <w:rPr>
          <w:sz w:val="24"/>
          <w:szCs w:val="24"/>
        </w:rPr>
      </w:pPr>
    </w:p>
    <w:p w:rsidR="00D2602A" w:rsidRDefault="00D2602A">
      <w:pPr>
        <w:tabs>
          <w:tab w:val="left" w:pos="2130"/>
        </w:tabs>
        <w:rPr>
          <w:sz w:val="24"/>
          <w:szCs w:val="24"/>
        </w:rPr>
      </w:pPr>
    </w:p>
    <w:p w:rsidR="00D2602A" w:rsidRDefault="00D2602A">
      <w:pPr>
        <w:tabs>
          <w:tab w:val="left" w:pos="2130"/>
        </w:tabs>
        <w:rPr>
          <w:sz w:val="24"/>
          <w:szCs w:val="24"/>
        </w:rPr>
      </w:pPr>
    </w:p>
    <w:p w:rsidR="00D2602A" w:rsidRDefault="00D2602A">
      <w:pPr>
        <w:tabs>
          <w:tab w:val="left" w:pos="2130"/>
        </w:tabs>
        <w:rPr>
          <w:sz w:val="24"/>
          <w:szCs w:val="24"/>
        </w:rPr>
      </w:pPr>
    </w:p>
    <w:p w:rsidR="00D2602A" w:rsidRDefault="00D2602A">
      <w:pPr>
        <w:tabs>
          <w:tab w:val="left" w:pos="2130"/>
        </w:tabs>
        <w:rPr>
          <w:sz w:val="24"/>
          <w:szCs w:val="24"/>
        </w:rPr>
      </w:pPr>
    </w:p>
    <w:p w:rsidR="00D2602A" w:rsidRDefault="00D2602A">
      <w:pPr>
        <w:shd w:val="clear" w:color="auto" w:fill="FFFFFF"/>
        <w:ind w:firstLine="567"/>
        <w:jc w:val="center"/>
        <w:rPr>
          <w:spacing w:val="-4"/>
          <w:sz w:val="24"/>
          <w:szCs w:val="24"/>
        </w:rPr>
      </w:pPr>
    </w:p>
    <w:p w:rsidR="00D2602A" w:rsidRDefault="00D2602A">
      <w:pPr>
        <w:shd w:val="clear" w:color="auto" w:fill="FFFFFF"/>
        <w:ind w:firstLine="567"/>
        <w:jc w:val="center"/>
        <w:rPr>
          <w:spacing w:val="-4"/>
          <w:sz w:val="24"/>
          <w:szCs w:val="24"/>
        </w:rPr>
      </w:pPr>
    </w:p>
    <w:p w:rsidR="00D2602A" w:rsidRDefault="00D2602A">
      <w:pPr>
        <w:jc w:val="right"/>
        <w:rPr>
          <w:sz w:val="24"/>
          <w:szCs w:val="24"/>
        </w:rPr>
        <w:sectPr w:rsidR="00D2602A">
          <w:pgSz w:w="16834" w:h="11909" w:orient="landscape"/>
          <w:pgMar w:top="1701" w:right="851" w:bottom="851" w:left="709" w:header="720" w:footer="720" w:gutter="0"/>
          <w:cols w:space="720"/>
          <w:docGrid w:linePitch="360"/>
        </w:sectPr>
      </w:pPr>
    </w:p>
    <w:p w:rsidR="00D2602A" w:rsidRDefault="00FD116E">
      <w:pPr>
        <w:jc w:val="right"/>
        <w:rPr>
          <w:sz w:val="24"/>
          <w:szCs w:val="24"/>
        </w:rPr>
      </w:pPr>
      <w:r>
        <w:rPr>
          <w:sz w:val="24"/>
          <w:szCs w:val="24"/>
        </w:rPr>
        <w:lastRenderedPageBreak/>
        <w:t xml:space="preserve">Приложение № 3 к договору на </w:t>
      </w:r>
      <w:r w:rsidR="00F73303">
        <w:rPr>
          <w:sz w:val="24"/>
          <w:szCs w:val="24"/>
        </w:rPr>
        <w:t>выполнение</w:t>
      </w:r>
      <w:r>
        <w:rPr>
          <w:sz w:val="24"/>
          <w:szCs w:val="24"/>
        </w:rPr>
        <w:t xml:space="preserve"> работ</w:t>
      </w:r>
    </w:p>
    <w:p w:rsidR="00D2602A" w:rsidRDefault="00FD116E">
      <w:pPr>
        <w:jc w:val="right"/>
        <w:rPr>
          <w:sz w:val="24"/>
          <w:szCs w:val="24"/>
        </w:rPr>
      </w:pPr>
      <w:r>
        <w:rPr>
          <w:sz w:val="24"/>
          <w:szCs w:val="24"/>
        </w:rPr>
        <w:t xml:space="preserve"> №____________________</w:t>
      </w:r>
    </w:p>
    <w:p w:rsidR="00D2602A" w:rsidRDefault="00FD116E">
      <w:pPr>
        <w:jc w:val="right"/>
        <w:rPr>
          <w:sz w:val="24"/>
          <w:szCs w:val="24"/>
        </w:rPr>
      </w:pPr>
      <w:r>
        <w:rPr>
          <w:sz w:val="24"/>
          <w:szCs w:val="24"/>
        </w:rPr>
        <w:t>от_____________20 года</w:t>
      </w:r>
    </w:p>
    <w:p w:rsidR="00D2602A" w:rsidRDefault="00D2602A">
      <w:pPr>
        <w:rPr>
          <w:sz w:val="24"/>
          <w:szCs w:val="24"/>
        </w:rPr>
      </w:pPr>
    </w:p>
    <w:p w:rsidR="00D2602A" w:rsidRDefault="00FD116E">
      <w:pPr>
        <w:widowControl/>
        <w:jc w:val="center"/>
        <w:rPr>
          <w:sz w:val="28"/>
          <w:szCs w:val="28"/>
        </w:rPr>
      </w:pPr>
      <w:r>
        <w:rPr>
          <w:sz w:val="28"/>
          <w:szCs w:val="28"/>
        </w:rPr>
        <w:t>СОГЛАСИЕ НА ОБРАБОТКУ ПЕРСОНАЛЬНЫХ ДАННЫХ</w:t>
      </w:r>
    </w:p>
    <w:p w:rsidR="00D2602A" w:rsidRDefault="00D2602A">
      <w:pPr>
        <w:widowControl/>
        <w:tabs>
          <w:tab w:val="left" w:pos="0"/>
        </w:tabs>
        <w:jc w:val="center"/>
        <w:rPr>
          <w:b/>
          <w:sz w:val="26"/>
          <w:szCs w:val="26"/>
        </w:rPr>
      </w:pPr>
    </w:p>
    <w:p w:rsidR="00D2602A" w:rsidRDefault="00FD116E">
      <w:pPr>
        <w:widowControl/>
        <w:tabs>
          <w:tab w:val="left" w:pos="0"/>
        </w:tabs>
        <w:jc w:val="center"/>
        <w:rPr>
          <w:b/>
          <w:sz w:val="26"/>
          <w:szCs w:val="26"/>
        </w:rPr>
      </w:pPr>
      <w:r>
        <w:rPr>
          <w:b/>
          <w:sz w:val="26"/>
          <w:szCs w:val="26"/>
        </w:rPr>
        <w:t>от «</w:t>
      </w:r>
      <w:r>
        <w:rPr>
          <w:sz w:val="26"/>
          <w:szCs w:val="26"/>
        </w:rPr>
        <w:t>_____</w:t>
      </w:r>
      <w:r>
        <w:rPr>
          <w:b/>
          <w:sz w:val="26"/>
          <w:szCs w:val="26"/>
        </w:rPr>
        <w:t xml:space="preserve">» </w:t>
      </w:r>
      <w:r>
        <w:rPr>
          <w:sz w:val="26"/>
          <w:szCs w:val="26"/>
        </w:rPr>
        <w:t>____________</w:t>
      </w:r>
      <w:r>
        <w:rPr>
          <w:b/>
          <w:sz w:val="26"/>
          <w:szCs w:val="26"/>
        </w:rPr>
        <w:t xml:space="preserve"> 20</w:t>
      </w:r>
      <w:r>
        <w:rPr>
          <w:sz w:val="26"/>
          <w:szCs w:val="26"/>
        </w:rPr>
        <w:t>____</w:t>
      </w:r>
      <w:r>
        <w:rPr>
          <w:b/>
          <w:sz w:val="26"/>
          <w:szCs w:val="26"/>
        </w:rPr>
        <w:t xml:space="preserve"> г. </w:t>
      </w:r>
    </w:p>
    <w:p w:rsidR="00D2602A" w:rsidRDefault="00D2602A">
      <w:pPr>
        <w:widowControl/>
        <w:jc w:val="center"/>
        <w:rPr>
          <w:sz w:val="10"/>
          <w:szCs w:val="26"/>
        </w:rPr>
      </w:pPr>
    </w:p>
    <w:p w:rsidR="00D2602A" w:rsidRDefault="00FD116E">
      <w:pPr>
        <w:jc w:val="both"/>
        <w:rPr>
          <w:sz w:val="24"/>
          <w:szCs w:val="24"/>
        </w:rPr>
      </w:pPr>
      <w:r>
        <w:rPr>
          <w:sz w:val="24"/>
          <w:szCs w:val="24"/>
        </w:rPr>
        <w:t>Настоящим ___________________________________________________________________</w:t>
      </w:r>
    </w:p>
    <w:p w:rsidR="00D2602A" w:rsidRDefault="00FD116E">
      <w:pPr>
        <w:ind w:firstLine="708"/>
        <w:jc w:val="center"/>
        <w:rPr>
          <w:i/>
          <w:sz w:val="22"/>
          <w:szCs w:val="22"/>
        </w:rPr>
      </w:pPr>
      <w:r>
        <w:rPr>
          <w:i/>
          <w:sz w:val="22"/>
          <w:szCs w:val="22"/>
        </w:rPr>
        <w:t>(указывается</w:t>
      </w:r>
      <w:r>
        <w:rPr>
          <w:sz w:val="22"/>
          <w:szCs w:val="22"/>
        </w:rPr>
        <w:t xml:space="preserve"> </w:t>
      </w:r>
      <w:r>
        <w:rPr>
          <w:i/>
          <w:sz w:val="22"/>
          <w:szCs w:val="22"/>
        </w:rPr>
        <w:t>полное наименование победителя закупочной процедуры</w:t>
      </w:r>
    </w:p>
    <w:p w:rsidR="00D2602A" w:rsidRDefault="00FD116E">
      <w:pPr>
        <w:jc w:val="center"/>
        <w:rPr>
          <w:sz w:val="24"/>
          <w:szCs w:val="24"/>
        </w:rPr>
      </w:pPr>
      <w:r>
        <w:rPr>
          <w:b/>
          <w:i/>
          <w:sz w:val="24"/>
          <w:szCs w:val="24"/>
        </w:rPr>
        <w:t>_____________________________________________________________________________</w:t>
      </w:r>
      <w:r>
        <w:rPr>
          <w:sz w:val="24"/>
          <w:szCs w:val="24"/>
        </w:rPr>
        <w:t xml:space="preserve"> </w:t>
      </w:r>
      <w:r>
        <w:rPr>
          <w:i/>
          <w:sz w:val="22"/>
          <w:szCs w:val="22"/>
        </w:rPr>
        <w:t>(потенциального контрагента), контрагента)</w:t>
      </w:r>
    </w:p>
    <w:p w:rsidR="00D2602A" w:rsidRDefault="00FD116E">
      <w:pPr>
        <w:jc w:val="both"/>
        <w:rPr>
          <w:sz w:val="24"/>
          <w:szCs w:val="24"/>
        </w:rPr>
      </w:pPr>
      <w:r>
        <w:rPr>
          <w:sz w:val="24"/>
          <w:szCs w:val="24"/>
        </w:rPr>
        <w:t>Адрес регистрации: ____________________________________________________________,</w:t>
      </w:r>
    </w:p>
    <w:p w:rsidR="00D2602A" w:rsidRDefault="00FD116E">
      <w:pPr>
        <w:jc w:val="both"/>
        <w:rPr>
          <w:sz w:val="24"/>
          <w:szCs w:val="24"/>
        </w:rPr>
      </w:pPr>
      <w:r>
        <w:rPr>
          <w:sz w:val="24"/>
          <w:szCs w:val="24"/>
        </w:rPr>
        <w:t xml:space="preserve">Свидетельство о регистрации: ___________________________________________________, </w:t>
      </w:r>
    </w:p>
    <w:p w:rsidR="00D2602A" w:rsidRDefault="00FD116E">
      <w:pPr>
        <w:jc w:val="both"/>
        <w:rPr>
          <w:b/>
          <w:i/>
          <w:sz w:val="24"/>
          <w:szCs w:val="24"/>
        </w:rPr>
      </w:pPr>
      <w:r>
        <w:rPr>
          <w:i/>
          <w:sz w:val="24"/>
          <w:szCs w:val="24"/>
        </w:rPr>
        <w:t xml:space="preserve">ИНН </w:t>
      </w:r>
      <w:r>
        <w:rPr>
          <w:b/>
          <w:i/>
          <w:sz w:val="24"/>
          <w:szCs w:val="24"/>
        </w:rPr>
        <w:t>__________________________</w:t>
      </w:r>
      <w:r>
        <w:rPr>
          <w:i/>
          <w:sz w:val="24"/>
          <w:szCs w:val="24"/>
        </w:rPr>
        <w:t>,</w:t>
      </w:r>
    </w:p>
    <w:p w:rsidR="00D2602A" w:rsidRDefault="00FD116E">
      <w:pPr>
        <w:jc w:val="both"/>
        <w:rPr>
          <w:b/>
          <w:i/>
          <w:sz w:val="24"/>
          <w:szCs w:val="24"/>
        </w:rPr>
      </w:pPr>
      <w:r>
        <w:rPr>
          <w:i/>
          <w:sz w:val="24"/>
          <w:szCs w:val="24"/>
        </w:rPr>
        <w:t xml:space="preserve">КПП </w:t>
      </w:r>
      <w:r>
        <w:rPr>
          <w:b/>
          <w:i/>
          <w:sz w:val="24"/>
          <w:szCs w:val="24"/>
        </w:rPr>
        <w:t>__________________________</w:t>
      </w:r>
      <w:r>
        <w:rPr>
          <w:i/>
          <w:sz w:val="24"/>
          <w:szCs w:val="24"/>
        </w:rPr>
        <w:t>,</w:t>
      </w:r>
    </w:p>
    <w:p w:rsidR="00D2602A" w:rsidRDefault="00FD116E">
      <w:pPr>
        <w:jc w:val="both"/>
        <w:rPr>
          <w:sz w:val="24"/>
          <w:szCs w:val="24"/>
        </w:rPr>
      </w:pPr>
      <w:r>
        <w:rPr>
          <w:i/>
          <w:sz w:val="24"/>
          <w:szCs w:val="24"/>
        </w:rPr>
        <w:t>ОГРН _________________________,</w:t>
      </w:r>
    </w:p>
    <w:p w:rsidR="00D2602A" w:rsidRDefault="00FD116E">
      <w:pPr>
        <w:jc w:val="both"/>
        <w:rPr>
          <w:b/>
          <w:i/>
          <w:sz w:val="24"/>
          <w:szCs w:val="24"/>
        </w:rPr>
      </w:pPr>
      <w:r>
        <w:rPr>
          <w:sz w:val="24"/>
          <w:szCs w:val="24"/>
        </w:rPr>
        <w:t>в лице</w:t>
      </w:r>
      <w:r>
        <w:rPr>
          <w:b/>
          <w:i/>
          <w:sz w:val="24"/>
          <w:szCs w:val="24"/>
        </w:rPr>
        <w:t xml:space="preserve"> _______________________________________________________________________</w:t>
      </w:r>
    </w:p>
    <w:p w:rsidR="00D2602A" w:rsidRDefault="00FD116E">
      <w:pPr>
        <w:widowControl/>
        <w:jc w:val="center"/>
        <w:rPr>
          <w:bCs/>
          <w:i/>
          <w:iCs/>
          <w:sz w:val="22"/>
          <w:szCs w:val="22"/>
        </w:rPr>
      </w:pPr>
      <w:r>
        <w:rPr>
          <w:i/>
          <w:sz w:val="22"/>
          <w:szCs w:val="22"/>
        </w:rPr>
        <w:t>(указываются Ф.И.О.,</w:t>
      </w:r>
      <w:r>
        <w:rPr>
          <w:bCs/>
          <w:i/>
          <w:iCs/>
          <w:sz w:val="22"/>
          <w:szCs w:val="22"/>
        </w:rPr>
        <w:t xml:space="preserve"> адрес, номер основного документа, удостоверяющего личность,</w:t>
      </w:r>
    </w:p>
    <w:p w:rsidR="00D2602A" w:rsidRDefault="00FD116E">
      <w:pPr>
        <w:widowControl/>
        <w:rPr>
          <w:sz w:val="24"/>
          <w:szCs w:val="24"/>
        </w:rPr>
      </w:pPr>
      <w:r>
        <w:rPr>
          <w:b/>
          <w:bCs/>
          <w:i/>
          <w:iCs/>
          <w:sz w:val="24"/>
          <w:szCs w:val="24"/>
        </w:rPr>
        <w:t>_____________________________________________________________________________</w:t>
      </w:r>
      <w:r>
        <w:rPr>
          <w:bCs/>
          <w:iCs/>
          <w:sz w:val="24"/>
          <w:szCs w:val="24"/>
        </w:rPr>
        <w:t>,</w:t>
      </w:r>
    </w:p>
    <w:p w:rsidR="00D2602A" w:rsidRDefault="00FD116E">
      <w:pPr>
        <w:widowControl/>
        <w:jc w:val="center"/>
        <w:rPr>
          <w:b/>
          <w:bCs/>
          <w:i/>
          <w:iCs/>
          <w:sz w:val="24"/>
          <w:szCs w:val="24"/>
        </w:rPr>
      </w:pPr>
      <w:r>
        <w:rPr>
          <w:bCs/>
          <w:i/>
          <w:iCs/>
          <w:sz w:val="22"/>
          <w:szCs w:val="22"/>
        </w:rPr>
        <w:t>сведения о дате выдачи указанного документа и выдавшем его органе)</w:t>
      </w:r>
      <w:r>
        <w:rPr>
          <w:b/>
          <w:bCs/>
          <w:i/>
          <w:iCs/>
          <w:sz w:val="24"/>
          <w:szCs w:val="24"/>
        </w:rPr>
        <w:t>*</w:t>
      </w:r>
    </w:p>
    <w:p w:rsidR="00D2602A" w:rsidRDefault="00D2602A">
      <w:pPr>
        <w:jc w:val="both"/>
        <w:rPr>
          <w:b/>
          <w:i/>
          <w:sz w:val="24"/>
          <w:szCs w:val="24"/>
        </w:rPr>
      </w:pPr>
    </w:p>
    <w:p w:rsidR="00D2602A" w:rsidRDefault="00FD116E">
      <w:pPr>
        <w:jc w:val="both"/>
        <w:rPr>
          <w:sz w:val="24"/>
          <w:szCs w:val="24"/>
        </w:rPr>
      </w:pPr>
      <w:r>
        <w:rPr>
          <w:i/>
          <w:sz w:val="24"/>
          <w:szCs w:val="24"/>
        </w:rPr>
        <w:t xml:space="preserve">действующего на основании </w:t>
      </w:r>
      <w:r>
        <w:rPr>
          <w:b/>
          <w:i/>
          <w:sz w:val="24"/>
          <w:szCs w:val="24"/>
        </w:rPr>
        <w:t>_____________________________________</w:t>
      </w:r>
      <w:r>
        <w:rPr>
          <w:sz w:val="24"/>
          <w:szCs w:val="24"/>
        </w:rPr>
        <w:t>,</w:t>
      </w:r>
      <w:r>
        <w:rPr>
          <w:b/>
          <w:i/>
          <w:sz w:val="24"/>
          <w:szCs w:val="24"/>
        </w:rPr>
        <w:t xml:space="preserve"> </w:t>
      </w:r>
      <w:r>
        <w:rPr>
          <w:sz w:val="24"/>
          <w:szCs w:val="24"/>
        </w:rPr>
        <w:t xml:space="preserve">дает свое согласие </w:t>
      </w:r>
      <w:r>
        <w:rPr>
          <w:b/>
          <w:sz w:val="24"/>
          <w:szCs w:val="24"/>
        </w:rPr>
        <w:t>Публичному акционерному обществу «Россети Юг»</w:t>
      </w:r>
      <w:r>
        <w:rPr>
          <w:sz w:val="24"/>
          <w:szCs w:val="24"/>
        </w:rPr>
        <w:t>, зарегистрированному по адресу: г. Ростов-на-Дону, ул. Большая Садовая, 49,</w:t>
      </w:r>
      <w:r>
        <w:rPr>
          <w:b/>
          <w:i/>
          <w:sz w:val="24"/>
          <w:szCs w:val="24"/>
        </w:rPr>
        <w:t xml:space="preserve"> </w:t>
      </w:r>
      <w:r>
        <w:rPr>
          <w:b/>
          <w:sz w:val="24"/>
          <w:szCs w:val="24"/>
        </w:rPr>
        <w:t xml:space="preserve">ДЗО ПАО «Россети Юг» </w:t>
      </w:r>
      <w:r>
        <w:rPr>
          <w:i/>
          <w:sz w:val="22"/>
          <w:szCs w:val="22"/>
        </w:rPr>
        <w:t>(указываются организационно-правовая форма и полное наименование),**</w:t>
      </w:r>
      <w:r>
        <w:rPr>
          <w:b/>
          <w:i/>
          <w:sz w:val="24"/>
          <w:szCs w:val="24"/>
        </w:rPr>
        <w:t xml:space="preserve"> </w:t>
      </w:r>
      <w:r>
        <w:rPr>
          <w:sz w:val="24"/>
          <w:szCs w:val="24"/>
        </w:rPr>
        <w:t>зарегистрированному по адресу: _____________________, и</w:t>
      </w:r>
      <w:r>
        <w:rPr>
          <w:i/>
          <w:sz w:val="24"/>
          <w:szCs w:val="24"/>
        </w:rPr>
        <w:t xml:space="preserve"> </w:t>
      </w:r>
      <w:r>
        <w:rPr>
          <w:b/>
          <w:sz w:val="24"/>
          <w:szCs w:val="24"/>
        </w:rPr>
        <w:t>Публичному акционерному обществу «</w:t>
      </w:r>
      <w:r w:rsidR="004824EE" w:rsidRPr="004824EE">
        <w:rPr>
          <w:b/>
          <w:sz w:val="24"/>
          <w:szCs w:val="24"/>
        </w:rPr>
        <w:t>Федеральная сетевая компания — Россети</w:t>
      </w:r>
      <w:r>
        <w:rPr>
          <w:b/>
          <w:sz w:val="24"/>
          <w:szCs w:val="24"/>
        </w:rPr>
        <w:t>»</w:t>
      </w:r>
      <w:r>
        <w:rPr>
          <w:sz w:val="24"/>
          <w:szCs w:val="24"/>
        </w:rPr>
        <w:t>, зарегистрированному по адресу: г. Москва, ул. Беловежская, 4, в отношении следующего перечня персональных данных руководителей и собственников (участников, учредителей, акционеров), в том числе конечных бенефициаров, участника закупки (потенциального контрагента) / контрагента / третьего лица, привлеченного контрагентом к исполнению своих обязательств по договору: фамилия имя отчество, серия и номер документа, удостоверяющего личность, сведения о дате выдачи указанного документа и выдавшем его органе, адрес регистрации, ИНН – на совершение действий, предусмотренных п. 3 ст. 3 Федерального закона от 27.07.2006 № 152-ФЗ «О персональных данных», 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Росфинмониторинг России, ФНС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w:t>
      </w:r>
    </w:p>
    <w:p w:rsidR="00D2602A" w:rsidRDefault="00FD116E">
      <w:pPr>
        <w:ind w:firstLine="709"/>
        <w:jc w:val="both"/>
        <w:rPr>
          <w:sz w:val="24"/>
          <w:szCs w:val="24"/>
        </w:rPr>
      </w:pPr>
      <w:r>
        <w:rPr>
          <w:sz w:val="24"/>
          <w:szCs w:val="24"/>
        </w:rPr>
        <w:t>Цель обработки персональных данных: обеспечение соблюдения требований законодательства Российской Федерации, в том числе статьи 13.3 Федерального закона от 25.12.2008 № 273-ФЗ «О противодействии коррупции», выполнение поручений Правительства 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 А-60-26-8),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w:t>
      </w:r>
    </w:p>
    <w:p w:rsidR="00D2602A" w:rsidRDefault="00FD116E">
      <w:pPr>
        <w:ind w:firstLine="709"/>
        <w:jc w:val="both"/>
        <w:rPr>
          <w:color w:val="000000"/>
          <w:sz w:val="24"/>
          <w:szCs w:val="24"/>
        </w:rPr>
      </w:pPr>
      <w:r>
        <w:rPr>
          <w:sz w:val="24"/>
          <w:szCs w:val="24"/>
        </w:rPr>
        <w:t xml:space="preserve">Срок, в течение которого действует настоящее согласие: со дня его подписания </w:t>
      </w:r>
      <w:r>
        <w:rPr>
          <w:sz w:val="24"/>
          <w:szCs w:val="24"/>
        </w:rPr>
        <w:br w:type="textWrapping" w:clear="all"/>
        <w:t>до момента фактического достижения цели обработки</w:t>
      </w:r>
      <w:r>
        <w:rPr>
          <w:color w:val="000000"/>
          <w:sz w:val="24"/>
          <w:szCs w:val="24"/>
        </w:rPr>
        <w:t xml:space="preserve"> либо отзыва настоящего согласия посредством письменного обращения субъекта персональных данных с требованием </w:t>
      </w:r>
      <w:r>
        <w:rPr>
          <w:color w:val="000000"/>
          <w:sz w:val="24"/>
          <w:szCs w:val="24"/>
        </w:rPr>
        <w:br w:type="textWrapping" w:clear="all"/>
      </w:r>
      <w:r>
        <w:rPr>
          <w:color w:val="000000"/>
          <w:sz w:val="24"/>
          <w:szCs w:val="24"/>
        </w:rPr>
        <w:lastRenderedPageBreak/>
        <w:t>о прекращении обработки его персональных данных.</w:t>
      </w:r>
    </w:p>
    <w:p w:rsidR="00D2602A" w:rsidRDefault="00D2602A">
      <w:pPr>
        <w:ind w:firstLine="709"/>
        <w:jc w:val="both"/>
        <w:rPr>
          <w:color w:val="000000"/>
          <w:sz w:val="28"/>
          <w:szCs w:val="28"/>
        </w:rPr>
      </w:pPr>
    </w:p>
    <w:p w:rsidR="00D2602A" w:rsidRDefault="00FD116E">
      <w:pPr>
        <w:jc w:val="both"/>
        <w:rPr>
          <w:color w:val="000000"/>
          <w:sz w:val="28"/>
          <w:szCs w:val="28"/>
        </w:rPr>
      </w:pPr>
      <w:r>
        <w:rPr>
          <w:color w:val="000000"/>
          <w:sz w:val="28"/>
          <w:szCs w:val="28"/>
        </w:rPr>
        <w:t>____________________________                       ___________________________</w:t>
      </w:r>
    </w:p>
    <w:p w:rsidR="00D2602A" w:rsidRDefault="00FD116E">
      <w:pPr>
        <w:contextualSpacing/>
        <w:jc w:val="both"/>
        <w:rPr>
          <w:sz w:val="22"/>
          <w:szCs w:val="22"/>
        </w:rPr>
      </w:pPr>
      <w:r>
        <w:rPr>
          <w:sz w:val="22"/>
          <w:szCs w:val="22"/>
        </w:rPr>
        <w:t xml:space="preserve">(Подпись субъекта персональных данных / </w:t>
      </w:r>
      <w:r>
        <w:rPr>
          <w:sz w:val="22"/>
          <w:szCs w:val="22"/>
        </w:rPr>
        <w:tab/>
      </w:r>
      <w:r>
        <w:rPr>
          <w:sz w:val="22"/>
          <w:szCs w:val="22"/>
        </w:rPr>
        <w:tab/>
      </w:r>
      <w:r>
        <w:rPr>
          <w:sz w:val="22"/>
          <w:szCs w:val="22"/>
        </w:rPr>
        <w:tab/>
        <w:t xml:space="preserve"> (Ф.И.О. и должность подписавшего*)</w:t>
      </w:r>
    </w:p>
    <w:p w:rsidR="00D2602A" w:rsidRDefault="00FD116E">
      <w:pPr>
        <w:contextualSpacing/>
        <w:jc w:val="both"/>
        <w:rPr>
          <w:sz w:val="22"/>
          <w:szCs w:val="22"/>
        </w:rPr>
      </w:pPr>
      <w:r>
        <w:rPr>
          <w:sz w:val="22"/>
          <w:szCs w:val="22"/>
        </w:rPr>
        <w:t xml:space="preserve">уполномоченного представителя)                                                </w:t>
      </w:r>
    </w:p>
    <w:p w:rsidR="00D2602A" w:rsidRDefault="00D2602A">
      <w:pPr>
        <w:jc w:val="both"/>
        <w:rPr>
          <w:b/>
          <w:bCs/>
          <w:sz w:val="28"/>
          <w:szCs w:val="28"/>
        </w:rPr>
      </w:pPr>
    </w:p>
    <w:p w:rsidR="00D2602A" w:rsidRDefault="00FD116E">
      <w:pPr>
        <w:jc w:val="both"/>
        <w:rPr>
          <w:b/>
          <w:bCs/>
          <w:sz w:val="28"/>
          <w:szCs w:val="28"/>
        </w:rPr>
      </w:pPr>
      <w:r>
        <w:rPr>
          <w:b/>
          <w:bCs/>
          <w:sz w:val="28"/>
          <w:szCs w:val="28"/>
        </w:rPr>
        <w:t>М.П.</w:t>
      </w:r>
    </w:p>
    <w:p w:rsidR="00D2602A" w:rsidRDefault="00D2602A">
      <w:pPr>
        <w:jc w:val="both"/>
        <w:rPr>
          <w:sz w:val="24"/>
          <w:szCs w:val="24"/>
        </w:rPr>
      </w:pPr>
    </w:p>
    <w:p w:rsidR="00D2602A" w:rsidRDefault="00D2602A">
      <w:pPr>
        <w:jc w:val="both"/>
      </w:pPr>
    </w:p>
    <w:p w:rsidR="00D2602A" w:rsidRDefault="00FD116E">
      <w:pPr>
        <w:ind w:firstLine="708"/>
        <w:jc w:val="both"/>
        <w:rPr>
          <w:b/>
          <w:sz w:val="24"/>
          <w:szCs w:val="24"/>
        </w:rPr>
      </w:pPr>
      <w:r>
        <w:rPr>
          <w:sz w:val="24"/>
          <w:szCs w:val="24"/>
        </w:rPr>
        <w:t xml:space="preserve">* Указываются фамилия, имя, отчество, адрес субъекта персональных данных, номер основного документа, удостоверяющего личность, сведения о дате выдачи указанного документа и выдавшем его органе; фамилия, имя, отчество, адрес представителя субъекта персональных данных, номер основного документа, удостоверяющего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 </w:t>
      </w:r>
    </w:p>
    <w:p w:rsidR="00D2602A" w:rsidRDefault="00FD116E">
      <w:pPr>
        <w:ind w:firstLine="708"/>
        <w:jc w:val="both"/>
        <w:rPr>
          <w:sz w:val="24"/>
          <w:szCs w:val="24"/>
        </w:rPr>
      </w:pPr>
      <w:r>
        <w:rPr>
          <w:sz w:val="24"/>
          <w:szCs w:val="24"/>
        </w:rPr>
        <w:t>** При заключении договоров ПАО «Россети Юг», ДЗО ПАО «Россети Юг» обязаны получить согласие на обработку персональных данных участника закупки (потенциального контрагента / контрагента / третьего лица, привлеченного контрагентом к исполнению своих обязательств по договору, и их руководителей, собственников (участников, учредителей, акционеров), в том числе конечных бенефициаров (фамилия, имя, отчество; серия и номер документа, удостоверяющего личность; ИНН (участников, учредителей, акционеров, руководителей)).</w:t>
      </w:r>
    </w:p>
    <w:p w:rsidR="00D2602A" w:rsidRDefault="00FD116E">
      <w:pPr>
        <w:widowControl/>
        <w:ind w:firstLine="708"/>
        <w:jc w:val="both"/>
        <w:rPr>
          <w:sz w:val="24"/>
          <w:szCs w:val="24"/>
        </w:rPr>
      </w:pPr>
      <w:r>
        <w:rPr>
          <w:sz w:val="24"/>
          <w:szCs w:val="24"/>
        </w:rPr>
        <w:t>*** Заполнение участником закупки (потенциальным контрагентом) / контрагентом на сайте электронной торговой площадки / на бумажном носителе согласия на обработку его данных и информации о руководителе, собственниках (участниках, учредителях, акционерах) и бенефициарах исключает ответственность ПАО «Россети», ПАО «Россети Юг», ДЗО ПАО «Россети Юг» перед</w:t>
      </w:r>
      <w:r>
        <w:rPr>
          <w:spacing w:val="-4"/>
          <w:sz w:val="24"/>
          <w:szCs w:val="24"/>
        </w:rPr>
        <w:t xml:space="preserve"> руководителем, собственником (участником, учредителем, акционером), а также бенефициаром</w:t>
      </w:r>
      <w:r>
        <w:rPr>
          <w:sz w:val="24"/>
          <w:szCs w:val="24"/>
        </w:rPr>
        <w:t xml:space="preserve"> контрагента / третьего лица, привлеченного контрагентом к исполнению своих обязательств по договору, за предоставление Обществу данных о руководителе, собственниках (участниках, учредителях, акционерах), в том числе бенефициарах и бенефициарах третьего лица, привлеченного контрагентом к исполнению своих обязательств по договору, и предполагает, что </w:t>
      </w:r>
      <w:r>
        <w:rPr>
          <w:spacing w:val="-4"/>
          <w:sz w:val="24"/>
          <w:szCs w:val="24"/>
        </w:rPr>
        <w:t>контрагент получил у руководителя, своих бенефициаров и бенефициаров</w:t>
      </w:r>
      <w:r>
        <w:rPr>
          <w:sz w:val="24"/>
          <w:szCs w:val="24"/>
        </w:rPr>
        <w:t xml:space="preserve"> третьих лиц, привлеченных контрагентом к исполнению своих обязательств по договору согласие </w:t>
      </w:r>
      <w:r>
        <w:rPr>
          <w:spacing w:val="-4"/>
          <w:sz w:val="24"/>
          <w:szCs w:val="24"/>
        </w:rPr>
        <w:t>на представление (обработку) ПАО «Россети»,</w:t>
      </w:r>
      <w:r>
        <w:rPr>
          <w:spacing w:val="-4"/>
          <w:sz w:val="24"/>
          <w:szCs w:val="24"/>
        </w:rPr>
        <w:br w:type="textWrapping" w:clear="all"/>
        <w:t>ПАО «Россети Юг», ДЗО ПАО «Россети Юг»</w:t>
      </w:r>
      <w:r>
        <w:rPr>
          <w:sz w:val="24"/>
          <w:szCs w:val="24"/>
        </w:rPr>
        <w:t xml:space="preserve"> и в уполномоченные государственные органы указанных сведений.</w:t>
      </w:r>
    </w:p>
    <w:p w:rsidR="00D2602A" w:rsidRDefault="00D2602A">
      <w:pPr>
        <w:widowControl/>
        <w:rPr>
          <w:spacing w:val="-4"/>
          <w:sz w:val="24"/>
          <w:szCs w:val="24"/>
        </w:rPr>
      </w:pPr>
    </w:p>
    <w:p w:rsidR="00D2602A" w:rsidRDefault="00D2602A">
      <w:pPr>
        <w:widowControl/>
        <w:rPr>
          <w:spacing w:val="-4"/>
          <w:sz w:val="24"/>
          <w:szCs w:val="24"/>
        </w:rPr>
      </w:pPr>
    </w:p>
    <w:tbl>
      <w:tblPr>
        <w:tblW w:w="9639" w:type="dxa"/>
        <w:jc w:val="center"/>
        <w:tblLayout w:type="fixed"/>
        <w:tblCellMar>
          <w:left w:w="70" w:type="dxa"/>
          <w:right w:w="70" w:type="dxa"/>
        </w:tblCellMar>
        <w:tblLook w:val="04A0" w:firstRow="1" w:lastRow="0" w:firstColumn="1" w:lastColumn="0" w:noHBand="0" w:noVBand="1"/>
      </w:tblPr>
      <w:tblGrid>
        <w:gridCol w:w="4997"/>
        <w:gridCol w:w="4642"/>
      </w:tblGrid>
      <w:tr w:rsidR="00D2602A">
        <w:trPr>
          <w:trHeight w:val="287"/>
          <w:jc w:val="center"/>
        </w:trPr>
        <w:tc>
          <w:tcPr>
            <w:tcW w:w="4997" w:type="dxa"/>
            <w:tcBorders>
              <w:top w:val="none" w:sz="4" w:space="0" w:color="000000"/>
              <w:left w:val="none" w:sz="4" w:space="0" w:color="000000"/>
              <w:bottom w:val="none" w:sz="4" w:space="0" w:color="000000"/>
              <w:right w:val="none" w:sz="4" w:space="0" w:color="000000"/>
            </w:tcBorders>
          </w:tcPr>
          <w:p w:rsidR="00D2602A" w:rsidRDefault="00FD116E">
            <w:pPr>
              <w:pStyle w:val="af9"/>
              <w:ind w:left="0"/>
              <w:rPr>
                <w:sz w:val="25"/>
                <w:szCs w:val="25"/>
              </w:rPr>
            </w:pPr>
            <w:r>
              <w:rPr>
                <w:sz w:val="25"/>
                <w:szCs w:val="25"/>
              </w:rPr>
              <w:t>Заказчик:</w:t>
            </w:r>
          </w:p>
          <w:p w:rsidR="00D2602A" w:rsidRDefault="00D2602A">
            <w:pPr>
              <w:pStyle w:val="af9"/>
              <w:ind w:left="0"/>
              <w:rPr>
                <w:sz w:val="25"/>
                <w:szCs w:val="25"/>
              </w:rPr>
            </w:pPr>
          </w:p>
        </w:tc>
        <w:tc>
          <w:tcPr>
            <w:tcW w:w="4642" w:type="dxa"/>
            <w:tcBorders>
              <w:top w:val="none" w:sz="4" w:space="0" w:color="000000"/>
              <w:left w:val="none" w:sz="4" w:space="0" w:color="000000"/>
              <w:bottom w:val="none" w:sz="4" w:space="0" w:color="000000"/>
              <w:right w:val="none" w:sz="4" w:space="0" w:color="000000"/>
            </w:tcBorders>
          </w:tcPr>
          <w:p w:rsidR="00D2602A" w:rsidRDefault="00FD116E">
            <w:pPr>
              <w:contextualSpacing/>
              <w:rPr>
                <w:sz w:val="24"/>
                <w:szCs w:val="24"/>
              </w:rPr>
            </w:pPr>
            <w:r>
              <w:rPr>
                <w:sz w:val="24"/>
                <w:szCs w:val="24"/>
              </w:rPr>
              <w:t>Исполнитель:</w:t>
            </w:r>
          </w:p>
          <w:p w:rsidR="00D2602A" w:rsidRDefault="00D2602A">
            <w:pPr>
              <w:pStyle w:val="afff"/>
              <w:widowControl w:val="0"/>
              <w:rPr>
                <w:sz w:val="24"/>
                <w:szCs w:val="24"/>
              </w:rPr>
            </w:pPr>
          </w:p>
          <w:p w:rsidR="00D2602A" w:rsidRDefault="00D2602A">
            <w:pPr>
              <w:pStyle w:val="af9"/>
              <w:ind w:left="0"/>
              <w:rPr>
                <w:sz w:val="25"/>
                <w:szCs w:val="25"/>
              </w:rPr>
            </w:pPr>
          </w:p>
        </w:tc>
      </w:tr>
      <w:tr w:rsidR="00D2602A">
        <w:trPr>
          <w:trHeight w:val="287"/>
          <w:jc w:val="center"/>
        </w:trPr>
        <w:tc>
          <w:tcPr>
            <w:tcW w:w="4997" w:type="dxa"/>
            <w:tcBorders>
              <w:top w:val="none" w:sz="4" w:space="0" w:color="000000"/>
              <w:left w:val="none" w:sz="4" w:space="0" w:color="000000"/>
              <w:bottom w:val="none" w:sz="4" w:space="0" w:color="000000"/>
              <w:right w:val="none" w:sz="4" w:space="0" w:color="000000"/>
            </w:tcBorders>
          </w:tcPr>
          <w:p w:rsidR="00D2602A" w:rsidRDefault="00D2602A">
            <w:pPr>
              <w:pStyle w:val="af9"/>
              <w:ind w:left="0"/>
              <w:jc w:val="both"/>
              <w:rPr>
                <w:sz w:val="25"/>
                <w:szCs w:val="25"/>
              </w:rPr>
            </w:pPr>
          </w:p>
          <w:p w:rsidR="00D2602A" w:rsidRDefault="00FD116E">
            <w:pPr>
              <w:pStyle w:val="af9"/>
              <w:ind w:left="0"/>
              <w:jc w:val="both"/>
              <w:rPr>
                <w:sz w:val="25"/>
                <w:szCs w:val="25"/>
              </w:rPr>
            </w:pPr>
            <w:r>
              <w:rPr>
                <w:sz w:val="25"/>
                <w:szCs w:val="25"/>
              </w:rPr>
              <w:t>______________________/</w:t>
            </w:r>
            <w:r>
              <w:t xml:space="preserve"> </w:t>
            </w:r>
            <w:r>
              <w:rPr>
                <w:sz w:val="25"/>
                <w:szCs w:val="25"/>
              </w:rPr>
              <w:t>/</w:t>
            </w:r>
          </w:p>
        </w:tc>
        <w:tc>
          <w:tcPr>
            <w:tcW w:w="4642" w:type="dxa"/>
            <w:tcBorders>
              <w:top w:val="none" w:sz="4" w:space="0" w:color="000000"/>
              <w:left w:val="none" w:sz="4" w:space="0" w:color="000000"/>
              <w:bottom w:val="none" w:sz="4" w:space="0" w:color="000000"/>
              <w:right w:val="none" w:sz="4" w:space="0" w:color="000000"/>
            </w:tcBorders>
          </w:tcPr>
          <w:p w:rsidR="00D2602A" w:rsidRDefault="00D2602A">
            <w:pPr>
              <w:contextualSpacing/>
              <w:jc w:val="both"/>
              <w:rPr>
                <w:sz w:val="24"/>
                <w:szCs w:val="24"/>
              </w:rPr>
            </w:pPr>
          </w:p>
          <w:p w:rsidR="00D2602A" w:rsidRDefault="00FD116E">
            <w:pPr>
              <w:pStyle w:val="af9"/>
              <w:ind w:left="0"/>
              <w:jc w:val="both"/>
              <w:rPr>
                <w:sz w:val="25"/>
                <w:szCs w:val="25"/>
              </w:rPr>
            </w:pPr>
            <w:r>
              <w:rPr>
                <w:sz w:val="25"/>
                <w:szCs w:val="25"/>
              </w:rPr>
              <w:t>_______________/</w:t>
            </w:r>
            <w:r>
              <w:rPr>
                <w:sz w:val="24"/>
                <w:szCs w:val="24"/>
              </w:rPr>
              <w:t xml:space="preserve"> /</w:t>
            </w:r>
          </w:p>
        </w:tc>
      </w:tr>
      <w:tr w:rsidR="00D2602A">
        <w:trPr>
          <w:trHeight w:val="287"/>
          <w:jc w:val="center"/>
        </w:trPr>
        <w:tc>
          <w:tcPr>
            <w:tcW w:w="4997" w:type="dxa"/>
            <w:tcBorders>
              <w:top w:val="none" w:sz="4" w:space="0" w:color="000000"/>
              <w:left w:val="none" w:sz="4" w:space="0" w:color="000000"/>
              <w:bottom w:val="none" w:sz="4" w:space="0" w:color="000000"/>
              <w:right w:val="none" w:sz="4" w:space="0" w:color="000000"/>
            </w:tcBorders>
          </w:tcPr>
          <w:p w:rsidR="00D2602A" w:rsidRDefault="00FD116E">
            <w:pPr>
              <w:pStyle w:val="af9"/>
              <w:ind w:left="0"/>
              <w:jc w:val="both"/>
              <w:rPr>
                <w:sz w:val="25"/>
                <w:szCs w:val="25"/>
              </w:rPr>
            </w:pPr>
            <w:r>
              <w:rPr>
                <w:sz w:val="25"/>
                <w:szCs w:val="25"/>
              </w:rPr>
              <w:t>М.П.</w:t>
            </w:r>
          </w:p>
        </w:tc>
        <w:tc>
          <w:tcPr>
            <w:tcW w:w="4642" w:type="dxa"/>
            <w:tcBorders>
              <w:top w:val="none" w:sz="4" w:space="0" w:color="000000"/>
              <w:left w:val="none" w:sz="4" w:space="0" w:color="000000"/>
              <w:bottom w:val="none" w:sz="4" w:space="0" w:color="000000"/>
              <w:right w:val="none" w:sz="4" w:space="0" w:color="000000"/>
            </w:tcBorders>
          </w:tcPr>
          <w:p w:rsidR="00D2602A" w:rsidRDefault="00FD116E">
            <w:pPr>
              <w:pStyle w:val="af9"/>
              <w:ind w:left="0"/>
              <w:jc w:val="both"/>
              <w:rPr>
                <w:sz w:val="25"/>
                <w:szCs w:val="25"/>
              </w:rPr>
            </w:pPr>
            <w:r>
              <w:rPr>
                <w:sz w:val="24"/>
                <w:szCs w:val="24"/>
              </w:rPr>
              <w:t>М.П.</w:t>
            </w:r>
          </w:p>
        </w:tc>
      </w:tr>
    </w:tbl>
    <w:p w:rsidR="00D2602A" w:rsidRDefault="00D2602A">
      <w:pPr>
        <w:widowControl/>
        <w:rPr>
          <w:spacing w:val="-4"/>
          <w:sz w:val="24"/>
          <w:szCs w:val="24"/>
        </w:rPr>
      </w:pPr>
    </w:p>
    <w:p w:rsidR="00D2602A" w:rsidRDefault="00D2602A">
      <w:pPr>
        <w:widowControl/>
        <w:rPr>
          <w:spacing w:val="-4"/>
          <w:sz w:val="24"/>
          <w:szCs w:val="24"/>
        </w:rPr>
      </w:pPr>
    </w:p>
    <w:p w:rsidR="00D2602A" w:rsidRDefault="00D2602A">
      <w:pPr>
        <w:widowControl/>
        <w:rPr>
          <w:spacing w:val="-4"/>
          <w:sz w:val="24"/>
          <w:szCs w:val="24"/>
        </w:rPr>
      </w:pPr>
    </w:p>
    <w:p w:rsidR="00D2602A" w:rsidRDefault="00D2602A">
      <w:pPr>
        <w:widowControl/>
        <w:rPr>
          <w:spacing w:val="-4"/>
          <w:sz w:val="24"/>
          <w:szCs w:val="24"/>
        </w:rPr>
      </w:pPr>
    </w:p>
    <w:p w:rsidR="00D2602A" w:rsidRDefault="00D2602A">
      <w:pPr>
        <w:widowControl/>
        <w:rPr>
          <w:spacing w:val="-4"/>
          <w:sz w:val="24"/>
          <w:szCs w:val="24"/>
        </w:rPr>
      </w:pPr>
    </w:p>
    <w:p w:rsidR="00D2602A" w:rsidRDefault="00D2602A">
      <w:pPr>
        <w:widowControl/>
        <w:jc w:val="right"/>
        <w:rPr>
          <w:bCs/>
          <w:spacing w:val="-4"/>
          <w:sz w:val="24"/>
          <w:szCs w:val="24"/>
        </w:rPr>
        <w:sectPr w:rsidR="00D2602A">
          <w:pgSz w:w="11909" w:h="16834"/>
          <w:pgMar w:top="851" w:right="851" w:bottom="709" w:left="1701" w:header="720" w:footer="720" w:gutter="0"/>
          <w:cols w:space="720"/>
          <w:docGrid w:linePitch="360"/>
        </w:sectPr>
      </w:pPr>
    </w:p>
    <w:p w:rsidR="00D2602A" w:rsidRDefault="00FD116E">
      <w:pPr>
        <w:jc w:val="right"/>
        <w:rPr>
          <w:sz w:val="24"/>
          <w:szCs w:val="24"/>
        </w:rPr>
      </w:pPr>
      <w:r>
        <w:rPr>
          <w:sz w:val="24"/>
          <w:szCs w:val="24"/>
        </w:rPr>
        <w:lastRenderedPageBreak/>
        <w:t xml:space="preserve">Приложение № 4 к договору на </w:t>
      </w:r>
      <w:r w:rsidR="00F73303">
        <w:rPr>
          <w:sz w:val="24"/>
          <w:szCs w:val="24"/>
        </w:rPr>
        <w:t>выполнение</w:t>
      </w:r>
      <w:r>
        <w:rPr>
          <w:sz w:val="24"/>
          <w:szCs w:val="24"/>
        </w:rPr>
        <w:t xml:space="preserve"> работ</w:t>
      </w:r>
    </w:p>
    <w:p w:rsidR="00D2602A" w:rsidRDefault="00FD116E">
      <w:pPr>
        <w:jc w:val="center"/>
        <w:rPr>
          <w:sz w:val="24"/>
          <w:szCs w:val="24"/>
        </w:rPr>
      </w:pPr>
      <w:r>
        <w:rPr>
          <w:sz w:val="24"/>
          <w:szCs w:val="24"/>
        </w:rPr>
        <w:t xml:space="preserve">                                                                                                   №___________________</w:t>
      </w:r>
    </w:p>
    <w:p w:rsidR="00D2602A" w:rsidRDefault="00FD116E">
      <w:pPr>
        <w:jc w:val="right"/>
        <w:rPr>
          <w:sz w:val="14"/>
          <w:szCs w:val="14"/>
        </w:rPr>
      </w:pPr>
      <w:r>
        <w:rPr>
          <w:sz w:val="24"/>
          <w:szCs w:val="24"/>
        </w:rPr>
        <w:t>от______20 ___года</w:t>
      </w:r>
    </w:p>
    <w:p w:rsidR="00D2602A" w:rsidRDefault="00D2602A">
      <w:pPr>
        <w:rPr>
          <w:sz w:val="14"/>
          <w:szCs w:val="14"/>
        </w:rPr>
      </w:pPr>
    </w:p>
    <w:p w:rsidR="00D2602A" w:rsidRDefault="00D2602A">
      <w:pPr>
        <w:rPr>
          <w:sz w:val="14"/>
          <w:szCs w:val="14"/>
        </w:rPr>
      </w:pPr>
    </w:p>
    <w:p w:rsidR="00D2602A" w:rsidRDefault="00D2602A">
      <w:pPr>
        <w:rPr>
          <w:sz w:val="14"/>
          <w:szCs w:val="14"/>
        </w:rPr>
      </w:pPr>
    </w:p>
    <w:p w:rsidR="00D2602A" w:rsidRDefault="00D2602A">
      <w:pPr>
        <w:rPr>
          <w:sz w:val="14"/>
          <w:szCs w:val="14"/>
        </w:rPr>
      </w:pPr>
    </w:p>
    <w:p w:rsidR="00D2602A" w:rsidRDefault="00D2602A">
      <w:pPr>
        <w:rPr>
          <w:sz w:val="14"/>
          <w:szCs w:val="14"/>
        </w:rPr>
      </w:pPr>
    </w:p>
    <w:p w:rsidR="00D2602A" w:rsidRDefault="00D2602A">
      <w:pPr>
        <w:rPr>
          <w:sz w:val="14"/>
          <w:szCs w:val="14"/>
        </w:rPr>
      </w:pPr>
    </w:p>
    <w:p w:rsidR="00D2602A" w:rsidRDefault="00FD116E">
      <w:pPr>
        <w:pStyle w:val="ListParagraph3ACList01BulletListBulletNumberFooterTextListParagraph1ListParagraph0RSHBTable-NormalSLTable-Normallp1numbered3"/>
        <w:widowControl w:val="0"/>
        <w:ind w:left="0"/>
        <w:jc w:val="center"/>
        <w:rPr>
          <w:rFonts w:ascii="Times New Roman" w:eastAsia="Times New Roman" w:hAnsi="Times New Roman" w:cs="Times New Roman"/>
          <w:sz w:val="26"/>
          <w:szCs w:val="26"/>
        </w:rPr>
      </w:pPr>
      <w:r>
        <w:rPr>
          <w:rFonts w:ascii="Times New Roman" w:hAnsi="Times New Roman" w:cs="Times New Roman"/>
          <w:b/>
          <w:sz w:val="26"/>
          <w:szCs w:val="26"/>
        </w:rPr>
        <w:t xml:space="preserve">Требования при реализации удаленного доступа работников контрагента </w:t>
      </w:r>
      <w:r>
        <w:rPr>
          <w:rFonts w:ascii="Times New Roman" w:hAnsi="Times New Roman" w:cs="Times New Roman"/>
          <w:b/>
          <w:sz w:val="26"/>
          <w:szCs w:val="26"/>
        </w:rPr>
        <w:br/>
        <w:t>к ИТ-инфраструктуре ПАО «Россети Юг»</w:t>
      </w:r>
    </w:p>
    <w:p w:rsidR="00D2602A" w:rsidRDefault="00D2602A">
      <w:pPr>
        <w:pStyle w:val="ListParagraph3ACList01BulletListBulletNumberFooterTextListParagraph1ListParagraph0RSHBTable-NormalSLTable-Normallp1numbered3"/>
        <w:widowControl w:val="0"/>
        <w:ind w:left="0"/>
        <w:jc w:val="both"/>
        <w:rPr>
          <w:rFonts w:ascii="Times New Roman" w:eastAsia="Times New Roman" w:hAnsi="Times New Roman" w:cs="Times New Roman"/>
          <w:sz w:val="26"/>
          <w:szCs w:val="26"/>
        </w:rPr>
      </w:pPr>
    </w:p>
    <w:p w:rsidR="00D2602A" w:rsidRDefault="00FD116E">
      <w:pPr>
        <w:ind w:firstLine="709"/>
        <w:jc w:val="both"/>
        <w:rPr>
          <w:sz w:val="26"/>
          <w:szCs w:val="26"/>
        </w:rPr>
      </w:pPr>
      <w:r>
        <w:rPr>
          <w:sz w:val="26"/>
          <w:szCs w:val="26"/>
        </w:rPr>
        <w:t>1. В настоящем приложении к Договору применяются следующие определения:</w:t>
      </w: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1"/>
        <w:gridCol w:w="2170"/>
        <w:gridCol w:w="6777"/>
      </w:tblGrid>
      <w:tr w:rsidR="00D2602A">
        <w:tc>
          <w:tcPr>
            <w:tcW w:w="551" w:type="dxa"/>
            <w:shd w:val="clear" w:color="FFFFFF" w:fill="FFFFFF"/>
          </w:tcPr>
          <w:p w:rsidR="00D2602A" w:rsidRDefault="00D2602A">
            <w:pPr>
              <w:numPr>
                <w:ilvl w:val="0"/>
                <w:numId w:val="1"/>
              </w:numPr>
              <w:ind w:left="0" w:firstLine="0"/>
              <w:jc w:val="both"/>
              <w:rPr>
                <w:sz w:val="26"/>
                <w:szCs w:val="26"/>
              </w:rPr>
            </w:pPr>
          </w:p>
        </w:tc>
        <w:tc>
          <w:tcPr>
            <w:tcW w:w="2170" w:type="dxa"/>
            <w:shd w:val="clear" w:color="FFFFFF" w:fill="FFFFFF"/>
          </w:tcPr>
          <w:p w:rsidR="00D2602A" w:rsidRDefault="00FD116E">
            <w:pPr>
              <w:jc w:val="both"/>
              <w:rPr>
                <w:sz w:val="26"/>
                <w:szCs w:val="26"/>
              </w:rPr>
            </w:pPr>
            <w:r>
              <w:rPr>
                <w:b/>
                <w:bCs/>
                <w:sz w:val="26"/>
                <w:szCs w:val="26"/>
              </w:rPr>
              <w:t>Договор</w:t>
            </w:r>
          </w:p>
        </w:tc>
        <w:tc>
          <w:tcPr>
            <w:tcW w:w="6777" w:type="dxa"/>
            <w:shd w:val="clear" w:color="FFFFFF" w:fill="FFFFFF"/>
          </w:tcPr>
          <w:p w:rsidR="00D2602A" w:rsidRDefault="00FD116E">
            <w:pPr>
              <w:jc w:val="both"/>
              <w:rPr>
                <w:sz w:val="26"/>
                <w:szCs w:val="26"/>
              </w:rPr>
            </w:pPr>
            <w:r>
              <w:rPr>
                <w:sz w:val="26"/>
                <w:szCs w:val="26"/>
              </w:rPr>
              <w:t>Настоящий договор</w:t>
            </w:r>
          </w:p>
        </w:tc>
      </w:tr>
      <w:tr w:rsidR="00D2602A">
        <w:tc>
          <w:tcPr>
            <w:tcW w:w="551" w:type="dxa"/>
            <w:shd w:val="clear" w:color="FFFFFF" w:fill="FFFFFF"/>
          </w:tcPr>
          <w:p w:rsidR="00D2602A" w:rsidRDefault="00FD116E">
            <w:pPr>
              <w:jc w:val="both"/>
              <w:rPr>
                <w:sz w:val="26"/>
                <w:szCs w:val="26"/>
              </w:rPr>
            </w:pPr>
            <w:r>
              <w:rPr>
                <w:sz w:val="26"/>
                <w:szCs w:val="26"/>
              </w:rPr>
              <w:t>2.</w:t>
            </w:r>
          </w:p>
        </w:tc>
        <w:tc>
          <w:tcPr>
            <w:tcW w:w="2170" w:type="dxa"/>
            <w:shd w:val="clear" w:color="FFFFFF" w:fill="FFFFFF"/>
          </w:tcPr>
          <w:p w:rsidR="00D2602A" w:rsidRDefault="00FD116E">
            <w:pPr>
              <w:jc w:val="both"/>
              <w:rPr>
                <w:sz w:val="26"/>
                <w:szCs w:val="26"/>
              </w:rPr>
            </w:pPr>
            <w:r>
              <w:rPr>
                <w:b/>
                <w:bCs/>
                <w:sz w:val="26"/>
                <w:szCs w:val="26"/>
              </w:rPr>
              <w:t>Требования</w:t>
            </w:r>
          </w:p>
        </w:tc>
        <w:tc>
          <w:tcPr>
            <w:tcW w:w="6777" w:type="dxa"/>
            <w:shd w:val="clear" w:color="FFFFFF" w:fill="FFFFFF"/>
          </w:tcPr>
          <w:p w:rsidR="00D2602A" w:rsidRDefault="00FD116E">
            <w:pPr>
              <w:jc w:val="both"/>
              <w:rPr>
                <w:sz w:val="26"/>
                <w:szCs w:val="26"/>
              </w:rPr>
            </w:pPr>
            <w:r>
              <w:rPr>
                <w:sz w:val="26"/>
                <w:szCs w:val="26"/>
              </w:rPr>
              <w:t>Настоящее приложение к Договору</w:t>
            </w:r>
          </w:p>
        </w:tc>
      </w:tr>
      <w:tr w:rsidR="00D2602A">
        <w:tc>
          <w:tcPr>
            <w:tcW w:w="551" w:type="dxa"/>
            <w:shd w:val="clear" w:color="FFFFFF" w:fill="FFFFFF"/>
          </w:tcPr>
          <w:p w:rsidR="00D2602A" w:rsidRDefault="00FD116E">
            <w:pPr>
              <w:jc w:val="both"/>
              <w:rPr>
                <w:sz w:val="26"/>
                <w:szCs w:val="26"/>
              </w:rPr>
            </w:pPr>
            <w:r>
              <w:rPr>
                <w:sz w:val="26"/>
                <w:szCs w:val="26"/>
              </w:rPr>
              <w:t>3.</w:t>
            </w:r>
          </w:p>
        </w:tc>
        <w:tc>
          <w:tcPr>
            <w:tcW w:w="2170" w:type="dxa"/>
            <w:shd w:val="clear" w:color="FFFFFF" w:fill="FFFFFF"/>
          </w:tcPr>
          <w:p w:rsidR="00D2602A" w:rsidRDefault="00FD116E">
            <w:pPr>
              <w:jc w:val="both"/>
              <w:rPr>
                <w:sz w:val="26"/>
                <w:szCs w:val="26"/>
              </w:rPr>
            </w:pPr>
            <w:r>
              <w:rPr>
                <w:b/>
                <w:bCs/>
                <w:sz w:val="26"/>
                <w:szCs w:val="26"/>
              </w:rPr>
              <w:t xml:space="preserve">Общество </w:t>
            </w:r>
          </w:p>
        </w:tc>
        <w:tc>
          <w:tcPr>
            <w:tcW w:w="6777" w:type="dxa"/>
            <w:shd w:val="clear" w:color="FFFFFF" w:fill="FFFFFF"/>
          </w:tcPr>
          <w:p w:rsidR="00D2602A" w:rsidRDefault="00FD116E">
            <w:pPr>
              <w:jc w:val="both"/>
              <w:rPr>
                <w:sz w:val="26"/>
                <w:szCs w:val="26"/>
              </w:rPr>
            </w:pPr>
            <w:r>
              <w:rPr>
                <w:sz w:val="26"/>
                <w:szCs w:val="26"/>
              </w:rPr>
              <w:t>Публичное акционерное общество «Россети Юг» (ПАО «Россети Юг»), являющееся Заказчиком по Договору</w:t>
            </w:r>
          </w:p>
        </w:tc>
      </w:tr>
      <w:tr w:rsidR="00D2602A">
        <w:tc>
          <w:tcPr>
            <w:tcW w:w="551" w:type="dxa"/>
            <w:shd w:val="clear" w:color="FFFFFF" w:fill="FFFFFF"/>
          </w:tcPr>
          <w:p w:rsidR="00D2602A" w:rsidRDefault="00FD116E">
            <w:pPr>
              <w:jc w:val="both"/>
              <w:rPr>
                <w:sz w:val="26"/>
                <w:szCs w:val="26"/>
              </w:rPr>
            </w:pPr>
            <w:r>
              <w:rPr>
                <w:sz w:val="26"/>
                <w:szCs w:val="26"/>
              </w:rPr>
              <w:t xml:space="preserve">4. </w:t>
            </w:r>
          </w:p>
        </w:tc>
        <w:tc>
          <w:tcPr>
            <w:tcW w:w="2170" w:type="dxa"/>
            <w:shd w:val="clear" w:color="FFFFFF" w:fill="FFFFFF"/>
          </w:tcPr>
          <w:p w:rsidR="00D2602A" w:rsidRDefault="00FD116E">
            <w:pPr>
              <w:jc w:val="both"/>
              <w:rPr>
                <w:sz w:val="26"/>
                <w:szCs w:val="26"/>
              </w:rPr>
            </w:pPr>
            <w:r>
              <w:rPr>
                <w:b/>
                <w:bCs/>
                <w:sz w:val="26"/>
                <w:szCs w:val="26"/>
              </w:rPr>
              <w:t>Исполнитель</w:t>
            </w:r>
          </w:p>
        </w:tc>
        <w:tc>
          <w:tcPr>
            <w:tcW w:w="6777" w:type="dxa"/>
            <w:shd w:val="clear" w:color="FFFFFF" w:fill="FFFFFF"/>
          </w:tcPr>
          <w:p w:rsidR="00D2602A" w:rsidRDefault="00FD116E">
            <w:pPr>
              <w:jc w:val="both"/>
              <w:rPr>
                <w:sz w:val="26"/>
                <w:szCs w:val="26"/>
              </w:rPr>
            </w:pPr>
            <w:r>
              <w:rPr>
                <w:sz w:val="26"/>
                <w:szCs w:val="26"/>
              </w:rPr>
              <w:t>Сторона, с которой ПАО «Россети Юг» заключило Договор</w:t>
            </w:r>
          </w:p>
        </w:tc>
      </w:tr>
      <w:tr w:rsidR="00D2602A">
        <w:trPr>
          <w:trHeight w:val="299"/>
        </w:trPr>
        <w:tc>
          <w:tcPr>
            <w:tcW w:w="551" w:type="dxa"/>
            <w:shd w:val="clear" w:color="FFFFFF" w:fill="FFFFFF"/>
          </w:tcPr>
          <w:p w:rsidR="00D2602A" w:rsidRDefault="00FD116E">
            <w:pPr>
              <w:jc w:val="both"/>
              <w:rPr>
                <w:sz w:val="26"/>
                <w:szCs w:val="26"/>
              </w:rPr>
            </w:pPr>
            <w:r>
              <w:rPr>
                <w:sz w:val="26"/>
                <w:szCs w:val="26"/>
              </w:rPr>
              <w:t>5.</w:t>
            </w:r>
          </w:p>
        </w:tc>
        <w:tc>
          <w:tcPr>
            <w:tcW w:w="2170" w:type="dxa"/>
            <w:shd w:val="clear" w:color="FFFFFF" w:fill="FFFFFF"/>
          </w:tcPr>
          <w:p w:rsidR="00D2602A" w:rsidRDefault="00FD116E">
            <w:pPr>
              <w:jc w:val="both"/>
              <w:rPr>
                <w:b/>
                <w:bCs/>
                <w:sz w:val="26"/>
                <w:szCs w:val="26"/>
              </w:rPr>
            </w:pPr>
            <w:r>
              <w:rPr>
                <w:b/>
                <w:bCs/>
                <w:sz w:val="26"/>
                <w:szCs w:val="26"/>
              </w:rPr>
              <w:t>ИТ-инфраструктура</w:t>
            </w:r>
          </w:p>
        </w:tc>
        <w:tc>
          <w:tcPr>
            <w:tcW w:w="6777" w:type="dxa"/>
            <w:shd w:val="clear" w:color="FFFFFF" w:fill="FFFFFF"/>
          </w:tcPr>
          <w:p w:rsidR="00D2602A" w:rsidRDefault="00FD116E">
            <w:pPr>
              <w:jc w:val="both"/>
              <w:rPr>
                <w:sz w:val="26"/>
                <w:szCs w:val="26"/>
              </w:rPr>
            </w:pPr>
            <w:r>
              <w:rPr>
                <w:sz w:val="26"/>
                <w:szCs w:val="26"/>
              </w:rPr>
              <w:t>Совокупность информационных ресурсов, технологий, аппаратного и программного обеспечения, сетевых компонентов, систем хранения и сервисов, обеспечивающих функционирование и управление IT‑средой ПАО «Россети Юг»</w:t>
            </w:r>
          </w:p>
        </w:tc>
      </w:tr>
    </w:tbl>
    <w:p w:rsidR="00D2602A" w:rsidRDefault="00D2602A">
      <w:pPr>
        <w:pStyle w:val="ListParagraph3ACList01BulletListBulletNumberFooterTextListParagraph1ListParagraph0RSHBTable-NormalSLTable-Normallp1numbered3"/>
        <w:widowControl w:val="0"/>
        <w:ind w:left="0"/>
        <w:jc w:val="both"/>
        <w:rPr>
          <w:rFonts w:ascii="Times New Roman" w:eastAsia="Times New Roman" w:hAnsi="Times New Roman" w:cs="Times New Roman"/>
          <w:sz w:val="26"/>
          <w:szCs w:val="26"/>
        </w:rPr>
      </w:pPr>
    </w:p>
    <w:p w:rsidR="00D2602A" w:rsidRDefault="00FD116E">
      <w:pPr>
        <w:pStyle w:val="ListParagraph3ACList01BulletListBulletNumberFooterTextListParagraph1ListParagraph0RSHBTable-NormalSLTable-Normallp1numbered3"/>
        <w:widowControl w:val="0"/>
        <w:ind w:left="0" w:firstLine="709"/>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2.</w:t>
      </w:r>
      <w:r>
        <w:rPr>
          <w:rFonts w:ascii="Times New Roman" w:eastAsia="Times New Roman" w:hAnsi="Times New Roman" w:cs="Times New Roman"/>
          <w:sz w:val="26"/>
          <w:szCs w:val="26"/>
        </w:rPr>
        <w:t xml:space="preserve"> </w:t>
      </w:r>
      <w:r>
        <w:rPr>
          <w:rFonts w:ascii="Times New Roman" w:eastAsia="Times New Roman" w:hAnsi="Times New Roman" w:cs="Times New Roman"/>
          <w:b/>
          <w:bCs/>
          <w:sz w:val="26"/>
          <w:szCs w:val="26"/>
        </w:rPr>
        <w:t>Исполнитель обязан.</w:t>
      </w:r>
    </w:p>
    <w:p w:rsidR="00D2602A" w:rsidRDefault="00FD116E">
      <w:pPr>
        <w:ind w:firstLine="709"/>
        <w:jc w:val="both"/>
        <w:rPr>
          <w:sz w:val="26"/>
          <w:szCs w:val="26"/>
        </w:rPr>
      </w:pPr>
      <w:r>
        <w:rPr>
          <w:sz w:val="26"/>
          <w:szCs w:val="26"/>
        </w:rPr>
        <w:t>2.1. В течение 5 (пяти) рабочих дней с даты подписания Договора, предусматривающего удаленный доступ работников Исполнителя к ИТ-инфраструктуре, Исполнитель представляет план ресурсного обеспечения проекта (далее - План), который становится неотъемлемой частью Договора. План должен содержать: Перечень специалистов (Ф. И. О., должности, квалификация), уровень загрузки каждого специалиста, график вовлечения специалистов.</w:t>
      </w:r>
    </w:p>
    <w:p w:rsidR="00D2602A" w:rsidRDefault="00FD116E">
      <w:pPr>
        <w:ind w:firstLine="709"/>
        <w:jc w:val="both"/>
        <w:rPr>
          <w:sz w:val="26"/>
          <w:szCs w:val="26"/>
        </w:rPr>
      </w:pPr>
      <w:r>
        <w:rPr>
          <w:sz w:val="26"/>
          <w:szCs w:val="26"/>
        </w:rPr>
        <w:t>Обеспечить представление каждым работником, указанным в Плане, согласия на обработку персональных данных по утвержденной форме (форма - приложение к Требованиям), а также предоставить персонализированные телефонные номера этих работников, подтвержденные на портале государственных и муниципальных работ, для привязки к создаваемым учетным записям в ИТ-инфраструктуре.</w:t>
      </w:r>
    </w:p>
    <w:p w:rsidR="00D2602A" w:rsidRDefault="00FD116E">
      <w:pPr>
        <w:ind w:firstLine="709"/>
        <w:jc w:val="both"/>
        <w:rPr>
          <w:sz w:val="26"/>
          <w:szCs w:val="26"/>
        </w:rPr>
      </w:pPr>
      <w:r>
        <w:rPr>
          <w:sz w:val="26"/>
          <w:szCs w:val="26"/>
        </w:rPr>
        <w:t xml:space="preserve">Исполнитель обязуется выполнять работы силами специалистов, указанных </w:t>
      </w:r>
      <w:r>
        <w:rPr>
          <w:sz w:val="26"/>
          <w:szCs w:val="26"/>
        </w:rPr>
        <w:br/>
        <w:t>в Плане, с уровнем загрузки не ниже заявленного. Несоответствие фактического объема трудозатрат заявленному в Плане ресурсного обеспечения проекта в течение отчетного периода считается нарушением обязательств по Договору.</w:t>
      </w:r>
    </w:p>
    <w:p w:rsidR="00D2602A" w:rsidRDefault="00FD116E">
      <w:pPr>
        <w:ind w:firstLine="709"/>
        <w:jc w:val="both"/>
        <w:rPr>
          <w:sz w:val="26"/>
          <w:szCs w:val="26"/>
        </w:rPr>
      </w:pPr>
      <w:r>
        <w:rPr>
          <w:sz w:val="26"/>
          <w:szCs w:val="26"/>
        </w:rPr>
        <w:t>2.2. Предоставлять Обществу и актуализировать информацию о персонале, осуществляющим удаленный доступ к ИТ-инфраструктуре.</w:t>
      </w:r>
    </w:p>
    <w:p w:rsidR="00D2602A" w:rsidRDefault="00FD116E">
      <w:pPr>
        <w:ind w:firstLine="709"/>
        <w:jc w:val="both"/>
      </w:pPr>
      <w:r>
        <w:rPr>
          <w:sz w:val="26"/>
          <w:szCs w:val="26"/>
        </w:rPr>
        <w:t>Не позднее чем за 1 (один) рабочий день до реализации работниками Исполнителя удаленного доступа к ИТ-инфраструктуре представить список работников и (или) субподрядчиков, планирующих получать доступ.</w:t>
      </w:r>
    </w:p>
    <w:p w:rsidR="00D2602A" w:rsidRDefault="00FD116E">
      <w:pPr>
        <w:ind w:firstLine="709"/>
        <w:jc w:val="both"/>
      </w:pPr>
      <w:r>
        <w:rPr>
          <w:sz w:val="26"/>
          <w:szCs w:val="26"/>
        </w:rPr>
        <w:t xml:space="preserve">В случае любых изменений в составе работников и (или) субподрядчиков (добавление, замена, исключение) обновленные списки и согласия направляются </w:t>
      </w:r>
      <w:r>
        <w:rPr>
          <w:sz w:val="26"/>
          <w:szCs w:val="26"/>
        </w:rPr>
        <w:br/>
        <w:t>в Общество в течение 1 (одного) рабочего дня с момента изменений.</w:t>
      </w:r>
    </w:p>
    <w:p w:rsidR="00D2602A" w:rsidRDefault="00FD116E">
      <w:pPr>
        <w:ind w:firstLine="709"/>
        <w:jc w:val="both"/>
        <w:rPr>
          <w:sz w:val="26"/>
          <w:szCs w:val="26"/>
        </w:rPr>
      </w:pPr>
      <w:r>
        <w:rPr>
          <w:sz w:val="26"/>
          <w:szCs w:val="26"/>
        </w:rPr>
        <w:t xml:space="preserve">Исполнитель обязан поддерживать списки в актуальном состоянии </w:t>
      </w:r>
      <w:r>
        <w:rPr>
          <w:sz w:val="26"/>
          <w:szCs w:val="26"/>
        </w:rPr>
        <w:br/>
        <w:t>на постоянной основе.</w:t>
      </w:r>
    </w:p>
    <w:p w:rsidR="00D2602A" w:rsidRDefault="00FD116E">
      <w:pPr>
        <w:ind w:firstLine="709"/>
        <w:jc w:val="both"/>
        <w:rPr>
          <w:sz w:val="26"/>
          <w:szCs w:val="26"/>
        </w:rPr>
      </w:pPr>
      <w:r>
        <w:rPr>
          <w:sz w:val="26"/>
          <w:szCs w:val="26"/>
        </w:rPr>
        <w:lastRenderedPageBreak/>
        <w:t xml:space="preserve">2.3. При внесении изменений в ИТ-инфраструктуру Исполнитель в течение </w:t>
      </w:r>
      <w:r>
        <w:rPr>
          <w:sz w:val="26"/>
          <w:szCs w:val="26"/>
        </w:rPr>
        <w:br/>
        <w:t xml:space="preserve">7 (семи) рабочих дней с момента их реализации актуализирует техническую документацию по сопровождаемым ИТ-инфраструктурам в полном объеме, включая: обновление архитектурных схем (логической, технической, интеграционной), фиксацию версий и ревизий документации с указанием даты, автора и краткого описания изменений, описание внесенных изменений в функциональность, актуализацию инструкций по эксплуатации, администрированию и аварийному восстановлению, ведение и обновление журнала изменений, передачу Обществу информации о созданных/измененных административных и сервисных учетных записях с указанием их назначения и уровня доступа. </w:t>
      </w:r>
    </w:p>
    <w:p w:rsidR="00D2602A" w:rsidRDefault="00FD116E">
      <w:pPr>
        <w:ind w:firstLine="709"/>
        <w:jc w:val="both"/>
        <w:rPr>
          <w:sz w:val="26"/>
          <w:szCs w:val="26"/>
        </w:rPr>
      </w:pPr>
      <w:r>
        <w:rPr>
          <w:sz w:val="26"/>
          <w:szCs w:val="26"/>
        </w:rPr>
        <w:t xml:space="preserve">Актуализированная документация передается работникам Общества, ответственным по взаимодействия с Исполнителем по Договору, в течение </w:t>
      </w:r>
      <w:r>
        <w:rPr>
          <w:sz w:val="26"/>
          <w:szCs w:val="26"/>
        </w:rPr>
        <w:br/>
        <w:t>1 (одного) рабочего дня с момента исполнения пункта 2.3 Требований в электронном виде с сопроводительным письмом, содержащим перечень внесенных изменений.</w:t>
      </w:r>
    </w:p>
    <w:p w:rsidR="00D2602A" w:rsidRDefault="00FD116E">
      <w:pPr>
        <w:ind w:firstLine="709"/>
        <w:jc w:val="both"/>
        <w:rPr>
          <w:sz w:val="26"/>
          <w:szCs w:val="26"/>
        </w:rPr>
      </w:pPr>
      <w:r>
        <w:rPr>
          <w:sz w:val="26"/>
          <w:szCs w:val="26"/>
        </w:rPr>
        <w:t>Стороны проводят согласование документации в течение 3 (трех) рабочих дней с момента ее передачи. В случае замечаний Общество направляет их Исполнителю в письменной форме.</w:t>
      </w:r>
    </w:p>
    <w:p w:rsidR="00D2602A" w:rsidRDefault="00FD116E">
      <w:pPr>
        <w:ind w:firstLine="709"/>
        <w:jc w:val="both"/>
        <w:rPr>
          <w:sz w:val="26"/>
          <w:szCs w:val="26"/>
        </w:rPr>
      </w:pPr>
      <w:r>
        <w:rPr>
          <w:sz w:val="26"/>
          <w:szCs w:val="26"/>
        </w:rPr>
        <w:t>Исполнитель вносит необходимые корректировки и повторно передает документацию на согласование в течение 3 (трех) рабочих дней. Окончательное согласование считается достигнутым после письменного подтверждения со стороны Общества.</w:t>
      </w:r>
    </w:p>
    <w:p w:rsidR="00D2602A" w:rsidRDefault="00FD116E">
      <w:pPr>
        <w:tabs>
          <w:tab w:val="left" w:pos="1134"/>
        </w:tabs>
        <w:ind w:firstLine="709"/>
        <w:jc w:val="both"/>
        <w:rPr>
          <w:sz w:val="26"/>
          <w:szCs w:val="26"/>
        </w:rPr>
      </w:pPr>
      <w:r>
        <w:rPr>
          <w:sz w:val="26"/>
          <w:szCs w:val="26"/>
        </w:rPr>
        <w:t>До момента согласования документация считается находящейся в статусе «на утверждении» и не подлежит использованию в качестве официальной</w:t>
      </w:r>
      <w:r>
        <w:rPr>
          <w:rFonts w:ascii="Calibri" w:eastAsia="Calibri" w:hAnsi="Calibri" w:cs="Calibri"/>
          <w:color w:val="000000"/>
          <w:sz w:val="24"/>
          <w:highlight w:val="white"/>
        </w:rPr>
        <w:t>.</w:t>
      </w:r>
    </w:p>
    <w:p w:rsidR="00D2602A" w:rsidRDefault="00FD116E">
      <w:pPr>
        <w:tabs>
          <w:tab w:val="left" w:pos="1134"/>
        </w:tabs>
        <w:ind w:firstLine="709"/>
        <w:jc w:val="both"/>
        <w:rPr>
          <w:sz w:val="24"/>
          <w:szCs w:val="24"/>
        </w:rPr>
      </w:pPr>
      <w:r>
        <w:rPr>
          <w:sz w:val="26"/>
          <w:szCs w:val="26"/>
        </w:rPr>
        <w:t>2.4. В случае необходимости осуществления удаленного доступа к ИТ-инфраструктуре Исполнитель обязан обеспечить реализацию базовых мер по информационной безопасности в собственной информационной инфраструктуре:</w:t>
      </w:r>
    </w:p>
    <w:p w:rsidR="00D2602A" w:rsidRDefault="00FD116E">
      <w:pPr>
        <w:pStyle w:val="af9"/>
        <w:numPr>
          <w:ilvl w:val="0"/>
          <w:numId w:val="2"/>
        </w:numPr>
        <w:tabs>
          <w:tab w:val="left" w:pos="1134"/>
        </w:tabs>
        <w:ind w:left="0" w:firstLine="709"/>
        <w:jc w:val="both"/>
        <w:rPr>
          <w:bCs/>
          <w:iCs/>
          <w:sz w:val="28"/>
          <w:szCs w:val="28"/>
        </w:rPr>
      </w:pPr>
      <w:r>
        <w:rPr>
          <w:sz w:val="26"/>
          <w:szCs w:val="26"/>
        </w:rPr>
        <w:t>двухфакторная аутентификация;</w:t>
      </w:r>
    </w:p>
    <w:p w:rsidR="00D2602A" w:rsidRDefault="00FD116E">
      <w:pPr>
        <w:pStyle w:val="af9"/>
        <w:numPr>
          <w:ilvl w:val="0"/>
          <w:numId w:val="2"/>
        </w:numPr>
        <w:tabs>
          <w:tab w:val="left" w:pos="1134"/>
        </w:tabs>
        <w:ind w:left="0" w:firstLine="709"/>
        <w:jc w:val="both"/>
        <w:rPr>
          <w:bCs/>
          <w:iCs/>
          <w:sz w:val="28"/>
          <w:szCs w:val="28"/>
        </w:rPr>
      </w:pPr>
      <w:r>
        <w:rPr>
          <w:sz w:val="26"/>
          <w:szCs w:val="26"/>
        </w:rPr>
        <w:t>антивирусная защита автоматизированных рабочих мест и серверов;</w:t>
      </w:r>
    </w:p>
    <w:p w:rsidR="00D2602A" w:rsidRDefault="00FD116E">
      <w:pPr>
        <w:pStyle w:val="af9"/>
        <w:numPr>
          <w:ilvl w:val="0"/>
          <w:numId w:val="2"/>
        </w:numPr>
        <w:tabs>
          <w:tab w:val="left" w:pos="1134"/>
        </w:tabs>
        <w:ind w:left="0" w:firstLine="709"/>
        <w:jc w:val="both"/>
        <w:rPr>
          <w:bCs/>
          <w:iCs/>
          <w:sz w:val="28"/>
          <w:szCs w:val="28"/>
        </w:rPr>
      </w:pPr>
      <w:r>
        <w:rPr>
          <w:sz w:val="26"/>
          <w:szCs w:val="26"/>
        </w:rPr>
        <w:t>защищенное удаленное подключение с использованием средств криптографической защиты информации;</w:t>
      </w:r>
    </w:p>
    <w:p w:rsidR="00D2602A" w:rsidRDefault="00FD116E">
      <w:pPr>
        <w:pStyle w:val="af9"/>
        <w:numPr>
          <w:ilvl w:val="0"/>
          <w:numId w:val="2"/>
        </w:numPr>
        <w:tabs>
          <w:tab w:val="left" w:pos="1134"/>
        </w:tabs>
        <w:ind w:left="0" w:firstLine="709"/>
        <w:jc w:val="both"/>
        <w:rPr>
          <w:bCs/>
          <w:iCs/>
          <w:sz w:val="28"/>
          <w:szCs w:val="28"/>
        </w:rPr>
      </w:pPr>
      <w:r>
        <w:rPr>
          <w:sz w:val="26"/>
          <w:szCs w:val="26"/>
        </w:rPr>
        <w:t>защита почтовых сервисов от фишинга;</w:t>
      </w:r>
    </w:p>
    <w:p w:rsidR="00D2602A" w:rsidRDefault="00FD116E">
      <w:pPr>
        <w:pStyle w:val="af9"/>
        <w:numPr>
          <w:ilvl w:val="0"/>
          <w:numId w:val="2"/>
        </w:numPr>
        <w:tabs>
          <w:tab w:val="left" w:pos="1134"/>
        </w:tabs>
        <w:ind w:left="0" w:firstLine="709"/>
        <w:jc w:val="both"/>
        <w:rPr>
          <w:bCs/>
          <w:iCs/>
          <w:sz w:val="28"/>
          <w:szCs w:val="28"/>
        </w:rPr>
      </w:pPr>
      <w:r>
        <w:rPr>
          <w:sz w:val="26"/>
          <w:szCs w:val="26"/>
        </w:rPr>
        <w:t>защищенный обмен файлами и информацией через файловое хранилище;</w:t>
      </w:r>
    </w:p>
    <w:p w:rsidR="00D2602A" w:rsidRDefault="00FD116E">
      <w:pPr>
        <w:pStyle w:val="af9"/>
        <w:numPr>
          <w:ilvl w:val="0"/>
          <w:numId w:val="2"/>
        </w:numPr>
        <w:tabs>
          <w:tab w:val="left" w:pos="1134"/>
        </w:tabs>
        <w:ind w:left="0" w:firstLine="709"/>
        <w:jc w:val="both"/>
        <w:rPr>
          <w:bCs/>
          <w:iCs/>
          <w:sz w:val="28"/>
          <w:szCs w:val="28"/>
        </w:rPr>
      </w:pPr>
      <w:r>
        <w:rPr>
          <w:sz w:val="26"/>
          <w:szCs w:val="26"/>
        </w:rPr>
        <w:t>обеспечение процесса управления уязвимостями;</w:t>
      </w:r>
    </w:p>
    <w:p w:rsidR="00D2602A" w:rsidRDefault="00FD116E">
      <w:pPr>
        <w:pStyle w:val="af9"/>
        <w:numPr>
          <w:ilvl w:val="0"/>
          <w:numId w:val="2"/>
        </w:numPr>
        <w:tabs>
          <w:tab w:val="left" w:pos="1134"/>
        </w:tabs>
        <w:ind w:left="0" w:firstLine="709"/>
        <w:jc w:val="both"/>
        <w:rPr>
          <w:bCs/>
          <w:iCs/>
          <w:sz w:val="28"/>
          <w:szCs w:val="28"/>
        </w:rPr>
      </w:pPr>
      <w:r>
        <w:rPr>
          <w:sz w:val="26"/>
          <w:szCs w:val="26"/>
        </w:rPr>
        <w:t>реализация парольной политики (длина пароля должна быть не менее 10 символов, пароль должен содержать буквы верхнего и нижнего регистра (А-Я, A-Z, а-я, a-z), специальные символы (!, », №, %, *, /), в пароле не должно быть персонифицированной информации (имен, адресов, даты рождения, телефонов).</w:t>
      </w:r>
    </w:p>
    <w:p w:rsidR="00D2602A" w:rsidRDefault="00FD116E">
      <w:pPr>
        <w:tabs>
          <w:tab w:val="left" w:pos="1134"/>
        </w:tabs>
        <w:ind w:firstLine="709"/>
        <w:jc w:val="both"/>
        <w:rPr>
          <w:sz w:val="24"/>
          <w:szCs w:val="24"/>
        </w:rPr>
      </w:pPr>
      <w:r>
        <w:rPr>
          <w:sz w:val="26"/>
          <w:szCs w:val="26"/>
        </w:rPr>
        <w:t>2.5. Не допускать (компьютерных атак) воздействия программных и (или) программно-аппаратных средств на ИТ-инфраструктуре, сети электросвязи, используемых Обществом, направленных на нарушение и (или) прекращение функционирования ИТ-инфраструктуры и (или) создания угрозы безопасности ИТ-инфраструктуре.</w:t>
      </w:r>
    </w:p>
    <w:p w:rsidR="00D2602A" w:rsidRDefault="00FD116E">
      <w:pPr>
        <w:pStyle w:val="ListParagraph3ACList01BulletListBulletNumberFooterTextListParagraph1ListParagraph0RSHBTable-NormalSLTable-Normallp1numbered3"/>
        <w:widowControl w:val="0"/>
        <w:ind w:left="0" w:firstLine="708"/>
        <w:jc w:val="both"/>
        <w:rPr>
          <w:rFonts w:ascii="Times New Roman" w:hAnsi="Times New Roman" w:cs="Times New Roman"/>
          <w:sz w:val="26"/>
          <w:szCs w:val="26"/>
        </w:rPr>
      </w:pPr>
      <w:r>
        <w:rPr>
          <w:rFonts w:ascii="Times New Roman" w:hAnsi="Times New Roman" w:cs="Times New Roman"/>
          <w:sz w:val="26"/>
          <w:szCs w:val="26"/>
        </w:rPr>
        <w:t>2.6. Не допускать неправомерный доступ третьим лицам к информации, полученной от Общества, в том числе ставшей известной в рамках выполнения своих обязательств по Договору, а также не допускать уничтожения такой информации, ее модифицирования, блокирования, копирования, представления и распространения, иных неправомерных действий в отношении такой информации.</w:t>
      </w:r>
    </w:p>
    <w:p w:rsidR="00D2602A" w:rsidRDefault="00FD116E">
      <w:pPr>
        <w:pStyle w:val="ListParagraph3ACList01BulletListBulletNumberFooterTextListParagraph1ListParagraph0RSHBTable-NormalSLTable-Normallp1numbered3"/>
        <w:widowControl w:val="0"/>
        <w:ind w:left="0" w:firstLine="708"/>
        <w:jc w:val="both"/>
        <w:rPr>
          <w:rFonts w:ascii="Times New Roman" w:hAnsi="Times New Roman" w:cs="Times New Roman"/>
          <w:sz w:val="26"/>
          <w:szCs w:val="26"/>
        </w:rPr>
      </w:pPr>
      <w:r>
        <w:rPr>
          <w:rFonts w:ascii="Times New Roman" w:hAnsi="Times New Roman" w:cs="Times New Roman"/>
          <w:sz w:val="26"/>
          <w:szCs w:val="26"/>
        </w:rPr>
        <w:lastRenderedPageBreak/>
        <w:t>2.7. Незамедлительно информировать Общество о (компьютерных инцидентах) фактах возникновения нарушений и (или) прекращения функционирования ИТ-инфраструктуры, сети электросвязи, используемых Контрагентом для исполнения Договора и (или) о нарушениях безопасности обрабатываемой информации Общества, произошедших в результате компьютерного инцидента.</w:t>
      </w:r>
    </w:p>
    <w:p w:rsidR="00D2602A" w:rsidRDefault="00FD116E">
      <w:pPr>
        <w:pStyle w:val="ListParagraph3ACList01BulletListBulletNumberFooterTextListParagraph1ListParagraph0RSHBTable-NormalSLTable-Normallp1numbered3"/>
        <w:widowControl w:val="0"/>
        <w:ind w:left="0" w:firstLine="708"/>
        <w:jc w:val="both"/>
        <w:rPr>
          <w:rFonts w:ascii="Times New Roman" w:hAnsi="Times New Roman" w:cs="Times New Roman"/>
          <w:sz w:val="26"/>
          <w:szCs w:val="26"/>
        </w:rPr>
      </w:pPr>
      <w:r>
        <w:rPr>
          <w:rFonts w:ascii="Times New Roman" w:hAnsi="Times New Roman" w:cs="Times New Roman"/>
          <w:sz w:val="26"/>
          <w:szCs w:val="26"/>
        </w:rPr>
        <w:t xml:space="preserve">2.8. Незамедлительно информировать Общество о фактах утери информации, полученной от Общества, ставшей известной в рамках выполнения своих обязательств по Договору, в том числе персональных учетных записей, фактах утери </w:t>
      </w:r>
      <w:r>
        <w:rPr>
          <w:rFonts w:ascii="Times New Roman" w:hAnsi="Times New Roman" w:cs="Times New Roman"/>
          <w:bCs/>
          <w:iCs/>
          <w:color w:val="000000"/>
          <w:sz w:val="26"/>
          <w:szCs w:val="26"/>
        </w:rPr>
        <w:t>средств вычислительной техники, которые использовались для о</w:t>
      </w:r>
      <w:r>
        <w:rPr>
          <w:rFonts w:ascii="Times New Roman" w:hAnsi="Times New Roman" w:cs="Times New Roman"/>
          <w:sz w:val="26"/>
          <w:szCs w:val="26"/>
        </w:rPr>
        <w:t>существления удаленного доступа к ИТ-инфраструктуры.</w:t>
      </w:r>
    </w:p>
    <w:p w:rsidR="00D2602A" w:rsidRDefault="00FD116E">
      <w:pPr>
        <w:pStyle w:val="ListParagraph3ACList01BulletListBulletNumberFooterTextListParagraph1ListParagraph0RSHBTable-NormalSLTable-Normallp1numbered3"/>
        <w:widowControl w:val="0"/>
        <w:ind w:left="0" w:firstLine="708"/>
        <w:jc w:val="both"/>
        <w:rPr>
          <w:rFonts w:ascii="Times New Roman" w:hAnsi="Times New Roman" w:cs="Times New Roman"/>
          <w:sz w:val="26"/>
          <w:szCs w:val="26"/>
        </w:rPr>
      </w:pPr>
      <w:r>
        <w:rPr>
          <w:rFonts w:ascii="Times New Roman" w:hAnsi="Times New Roman" w:cs="Times New Roman"/>
          <w:sz w:val="26"/>
          <w:szCs w:val="26"/>
        </w:rPr>
        <w:t>2.9. Оказывать содействие Обществу в установлении причин и условий возникновения компьютерных инцидентов, выполнять предписания Общества об устранении нарушений в части соблюдения требований по обеспечению информационной безопасности.</w:t>
      </w:r>
    </w:p>
    <w:p w:rsidR="00D2602A" w:rsidRDefault="00FD116E">
      <w:pPr>
        <w:pStyle w:val="ListParagraph3ACList01BulletListBulletNumberFooterTextListParagraph1ListParagraph0RSHBTable-NormalSLTable-Normallp1numbered3"/>
        <w:widowControl w:val="0"/>
        <w:ind w:left="0" w:firstLine="708"/>
        <w:jc w:val="both"/>
        <w:rPr>
          <w:rFonts w:ascii="Times New Roman" w:hAnsi="Times New Roman" w:cs="Times New Roman"/>
          <w:sz w:val="26"/>
          <w:szCs w:val="26"/>
        </w:rPr>
      </w:pPr>
      <w:r>
        <w:rPr>
          <w:rFonts w:ascii="Times New Roman" w:hAnsi="Times New Roman" w:cs="Times New Roman"/>
          <w:sz w:val="26"/>
          <w:szCs w:val="26"/>
        </w:rPr>
        <w:t>2.10. В течение 5 (пяти) календарных дней с момента возникновения компьютерного инцидента представить отчет с указанием причин и условий возникновения компьютерного инцидента, точного перечня информации, к которой могли получить неправомерный доступ третьи лица в результате компьютерного инцидента.</w:t>
      </w:r>
    </w:p>
    <w:p w:rsidR="00D2602A" w:rsidRDefault="00FD116E">
      <w:pPr>
        <w:pStyle w:val="ListParagraph3ACList01BulletListBulletNumberFooterTextListParagraph1ListParagraph0RSHBTable-NormalSLTable-Normallp1numbered3"/>
        <w:widowControl w:val="0"/>
        <w:ind w:left="0" w:firstLine="708"/>
        <w:jc w:val="both"/>
        <w:rPr>
          <w:rFonts w:ascii="Times New Roman" w:hAnsi="Times New Roman" w:cs="Times New Roman"/>
          <w:sz w:val="26"/>
          <w:szCs w:val="26"/>
        </w:rPr>
      </w:pPr>
      <w:r>
        <w:rPr>
          <w:rFonts w:ascii="Times New Roman" w:hAnsi="Times New Roman" w:cs="Times New Roman"/>
          <w:sz w:val="26"/>
          <w:szCs w:val="26"/>
        </w:rPr>
        <w:t>2.11. В случае нарушения работоспособности ИТ-инфраструктуры (в связи с нарушениями Исполнителем Требований) Исполнитель обязан своими силами восстановить ее работоспособность в срок, определенный Обществом.</w:t>
      </w:r>
    </w:p>
    <w:p w:rsidR="00D2602A" w:rsidRDefault="00FD116E">
      <w:pPr>
        <w:pStyle w:val="ListParagraph3ACList01BulletListBulletNumberFooterTextListParagraph1ListParagraph0RSHBTable-NormalSLTable-Normallp1numbered3"/>
        <w:widowControl w:val="0"/>
        <w:ind w:left="0" w:firstLine="708"/>
        <w:jc w:val="both"/>
        <w:rPr>
          <w:rFonts w:ascii="Times New Roman" w:hAnsi="Times New Roman" w:cs="Times New Roman"/>
          <w:sz w:val="26"/>
          <w:szCs w:val="26"/>
        </w:rPr>
      </w:pPr>
      <w:r>
        <w:rPr>
          <w:rFonts w:ascii="Times New Roman" w:hAnsi="Times New Roman" w:cs="Times New Roman"/>
          <w:bCs/>
          <w:iCs/>
          <w:color w:val="000000"/>
          <w:sz w:val="26"/>
          <w:szCs w:val="26"/>
        </w:rPr>
        <w:t>2.12. Не использовать программное обеспечение для удаленного управления автоматизированным рабочим местом (например, TeamViewer, AnyDesk, AmmyAdmin, AeroAdmin, Radmin, LiteManager, Удаленный рабочий стол Chrome, Microsoft Remote Assistance, Microsoft Remote Desktop)</w:t>
      </w:r>
      <w:r>
        <w:rPr>
          <w:rFonts w:ascii="Times New Roman" w:hAnsi="Times New Roman" w:cs="Times New Roman"/>
          <w:sz w:val="26"/>
          <w:szCs w:val="26"/>
        </w:rPr>
        <w:t>.</w:t>
      </w:r>
    </w:p>
    <w:p w:rsidR="00D2602A" w:rsidRDefault="00FD116E">
      <w:pPr>
        <w:pStyle w:val="ListParagraph3ACList01BulletListBulletNumberFooterTextListParagraph1ListParagraph0RSHBTable-NormalSLTable-Normallp1numbered3"/>
        <w:widowControl w:val="0"/>
        <w:ind w:left="0" w:firstLine="708"/>
        <w:jc w:val="both"/>
        <w:rPr>
          <w:rFonts w:ascii="Times New Roman" w:hAnsi="Times New Roman" w:cs="Times New Roman"/>
          <w:sz w:val="26"/>
          <w:szCs w:val="26"/>
        </w:rPr>
      </w:pPr>
      <w:r>
        <w:rPr>
          <w:rFonts w:ascii="Times New Roman" w:hAnsi="Times New Roman" w:cs="Times New Roman"/>
          <w:sz w:val="26"/>
          <w:szCs w:val="26"/>
        </w:rPr>
        <w:t xml:space="preserve">2.13. Не </w:t>
      </w:r>
      <w:r>
        <w:rPr>
          <w:rFonts w:ascii="Times New Roman" w:hAnsi="Times New Roman" w:cs="Times New Roman"/>
          <w:bCs/>
          <w:iCs/>
          <w:color w:val="000000"/>
          <w:sz w:val="26"/>
          <w:szCs w:val="26"/>
        </w:rPr>
        <w:t>использовать средства вычислительной техники, которые используются в личных целях и к которым не применяются корпоративные меры по информационной безопасности</w:t>
      </w:r>
      <w:r>
        <w:rPr>
          <w:rFonts w:ascii="Times New Roman" w:hAnsi="Times New Roman" w:cs="Times New Roman"/>
          <w:sz w:val="26"/>
          <w:szCs w:val="26"/>
        </w:rPr>
        <w:t>.</w:t>
      </w:r>
    </w:p>
    <w:p w:rsidR="00D2602A" w:rsidRDefault="00FD116E">
      <w:pPr>
        <w:pStyle w:val="ListParagraph3ACList01BulletListBulletNumberFooterTextListParagraph1ListParagraph0RSHBTable-NormalSLTable-Normallp1numbered3"/>
        <w:widowControl w:val="0"/>
        <w:ind w:left="0" w:firstLine="708"/>
        <w:jc w:val="both"/>
        <w:rPr>
          <w:rFonts w:ascii="Times New Roman" w:hAnsi="Times New Roman" w:cs="Times New Roman"/>
          <w:sz w:val="26"/>
          <w:szCs w:val="26"/>
        </w:rPr>
      </w:pPr>
      <w:r>
        <w:rPr>
          <w:rFonts w:ascii="Times New Roman" w:hAnsi="Times New Roman" w:cs="Times New Roman"/>
          <w:sz w:val="26"/>
          <w:szCs w:val="26"/>
        </w:rPr>
        <w:t xml:space="preserve">2.14. Не </w:t>
      </w:r>
      <w:r>
        <w:rPr>
          <w:rFonts w:ascii="Times New Roman" w:hAnsi="Times New Roman" w:cs="Times New Roman"/>
          <w:bCs/>
          <w:iCs/>
          <w:color w:val="000000"/>
          <w:sz w:val="26"/>
          <w:szCs w:val="26"/>
        </w:rPr>
        <w:t xml:space="preserve">передавать персональные учетные записи другим работникам </w:t>
      </w:r>
      <w:r>
        <w:rPr>
          <w:rFonts w:ascii="Times New Roman" w:hAnsi="Times New Roman" w:cs="Times New Roman"/>
          <w:sz w:val="26"/>
          <w:szCs w:val="26"/>
        </w:rPr>
        <w:t>Исполнителя</w:t>
      </w:r>
      <w:r>
        <w:rPr>
          <w:rFonts w:ascii="Times New Roman" w:hAnsi="Times New Roman" w:cs="Times New Roman"/>
          <w:bCs/>
          <w:iCs/>
          <w:color w:val="000000"/>
          <w:sz w:val="26"/>
          <w:szCs w:val="26"/>
        </w:rPr>
        <w:t>, не выполняющим соответствующие работы по Договору (не допущенным к ИТ-инфраструктуре), или третьим лицам</w:t>
      </w:r>
      <w:r>
        <w:rPr>
          <w:rFonts w:ascii="Times New Roman" w:hAnsi="Times New Roman" w:cs="Times New Roman"/>
          <w:sz w:val="26"/>
          <w:szCs w:val="26"/>
        </w:rPr>
        <w:t>.</w:t>
      </w:r>
    </w:p>
    <w:p w:rsidR="00D2602A" w:rsidRDefault="00FD116E">
      <w:pPr>
        <w:pStyle w:val="ListParagraph3ACList01BulletListBulletNumberFooterTextListParagraph1ListParagraph0RSHBTable-NormalSLTable-Normallp1numbered3"/>
        <w:widowControl w:val="0"/>
        <w:ind w:left="0" w:firstLine="708"/>
        <w:jc w:val="both"/>
        <w:rPr>
          <w:rFonts w:ascii="Times New Roman" w:hAnsi="Times New Roman" w:cs="Times New Roman"/>
          <w:sz w:val="26"/>
          <w:szCs w:val="26"/>
        </w:rPr>
      </w:pPr>
      <w:r>
        <w:rPr>
          <w:rFonts w:ascii="Times New Roman" w:hAnsi="Times New Roman" w:cs="Times New Roman"/>
          <w:sz w:val="26"/>
          <w:szCs w:val="26"/>
        </w:rPr>
        <w:t>2.15. В случае привлечения субподрядной организации требовать от нее реализации мероприятий, предусмотренных Требованиями.</w:t>
      </w:r>
    </w:p>
    <w:p w:rsidR="00D2602A" w:rsidRDefault="00D2602A">
      <w:pPr>
        <w:pStyle w:val="ListParagraph3ACList01BulletListBulletNumberFooterTextListParagraph1ListParagraph0RSHBTable-NormalSLTable-Normallp1numbered3"/>
        <w:widowControl w:val="0"/>
        <w:ind w:left="0"/>
        <w:jc w:val="both"/>
        <w:rPr>
          <w:rFonts w:ascii="Times New Roman" w:eastAsia="Times New Roman" w:hAnsi="Times New Roman" w:cs="Times New Roman"/>
          <w:sz w:val="26"/>
          <w:szCs w:val="26"/>
        </w:rPr>
      </w:pPr>
    </w:p>
    <w:p w:rsidR="00D2602A" w:rsidRDefault="00FD116E">
      <w:pPr>
        <w:pStyle w:val="ListParagraph3ACList01BulletListBulletNumberFooterTextListParagraph1ListParagraph0RSHBTable-NormalSLTable-Normallp1numbered3"/>
        <w:widowControl w:val="0"/>
        <w:ind w:left="0" w:firstLine="708"/>
        <w:jc w:val="both"/>
        <w:rPr>
          <w:rFonts w:ascii="Times New Roman" w:hAnsi="Times New Roman" w:cs="Times New Roman"/>
          <w:sz w:val="26"/>
          <w:szCs w:val="26"/>
        </w:rPr>
      </w:pPr>
      <w:r>
        <w:rPr>
          <w:rFonts w:ascii="Times New Roman" w:hAnsi="Times New Roman" w:cs="Times New Roman"/>
          <w:b/>
          <w:bCs/>
          <w:sz w:val="26"/>
          <w:szCs w:val="26"/>
        </w:rPr>
        <w:t>3. Общество в любое время вправе.</w:t>
      </w:r>
    </w:p>
    <w:p w:rsidR="00D2602A" w:rsidRDefault="00FD116E">
      <w:pPr>
        <w:pStyle w:val="ListParagraph3ACList01BulletListBulletNumberFooterTextListParagraph1ListParagraph0RSHBTable-NormalSLTable-Normallp1numbered3"/>
        <w:widowControl w:val="0"/>
        <w:ind w:left="0" w:firstLine="708"/>
        <w:jc w:val="both"/>
        <w:rPr>
          <w:rFonts w:ascii="Times New Roman" w:hAnsi="Times New Roman" w:cs="Times New Roman"/>
          <w:sz w:val="26"/>
          <w:szCs w:val="26"/>
        </w:rPr>
      </w:pPr>
      <w:r>
        <w:rPr>
          <w:rFonts w:ascii="Times New Roman" w:hAnsi="Times New Roman" w:cs="Times New Roman"/>
          <w:sz w:val="26"/>
          <w:szCs w:val="26"/>
        </w:rPr>
        <w:t>3.1. Запрашивать актуальные списки работников Исполнителя и (или) субподрядчиков, планирующих осуществлять удаленный доступ к ИТ-инфраструктуре.</w:t>
      </w:r>
    </w:p>
    <w:p w:rsidR="00D2602A" w:rsidRDefault="00FD116E">
      <w:pPr>
        <w:pStyle w:val="ListParagraph3ACList01BulletListBulletNumberFooterTextListParagraph1ListParagraph0RSHBTable-NormalSLTable-Normallp1numbered3"/>
        <w:widowControl w:val="0"/>
        <w:ind w:left="0" w:firstLine="708"/>
        <w:jc w:val="both"/>
        <w:rPr>
          <w:rFonts w:ascii="Times New Roman" w:hAnsi="Times New Roman" w:cs="Times New Roman"/>
          <w:sz w:val="26"/>
          <w:szCs w:val="26"/>
        </w:rPr>
      </w:pPr>
      <w:r>
        <w:rPr>
          <w:rFonts w:ascii="Times New Roman" w:hAnsi="Times New Roman" w:cs="Times New Roman"/>
          <w:sz w:val="26"/>
          <w:szCs w:val="26"/>
        </w:rPr>
        <w:t>3.2. Проводить проверки соблюдения Исполнителем Требований.</w:t>
      </w:r>
    </w:p>
    <w:p w:rsidR="00D2602A" w:rsidRDefault="00FD116E">
      <w:pPr>
        <w:pStyle w:val="ListParagraph3ACList01BulletListBulletNumberFooterTextListParagraph1ListParagraph0RSHBTable-NormalSLTable-Normallp1numbered3"/>
        <w:widowControl w:val="0"/>
        <w:ind w:left="0" w:firstLine="708"/>
        <w:jc w:val="both"/>
        <w:rPr>
          <w:rFonts w:ascii="Times New Roman" w:hAnsi="Times New Roman" w:cs="Times New Roman"/>
          <w:sz w:val="26"/>
          <w:szCs w:val="26"/>
        </w:rPr>
      </w:pPr>
      <w:r>
        <w:rPr>
          <w:rFonts w:ascii="Times New Roman" w:hAnsi="Times New Roman" w:cs="Times New Roman"/>
          <w:sz w:val="26"/>
          <w:szCs w:val="26"/>
        </w:rPr>
        <w:t xml:space="preserve">3.3. Запрашивать у Исполнителя политики информационной безопасности Исполнителя (субподрядчика), результаты внутренних (внешних) аудитов информационной безопасности, результаты тестирования на проникновение </w:t>
      </w:r>
      <w:r>
        <w:rPr>
          <w:rFonts w:ascii="Times New Roman" w:hAnsi="Times New Roman" w:cs="Times New Roman"/>
          <w:sz w:val="26"/>
          <w:szCs w:val="26"/>
        </w:rPr>
        <w:br/>
        <w:t xml:space="preserve">к собственной инфраструктуре, план реагирования на компьютерные инциденты, </w:t>
      </w:r>
      <w:r>
        <w:rPr>
          <w:rFonts w:ascii="Times New Roman" w:hAnsi="Times New Roman" w:cs="Times New Roman"/>
          <w:sz w:val="26"/>
          <w:szCs w:val="26"/>
        </w:rPr>
        <w:br/>
        <w:t>а также регламент действий работников в случае нештатных ситуаций.</w:t>
      </w:r>
    </w:p>
    <w:p w:rsidR="00D2602A" w:rsidRDefault="00FD116E">
      <w:pPr>
        <w:pStyle w:val="ListParagraph3ACList01BulletListBulletNumberFooterTextListParagraph1ListParagraph0RSHBTable-NormalSLTable-Normallp1numbered3"/>
        <w:widowControl w:val="0"/>
        <w:ind w:left="0" w:firstLine="709"/>
        <w:jc w:val="both"/>
        <w:rPr>
          <w:rFonts w:ascii="Times New Roman" w:hAnsi="Times New Roman" w:cs="Times New Roman"/>
          <w:sz w:val="26"/>
          <w:szCs w:val="26"/>
        </w:rPr>
      </w:pPr>
      <w:r>
        <w:rPr>
          <w:rFonts w:ascii="Times New Roman" w:hAnsi="Times New Roman" w:cs="Times New Roman"/>
          <w:sz w:val="26"/>
          <w:szCs w:val="26"/>
        </w:rPr>
        <w:t>3.4. Ограничить или прекратить доступ работников Исполнителя (субподрядчиков) к ИТ-инфраструктуре.</w:t>
      </w:r>
    </w:p>
    <w:p w:rsidR="00D2602A" w:rsidRDefault="00FD116E">
      <w:pPr>
        <w:pStyle w:val="ListParagraph3ACList01BulletListBulletNumberFooterTextListParagraph1ListParagraph0RSHBTable-NormalSLTable-Normallp1numbered3"/>
        <w:widowControl w:val="0"/>
        <w:ind w:left="0" w:firstLine="709"/>
        <w:jc w:val="both"/>
        <w:rPr>
          <w:rFonts w:ascii="Times New Roman" w:hAnsi="Times New Roman" w:cs="Times New Roman"/>
          <w:sz w:val="26"/>
          <w:szCs w:val="26"/>
        </w:rPr>
      </w:pPr>
      <w:r>
        <w:rPr>
          <w:rFonts w:ascii="Times New Roman" w:hAnsi="Times New Roman" w:cs="Times New Roman"/>
          <w:sz w:val="26"/>
          <w:szCs w:val="26"/>
        </w:rPr>
        <w:lastRenderedPageBreak/>
        <w:t>3.5. Требовать от Исполнителя возмещения убытков Общества, возникших в результате компьютерного инцидента или в случае получения неправомерного доступа к ИТ-инфраструктуре третьих лиц.</w:t>
      </w:r>
    </w:p>
    <w:p w:rsidR="00D2602A" w:rsidRDefault="00FD116E">
      <w:pPr>
        <w:pStyle w:val="ListParagraph3ACList01BulletListBulletNumberFooterTextListParagraph1ListParagraph0RSHBTable-NormalSLTable-Normallp1numbered3"/>
        <w:widowControl w:val="0"/>
        <w:ind w:left="0" w:firstLine="708"/>
        <w:jc w:val="both"/>
        <w:rPr>
          <w:rFonts w:ascii="Times New Roman" w:hAnsi="Times New Roman" w:cs="Times New Roman"/>
          <w:sz w:val="26"/>
          <w:szCs w:val="26"/>
        </w:rPr>
      </w:pPr>
      <w:r>
        <w:rPr>
          <w:rFonts w:ascii="Times New Roman" w:hAnsi="Times New Roman" w:cs="Times New Roman"/>
          <w:sz w:val="26"/>
          <w:szCs w:val="26"/>
        </w:rPr>
        <w:t>3.6. В случае нарушений Исполнителем Требований ограничить или прекратить ему доступ к ИТ-инфраструктуре.</w:t>
      </w:r>
    </w:p>
    <w:p w:rsidR="00D2602A" w:rsidRDefault="00FD116E">
      <w:pPr>
        <w:pStyle w:val="ListParagraph3ACList01BulletListBulletNumberFooterTextListParagraph1ListParagraph0RSHBTable-NormalSLTable-Normallp1numbered3"/>
        <w:widowControl w:val="0"/>
        <w:ind w:left="0" w:firstLine="708"/>
        <w:jc w:val="both"/>
        <w:rPr>
          <w:rFonts w:ascii="Times New Roman" w:hAnsi="Times New Roman" w:cs="Times New Roman"/>
          <w:sz w:val="26"/>
          <w:szCs w:val="26"/>
        </w:rPr>
      </w:pPr>
      <w:r>
        <w:rPr>
          <w:rFonts w:ascii="Times New Roman" w:hAnsi="Times New Roman" w:cs="Times New Roman"/>
          <w:sz w:val="26"/>
          <w:szCs w:val="26"/>
        </w:rPr>
        <w:t>3.7. Отказаться от исполнения Договора в одностороннем порядке (без обращения в суд) без возмещения Исполнителю убытков в случае нарушения Исполнителем Требований.</w:t>
      </w:r>
    </w:p>
    <w:p w:rsidR="00D2602A" w:rsidRDefault="00FD116E">
      <w:pPr>
        <w:pStyle w:val="ListParagraph3ACList01BulletListBulletNumberFooterTextListParagraph1ListParagraph0RSHBTable-NormalSLTable-Normallp1numbered3"/>
        <w:widowControl w:val="0"/>
        <w:ind w:left="0" w:firstLine="708"/>
        <w:jc w:val="both"/>
        <w:rPr>
          <w:rFonts w:ascii="Times New Roman" w:hAnsi="Times New Roman" w:cs="Times New Roman"/>
          <w:sz w:val="26"/>
          <w:szCs w:val="26"/>
        </w:rPr>
      </w:pPr>
      <w:r>
        <w:rPr>
          <w:rFonts w:ascii="Times New Roman" w:hAnsi="Times New Roman" w:cs="Times New Roman"/>
          <w:sz w:val="26"/>
          <w:szCs w:val="26"/>
        </w:rPr>
        <w:t>При отказе Общества от Договора в соответствии с настоящим пунктом право использования Обществом объектов интеллектуальной собственности, предоставленное Исполнителем Обществу по Договору, не прекращается.</w:t>
      </w:r>
    </w:p>
    <w:p w:rsidR="00D2602A" w:rsidRDefault="00D2602A">
      <w:pPr>
        <w:pStyle w:val="ListParagraph3ACList01BulletListBulletNumberFooterTextListParagraph1ListParagraph0RSHBTable-NormalSLTable-Normallp1numbered3"/>
        <w:widowControl w:val="0"/>
        <w:ind w:left="0"/>
        <w:jc w:val="both"/>
        <w:rPr>
          <w:rFonts w:ascii="Times New Roman" w:hAnsi="Times New Roman" w:cs="Times New Roman"/>
          <w:sz w:val="26"/>
          <w:szCs w:val="26"/>
        </w:rPr>
      </w:pPr>
    </w:p>
    <w:p w:rsidR="00D2602A" w:rsidRDefault="00FD116E">
      <w:pPr>
        <w:pStyle w:val="ListParagraph3ACList01BulletListBulletNumberFooterTextListParagraph1ListParagraph0RSHBTable-NormalSLTable-Normallp1numbered3"/>
        <w:widowControl w:val="0"/>
        <w:ind w:left="0" w:firstLine="709"/>
        <w:jc w:val="both"/>
        <w:rPr>
          <w:rFonts w:ascii="Times New Roman" w:hAnsi="Times New Roman" w:cs="Times New Roman"/>
          <w:sz w:val="26"/>
          <w:szCs w:val="26"/>
        </w:rPr>
      </w:pPr>
      <w:r>
        <w:rPr>
          <w:rFonts w:ascii="Times New Roman" w:hAnsi="Times New Roman" w:cs="Times New Roman"/>
          <w:b/>
          <w:bCs/>
          <w:sz w:val="26"/>
          <w:szCs w:val="26"/>
        </w:rPr>
        <w:t xml:space="preserve">4. Ответственность </w:t>
      </w:r>
      <w:r>
        <w:rPr>
          <w:rFonts w:ascii="Times New Roman" w:hAnsi="Times New Roman" w:cs="Times New Roman"/>
          <w:sz w:val="26"/>
          <w:szCs w:val="26"/>
        </w:rPr>
        <w:t>Исполнителя</w:t>
      </w:r>
      <w:r>
        <w:rPr>
          <w:rFonts w:ascii="Times New Roman" w:hAnsi="Times New Roman" w:cs="Times New Roman"/>
          <w:b/>
          <w:bCs/>
          <w:sz w:val="26"/>
          <w:szCs w:val="26"/>
        </w:rPr>
        <w:t>.</w:t>
      </w:r>
    </w:p>
    <w:p w:rsidR="00D2602A" w:rsidRDefault="00FD116E">
      <w:pPr>
        <w:pStyle w:val="ListParagraph3ACList01BulletListBulletNumberFooterTextListParagraph1ListParagraph0RSHBTable-NormalSLTable-Normallp1numbered3"/>
        <w:widowControl w:val="0"/>
        <w:ind w:left="0" w:firstLine="709"/>
        <w:jc w:val="both"/>
        <w:rPr>
          <w:rFonts w:ascii="Times New Roman" w:hAnsi="Times New Roman" w:cs="Times New Roman"/>
          <w:sz w:val="26"/>
          <w:szCs w:val="26"/>
        </w:rPr>
      </w:pPr>
      <w:r>
        <w:rPr>
          <w:rFonts w:ascii="Times New Roman" w:hAnsi="Times New Roman" w:cs="Times New Roman"/>
          <w:sz w:val="26"/>
          <w:szCs w:val="26"/>
        </w:rPr>
        <w:t>4.1. За несоблюдение Требований Исполнитель обязан уплатить Обществу штраф в размере 0,1 % от общей цены Договора за каждое нарушение.</w:t>
      </w:r>
    </w:p>
    <w:p w:rsidR="00D2602A" w:rsidRDefault="00FD116E">
      <w:pPr>
        <w:pStyle w:val="ListParagraph3ACList01BulletListBulletNumberFooterTextListParagraph1ListParagraph0RSHBTable-NormalSLTable-Normallp1numbered3"/>
        <w:widowControl w:val="0"/>
        <w:ind w:left="0" w:firstLine="709"/>
        <w:jc w:val="both"/>
        <w:rPr>
          <w:rFonts w:ascii="Times New Roman" w:hAnsi="Times New Roman" w:cs="Times New Roman"/>
          <w:sz w:val="26"/>
          <w:szCs w:val="26"/>
        </w:rPr>
      </w:pPr>
      <w:r>
        <w:rPr>
          <w:rFonts w:ascii="Times New Roman" w:hAnsi="Times New Roman" w:cs="Times New Roman"/>
          <w:sz w:val="26"/>
          <w:szCs w:val="26"/>
        </w:rPr>
        <w:t>4.2. За несоблюдение сроков, установленных Требованиями, Исполнитель обязан уплатить Обществу штраф в размере 0,1 % от общей цены Договора за каждое нарушение и за каждый день просрочки.</w:t>
      </w:r>
    </w:p>
    <w:p w:rsidR="00D2602A" w:rsidRDefault="00FD116E">
      <w:pPr>
        <w:pStyle w:val="ListParagraph3ACList01BulletListBulletNumberFooterTextListParagraph1ListParagraph0RSHBTable-NormalSLTable-Normallp1numbered3"/>
        <w:widowControl w:val="0"/>
        <w:ind w:left="0" w:firstLine="709"/>
        <w:jc w:val="both"/>
        <w:rPr>
          <w:rFonts w:ascii="Times New Roman" w:hAnsi="Times New Roman" w:cs="Times New Roman"/>
          <w:sz w:val="26"/>
          <w:szCs w:val="26"/>
        </w:rPr>
      </w:pPr>
      <w:r>
        <w:rPr>
          <w:rFonts w:ascii="Times New Roman" w:hAnsi="Times New Roman" w:cs="Times New Roman"/>
          <w:sz w:val="26"/>
          <w:szCs w:val="26"/>
        </w:rPr>
        <w:t>4.3. Исполнитель обязан возместить Обществу убытки, возникшие в результате компьютерного инцидента или неправомерного доступа третьих лиц к ИТ-инфраструктуре и информации Общества.</w:t>
      </w:r>
    </w:p>
    <w:p w:rsidR="00D2602A" w:rsidRDefault="00FD116E">
      <w:pPr>
        <w:pStyle w:val="ListParagraph3ACList01BulletListBulletNumberFooterTextListParagraph1ListParagraph0RSHBTable-NormalSLTable-Normallp1numbered3"/>
        <w:widowControl w:val="0"/>
        <w:ind w:left="0" w:firstLine="708"/>
        <w:jc w:val="both"/>
        <w:rPr>
          <w:rFonts w:ascii="Times New Roman" w:hAnsi="Times New Roman" w:cs="Times New Roman"/>
          <w:sz w:val="26"/>
          <w:szCs w:val="26"/>
        </w:rPr>
      </w:pPr>
      <w:r>
        <w:rPr>
          <w:rFonts w:ascii="Times New Roman" w:hAnsi="Times New Roman" w:cs="Times New Roman"/>
          <w:sz w:val="26"/>
          <w:szCs w:val="26"/>
        </w:rPr>
        <w:t>4.4. Уплата штрафов и (или) возмещение убытков, предусмотренных настоящим разделом, производится в течение 7 (семи) рабочих дней со дня предъявления требований от Стороны.</w:t>
      </w:r>
    </w:p>
    <w:p w:rsidR="00D2602A" w:rsidRDefault="00FD116E">
      <w:pPr>
        <w:pStyle w:val="ListParagraph3ACList01BulletListBulletNumberFooterTextListParagraph1ListParagraph0RSHBTable-NormalSLTable-Normallp1numbered3"/>
        <w:widowControl w:val="0"/>
        <w:ind w:left="0" w:firstLine="708"/>
        <w:jc w:val="both"/>
        <w:rPr>
          <w:rFonts w:ascii="Times New Roman" w:hAnsi="Times New Roman" w:cs="Times New Roman"/>
        </w:rPr>
      </w:pPr>
      <w:r>
        <w:rPr>
          <w:rFonts w:ascii="Times New Roman" w:hAnsi="Times New Roman" w:cs="Times New Roman"/>
          <w:sz w:val="26"/>
          <w:szCs w:val="26"/>
          <w:lang w:eastAsia="en-US"/>
        </w:rPr>
        <w:t xml:space="preserve">4.5. Стороны согласились, что размер оплаты </w:t>
      </w:r>
      <w:r>
        <w:rPr>
          <w:rFonts w:ascii="Times New Roman" w:hAnsi="Times New Roman" w:cs="Times New Roman"/>
          <w:sz w:val="26"/>
          <w:szCs w:val="26"/>
        </w:rPr>
        <w:t>Исполнитель</w:t>
      </w:r>
      <w:r>
        <w:rPr>
          <w:rFonts w:ascii="Times New Roman" w:hAnsi="Times New Roman" w:cs="Times New Roman"/>
          <w:sz w:val="26"/>
          <w:szCs w:val="26"/>
          <w:lang w:eastAsia="en-US"/>
        </w:rPr>
        <w:t xml:space="preserve"> по Договору может быть уменьшен на сумму начисленных штрафов и (или) убытков в соответствии с пунктами 4.1-4.3 Требований.</w:t>
      </w:r>
    </w:p>
    <w:p w:rsidR="00D2602A" w:rsidRDefault="00FD116E">
      <w:pPr>
        <w:pStyle w:val="ListParagraph3ACList01BulletListBulletNumberFooterTextListParagraph1ListParagraph0RSHBTable-NormalSLTable-Normallp1numbered3"/>
        <w:widowControl w:val="0"/>
        <w:ind w:left="0" w:firstLine="708"/>
        <w:jc w:val="both"/>
        <w:rPr>
          <w:rFonts w:ascii="Times New Roman" w:hAnsi="Times New Roman" w:cs="Times New Roman"/>
          <w:sz w:val="26"/>
          <w:szCs w:val="26"/>
        </w:rPr>
      </w:pPr>
      <w:r>
        <w:rPr>
          <w:rFonts w:ascii="Times New Roman" w:hAnsi="Times New Roman" w:cs="Times New Roman"/>
          <w:sz w:val="26"/>
          <w:szCs w:val="26"/>
          <w:lang w:eastAsia="en-US"/>
        </w:rPr>
        <w:t xml:space="preserve">4.6. Уплата штрафных санкций не освобождает </w:t>
      </w:r>
      <w:r>
        <w:rPr>
          <w:rFonts w:ascii="Times New Roman" w:hAnsi="Times New Roman" w:cs="Times New Roman"/>
          <w:sz w:val="26"/>
          <w:szCs w:val="26"/>
        </w:rPr>
        <w:t>Исполнитель</w:t>
      </w:r>
      <w:r>
        <w:rPr>
          <w:rFonts w:ascii="Times New Roman" w:hAnsi="Times New Roman" w:cs="Times New Roman"/>
          <w:sz w:val="26"/>
          <w:szCs w:val="26"/>
          <w:lang w:eastAsia="en-US"/>
        </w:rPr>
        <w:t xml:space="preserve"> от исполнения обязательств по Договору.</w:t>
      </w:r>
    </w:p>
    <w:p w:rsidR="00D2602A" w:rsidRDefault="00D2602A">
      <w:pPr>
        <w:pStyle w:val="ListParagraph3ACList01BulletListBulletNumberFooterTextListParagraph1ListParagraph0RSHBTable-NormalSLTable-Normallp1numbered3"/>
        <w:widowControl w:val="0"/>
        <w:ind w:left="0"/>
        <w:jc w:val="both"/>
        <w:rPr>
          <w:rFonts w:ascii="Times New Roman" w:eastAsia="Times New Roman" w:hAnsi="Times New Roman" w:cs="Times New Roman"/>
          <w:sz w:val="26"/>
          <w:szCs w:val="26"/>
        </w:rPr>
      </w:pPr>
    </w:p>
    <w:p w:rsidR="00D2602A" w:rsidRDefault="00D2602A">
      <w:pPr>
        <w:pStyle w:val="ListParagraph3ACList01BulletListBulletNumberFooterTextListParagraph1ListParagraph0RSHBTable-NormalSLTable-Normallp1numbered3"/>
        <w:widowControl w:val="0"/>
        <w:ind w:left="0"/>
        <w:jc w:val="both"/>
        <w:rPr>
          <w:rFonts w:ascii="Times New Roman" w:eastAsia="Times New Roman" w:hAnsi="Times New Roman" w:cs="Times New Roman"/>
          <w:sz w:val="26"/>
          <w:szCs w:val="26"/>
        </w:rPr>
      </w:pPr>
    </w:p>
    <w:tbl>
      <w:tblPr>
        <w:tblW w:w="9639" w:type="dxa"/>
        <w:jc w:val="center"/>
        <w:tblLayout w:type="fixed"/>
        <w:tblCellMar>
          <w:left w:w="70" w:type="dxa"/>
          <w:right w:w="70" w:type="dxa"/>
        </w:tblCellMar>
        <w:tblLook w:val="04A0" w:firstRow="1" w:lastRow="0" w:firstColumn="1" w:lastColumn="0" w:noHBand="0" w:noVBand="1"/>
      </w:tblPr>
      <w:tblGrid>
        <w:gridCol w:w="4997"/>
        <w:gridCol w:w="4642"/>
      </w:tblGrid>
      <w:tr w:rsidR="00D2602A">
        <w:trPr>
          <w:trHeight w:val="287"/>
          <w:jc w:val="center"/>
        </w:trPr>
        <w:tc>
          <w:tcPr>
            <w:tcW w:w="4997" w:type="dxa"/>
            <w:tcBorders>
              <w:top w:val="none" w:sz="4" w:space="0" w:color="000000"/>
              <w:left w:val="none" w:sz="4" w:space="0" w:color="000000"/>
              <w:bottom w:val="none" w:sz="4" w:space="0" w:color="000000"/>
              <w:right w:val="none" w:sz="4" w:space="0" w:color="000000"/>
            </w:tcBorders>
          </w:tcPr>
          <w:p w:rsidR="00D2602A" w:rsidRDefault="00FD116E">
            <w:pPr>
              <w:pStyle w:val="af9"/>
              <w:ind w:left="0"/>
              <w:rPr>
                <w:sz w:val="25"/>
                <w:szCs w:val="25"/>
              </w:rPr>
            </w:pPr>
            <w:r>
              <w:rPr>
                <w:sz w:val="25"/>
                <w:szCs w:val="25"/>
              </w:rPr>
              <w:t>Общество:</w:t>
            </w:r>
          </w:p>
          <w:p w:rsidR="00D2602A" w:rsidRDefault="00D2602A">
            <w:pPr>
              <w:pStyle w:val="af9"/>
              <w:ind w:left="0"/>
              <w:rPr>
                <w:sz w:val="25"/>
                <w:szCs w:val="25"/>
              </w:rPr>
            </w:pPr>
          </w:p>
        </w:tc>
        <w:tc>
          <w:tcPr>
            <w:tcW w:w="4642" w:type="dxa"/>
            <w:tcBorders>
              <w:top w:val="none" w:sz="4" w:space="0" w:color="000000"/>
              <w:left w:val="none" w:sz="4" w:space="0" w:color="000000"/>
              <w:bottom w:val="none" w:sz="4" w:space="0" w:color="000000"/>
              <w:right w:val="none" w:sz="4" w:space="0" w:color="000000"/>
            </w:tcBorders>
          </w:tcPr>
          <w:p w:rsidR="00D2602A" w:rsidRDefault="00FD116E">
            <w:pPr>
              <w:contextualSpacing/>
              <w:rPr>
                <w:sz w:val="24"/>
                <w:szCs w:val="24"/>
              </w:rPr>
            </w:pPr>
            <w:r>
              <w:rPr>
                <w:sz w:val="24"/>
                <w:szCs w:val="24"/>
              </w:rPr>
              <w:t>Исполнитель:</w:t>
            </w:r>
          </w:p>
          <w:p w:rsidR="00D2602A" w:rsidRDefault="00D2602A">
            <w:pPr>
              <w:pStyle w:val="afff"/>
              <w:widowControl w:val="0"/>
              <w:rPr>
                <w:sz w:val="24"/>
                <w:szCs w:val="24"/>
              </w:rPr>
            </w:pPr>
          </w:p>
          <w:p w:rsidR="00D2602A" w:rsidRDefault="00D2602A">
            <w:pPr>
              <w:pStyle w:val="af9"/>
              <w:ind w:left="0"/>
              <w:rPr>
                <w:sz w:val="25"/>
                <w:szCs w:val="25"/>
              </w:rPr>
            </w:pPr>
          </w:p>
        </w:tc>
      </w:tr>
      <w:tr w:rsidR="00D2602A">
        <w:trPr>
          <w:trHeight w:val="287"/>
          <w:jc w:val="center"/>
        </w:trPr>
        <w:tc>
          <w:tcPr>
            <w:tcW w:w="4997" w:type="dxa"/>
            <w:tcBorders>
              <w:top w:val="none" w:sz="4" w:space="0" w:color="000000"/>
              <w:left w:val="none" w:sz="4" w:space="0" w:color="000000"/>
              <w:bottom w:val="none" w:sz="4" w:space="0" w:color="000000"/>
              <w:right w:val="none" w:sz="4" w:space="0" w:color="000000"/>
            </w:tcBorders>
          </w:tcPr>
          <w:p w:rsidR="00D2602A" w:rsidRDefault="00D2602A">
            <w:pPr>
              <w:pStyle w:val="af9"/>
              <w:ind w:left="0"/>
              <w:jc w:val="both"/>
              <w:rPr>
                <w:sz w:val="25"/>
                <w:szCs w:val="25"/>
              </w:rPr>
            </w:pPr>
          </w:p>
          <w:p w:rsidR="00D2602A" w:rsidRDefault="00FD116E">
            <w:pPr>
              <w:pStyle w:val="af9"/>
              <w:ind w:left="0"/>
              <w:jc w:val="both"/>
              <w:rPr>
                <w:sz w:val="25"/>
                <w:szCs w:val="25"/>
              </w:rPr>
            </w:pPr>
            <w:r>
              <w:rPr>
                <w:sz w:val="25"/>
                <w:szCs w:val="25"/>
              </w:rPr>
              <w:t>______________________/</w:t>
            </w:r>
            <w:r>
              <w:t xml:space="preserve"> </w:t>
            </w:r>
            <w:r>
              <w:rPr>
                <w:sz w:val="25"/>
                <w:szCs w:val="25"/>
              </w:rPr>
              <w:t>/</w:t>
            </w:r>
          </w:p>
        </w:tc>
        <w:tc>
          <w:tcPr>
            <w:tcW w:w="4642" w:type="dxa"/>
            <w:tcBorders>
              <w:top w:val="none" w:sz="4" w:space="0" w:color="000000"/>
              <w:left w:val="none" w:sz="4" w:space="0" w:color="000000"/>
              <w:bottom w:val="none" w:sz="4" w:space="0" w:color="000000"/>
              <w:right w:val="none" w:sz="4" w:space="0" w:color="000000"/>
            </w:tcBorders>
          </w:tcPr>
          <w:p w:rsidR="00D2602A" w:rsidRDefault="00D2602A">
            <w:pPr>
              <w:contextualSpacing/>
              <w:jc w:val="both"/>
              <w:rPr>
                <w:sz w:val="24"/>
                <w:szCs w:val="24"/>
              </w:rPr>
            </w:pPr>
          </w:p>
          <w:p w:rsidR="00D2602A" w:rsidRDefault="00FD116E">
            <w:pPr>
              <w:pStyle w:val="af9"/>
              <w:ind w:left="0"/>
              <w:jc w:val="both"/>
              <w:rPr>
                <w:sz w:val="25"/>
                <w:szCs w:val="25"/>
              </w:rPr>
            </w:pPr>
            <w:r>
              <w:rPr>
                <w:sz w:val="25"/>
                <w:szCs w:val="25"/>
              </w:rPr>
              <w:t>_______________/</w:t>
            </w:r>
            <w:r>
              <w:rPr>
                <w:sz w:val="24"/>
                <w:szCs w:val="24"/>
              </w:rPr>
              <w:t xml:space="preserve"> /</w:t>
            </w:r>
          </w:p>
        </w:tc>
      </w:tr>
      <w:tr w:rsidR="00D2602A">
        <w:trPr>
          <w:trHeight w:val="287"/>
          <w:jc w:val="center"/>
        </w:trPr>
        <w:tc>
          <w:tcPr>
            <w:tcW w:w="4997" w:type="dxa"/>
            <w:tcBorders>
              <w:top w:val="none" w:sz="4" w:space="0" w:color="000000"/>
              <w:left w:val="none" w:sz="4" w:space="0" w:color="000000"/>
              <w:bottom w:val="none" w:sz="4" w:space="0" w:color="000000"/>
              <w:right w:val="none" w:sz="4" w:space="0" w:color="000000"/>
            </w:tcBorders>
          </w:tcPr>
          <w:p w:rsidR="00D2602A" w:rsidRDefault="00FD116E">
            <w:pPr>
              <w:pStyle w:val="af9"/>
              <w:ind w:left="0"/>
              <w:jc w:val="both"/>
              <w:rPr>
                <w:sz w:val="25"/>
                <w:szCs w:val="25"/>
              </w:rPr>
            </w:pPr>
            <w:r>
              <w:rPr>
                <w:sz w:val="25"/>
                <w:szCs w:val="25"/>
              </w:rPr>
              <w:t>М.П.</w:t>
            </w:r>
          </w:p>
        </w:tc>
        <w:tc>
          <w:tcPr>
            <w:tcW w:w="4642" w:type="dxa"/>
            <w:tcBorders>
              <w:top w:val="none" w:sz="4" w:space="0" w:color="000000"/>
              <w:left w:val="none" w:sz="4" w:space="0" w:color="000000"/>
              <w:bottom w:val="none" w:sz="4" w:space="0" w:color="000000"/>
              <w:right w:val="none" w:sz="4" w:space="0" w:color="000000"/>
            </w:tcBorders>
          </w:tcPr>
          <w:p w:rsidR="00D2602A" w:rsidRDefault="00FD116E">
            <w:pPr>
              <w:pStyle w:val="af9"/>
              <w:ind w:left="0"/>
              <w:jc w:val="both"/>
              <w:rPr>
                <w:sz w:val="25"/>
                <w:szCs w:val="25"/>
              </w:rPr>
            </w:pPr>
            <w:r>
              <w:rPr>
                <w:sz w:val="24"/>
                <w:szCs w:val="24"/>
              </w:rPr>
              <w:t>М.П.</w:t>
            </w:r>
          </w:p>
        </w:tc>
      </w:tr>
    </w:tbl>
    <w:p w:rsidR="00D2602A" w:rsidRDefault="00D2602A">
      <w:pPr>
        <w:ind w:firstLine="709"/>
        <w:rPr>
          <w:sz w:val="14"/>
          <w:szCs w:val="14"/>
        </w:rPr>
      </w:pPr>
    </w:p>
    <w:p w:rsidR="00D2602A" w:rsidRDefault="00D2602A">
      <w:pPr>
        <w:ind w:firstLine="709"/>
        <w:rPr>
          <w:sz w:val="14"/>
          <w:szCs w:val="14"/>
        </w:rPr>
      </w:pPr>
    </w:p>
    <w:p w:rsidR="00D2602A" w:rsidRDefault="00D2602A">
      <w:pPr>
        <w:ind w:firstLine="709"/>
        <w:rPr>
          <w:sz w:val="14"/>
          <w:szCs w:val="14"/>
        </w:rPr>
      </w:pPr>
    </w:p>
    <w:p w:rsidR="00D2602A" w:rsidRDefault="00D2602A">
      <w:pPr>
        <w:ind w:firstLine="709"/>
        <w:rPr>
          <w:sz w:val="14"/>
          <w:szCs w:val="14"/>
        </w:rPr>
      </w:pPr>
    </w:p>
    <w:p w:rsidR="00D2602A" w:rsidRDefault="00D2602A">
      <w:pPr>
        <w:ind w:firstLine="709"/>
        <w:rPr>
          <w:sz w:val="14"/>
          <w:szCs w:val="14"/>
        </w:rPr>
      </w:pPr>
    </w:p>
    <w:p w:rsidR="00D2602A" w:rsidRDefault="00D2602A">
      <w:pPr>
        <w:ind w:firstLine="709"/>
        <w:rPr>
          <w:sz w:val="14"/>
          <w:szCs w:val="14"/>
        </w:rPr>
      </w:pPr>
    </w:p>
    <w:p w:rsidR="00D2602A" w:rsidRDefault="00D2602A">
      <w:pPr>
        <w:ind w:firstLine="709"/>
        <w:rPr>
          <w:sz w:val="14"/>
          <w:szCs w:val="14"/>
        </w:rPr>
      </w:pPr>
    </w:p>
    <w:p w:rsidR="00D2602A" w:rsidRDefault="00D2602A">
      <w:pPr>
        <w:ind w:firstLine="709"/>
        <w:rPr>
          <w:sz w:val="14"/>
          <w:szCs w:val="14"/>
        </w:rPr>
      </w:pPr>
    </w:p>
    <w:p w:rsidR="00D2602A" w:rsidRDefault="00D2602A">
      <w:pPr>
        <w:ind w:firstLine="709"/>
        <w:rPr>
          <w:sz w:val="14"/>
          <w:szCs w:val="14"/>
        </w:rPr>
      </w:pPr>
    </w:p>
    <w:p w:rsidR="00D2602A" w:rsidRDefault="00D2602A">
      <w:pPr>
        <w:ind w:firstLine="709"/>
        <w:rPr>
          <w:sz w:val="14"/>
          <w:szCs w:val="14"/>
        </w:rPr>
      </w:pPr>
    </w:p>
    <w:p w:rsidR="00D2602A" w:rsidRDefault="00D2602A">
      <w:pPr>
        <w:ind w:firstLine="709"/>
        <w:rPr>
          <w:sz w:val="14"/>
          <w:szCs w:val="14"/>
        </w:rPr>
      </w:pPr>
    </w:p>
    <w:p w:rsidR="00D2602A" w:rsidRDefault="00D2602A">
      <w:pPr>
        <w:ind w:firstLine="709"/>
        <w:rPr>
          <w:sz w:val="14"/>
          <w:szCs w:val="14"/>
        </w:rPr>
      </w:pPr>
    </w:p>
    <w:p w:rsidR="00D2602A" w:rsidRDefault="00D2602A">
      <w:pPr>
        <w:ind w:firstLine="709"/>
        <w:rPr>
          <w:sz w:val="14"/>
          <w:szCs w:val="14"/>
        </w:rPr>
      </w:pPr>
    </w:p>
    <w:p w:rsidR="00D2602A" w:rsidRDefault="00D2602A">
      <w:pPr>
        <w:ind w:firstLine="709"/>
        <w:rPr>
          <w:sz w:val="14"/>
          <w:szCs w:val="14"/>
        </w:rPr>
      </w:pPr>
    </w:p>
    <w:p w:rsidR="00D2602A" w:rsidRDefault="00D2602A">
      <w:pPr>
        <w:ind w:firstLine="709"/>
        <w:rPr>
          <w:sz w:val="14"/>
          <w:szCs w:val="14"/>
        </w:rPr>
      </w:pPr>
    </w:p>
    <w:p w:rsidR="00D2602A" w:rsidRDefault="00D2602A">
      <w:pPr>
        <w:ind w:firstLine="709"/>
        <w:rPr>
          <w:sz w:val="14"/>
          <w:szCs w:val="14"/>
        </w:rPr>
      </w:pPr>
    </w:p>
    <w:p w:rsidR="00D2602A" w:rsidRDefault="00D2602A">
      <w:pPr>
        <w:ind w:firstLine="709"/>
        <w:rPr>
          <w:sz w:val="14"/>
          <w:szCs w:val="14"/>
        </w:rPr>
      </w:pPr>
    </w:p>
    <w:p w:rsidR="00D2602A" w:rsidRDefault="00D2602A">
      <w:pPr>
        <w:pStyle w:val="ListParagraph3ACList01BulletListBulletNumberFooterTextListParagraph1ListParagraph0RSHBTable-NormalSLTable-Normallp1numbered3"/>
        <w:widowControl w:val="0"/>
        <w:ind w:left="7371"/>
        <w:jc w:val="both"/>
        <w:rPr>
          <w:rFonts w:ascii="Times New Roman" w:eastAsia="Times New Roman" w:hAnsi="Times New Roman" w:cs="Times New Roman"/>
          <w:sz w:val="24"/>
          <w:szCs w:val="26"/>
        </w:rPr>
        <w:sectPr w:rsidR="00D2602A">
          <w:pgSz w:w="11909" w:h="16834"/>
          <w:pgMar w:top="851" w:right="851" w:bottom="709" w:left="1701" w:header="720" w:footer="720" w:gutter="0"/>
          <w:cols w:space="720"/>
          <w:docGrid w:linePitch="360"/>
        </w:sectPr>
      </w:pPr>
    </w:p>
    <w:p w:rsidR="00D2602A" w:rsidRDefault="00FD116E">
      <w:pPr>
        <w:pStyle w:val="ListParagraph3ACList01BulletListBulletNumberFooterTextListParagraph1ListParagraph0RSHBTable-NormalSLTable-Normallp1numbered3"/>
        <w:widowControl w:val="0"/>
        <w:ind w:left="7371"/>
        <w:jc w:val="both"/>
        <w:rPr>
          <w:rFonts w:ascii="Times New Roman" w:eastAsia="Times New Roman" w:hAnsi="Times New Roman" w:cs="Times New Roman"/>
          <w:sz w:val="24"/>
          <w:szCs w:val="26"/>
        </w:rPr>
      </w:pPr>
      <w:r>
        <w:rPr>
          <w:rFonts w:ascii="Times New Roman" w:eastAsia="Times New Roman" w:hAnsi="Times New Roman" w:cs="Times New Roman"/>
          <w:sz w:val="24"/>
          <w:szCs w:val="26"/>
        </w:rPr>
        <w:lastRenderedPageBreak/>
        <w:t xml:space="preserve">Приложение </w:t>
      </w:r>
    </w:p>
    <w:p w:rsidR="00D2602A" w:rsidRDefault="00FD116E">
      <w:pPr>
        <w:pStyle w:val="ListParagraph3ACList01BulletListBulletNumberFooterTextListParagraph1ListParagraph0RSHBTable-NormalSLTable-Normallp1numbered3"/>
        <w:widowControl w:val="0"/>
        <w:ind w:left="7371"/>
        <w:jc w:val="both"/>
        <w:rPr>
          <w:rFonts w:ascii="Times New Roman" w:eastAsia="Times New Roman" w:hAnsi="Times New Roman" w:cs="Times New Roman"/>
          <w:sz w:val="24"/>
          <w:szCs w:val="26"/>
        </w:rPr>
      </w:pPr>
      <w:r>
        <w:rPr>
          <w:rFonts w:ascii="Times New Roman" w:eastAsia="Times New Roman" w:hAnsi="Times New Roman" w:cs="Times New Roman"/>
          <w:sz w:val="24"/>
          <w:szCs w:val="26"/>
        </w:rPr>
        <w:t>к Требованиям</w:t>
      </w:r>
    </w:p>
    <w:p w:rsidR="00D2602A" w:rsidRDefault="00D2602A">
      <w:pPr>
        <w:pStyle w:val="ListParagraph3ACList01BulletListBulletNumberFooterTextListParagraph1ListParagraph0RSHBTable-NormalSLTable-Normallp1numbered3"/>
        <w:widowControl w:val="0"/>
        <w:ind w:left="0"/>
        <w:jc w:val="both"/>
        <w:rPr>
          <w:rFonts w:ascii="Times New Roman" w:eastAsia="Times New Roman" w:hAnsi="Times New Roman" w:cs="Times New Roman"/>
          <w:sz w:val="26"/>
          <w:szCs w:val="26"/>
        </w:rPr>
      </w:pPr>
    </w:p>
    <w:p w:rsidR="00D2602A" w:rsidRDefault="00FD116E">
      <w:pPr>
        <w:jc w:val="center"/>
        <w:rPr>
          <w:b/>
          <w:color w:val="000000"/>
        </w:rPr>
      </w:pPr>
      <w:r>
        <w:rPr>
          <w:b/>
          <w:color w:val="000000"/>
          <w:lang w:eastAsia="en-US"/>
        </w:rPr>
        <w:t>ФОРМА</w:t>
      </w:r>
    </w:p>
    <w:p w:rsidR="00D2602A" w:rsidRDefault="00D2602A">
      <w:pPr>
        <w:ind w:firstLine="709"/>
        <w:jc w:val="center"/>
        <w:rPr>
          <w:color w:val="000000"/>
        </w:rPr>
      </w:pPr>
    </w:p>
    <w:p w:rsidR="00D2602A" w:rsidRDefault="00FD116E">
      <w:pPr>
        <w:jc w:val="center"/>
        <w:rPr>
          <w:b/>
          <w:color w:val="000000"/>
        </w:rPr>
      </w:pPr>
      <w:r>
        <w:rPr>
          <w:b/>
          <w:sz w:val="26"/>
          <w:szCs w:val="26"/>
        </w:rPr>
        <w:t xml:space="preserve">Согласие на обработку персональных данных </w:t>
      </w:r>
      <w:r>
        <w:rPr>
          <w:b/>
          <w:sz w:val="26"/>
          <w:szCs w:val="26"/>
        </w:rPr>
        <w:br/>
        <w:t>для соблюдения требований информационной безопасности</w:t>
      </w:r>
    </w:p>
    <w:p w:rsidR="00D2602A" w:rsidRDefault="00D2602A">
      <w:pPr>
        <w:ind w:firstLine="709"/>
        <w:jc w:val="both"/>
        <w:rPr>
          <w:color w:val="000000"/>
        </w:rPr>
      </w:pPr>
    </w:p>
    <w:p w:rsidR="00D2602A" w:rsidRDefault="00FD116E">
      <w:pPr>
        <w:ind w:right="29"/>
        <w:jc w:val="both"/>
      </w:pPr>
      <w:r>
        <w:t>Я, _________________________________________________________ дата рождения ____________________,</w:t>
      </w:r>
    </w:p>
    <w:p w:rsidR="00D2602A" w:rsidRDefault="00FD116E">
      <w:pPr>
        <w:ind w:right="29"/>
      </w:pPr>
      <w:r>
        <w:t xml:space="preserve">                       (фамилия, имя, отчество полностью)</w:t>
      </w:r>
    </w:p>
    <w:p w:rsidR="00D2602A" w:rsidRDefault="00FD116E">
      <w:pPr>
        <w:ind w:right="29"/>
        <w:jc w:val="both"/>
      </w:pPr>
      <w:r>
        <w:t>документ: _____________ серия _______ номер __________ выдан ____________________________________</w:t>
      </w:r>
    </w:p>
    <w:p w:rsidR="00D2602A" w:rsidRDefault="00FD116E">
      <w:pPr>
        <w:ind w:right="29"/>
        <w:jc w:val="both"/>
      </w:pPr>
      <w:r>
        <w:t xml:space="preserve">________________________________________________________________________ дата ________________, </w:t>
      </w:r>
    </w:p>
    <w:p w:rsidR="00D2602A" w:rsidRDefault="00FD116E">
      <w:pPr>
        <w:ind w:right="29"/>
        <w:jc w:val="both"/>
      </w:pPr>
      <w:r>
        <w:rPr>
          <w:lang w:eastAsia="en-US"/>
        </w:rPr>
        <w:t>зарегистрированный(-ая) по месту жительства (месту пребывания) по адресу: ___________________________</w:t>
      </w:r>
    </w:p>
    <w:p w:rsidR="00D2602A" w:rsidRDefault="00FD116E">
      <w:pPr>
        <w:ind w:right="29"/>
        <w:jc w:val="both"/>
      </w:pPr>
      <w:r>
        <w:rPr>
          <w:lang w:eastAsia="en-US"/>
        </w:rPr>
        <w:t xml:space="preserve"> _____________________________________________________________________________________________</w:t>
      </w:r>
    </w:p>
    <w:p w:rsidR="00D2602A" w:rsidRDefault="00FD116E">
      <w:pPr>
        <w:ind w:right="29"/>
        <w:jc w:val="both"/>
      </w:pPr>
      <w:r>
        <w:rPr>
          <w:lang w:eastAsia="en-US"/>
        </w:rPr>
        <w:t>фактически проживающий(-ая) по адресу: __________</w:t>
      </w:r>
      <w:r>
        <w:t>________________________________________________</w:t>
      </w:r>
    </w:p>
    <w:p w:rsidR="00D2602A" w:rsidRDefault="00FD116E">
      <w:pPr>
        <w:ind w:right="29"/>
        <w:jc w:val="both"/>
      </w:pPr>
      <w:r>
        <w:t>____________________________________________________________________________________________,</w:t>
      </w:r>
    </w:p>
    <w:p w:rsidR="00D2602A" w:rsidRDefault="00D2602A">
      <w:pPr>
        <w:ind w:right="29"/>
        <w:jc w:val="both"/>
        <w:rPr>
          <w:sz w:val="10"/>
        </w:rPr>
      </w:pPr>
    </w:p>
    <w:p w:rsidR="00D2602A" w:rsidRDefault="00FD116E">
      <w:pPr>
        <w:ind w:right="29"/>
        <w:jc w:val="both"/>
        <w:rPr>
          <w:u w:val="single"/>
        </w:rPr>
      </w:pPr>
      <w:r>
        <w:t xml:space="preserve">в соответствии с Федеральным законом от 27.07.2006 </w:t>
      </w:r>
      <w:r>
        <w:rPr>
          <w:bCs/>
          <w:iCs/>
        </w:rPr>
        <w:t>№</w:t>
      </w:r>
      <w:r>
        <w:rPr>
          <w:b/>
          <w:bCs/>
          <w:iCs/>
        </w:rPr>
        <w:t> </w:t>
      </w:r>
      <w:r>
        <w:t>152-ФЗ «О персональных данных» даю Публичному акционерному обществу «Россети Юг» (ПАО «Россети Юг»), зарегистрированному по адресу: г. Ростов-на-Дону, ул. Большая Садовая, 49/42 (далее - Оператор), свое согласие на обработку моих персональных данных: фамилия, имя, отчество; дата рождения; тип документа, удостоверяющего личность; данные документа, удостоверяющего личность; гражданство; адрес регистрации (места пребывания, адрес проживания), биометрические персональные данные (фото- и видеоизображение).</w:t>
      </w:r>
    </w:p>
    <w:p w:rsidR="00D2602A" w:rsidRDefault="00FD116E">
      <w:pPr>
        <w:ind w:firstLine="624"/>
        <w:jc w:val="both"/>
      </w:pPr>
      <w:r>
        <w:t>Я даю согласие на использование персональных данных в целях исполнения мною требований Оператора по информационной безопасности, а также на хранение персональных данных на электронных носителях.</w:t>
      </w:r>
    </w:p>
    <w:p w:rsidR="00D2602A" w:rsidRDefault="00FD116E">
      <w:pPr>
        <w:ind w:firstLine="624"/>
        <w:jc w:val="both"/>
      </w:pPr>
      <w: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обезличивание, блокирование персональных данных, уничтожение, а также осуществление любых иных действий, предусмотренных законодательством Российской Федерации, в течение 1 (одного) года после истечения допуска к ИТ-инфраструктуре ПАО «Россети Юг».</w:t>
      </w:r>
    </w:p>
    <w:p w:rsidR="00D2602A" w:rsidRDefault="00FD116E">
      <w:pPr>
        <w:ind w:firstLine="624"/>
        <w:jc w:val="both"/>
      </w:pPr>
      <w:r>
        <w:t>Настоящее согласие может быть отозвано мной в письменной форме.</w:t>
      </w:r>
    </w:p>
    <w:p w:rsidR="00D2602A" w:rsidRDefault="00FD116E">
      <w:pPr>
        <w:ind w:firstLine="624"/>
        <w:jc w:val="both"/>
      </w:pPr>
      <w:r>
        <w:t xml:space="preserve">Настоящее согласие действует с момента включения меня в список лиц, осуществляющих удаленный доступ к ИТ-инфраструктуре Оператора и в течение 1 (одного) года после прекращения удаленного доступа </w:t>
      </w:r>
      <w:r>
        <w:br/>
        <w:t>к ИТ-инфраструктуре Оператора, либо до даты отзыва мною настоящего согласия путем направления Оператору письменного сообщения об указанном отзыве в произвольной форме, если иное не установлено законодательством Российской Федерации.</w:t>
      </w:r>
    </w:p>
    <w:p w:rsidR="00D2602A" w:rsidRDefault="00D2602A">
      <w:pPr>
        <w:jc w:val="both"/>
      </w:pPr>
    </w:p>
    <w:p w:rsidR="00D2602A" w:rsidRDefault="00FD116E">
      <w:pPr>
        <w:jc w:val="center"/>
      </w:pPr>
      <w:r>
        <w:t>_______________________________ «___» ____________ 20__ г.</w:t>
      </w:r>
    </w:p>
    <w:p w:rsidR="00D2602A" w:rsidRDefault="00FD116E">
      <w:pPr>
        <w:ind w:left="2832" w:firstLine="708"/>
        <w:rPr>
          <w:vertAlign w:val="superscript"/>
        </w:rPr>
      </w:pPr>
      <w:r>
        <w:rPr>
          <w:vertAlign w:val="superscript"/>
        </w:rPr>
        <w:t>Ф. И. О., подпись</w:t>
      </w:r>
      <w:r>
        <w:rPr>
          <w:vertAlign w:val="superscript"/>
        </w:rPr>
        <w:tab/>
      </w:r>
      <w:r>
        <w:rPr>
          <w:vertAlign w:val="superscript"/>
        </w:rPr>
        <w:tab/>
      </w:r>
      <w:r>
        <w:rPr>
          <w:vertAlign w:val="superscript"/>
        </w:rPr>
        <w:tab/>
        <w:t>дата</w:t>
      </w:r>
    </w:p>
    <w:p w:rsidR="00D2602A" w:rsidRDefault="00FD116E">
      <w:pPr>
        <w:pStyle w:val="ListParagraph3ACList01BulletListBulletNumberFooterTextListParagraph1ListParagraph0RSHBTable-NormalSLTable-Normallp1numbered3"/>
        <w:widowControl w:val="0"/>
        <w:ind w:left="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Форму согласовали:</w:t>
      </w:r>
    </w:p>
    <w:tbl>
      <w:tblPr>
        <w:tblW w:w="9639" w:type="dxa"/>
        <w:jc w:val="center"/>
        <w:tblLayout w:type="fixed"/>
        <w:tblCellMar>
          <w:left w:w="70" w:type="dxa"/>
          <w:right w:w="70" w:type="dxa"/>
        </w:tblCellMar>
        <w:tblLook w:val="04A0" w:firstRow="1" w:lastRow="0" w:firstColumn="1" w:lastColumn="0" w:noHBand="0" w:noVBand="1"/>
      </w:tblPr>
      <w:tblGrid>
        <w:gridCol w:w="4997"/>
        <w:gridCol w:w="4642"/>
      </w:tblGrid>
      <w:tr w:rsidR="00D2602A">
        <w:trPr>
          <w:trHeight w:val="287"/>
          <w:jc w:val="center"/>
        </w:trPr>
        <w:tc>
          <w:tcPr>
            <w:tcW w:w="4997" w:type="dxa"/>
            <w:tcBorders>
              <w:top w:val="none" w:sz="4" w:space="0" w:color="000000"/>
              <w:left w:val="none" w:sz="4" w:space="0" w:color="000000"/>
              <w:bottom w:val="none" w:sz="4" w:space="0" w:color="000000"/>
              <w:right w:val="none" w:sz="4" w:space="0" w:color="000000"/>
            </w:tcBorders>
          </w:tcPr>
          <w:p w:rsidR="00D2602A" w:rsidRDefault="00FD116E">
            <w:pPr>
              <w:pStyle w:val="af9"/>
              <w:ind w:left="0"/>
              <w:rPr>
                <w:sz w:val="25"/>
                <w:szCs w:val="25"/>
              </w:rPr>
            </w:pPr>
            <w:r>
              <w:rPr>
                <w:sz w:val="25"/>
                <w:szCs w:val="25"/>
              </w:rPr>
              <w:t>Общество:</w:t>
            </w:r>
          </w:p>
          <w:p w:rsidR="00D2602A" w:rsidRDefault="00D2602A">
            <w:pPr>
              <w:pStyle w:val="af9"/>
              <w:ind w:left="0"/>
              <w:rPr>
                <w:sz w:val="25"/>
                <w:szCs w:val="25"/>
              </w:rPr>
            </w:pPr>
          </w:p>
        </w:tc>
        <w:tc>
          <w:tcPr>
            <w:tcW w:w="4642" w:type="dxa"/>
            <w:tcBorders>
              <w:top w:val="none" w:sz="4" w:space="0" w:color="000000"/>
              <w:left w:val="none" w:sz="4" w:space="0" w:color="000000"/>
              <w:bottom w:val="none" w:sz="4" w:space="0" w:color="000000"/>
              <w:right w:val="none" w:sz="4" w:space="0" w:color="000000"/>
            </w:tcBorders>
          </w:tcPr>
          <w:p w:rsidR="00D2602A" w:rsidRDefault="00FD116E">
            <w:pPr>
              <w:contextualSpacing/>
              <w:rPr>
                <w:sz w:val="24"/>
                <w:szCs w:val="24"/>
              </w:rPr>
            </w:pPr>
            <w:r>
              <w:rPr>
                <w:sz w:val="24"/>
                <w:szCs w:val="24"/>
              </w:rPr>
              <w:t>Исполнитель:</w:t>
            </w:r>
          </w:p>
          <w:p w:rsidR="00D2602A" w:rsidRDefault="00D2602A">
            <w:pPr>
              <w:pStyle w:val="afff"/>
              <w:widowControl w:val="0"/>
              <w:rPr>
                <w:sz w:val="24"/>
                <w:szCs w:val="24"/>
              </w:rPr>
            </w:pPr>
          </w:p>
          <w:p w:rsidR="00D2602A" w:rsidRDefault="00D2602A">
            <w:pPr>
              <w:pStyle w:val="af9"/>
              <w:ind w:left="0"/>
              <w:rPr>
                <w:sz w:val="25"/>
                <w:szCs w:val="25"/>
              </w:rPr>
            </w:pPr>
          </w:p>
        </w:tc>
      </w:tr>
      <w:tr w:rsidR="00D2602A">
        <w:trPr>
          <w:trHeight w:val="287"/>
          <w:jc w:val="center"/>
        </w:trPr>
        <w:tc>
          <w:tcPr>
            <w:tcW w:w="4997" w:type="dxa"/>
            <w:tcBorders>
              <w:top w:val="none" w:sz="4" w:space="0" w:color="000000"/>
              <w:left w:val="none" w:sz="4" w:space="0" w:color="000000"/>
              <w:bottom w:val="none" w:sz="4" w:space="0" w:color="000000"/>
              <w:right w:val="none" w:sz="4" w:space="0" w:color="000000"/>
            </w:tcBorders>
          </w:tcPr>
          <w:p w:rsidR="00D2602A" w:rsidRDefault="00D2602A">
            <w:pPr>
              <w:pStyle w:val="af9"/>
              <w:ind w:left="0"/>
              <w:jc w:val="both"/>
              <w:rPr>
                <w:sz w:val="25"/>
                <w:szCs w:val="25"/>
              </w:rPr>
            </w:pPr>
          </w:p>
          <w:p w:rsidR="00D2602A" w:rsidRDefault="00FD116E">
            <w:pPr>
              <w:pStyle w:val="af9"/>
              <w:ind w:left="0"/>
              <w:jc w:val="both"/>
              <w:rPr>
                <w:sz w:val="25"/>
                <w:szCs w:val="25"/>
              </w:rPr>
            </w:pPr>
            <w:r>
              <w:rPr>
                <w:sz w:val="25"/>
                <w:szCs w:val="25"/>
              </w:rPr>
              <w:t>______________________/</w:t>
            </w:r>
            <w:r>
              <w:t xml:space="preserve"> </w:t>
            </w:r>
            <w:r>
              <w:rPr>
                <w:sz w:val="25"/>
                <w:szCs w:val="25"/>
              </w:rPr>
              <w:t>/</w:t>
            </w:r>
          </w:p>
        </w:tc>
        <w:tc>
          <w:tcPr>
            <w:tcW w:w="4642" w:type="dxa"/>
            <w:tcBorders>
              <w:top w:val="none" w:sz="4" w:space="0" w:color="000000"/>
              <w:left w:val="none" w:sz="4" w:space="0" w:color="000000"/>
              <w:bottom w:val="none" w:sz="4" w:space="0" w:color="000000"/>
              <w:right w:val="none" w:sz="4" w:space="0" w:color="000000"/>
            </w:tcBorders>
          </w:tcPr>
          <w:p w:rsidR="00D2602A" w:rsidRDefault="00D2602A">
            <w:pPr>
              <w:contextualSpacing/>
              <w:jc w:val="both"/>
              <w:rPr>
                <w:sz w:val="24"/>
                <w:szCs w:val="24"/>
              </w:rPr>
            </w:pPr>
          </w:p>
          <w:p w:rsidR="00D2602A" w:rsidRDefault="00FD116E">
            <w:pPr>
              <w:pStyle w:val="af9"/>
              <w:ind w:left="0"/>
              <w:jc w:val="both"/>
              <w:rPr>
                <w:sz w:val="25"/>
                <w:szCs w:val="25"/>
              </w:rPr>
            </w:pPr>
            <w:r>
              <w:rPr>
                <w:sz w:val="25"/>
                <w:szCs w:val="25"/>
              </w:rPr>
              <w:t>_______________/</w:t>
            </w:r>
            <w:r>
              <w:rPr>
                <w:sz w:val="24"/>
                <w:szCs w:val="24"/>
              </w:rPr>
              <w:t xml:space="preserve"> /</w:t>
            </w:r>
          </w:p>
        </w:tc>
      </w:tr>
      <w:tr w:rsidR="00D2602A">
        <w:trPr>
          <w:trHeight w:val="287"/>
          <w:jc w:val="center"/>
        </w:trPr>
        <w:tc>
          <w:tcPr>
            <w:tcW w:w="4997" w:type="dxa"/>
            <w:tcBorders>
              <w:top w:val="none" w:sz="4" w:space="0" w:color="000000"/>
              <w:left w:val="none" w:sz="4" w:space="0" w:color="000000"/>
              <w:bottom w:val="none" w:sz="4" w:space="0" w:color="000000"/>
              <w:right w:val="none" w:sz="4" w:space="0" w:color="000000"/>
            </w:tcBorders>
          </w:tcPr>
          <w:p w:rsidR="00D2602A" w:rsidRDefault="00FD116E">
            <w:pPr>
              <w:pStyle w:val="af9"/>
              <w:ind w:left="0"/>
              <w:jc w:val="both"/>
              <w:rPr>
                <w:sz w:val="25"/>
                <w:szCs w:val="25"/>
              </w:rPr>
            </w:pPr>
            <w:r>
              <w:rPr>
                <w:sz w:val="25"/>
                <w:szCs w:val="25"/>
              </w:rPr>
              <w:t>М.П.</w:t>
            </w:r>
          </w:p>
        </w:tc>
        <w:tc>
          <w:tcPr>
            <w:tcW w:w="4642" w:type="dxa"/>
            <w:tcBorders>
              <w:top w:val="none" w:sz="4" w:space="0" w:color="000000"/>
              <w:left w:val="none" w:sz="4" w:space="0" w:color="000000"/>
              <w:bottom w:val="none" w:sz="4" w:space="0" w:color="000000"/>
              <w:right w:val="none" w:sz="4" w:space="0" w:color="000000"/>
            </w:tcBorders>
          </w:tcPr>
          <w:p w:rsidR="00D2602A" w:rsidRDefault="00FD116E">
            <w:pPr>
              <w:pStyle w:val="af9"/>
              <w:ind w:left="0"/>
              <w:jc w:val="both"/>
              <w:rPr>
                <w:sz w:val="25"/>
                <w:szCs w:val="25"/>
              </w:rPr>
            </w:pPr>
            <w:r>
              <w:rPr>
                <w:sz w:val="24"/>
                <w:szCs w:val="24"/>
              </w:rPr>
              <w:t>М.П.</w:t>
            </w:r>
          </w:p>
        </w:tc>
      </w:tr>
    </w:tbl>
    <w:p w:rsidR="00D2602A" w:rsidRDefault="00D2602A">
      <w:pPr>
        <w:widowControl/>
        <w:rPr>
          <w:bCs/>
          <w:spacing w:val="-4"/>
          <w:sz w:val="24"/>
          <w:szCs w:val="24"/>
        </w:rPr>
      </w:pPr>
    </w:p>
    <w:p w:rsidR="00D2602A" w:rsidRDefault="00D2602A">
      <w:pPr>
        <w:widowControl/>
        <w:jc w:val="right"/>
        <w:rPr>
          <w:bCs/>
          <w:spacing w:val="-4"/>
          <w:sz w:val="24"/>
          <w:szCs w:val="24"/>
        </w:rPr>
      </w:pPr>
    </w:p>
    <w:p w:rsidR="00D2602A" w:rsidRDefault="00D2602A">
      <w:pPr>
        <w:widowControl/>
        <w:jc w:val="right"/>
        <w:rPr>
          <w:spacing w:val="-4"/>
          <w:sz w:val="24"/>
          <w:szCs w:val="24"/>
        </w:rPr>
      </w:pPr>
    </w:p>
    <w:p w:rsidR="00D2602A" w:rsidRDefault="00D2602A">
      <w:pPr>
        <w:widowControl/>
        <w:jc w:val="right"/>
        <w:rPr>
          <w:spacing w:val="-4"/>
          <w:sz w:val="24"/>
          <w:szCs w:val="24"/>
        </w:rPr>
      </w:pPr>
    </w:p>
    <w:sectPr w:rsidR="00D2602A">
      <w:pgSz w:w="11909" w:h="16834"/>
      <w:pgMar w:top="851" w:right="851" w:bottom="709"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69B3" w:rsidRDefault="000C69B3">
      <w:r>
        <w:separator/>
      </w:r>
    </w:p>
  </w:endnote>
  <w:endnote w:type="continuationSeparator" w:id="0">
    <w:p w:rsidR="000C69B3" w:rsidRDefault="000C6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ms Rmn">
    <w:panose1 w:val="02020603040505020304"/>
    <w:charset w:val="00"/>
    <w:family w:val="auto"/>
    <w:pitch w:val="default"/>
  </w:font>
  <w:font w:name="Albany">
    <w:charset w:val="00"/>
    <w:family w:val="auto"/>
    <w:pitch w:val="default"/>
  </w:font>
  <w:font w:name="MS Mincho">
    <w:altName w:val="ＭＳ 明朝"/>
    <w:panose1 w:val="02020609040205080304"/>
    <w:charset w:val="00"/>
    <w:family w:val="auto"/>
    <w:pitch w:val="default"/>
  </w:font>
  <w:font w:name="PMingLiU">
    <w:altName w:val="新細明體"/>
    <w:panose1 w:val="02010601000101010101"/>
    <w:charset w:val="00"/>
    <w:family w:val="auto"/>
    <w:pitch w:val="default"/>
  </w:font>
  <w:font w:name="Arial Unicode MS">
    <w:panose1 w:val="020B0604020202020204"/>
    <w:charset w:val="00"/>
    <w:family w:val="auto"/>
    <w:pitch w:val="default"/>
  </w:font>
  <w:font w:name="Optima">
    <w:charset w:val="00"/>
    <w:family w:val="auto"/>
    <w:pitch w:val="default"/>
  </w:font>
  <w:font w:name="AGOpus">
    <w:charset w:val="00"/>
    <w:family w:val="auto"/>
    <w:pitch w:val="default"/>
  </w:font>
  <w:font w:name="Arial CYR">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open-sans">
    <w:charset w:val="00"/>
    <w:family w:val="auto"/>
    <w:pitch w:val="default"/>
  </w:font>
  <w:font w:name="Noto Sans Devanagari">
    <w:charset w:val="00"/>
    <w:family w:val="auto"/>
    <w:pitch w:val="default"/>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116E" w:rsidRDefault="00FD116E">
    <w:pPr>
      <w:pStyle w:val="af5"/>
      <w:jc w:val="center"/>
      <w:rPr>
        <w:sz w:val="32"/>
        <w:szCs w:val="24"/>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5062358"/>
      <w:docPartObj>
        <w:docPartGallery w:val="Page Numbers (Bottom of Page)"/>
        <w:docPartUnique/>
      </w:docPartObj>
    </w:sdtPr>
    <w:sdtEndPr/>
    <w:sdtContent>
      <w:p w:rsidR="00FD116E" w:rsidRDefault="00FD116E">
        <w:pPr>
          <w:pStyle w:val="af5"/>
          <w:jc w:val="center"/>
        </w:pPr>
        <w:r>
          <w:fldChar w:fldCharType="begin"/>
        </w:r>
        <w:r>
          <w:instrText xml:space="preserve"> PAGE   \* MERGEFORMAT </w:instrText>
        </w:r>
        <w:r>
          <w:fldChar w:fldCharType="separate"/>
        </w:r>
        <w:r>
          <w:t>22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69B3" w:rsidRDefault="000C69B3">
      <w:r>
        <w:separator/>
      </w:r>
    </w:p>
  </w:footnote>
  <w:footnote w:type="continuationSeparator" w:id="0">
    <w:p w:rsidR="000C69B3" w:rsidRDefault="000C69B3">
      <w:r>
        <w:continuationSeparator/>
      </w:r>
    </w:p>
  </w:footnote>
  <w:footnote w:id="1">
    <w:p w:rsidR="00FD116E" w:rsidRDefault="00FD116E">
      <w:pPr>
        <w:pStyle w:val="aff5"/>
      </w:pPr>
      <w:r>
        <w:rPr>
          <w:rStyle w:val="aff7"/>
        </w:rPr>
        <w:footnoteRef/>
      </w:r>
      <w:r>
        <w:t xml:space="preserve"> Пункт 3.2 включается в договор при заключении с субъектом МСП.</w:t>
      </w:r>
    </w:p>
  </w:footnote>
  <w:footnote w:id="2">
    <w:p w:rsidR="00FD116E" w:rsidRDefault="00FD116E">
      <w:pPr>
        <w:pStyle w:val="aff5"/>
      </w:pPr>
      <w:r>
        <w:rPr>
          <w:rStyle w:val="aff7"/>
        </w:rPr>
        <w:footnoteRef/>
      </w:r>
      <w:r>
        <w:t xml:space="preserve"> Включается в договор при заключении с субъектом МСП.</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810483"/>
      <w:docPartObj>
        <w:docPartGallery w:val="Page Numbers (Top of Page)"/>
        <w:docPartUnique/>
      </w:docPartObj>
    </w:sdtPr>
    <w:sdtEndPr/>
    <w:sdtContent>
      <w:p w:rsidR="00FD116E" w:rsidRDefault="00FD116E">
        <w:pPr>
          <w:pStyle w:val="af3"/>
          <w:jc w:val="center"/>
        </w:pPr>
        <w:r>
          <w:fldChar w:fldCharType="begin"/>
        </w:r>
        <w:r>
          <w:instrText>PAGE   \* MERGEFORMAT</w:instrText>
        </w:r>
        <w:r>
          <w:fldChar w:fldCharType="separate"/>
        </w:r>
        <w:r w:rsidR="00C528F7">
          <w:rPr>
            <w:noProof/>
          </w:rPr>
          <w:t>18</w:t>
        </w:r>
        <w:r>
          <w:fldChar w:fldCharType="end"/>
        </w:r>
      </w:p>
    </w:sdtContent>
  </w:sdt>
  <w:p w:rsidR="00FD116E" w:rsidRDefault="00FD116E">
    <w:pPr>
      <w:pStyle w:val="af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116E" w:rsidRDefault="00FD116E">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972E2"/>
    <w:multiLevelType w:val="hybridMultilevel"/>
    <w:tmpl w:val="452ABED8"/>
    <w:lvl w:ilvl="0" w:tplc="ECAC015C">
      <w:start w:val="1"/>
      <w:numFmt w:val="bullet"/>
      <w:pStyle w:val="1"/>
      <w:lvlText w:val=""/>
      <w:lvlJc w:val="left"/>
      <w:pPr>
        <w:ind w:left="720" w:hanging="360"/>
      </w:pPr>
      <w:rPr>
        <w:rFonts w:ascii="Symbol" w:hAnsi="Symbol" w:hint="default"/>
      </w:rPr>
    </w:lvl>
    <w:lvl w:ilvl="1" w:tplc="656C3DF6">
      <w:start w:val="1"/>
      <w:numFmt w:val="lowerLetter"/>
      <w:lvlText w:val="%2."/>
      <w:lvlJc w:val="left"/>
      <w:pPr>
        <w:ind w:left="1440" w:hanging="360"/>
      </w:pPr>
    </w:lvl>
    <w:lvl w:ilvl="2" w:tplc="8DFEEEA6">
      <w:start w:val="1"/>
      <w:numFmt w:val="lowerRoman"/>
      <w:lvlText w:val="%3."/>
      <w:lvlJc w:val="right"/>
      <w:pPr>
        <w:ind w:left="2160" w:hanging="180"/>
      </w:pPr>
    </w:lvl>
    <w:lvl w:ilvl="3" w:tplc="0BD64D28">
      <w:start w:val="1"/>
      <w:numFmt w:val="decimal"/>
      <w:lvlText w:val="%4."/>
      <w:lvlJc w:val="left"/>
      <w:pPr>
        <w:ind w:left="2880" w:hanging="360"/>
      </w:pPr>
    </w:lvl>
    <w:lvl w:ilvl="4" w:tplc="71AAE18A">
      <w:start w:val="1"/>
      <w:numFmt w:val="lowerLetter"/>
      <w:lvlText w:val="%5."/>
      <w:lvlJc w:val="left"/>
      <w:pPr>
        <w:ind w:left="3600" w:hanging="360"/>
      </w:pPr>
    </w:lvl>
    <w:lvl w:ilvl="5" w:tplc="1020EA4A">
      <w:start w:val="1"/>
      <w:numFmt w:val="lowerRoman"/>
      <w:lvlText w:val="%6."/>
      <w:lvlJc w:val="right"/>
      <w:pPr>
        <w:ind w:left="4320" w:hanging="180"/>
      </w:pPr>
    </w:lvl>
    <w:lvl w:ilvl="6" w:tplc="CE264214">
      <w:start w:val="1"/>
      <w:numFmt w:val="decimal"/>
      <w:lvlText w:val="%7."/>
      <w:lvlJc w:val="left"/>
      <w:pPr>
        <w:ind w:left="5040" w:hanging="360"/>
      </w:pPr>
    </w:lvl>
    <w:lvl w:ilvl="7" w:tplc="681692D4">
      <w:start w:val="1"/>
      <w:numFmt w:val="lowerLetter"/>
      <w:lvlText w:val="%8."/>
      <w:lvlJc w:val="left"/>
      <w:pPr>
        <w:ind w:left="5760" w:hanging="360"/>
      </w:pPr>
    </w:lvl>
    <w:lvl w:ilvl="8" w:tplc="484AB510">
      <w:start w:val="1"/>
      <w:numFmt w:val="lowerRoman"/>
      <w:lvlText w:val="%9."/>
      <w:lvlJc w:val="right"/>
      <w:pPr>
        <w:ind w:left="6480" w:hanging="180"/>
      </w:pPr>
    </w:lvl>
  </w:abstractNum>
  <w:abstractNum w:abstractNumId="1" w15:restartNumberingAfterBreak="0">
    <w:nsid w:val="0346491E"/>
    <w:multiLevelType w:val="hybridMultilevel"/>
    <w:tmpl w:val="91D4D968"/>
    <w:lvl w:ilvl="0" w:tplc="EBC470E0">
      <w:start w:val="1"/>
      <w:numFmt w:val="bullet"/>
      <w:pStyle w:val="2"/>
      <w:lvlText w:val=""/>
      <w:lvlJc w:val="left"/>
      <w:pPr>
        <w:ind w:left="928" w:hanging="360"/>
      </w:pPr>
      <w:rPr>
        <w:rFonts w:ascii="Symbol" w:hAnsi="Symbol" w:hint="default"/>
      </w:rPr>
    </w:lvl>
    <w:lvl w:ilvl="1" w:tplc="B2A0169E">
      <w:start w:val="1"/>
      <w:numFmt w:val="bullet"/>
      <w:lvlText w:val="o"/>
      <w:lvlJc w:val="left"/>
      <w:pPr>
        <w:ind w:left="1788" w:hanging="360"/>
      </w:pPr>
      <w:rPr>
        <w:rFonts w:ascii="Courier New" w:hAnsi="Courier New" w:cs="Courier New" w:hint="default"/>
      </w:rPr>
    </w:lvl>
    <w:lvl w:ilvl="2" w:tplc="1A8E3D36">
      <w:start w:val="1"/>
      <w:numFmt w:val="bullet"/>
      <w:lvlText w:val=""/>
      <w:lvlJc w:val="left"/>
      <w:pPr>
        <w:ind w:left="2508" w:hanging="360"/>
      </w:pPr>
      <w:rPr>
        <w:rFonts w:ascii="Wingdings" w:hAnsi="Wingdings" w:hint="default"/>
      </w:rPr>
    </w:lvl>
    <w:lvl w:ilvl="3" w:tplc="AA82AE7E">
      <w:start w:val="1"/>
      <w:numFmt w:val="bullet"/>
      <w:lvlText w:val=""/>
      <w:lvlJc w:val="left"/>
      <w:pPr>
        <w:ind w:left="3228" w:hanging="360"/>
      </w:pPr>
      <w:rPr>
        <w:rFonts w:ascii="Symbol" w:hAnsi="Symbol" w:hint="default"/>
      </w:rPr>
    </w:lvl>
    <w:lvl w:ilvl="4" w:tplc="A6C8B83A">
      <w:start w:val="1"/>
      <w:numFmt w:val="bullet"/>
      <w:lvlText w:val="o"/>
      <w:lvlJc w:val="left"/>
      <w:pPr>
        <w:ind w:left="3948" w:hanging="360"/>
      </w:pPr>
      <w:rPr>
        <w:rFonts w:ascii="Courier New" w:hAnsi="Courier New" w:cs="Courier New" w:hint="default"/>
      </w:rPr>
    </w:lvl>
    <w:lvl w:ilvl="5" w:tplc="4176977E">
      <w:start w:val="1"/>
      <w:numFmt w:val="bullet"/>
      <w:lvlText w:val=""/>
      <w:lvlJc w:val="left"/>
      <w:pPr>
        <w:ind w:left="4668" w:hanging="360"/>
      </w:pPr>
      <w:rPr>
        <w:rFonts w:ascii="Wingdings" w:hAnsi="Wingdings" w:hint="default"/>
      </w:rPr>
    </w:lvl>
    <w:lvl w:ilvl="6" w:tplc="28F0FAAC">
      <w:start w:val="1"/>
      <w:numFmt w:val="bullet"/>
      <w:lvlText w:val=""/>
      <w:lvlJc w:val="left"/>
      <w:pPr>
        <w:ind w:left="5388" w:hanging="360"/>
      </w:pPr>
      <w:rPr>
        <w:rFonts w:ascii="Symbol" w:hAnsi="Symbol" w:hint="default"/>
      </w:rPr>
    </w:lvl>
    <w:lvl w:ilvl="7" w:tplc="6172DE6A">
      <w:start w:val="1"/>
      <w:numFmt w:val="bullet"/>
      <w:lvlText w:val="o"/>
      <w:lvlJc w:val="left"/>
      <w:pPr>
        <w:ind w:left="6108" w:hanging="360"/>
      </w:pPr>
      <w:rPr>
        <w:rFonts w:ascii="Courier New" w:hAnsi="Courier New" w:cs="Courier New" w:hint="default"/>
      </w:rPr>
    </w:lvl>
    <w:lvl w:ilvl="8" w:tplc="0540D472">
      <w:start w:val="1"/>
      <w:numFmt w:val="bullet"/>
      <w:lvlText w:val=""/>
      <w:lvlJc w:val="left"/>
      <w:pPr>
        <w:ind w:left="6828" w:hanging="360"/>
      </w:pPr>
      <w:rPr>
        <w:rFonts w:ascii="Wingdings" w:hAnsi="Wingdings" w:hint="default"/>
      </w:rPr>
    </w:lvl>
  </w:abstractNum>
  <w:abstractNum w:abstractNumId="2" w15:restartNumberingAfterBreak="0">
    <w:nsid w:val="03FE4F32"/>
    <w:multiLevelType w:val="hybridMultilevel"/>
    <w:tmpl w:val="FE06E29C"/>
    <w:lvl w:ilvl="0" w:tplc="FE165BC2">
      <w:start w:val="1"/>
      <w:numFmt w:val="bullet"/>
      <w:lvlText w:val=""/>
      <w:lvlJc w:val="left"/>
      <w:pPr>
        <w:tabs>
          <w:tab w:val="num" w:pos="360"/>
        </w:tabs>
        <w:ind w:left="360" w:hanging="360"/>
      </w:pPr>
      <w:rPr>
        <w:rFonts w:ascii="Wingdings" w:hAnsi="Wingdings" w:hint="default"/>
      </w:rPr>
    </w:lvl>
    <w:lvl w:ilvl="1" w:tplc="84F891EA">
      <w:start w:val="1"/>
      <w:numFmt w:val="bullet"/>
      <w:lvlText w:val=""/>
      <w:lvlJc w:val="left"/>
      <w:pPr>
        <w:tabs>
          <w:tab w:val="num" w:pos="720"/>
        </w:tabs>
        <w:ind w:left="720" w:hanging="360"/>
      </w:pPr>
      <w:rPr>
        <w:rFonts w:ascii="Wingdings" w:hAnsi="Wingdings" w:hint="default"/>
      </w:rPr>
    </w:lvl>
    <w:lvl w:ilvl="2" w:tplc="3C587EC6">
      <w:start w:val="1"/>
      <w:numFmt w:val="bullet"/>
      <w:lvlText w:val=""/>
      <w:lvlJc w:val="left"/>
      <w:pPr>
        <w:tabs>
          <w:tab w:val="num" w:pos="1080"/>
        </w:tabs>
        <w:ind w:left="1080" w:hanging="360"/>
      </w:pPr>
      <w:rPr>
        <w:rFonts w:ascii="Wingdings" w:hAnsi="Wingdings" w:hint="default"/>
      </w:rPr>
    </w:lvl>
    <w:lvl w:ilvl="3" w:tplc="E80E0862">
      <w:start w:val="1"/>
      <w:numFmt w:val="bullet"/>
      <w:lvlText w:val=""/>
      <w:lvlJc w:val="left"/>
      <w:pPr>
        <w:tabs>
          <w:tab w:val="num" w:pos="1440"/>
        </w:tabs>
        <w:ind w:left="1440" w:hanging="360"/>
      </w:pPr>
      <w:rPr>
        <w:rFonts w:ascii="Symbol" w:hAnsi="Symbol" w:hint="default"/>
      </w:rPr>
    </w:lvl>
    <w:lvl w:ilvl="4" w:tplc="09EA9A78">
      <w:start w:val="1"/>
      <w:numFmt w:val="bullet"/>
      <w:lvlText w:val=""/>
      <w:lvlJc w:val="left"/>
      <w:pPr>
        <w:tabs>
          <w:tab w:val="num" w:pos="1800"/>
        </w:tabs>
        <w:ind w:left="1800" w:hanging="360"/>
      </w:pPr>
      <w:rPr>
        <w:rFonts w:ascii="Symbol" w:hAnsi="Symbol" w:hint="default"/>
      </w:rPr>
    </w:lvl>
    <w:lvl w:ilvl="5" w:tplc="73C6FA1E">
      <w:start w:val="1"/>
      <w:numFmt w:val="bullet"/>
      <w:lvlText w:val=""/>
      <w:lvlJc w:val="left"/>
      <w:pPr>
        <w:tabs>
          <w:tab w:val="num" w:pos="2160"/>
        </w:tabs>
        <w:ind w:left="2160" w:hanging="360"/>
      </w:pPr>
      <w:rPr>
        <w:rFonts w:ascii="Wingdings" w:hAnsi="Wingdings" w:hint="default"/>
      </w:rPr>
    </w:lvl>
    <w:lvl w:ilvl="6" w:tplc="DA5ECB80">
      <w:start w:val="1"/>
      <w:numFmt w:val="bullet"/>
      <w:pStyle w:val="List3"/>
      <w:lvlText w:val=""/>
      <w:lvlJc w:val="left"/>
      <w:pPr>
        <w:tabs>
          <w:tab w:val="num" w:pos="2520"/>
        </w:tabs>
        <w:ind w:left="2520" w:hanging="360"/>
      </w:pPr>
      <w:rPr>
        <w:rFonts w:ascii="Wingdings" w:hAnsi="Wingdings" w:hint="default"/>
      </w:rPr>
    </w:lvl>
    <w:lvl w:ilvl="7" w:tplc="85BE3AB6">
      <w:start w:val="1"/>
      <w:numFmt w:val="bullet"/>
      <w:lvlText w:val=""/>
      <w:lvlJc w:val="left"/>
      <w:pPr>
        <w:tabs>
          <w:tab w:val="num" w:pos="2880"/>
        </w:tabs>
        <w:ind w:left="2880" w:hanging="360"/>
      </w:pPr>
      <w:rPr>
        <w:rFonts w:ascii="Symbol" w:hAnsi="Symbol" w:hint="default"/>
      </w:rPr>
    </w:lvl>
    <w:lvl w:ilvl="8" w:tplc="CECAA1C2">
      <w:start w:val="1"/>
      <w:numFmt w:val="bullet"/>
      <w:lvlText w:val=""/>
      <w:lvlJc w:val="left"/>
      <w:pPr>
        <w:tabs>
          <w:tab w:val="num" w:pos="3240"/>
        </w:tabs>
        <w:ind w:left="3240" w:hanging="360"/>
      </w:pPr>
      <w:rPr>
        <w:rFonts w:ascii="Symbol" w:hAnsi="Symbol" w:hint="default"/>
      </w:rPr>
    </w:lvl>
  </w:abstractNum>
  <w:abstractNum w:abstractNumId="3" w15:restartNumberingAfterBreak="0">
    <w:nsid w:val="088F0D92"/>
    <w:multiLevelType w:val="hybridMultilevel"/>
    <w:tmpl w:val="81121F40"/>
    <w:lvl w:ilvl="0" w:tplc="6156BFCE">
      <w:start w:val="1"/>
      <w:numFmt w:val="bullet"/>
      <w:lvlText w:val="·"/>
      <w:lvlJc w:val="left"/>
      <w:pPr>
        <w:ind w:left="720" w:hanging="360"/>
      </w:pPr>
      <w:rPr>
        <w:rFonts w:ascii="Symbol" w:eastAsia="Symbol" w:hAnsi="Symbol" w:cs="Symbol" w:hint="default"/>
        <w:sz w:val="24"/>
        <w:szCs w:val="26"/>
      </w:rPr>
    </w:lvl>
    <w:lvl w:ilvl="1" w:tplc="C0A88444">
      <w:start w:val="1"/>
      <w:numFmt w:val="bullet"/>
      <w:lvlText w:val="o"/>
      <w:lvlJc w:val="left"/>
      <w:pPr>
        <w:ind w:left="1440" w:hanging="360"/>
      </w:pPr>
      <w:rPr>
        <w:rFonts w:ascii="Courier New" w:eastAsia="Courier New" w:hAnsi="Courier New" w:cs="Courier New" w:hint="default"/>
      </w:rPr>
    </w:lvl>
    <w:lvl w:ilvl="2" w:tplc="A6A0C000">
      <w:start w:val="1"/>
      <w:numFmt w:val="bullet"/>
      <w:lvlText w:val="§"/>
      <w:lvlJc w:val="left"/>
      <w:pPr>
        <w:ind w:left="2160" w:hanging="360"/>
      </w:pPr>
      <w:rPr>
        <w:rFonts w:ascii="Wingdings" w:eastAsia="Wingdings" w:hAnsi="Wingdings" w:cs="Wingdings" w:hint="default"/>
      </w:rPr>
    </w:lvl>
    <w:lvl w:ilvl="3" w:tplc="53FAEE80">
      <w:start w:val="1"/>
      <w:numFmt w:val="bullet"/>
      <w:lvlText w:val="·"/>
      <w:lvlJc w:val="left"/>
      <w:pPr>
        <w:ind w:left="2880" w:hanging="360"/>
      </w:pPr>
      <w:rPr>
        <w:rFonts w:ascii="Symbol" w:eastAsia="Symbol" w:hAnsi="Symbol" w:cs="Symbol" w:hint="default"/>
      </w:rPr>
    </w:lvl>
    <w:lvl w:ilvl="4" w:tplc="2D78BD86">
      <w:start w:val="1"/>
      <w:numFmt w:val="bullet"/>
      <w:lvlText w:val="o"/>
      <w:lvlJc w:val="left"/>
      <w:pPr>
        <w:ind w:left="3600" w:hanging="360"/>
      </w:pPr>
      <w:rPr>
        <w:rFonts w:ascii="Courier New" w:eastAsia="Courier New" w:hAnsi="Courier New" w:cs="Courier New" w:hint="default"/>
      </w:rPr>
    </w:lvl>
    <w:lvl w:ilvl="5" w:tplc="50C4DAA8">
      <w:start w:val="1"/>
      <w:numFmt w:val="bullet"/>
      <w:lvlText w:val="§"/>
      <w:lvlJc w:val="left"/>
      <w:pPr>
        <w:ind w:left="4320" w:hanging="360"/>
      </w:pPr>
      <w:rPr>
        <w:rFonts w:ascii="Wingdings" w:eastAsia="Wingdings" w:hAnsi="Wingdings" w:cs="Wingdings" w:hint="default"/>
      </w:rPr>
    </w:lvl>
    <w:lvl w:ilvl="6" w:tplc="1AB88A66">
      <w:start w:val="1"/>
      <w:numFmt w:val="bullet"/>
      <w:lvlText w:val="·"/>
      <w:lvlJc w:val="left"/>
      <w:pPr>
        <w:ind w:left="5040" w:hanging="360"/>
      </w:pPr>
      <w:rPr>
        <w:rFonts w:ascii="Symbol" w:eastAsia="Symbol" w:hAnsi="Symbol" w:cs="Symbol" w:hint="default"/>
      </w:rPr>
    </w:lvl>
    <w:lvl w:ilvl="7" w:tplc="E6B2F158">
      <w:start w:val="1"/>
      <w:numFmt w:val="bullet"/>
      <w:lvlText w:val="o"/>
      <w:lvlJc w:val="left"/>
      <w:pPr>
        <w:ind w:left="5760" w:hanging="360"/>
      </w:pPr>
      <w:rPr>
        <w:rFonts w:ascii="Courier New" w:eastAsia="Courier New" w:hAnsi="Courier New" w:cs="Courier New" w:hint="default"/>
      </w:rPr>
    </w:lvl>
    <w:lvl w:ilvl="8" w:tplc="53D0C2A6">
      <w:start w:val="1"/>
      <w:numFmt w:val="bullet"/>
      <w:lvlText w:val="§"/>
      <w:lvlJc w:val="left"/>
      <w:pPr>
        <w:ind w:left="6480" w:hanging="360"/>
      </w:pPr>
      <w:rPr>
        <w:rFonts w:ascii="Wingdings" w:eastAsia="Wingdings" w:hAnsi="Wingdings" w:cs="Wingdings" w:hint="default"/>
      </w:rPr>
    </w:lvl>
  </w:abstractNum>
  <w:abstractNum w:abstractNumId="4" w15:restartNumberingAfterBreak="0">
    <w:nsid w:val="15941524"/>
    <w:multiLevelType w:val="hybridMultilevel"/>
    <w:tmpl w:val="841A3EEC"/>
    <w:lvl w:ilvl="0" w:tplc="654A35FA">
      <w:start w:val="3"/>
      <w:numFmt w:val="bullet"/>
      <w:pStyle w:val="a"/>
      <w:lvlText w:val="-"/>
      <w:lvlJc w:val="left"/>
      <w:pPr>
        <w:ind w:left="1477" w:hanging="360"/>
      </w:pPr>
      <w:rPr>
        <w:rFonts w:ascii="Times New Roman" w:eastAsia="Times New Roman" w:hAnsi="Times New Roman" w:cs="Times New Roman" w:hint="default"/>
      </w:rPr>
    </w:lvl>
    <w:lvl w:ilvl="1" w:tplc="194E1C4E">
      <w:start w:val="1"/>
      <w:numFmt w:val="bullet"/>
      <w:lvlText w:val="o"/>
      <w:lvlJc w:val="left"/>
      <w:pPr>
        <w:ind w:left="2197" w:hanging="360"/>
      </w:pPr>
      <w:rPr>
        <w:rFonts w:ascii="Courier New" w:hAnsi="Courier New" w:cs="Courier New" w:hint="default"/>
      </w:rPr>
    </w:lvl>
    <w:lvl w:ilvl="2" w:tplc="62B6798A">
      <w:start w:val="1"/>
      <w:numFmt w:val="bullet"/>
      <w:lvlText w:val=""/>
      <w:lvlJc w:val="left"/>
      <w:pPr>
        <w:ind w:left="2917" w:hanging="360"/>
      </w:pPr>
      <w:rPr>
        <w:rFonts w:ascii="Wingdings" w:hAnsi="Wingdings" w:hint="default"/>
      </w:rPr>
    </w:lvl>
    <w:lvl w:ilvl="3" w:tplc="3196A78A">
      <w:start w:val="1"/>
      <w:numFmt w:val="bullet"/>
      <w:lvlText w:val=""/>
      <w:lvlJc w:val="left"/>
      <w:pPr>
        <w:ind w:left="3637" w:hanging="360"/>
      </w:pPr>
      <w:rPr>
        <w:rFonts w:ascii="Symbol" w:hAnsi="Symbol" w:hint="default"/>
      </w:rPr>
    </w:lvl>
    <w:lvl w:ilvl="4" w:tplc="0352B43C">
      <w:start w:val="1"/>
      <w:numFmt w:val="bullet"/>
      <w:lvlText w:val="o"/>
      <w:lvlJc w:val="left"/>
      <w:pPr>
        <w:ind w:left="4357" w:hanging="360"/>
      </w:pPr>
      <w:rPr>
        <w:rFonts w:ascii="Courier New" w:hAnsi="Courier New" w:cs="Courier New" w:hint="default"/>
      </w:rPr>
    </w:lvl>
    <w:lvl w:ilvl="5" w:tplc="F8CEA740">
      <w:start w:val="1"/>
      <w:numFmt w:val="bullet"/>
      <w:lvlText w:val=""/>
      <w:lvlJc w:val="left"/>
      <w:pPr>
        <w:ind w:left="5077" w:hanging="360"/>
      </w:pPr>
      <w:rPr>
        <w:rFonts w:ascii="Wingdings" w:hAnsi="Wingdings" w:hint="default"/>
      </w:rPr>
    </w:lvl>
    <w:lvl w:ilvl="6" w:tplc="DAF0EC48">
      <w:start w:val="1"/>
      <w:numFmt w:val="bullet"/>
      <w:lvlText w:val=""/>
      <w:lvlJc w:val="left"/>
      <w:pPr>
        <w:ind w:left="5797" w:hanging="360"/>
      </w:pPr>
      <w:rPr>
        <w:rFonts w:ascii="Symbol" w:hAnsi="Symbol" w:hint="default"/>
      </w:rPr>
    </w:lvl>
    <w:lvl w:ilvl="7" w:tplc="377AC0B0">
      <w:start w:val="1"/>
      <w:numFmt w:val="bullet"/>
      <w:lvlText w:val="o"/>
      <w:lvlJc w:val="left"/>
      <w:pPr>
        <w:ind w:left="6517" w:hanging="360"/>
      </w:pPr>
      <w:rPr>
        <w:rFonts w:ascii="Courier New" w:hAnsi="Courier New" w:cs="Courier New" w:hint="default"/>
      </w:rPr>
    </w:lvl>
    <w:lvl w:ilvl="8" w:tplc="D1AEC090">
      <w:start w:val="1"/>
      <w:numFmt w:val="bullet"/>
      <w:lvlText w:val=""/>
      <w:lvlJc w:val="left"/>
      <w:pPr>
        <w:ind w:left="7237" w:hanging="360"/>
      </w:pPr>
      <w:rPr>
        <w:rFonts w:ascii="Wingdings" w:hAnsi="Wingdings" w:hint="default"/>
      </w:rPr>
    </w:lvl>
  </w:abstractNum>
  <w:abstractNum w:abstractNumId="5" w15:restartNumberingAfterBreak="0">
    <w:nsid w:val="179B51E0"/>
    <w:multiLevelType w:val="multilevel"/>
    <w:tmpl w:val="1C1CD6D8"/>
    <w:lvl w:ilvl="0">
      <w:start w:val="3"/>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18744413"/>
    <w:multiLevelType w:val="multilevel"/>
    <w:tmpl w:val="A3BE5F64"/>
    <w:lvl w:ilvl="0">
      <w:start w:val="1"/>
      <w:numFmt w:val="decimal"/>
      <w:pStyle w:val="10"/>
      <w:lvlText w:val="%1"/>
      <w:lvlJc w:val="left"/>
      <w:pPr>
        <w:ind w:left="432" w:hanging="432"/>
      </w:pPr>
      <w:rPr>
        <w:rFonts w:cs="Times New Roman"/>
        <w:b/>
        <w:i w:val="0"/>
      </w:rPr>
    </w:lvl>
    <w:lvl w:ilvl="1">
      <w:start w:val="1"/>
      <w:numFmt w:val="decimal"/>
      <w:pStyle w:val="20"/>
      <w:lvlText w:val="%1.%2"/>
      <w:lvlJc w:val="left"/>
      <w:pPr>
        <w:ind w:left="576" w:hanging="576"/>
      </w:pPr>
      <w:rPr>
        <w:rFonts w:cs="Times New Roman"/>
        <w:b/>
        <w:sz w:val="28"/>
        <w:szCs w:val="28"/>
      </w:rPr>
    </w:lvl>
    <w:lvl w:ilvl="2">
      <w:start w:val="1"/>
      <w:numFmt w:val="decimal"/>
      <w:pStyle w:val="3"/>
      <w:lvlText w:val="%1.%2.%3 "/>
      <w:lvlJc w:val="left"/>
      <w:pPr>
        <w:ind w:left="720" w:hanging="720"/>
      </w:pPr>
      <w:rPr>
        <w:rFonts w:cs="Times New Roman"/>
        <w:b w:val="0"/>
        <w:sz w:val="28"/>
        <w:szCs w:val="28"/>
      </w:rPr>
    </w:lvl>
    <w:lvl w:ilvl="3">
      <w:start w:val="1"/>
      <w:numFmt w:val="decimal"/>
      <w:pStyle w:val="4"/>
      <w:lvlText w:val="%1.%2.%3.%4"/>
      <w:lvlJc w:val="left"/>
      <w:pPr>
        <w:ind w:left="864" w:hanging="864"/>
      </w:pPr>
      <w:rPr>
        <w:rFonts w:cs="Times New Roman"/>
      </w:rPr>
    </w:lvl>
    <w:lvl w:ilvl="4">
      <w:start w:val="1"/>
      <w:numFmt w:val="decimal"/>
      <w:pStyle w:val="5"/>
      <w:lvlText w:val="%1.%2.%3.%4.%5"/>
      <w:lvlJc w:val="left"/>
      <w:pPr>
        <w:ind w:left="2143" w:hanging="1008"/>
      </w:pPr>
      <w:rPr>
        <w:rFonts w:cs="Times New Roman"/>
      </w:rPr>
    </w:lvl>
    <w:lvl w:ilvl="5">
      <w:start w:val="1"/>
      <w:numFmt w:val="decimal"/>
      <w:pStyle w:val="6"/>
      <w:lvlText w:val="%1.%2.%3.%4.%5.%6"/>
      <w:lvlJc w:val="left"/>
      <w:pPr>
        <w:ind w:left="1152" w:hanging="1152"/>
      </w:pPr>
      <w:rPr>
        <w:rFonts w:cs="Times New Roman"/>
      </w:rPr>
    </w:lvl>
    <w:lvl w:ilvl="6">
      <w:start w:val="1"/>
      <w:numFmt w:val="decimal"/>
      <w:pStyle w:val="7"/>
      <w:lvlText w:val="%1.%2.%3.%4.%5.%6.%7"/>
      <w:lvlJc w:val="left"/>
      <w:pPr>
        <w:ind w:left="1296" w:hanging="1296"/>
      </w:pPr>
      <w:rPr>
        <w:rFonts w:cs="Times New Roman"/>
      </w:rPr>
    </w:lvl>
    <w:lvl w:ilvl="7">
      <w:start w:val="1"/>
      <w:numFmt w:val="decimal"/>
      <w:pStyle w:val="8"/>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7" w15:restartNumberingAfterBreak="0">
    <w:nsid w:val="19422BFD"/>
    <w:multiLevelType w:val="hybridMultilevel"/>
    <w:tmpl w:val="786C5E7E"/>
    <w:lvl w:ilvl="0" w:tplc="9036ECF4">
      <w:start w:val="1"/>
      <w:numFmt w:val="decimal"/>
      <w:pStyle w:val="30"/>
      <w:lvlText w:val="%1."/>
      <w:lvlJc w:val="left"/>
      <w:pPr>
        <w:tabs>
          <w:tab w:val="num" w:pos="1440"/>
        </w:tabs>
        <w:ind w:left="1440" w:hanging="360"/>
      </w:pPr>
      <w:rPr>
        <w:rFonts w:hint="default"/>
      </w:rPr>
    </w:lvl>
    <w:lvl w:ilvl="1" w:tplc="CAE8CB3A">
      <w:start w:val="1"/>
      <w:numFmt w:val="bullet"/>
      <w:lvlText w:val="o"/>
      <w:lvlJc w:val="left"/>
      <w:pPr>
        <w:ind w:left="1440" w:hanging="360"/>
      </w:pPr>
      <w:rPr>
        <w:rFonts w:ascii="Courier New" w:eastAsia="Courier New" w:hAnsi="Courier New" w:cs="Courier New" w:hint="default"/>
      </w:rPr>
    </w:lvl>
    <w:lvl w:ilvl="2" w:tplc="043EFA62">
      <w:start w:val="1"/>
      <w:numFmt w:val="bullet"/>
      <w:lvlText w:val="§"/>
      <w:lvlJc w:val="left"/>
      <w:pPr>
        <w:ind w:left="2160" w:hanging="360"/>
      </w:pPr>
      <w:rPr>
        <w:rFonts w:ascii="Wingdings" w:eastAsia="Wingdings" w:hAnsi="Wingdings" w:cs="Wingdings" w:hint="default"/>
      </w:rPr>
    </w:lvl>
    <w:lvl w:ilvl="3" w:tplc="2300316C">
      <w:start w:val="1"/>
      <w:numFmt w:val="bullet"/>
      <w:lvlText w:val="·"/>
      <w:lvlJc w:val="left"/>
      <w:pPr>
        <w:ind w:left="2880" w:hanging="360"/>
      </w:pPr>
      <w:rPr>
        <w:rFonts w:ascii="Symbol" w:eastAsia="Symbol" w:hAnsi="Symbol" w:cs="Symbol" w:hint="default"/>
      </w:rPr>
    </w:lvl>
    <w:lvl w:ilvl="4" w:tplc="69AE97A4">
      <w:start w:val="1"/>
      <w:numFmt w:val="bullet"/>
      <w:lvlText w:val="o"/>
      <w:lvlJc w:val="left"/>
      <w:pPr>
        <w:ind w:left="3600" w:hanging="360"/>
      </w:pPr>
      <w:rPr>
        <w:rFonts w:ascii="Courier New" w:eastAsia="Courier New" w:hAnsi="Courier New" w:cs="Courier New" w:hint="default"/>
      </w:rPr>
    </w:lvl>
    <w:lvl w:ilvl="5" w:tplc="0CCE97B2">
      <w:start w:val="1"/>
      <w:numFmt w:val="bullet"/>
      <w:lvlText w:val="§"/>
      <w:lvlJc w:val="left"/>
      <w:pPr>
        <w:ind w:left="4320" w:hanging="360"/>
      </w:pPr>
      <w:rPr>
        <w:rFonts w:ascii="Wingdings" w:eastAsia="Wingdings" w:hAnsi="Wingdings" w:cs="Wingdings" w:hint="default"/>
      </w:rPr>
    </w:lvl>
    <w:lvl w:ilvl="6" w:tplc="0E58ACF8">
      <w:start w:val="1"/>
      <w:numFmt w:val="bullet"/>
      <w:lvlText w:val="·"/>
      <w:lvlJc w:val="left"/>
      <w:pPr>
        <w:ind w:left="5040" w:hanging="360"/>
      </w:pPr>
      <w:rPr>
        <w:rFonts w:ascii="Symbol" w:eastAsia="Symbol" w:hAnsi="Symbol" w:cs="Symbol" w:hint="default"/>
      </w:rPr>
    </w:lvl>
    <w:lvl w:ilvl="7" w:tplc="13981344">
      <w:start w:val="1"/>
      <w:numFmt w:val="bullet"/>
      <w:lvlText w:val="o"/>
      <w:lvlJc w:val="left"/>
      <w:pPr>
        <w:ind w:left="5760" w:hanging="360"/>
      </w:pPr>
      <w:rPr>
        <w:rFonts w:ascii="Courier New" w:eastAsia="Courier New" w:hAnsi="Courier New" w:cs="Courier New" w:hint="default"/>
      </w:rPr>
    </w:lvl>
    <w:lvl w:ilvl="8" w:tplc="6C6874B4">
      <w:start w:val="1"/>
      <w:numFmt w:val="bullet"/>
      <w:lvlText w:val="§"/>
      <w:lvlJc w:val="left"/>
      <w:pPr>
        <w:ind w:left="6480" w:hanging="360"/>
      </w:pPr>
      <w:rPr>
        <w:rFonts w:ascii="Wingdings" w:eastAsia="Wingdings" w:hAnsi="Wingdings" w:cs="Wingdings" w:hint="default"/>
      </w:rPr>
    </w:lvl>
  </w:abstractNum>
  <w:abstractNum w:abstractNumId="8" w15:restartNumberingAfterBreak="0">
    <w:nsid w:val="195F7B7A"/>
    <w:multiLevelType w:val="multilevel"/>
    <w:tmpl w:val="D5943732"/>
    <w:lvl w:ilvl="0">
      <w:start w:val="1"/>
      <w:numFmt w:val="decimal"/>
      <w:pStyle w:val="21"/>
      <w:lvlText w:val="У%1"/>
      <w:lvlJc w:val="left"/>
      <w:pPr>
        <w:tabs>
          <w:tab w:val="num" w:pos="504"/>
        </w:tabs>
        <w:ind w:left="504" w:hanging="432"/>
      </w:pPr>
      <w:rPr>
        <w:rFonts w:ascii="Times New Roman" w:hAnsi="Times New Roman" w:cs="Times New Roman" w:hint="default"/>
      </w:rPr>
    </w:lvl>
    <w:lvl w:ilvl="1">
      <w:start w:val="1"/>
      <w:numFmt w:val="none"/>
      <w:lvlText w:val="У2.1"/>
      <w:lvlJc w:val="left"/>
      <w:pPr>
        <w:tabs>
          <w:tab w:val="num" w:pos="648"/>
        </w:tabs>
        <w:ind w:left="648" w:hanging="576"/>
      </w:pPr>
      <w:rPr>
        <w:rFonts w:hint="default"/>
        <w:b/>
      </w:rPr>
    </w:lvl>
    <w:lvl w:ilvl="2">
      <w:start w:val="1"/>
      <w:numFmt w:val="decimal"/>
      <w:lvlText w:val="У1.%3"/>
      <w:lvlJc w:val="left"/>
      <w:pPr>
        <w:tabs>
          <w:tab w:val="num" w:pos="792"/>
        </w:tabs>
        <w:ind w:left="792" w:hanging="720"/>
      </w:pPr>
      <w:rPr>
        <w:rFonts w:hint="default"/>
      </w:rPr>
    </w:lvl>
    <w:lvl w:ilvl="3">
      <w:start w:val="1"/>
      <w:numFmt w:val="decimal"/>
      <w:lvlText w:val="У%1.%2.%3.%4"/>
      <w:lvlJc w:val="left"/>
      <w:pPr>
        <w:tabs>
          <w:tab w:val="num" w:pos="936"/>
        </w:tabs>
        <w:ind w:left="936" w:hanging="864"/>
      </w:pPr>
      <w:rPr>
        <w:rFonts w:hint="default"/>
      </w:rPr>
    </w:lvl>
    <w:lvl w:ilvl="4">
      <w:start w:val="1"/>
      <w:numFmt w:val="decimal"/>
      <w:lvlText w:val="У%1.%2.%3.%4.%5"/>
      <w:lvlJc w:val="left"/>
      <w:pPr>
        <w:tabs>
          <w:tab w:val="num" w:pos="1080"/>
        </w:tabs>
        <w:ind w:left="1080" w:hanging="1008"/>
      </w:pPr>
      <w:rPr>
        <w:rFonts w:hint="default"/>
      </w:rPr>
    </w:lvl>
    <w:lvl w:ilvl="5">
      <w:start w:val="1"/>
      <w:numFmt w:val="decimal"/>
      <w:lvlText w:val="У%1.%2.%3.%4.%5.%6"/>
      <w:lvlJc w:val="left"/>
      <w:pPr>
        <w:tabs>
          <w:tab w:val="num" w:pos="1224"/>
        </w:tabs>
        <w:ind w:left="1224" w:hanging="1152"/>
      </w:pPr>
      <w:rPr>
        <w:rFonts w:hint="default"/>
      </w:rPr>
    </w:lvl>
    <w:lvl w:ilvl="6">
      <w:start w:val="1"/>
      <w:numFmt w:val="decimal"/>
      <w:lvlText w:val="У%1.%2.%3.%4.%5.%6.%7"/>
      <w:lvlJc w:val="left"/>
      <w:pPr>
        <w:tabs>
          <w:tab w:val="num" w:pos="1368"/>
        </w:tabs>
        <w:ind w:left="1368" w:hanging="1296"/>
      </w:pPr>
      <w:rPr>
        <w:rFonts w:hint="default"/>
      </w:rPr>
    </w:lvl>
    <w:lvl w:ilvl="7">
      <w:start w:val="1"/>
      <w:numFmt w:val="decimal"/>
      <w:lvlText w:val="У%1.%2.%3.%4.%5.%6.%7.%8"/>
      <w:lvlJc w:val="left"/>
      <w:pPr>
        <w:tabs>
          <w:tab w:val="num" w:pos="1512"/>
        </w:tabs>
        <w:ind w:left="1512" w:hanging="1440"/>
      </w:pPr>
      <w:rPr>
        <w:rFonts w:hint="default"/>
      </w:rPr>
    </w:lvl>
    <w:lvl w:ilvl="8">
      <w:start w:val="1"/>
      <w:numFmt w:val="decimal"/>
      <w:lvlText w:val="У%1.%2.%3.%4.%5.%6.%7.%8.%9"/>
      <w:lvlJc w:val="left"/>
      <w:pPr>
        <w:tabs>
          <w:tab w:val="num" w:pos="1656"/>
        </w:tabs>
        <w:ind w:left="1656" w:hanging="1584"/>
      </w:pPr>
      <w:rPr>
        <w:rFonts w:hint="default"/>
      </w:rPr>
    </w:lvl>
  </w:abstractNum>
  <w:abstractNum w:abstractNumId="9" w15:restartNumberingAfterBreak="0">
    <w:nsid w:val="19852FFE"/>
    <w:multiLevelType w:val="hybridMultilevel"/>
    <w:tmpl w:val="D3FE5D28"/>
    <w:styleLink w:val="a0"/>
    <w:lvl w:ilvl="0" w:tplc="2B54822A">
      <w:start w:val="1"/>
      <w:numFmt w:val="bullet"/>
      <w:pStyle w:val="a0"/>
      <w:lvlText w:val=""/>
      <w:lvlJc w:val="left"/>
      <w:pPr>
        <w:ind w:left="720" w:hanging="360"/>
      </w:pPr>
      <w:rPr>
        <w:rFonts w:ascii="Symbol" w:hAnsi="Symbol"/>
        <w:sz w:val="22"/>
      </w:rPr>
    </w:lvl>
    <w:lvl w:ilvl="1" w:tplc="EBFE08D2">
      <w:start w:val="1"/>
      <w:numFmt w:val="bullet"/>
      <w:lvlText w:val="o"/>
      <w:lvlJc w:val="left"/>
      <w:pPr>
        <w:ind w:left="1440" w:hanging="360"/>
      </w:pPr>
      <w:rPr>
        <w:rFonts w:ascii="Courier New" w:hAnsi="Courier New" w:cs="Courier New" w:hint="default"/>
      </w:rPr>
    </w:lvl>
    <w:lvl w:ilvl="2" w:tplc="CA8CDF52">
      <w:start w:val="1"/>
      <w:numFmt w:val="bullet"/>
      <w:lvlText w:val=""/>
      <w:lvlJc w:val="left"/>
      <w:pPr>
        <w:ind w:left="2160" w:hanging="360"/>
      </w:pPr>
      <w:rPr>
        <w:rFonts w:ascii="Wingdings" w:hAnsi="Wingdings" w:hint="default"/>
      </w:rPr>
    </w:lvl>
    <w:lvl w:ilvl="3" w:tplc="EE5004B2">
      <w:start w:val="1"/>
      <w:numFmt w:val="bullet"/>
      <w:lvlText w:val=""/>
      <w:lvlJc w:val="left"/>
      <w:pPr>
        <w:ind w:left="2880" w:hanging="360"/>
      </w:pPr>
      <w:rPr>
        <w:rFonts w:ascii="Symbol" w:hAnsi="Symbol" w:hint="default"/>
      </w:rPr>
    </w:lvl>
    <w:lvl w:ilvl="4" w:tplc="5FDABC54">
      <w:start w:val="1"/>
      <w:numFmt w:val="bullet"/>
      <w:lvlText w:val="o"/>
      <w:lvlJc w:val="left"/>
      <w:pPr>
        <w:ind w:left="3600" w:hanging="360"/>
      </w:pPr>
      <w:rPr>
        <w:rFonts w:ascii="Courier New" w:hAnsi="Courier New" w:cs="Courier New" w:hint="default"/>
      </w:rPr>
    </w:lvl>
    <w:lvl w:ilvl="5" w:tplc="7C589DBA">
      <w:start w:val="1"/>
      <w:numFmt w:val="bullet"/>
      <w:lvlText w:val=""/>
      <w:lvlJc w:val="left"/>
      <w:pPr>
        <w:ind w:left="4320" w:hanging="360"/>
      </w:pPr>
      <w:rPr>
        <w:rFonts w:ascii="Wingdings" w:hAnsi="Wingdings" w:hint="default"/>
      </w:rPr>
    </w:lvl>
    <w:lvl w:ilvl="6" w:tplc="527E3522">
      <w:start w:val="1"/>
      <w:numFmt w:val="bullet"/>
      <w:lvlText w:val=""/>
      <w:lvlJc w:val="left"/>
      <w:pPr>
        <w:ind w:left="5040" w:hanging="360"/>
      </w:pPr>
      <w:rPr>
        <w:rFonts w:ascii="Symbol" w:hAnsi="Symbol" w:hint="default"/>
      </w:rPr>
    </w:lvl>
    <w:lvl w:ilvl="7" w:tplc="A960655A">
      <w:start w:val="1"/>
      <w:numFmt w:val="bullet"/>
      <w:lvlText w:val="o"/>
      <w:lvlJc w:val="left"/>
      <w:pPr>
        <w:ind w:left="5760" w:hanging="360"/>
      </w:pPr>
      <w:rPr>
        <w:rFonts w:ascii="Courier New" w:hAnsi="Courier New" w:cs="Courier New" w:hint="default"/>
      </w:rPr>
    </w:lvl>
    <w:lvl w:ilvl="8" w:tplc="C848F39C">
      <w:start w:val="1"/>
      <w:numFmt w:val="bullet"/>
      <w:lvlText w:val=""/>
      <w:lvlJc w:val="left"/>
      <w:pPr>
        <w:ind w:left="6480" w:hanging="360"/>
      </w:pPr>
      <w:rPr>
        <w:rFonts w:ascii="Wingdings" w:hAnsi="Wingdings" w:hint="default"/>
      </w:rPr>
    </w:lvl>
  </w:abstractNum>
  <w:abstractNum w:abstractNumId="10" w15:restartNumberingAfterBreak="0">
    <w:nsid w:val="1CF21881"/>
    <w:multiLevelType w:val="hybridMultilevel"/>
    <w:tmpl w:val="9BE087CE"/>
    <w:lvl w:ilvl="0" w:tplc="7DEAF036">
      <w:start w:val="1"/>
      <w:numFmt w:val="bullet"/>
      <w:pStyle w:val="IBS"/>
      <w:lvlText w:val=""/>
      <w:lvlJc w:val="left"/>
      <w:pPr>
        <w:tabs>
          <w:tab w:val="num" w:pos="581"/>
        </w:tabs>
        <w:ind w:left="561" w:hanging="340"/>
      </w:pPr>
      <w:rPr>
        <w:rFonts w:ascii="Symbol" w:hAnsi="Symbol" w:hint="default"/>
        <w:caps w:val="0"/>
        <w:strike w:val="0"/>
        <w:vanish w:val="0"/>
        <w:sz w:val="20"/>
        <w:vertAlign w:val="baseline"/>
      </w:rPr>
    </w:lvl>
    <w:lvl w:ilvl="1" w:tplc="11403DAA">
      <w:start w:val="1"/>
      <w:numFmt w:val="bullet"/>
      <w:lvlText w:val="o"/>
      <w:lvlJc w:val="left"/>
      <w:pPr>
        <w:tabs>
          <w:tab w:val="num" w:pos="1661"/>
        </w:tabs>
        <w:ind w:left="1661" w:hanging="360"/>
      </w:pPr>
      <w:rPr>
        <w:rFonts w:ascii="Courier New" w:hAnsi="Courier New" w:hint="default"/>
      </w:rPr>
    </w:lvl>
    <w:lvl w:ilvl="2" w:tplc="1E285E02">
      <w:start w:val="1"/>
      <w:numFmt w:val="bullet"/>
      <w:lvlText w:val=""/>
      <w:lvlJc w:val="left"/>
      <w:pPr>
        <w:tabs>
          <w:tab w:val="num" w:pos="2381"/>
        </w:tabs>
        <w:ind w:left="2381" w:hanging="360"/>
      </w:pPr>
      <w:rPr>
        <w:rFonts w:ascii="Wingdings" w:hAnsi="Wingdings" w:hint="default"/>
      </w:rPr>
    </w:lvl>
    <w:lvl w:ilvl="3" w:tplc="0092363E">
      <w:start w:val="1"/>
      <w:numFmt w:val="bullet"/>
      <w:lvlText w:val=""/>
      <w:lvlJc w:val="left"/>
      <w:pPr>
        <w:tabs>
          <w:tab w:val="num" w:pos="3101"/>
        </w:tabs>
        <w:ind w:left="3101" w:hanging="360"/>
      </w:pPr>
      <w:rPr>
        <w:rFonts w:ascii="Symbol" w:hAnsi="Symbol" w:hint="default"/>
      </w:rPr>
    </w:lvl>
    <w:lvl w:ilvl="4" w:tplc="4F527290">
      <w:start w:val="1"/>
      <w:numFmt w:val="bullet"/>
      <w:lvlText w:val="o"/>
      <w:lvlJc w:val="left"/>
      <w:pPr>
        <w:tabs>
          <w:tab w:val="num" w:pos="3821"/>
        </w:tabs>
        <w:ind w:left="3821" w:hanging="360"/>
      </w:pPr>
      <w:rPr>
        <w:rFonts w:ascii="Courier New" w:hAnsi="Courier New" w:hint="default"/>
      </w:rPr>
    </w:lvl>
    <w:lvl w:ilvl="5" w:tplc="92FE9360">
      <w:start w:val="1"/>
      <w:numFmt w:val="bullet"/>
      <w:lvlText w:val=""/>
      <w:lvlJc w:val="left"/>
      <w:pPr>
        <w:tabs>
          <w:tab w:val="num" w:pos="4541"/>
        </w:tabs>
        <w:ind w:left="4541" w:hanging="360"/>
      </w:pPr>
      <w:rPr>
        <w:rFonts w:ascii="Wingdings" w:hAnsi="Wingdings" w:hint="default"/>
      </w:rPr>
    </w:lvl>
    <w:lvl w:ilvl="6" w:tplc="52EED96C">
      <w:start w:val="1"/>
      <w:numFmt w:val="bullet"/>
      <w:lvlText w:val=""/>
      <w:lvlJc w:val="left"/>
      <w:pPr>
        <w:tabs>
          <w:tab w:val="num" w:pos="5261"/>
        </w:tabs>
        <w:ind w:left="5261" w:hanging="360"/>
      </w:pPr>
      <w:rPr>
        <w:rFonts w:ascii="Symbol" w:hAnsi="Symbol" w:hint="default"/>
      </w:rPr>
    </w:lvl>
    <w:lvl w:ilvl="7" w:tplc="B26C66E8">
      <w:start w:val="1"/>
      <w:numFmt w:val="bullet"/>
      <w:lvlText w:val="o"/>
      <w:lvlJc w:val="left"/>
      <w:pPr>
        <w:tabs>
          <w:tab w:val="num" w:pos="5981"/>
        </w:tabs>
        <w:ind w:left="5981" w:hanging="360"/>
      </w:pPr>
      <w:rPr>
        <w:rFonts w:ascii="Courier New" w:hAnsi="Courier New" w:hint="default"/>
      </w:rPr>
    </w:lvl>
    <w:lvl w:ilvl="8" w:tplc="4172408E">
      <w:start w:val="1"/>
      <w:numFmt w:val="bullet"/>
      <w:lvlText w:val=""/>
      <w:lvlJc w:val="left"/>
      <w:pPr>
        <w:tabs>
          <w:tab w:val="num" w:pos="6701"/>
        </w:tabs>
        <w:ind w:left="6701" w:hanging="360"/>
      </w:pPr>
      <w:rPr>
        <w:rFonts w:ascii="Wingdings" w:hAnsi="Wingdings" w:hint="default"/>
      </w:rPr>
    </w:lvl>
  </w:abstractNum>
  <w:abstractNum w:abstractNumId="11" w15:restartNumberingAfterBreak="0">
    <w:nsid w:val="2138089F"/>
    <w:multiLevelType w:val="multilevel"/>
    <w:tmpl w:val="E4984066"/>
    <w:lvl w:ilvl="0">
      <w:start w:val="1"/>
      <w:numFmt w:val="decimal"/>
      <w:pStyle w:val="tsNum2"/>
      <w:lvlText w:val="%1."/>
      <w:lvlJc w:val="left"/>
      <w:pPr>
        <w:tabs>
          <w:tab w:val="num" w:pos="1588"/>
        </w:tabs>
        <w:ind w:left="1588" w:hanging="397"/>
      </w:pPr>
      <w:rPr>
        <w:rFonts w:cs="Times New Roman" w:hint="default"/>
      </w:rPr>
    </w:lvl>
    <w:lvl w:ilvl="1">
      <w:start w:val="1"/>
      <w:numFmt w:val="decimal"/>
      <w:lvlText w:val="%1.%2."/>
      <w:lvlJc w:val="left"/>
      <w:pPr>
        <w:tabs>
          <w:tab w:val="num" w:pos="1437"/>
        </w:tabs>
        <w:ind w:left="1149" w:hanging="432"/>
      </w:pPr>
      <w:rPr>
        <w:rFonts w:cs="Times New Roman" w:hint="default"/>
      </w:rPr>
    </w:lvl>
    <w:lvl w:ilvl="2">
      <w:start w:val="1"/>
      <w:numFmt w:val="decimal"/>
      <w:lvlText w:val="%1.%2.%3."/>
      <w:lvlJc w:val="left"/>
      <w:pPr>
        <w:tabs>
          <w:tab w:val="num" w:pos="3597"/>
        </w:tabs>
        <w:ind w:left="1581" w:hanging="504"/>
      </w:pPr>
      <w:rPr>
        <w:rFonts w:cs="Times New Roman" w:hint="default"/>
      </w:rPr>
    </w:lvl>
    <w:lvl w:ilvl="3">
      <w:start w:val="1"/>
      <w:numFmt w:val="decimal"/>
      <w:lvlText w:val="%1.%2.%3.%4."/>
      <w:lvlJc w:val="left"/>
      <w:pPr>
        <w:tabs>
          <w:tab w:val="num" w:pos="4677"/>
        </w:tabs>
        <w:ind w:left="2085" w:hanging="648"/>
      </w:pPr>
      <w:rPr>
        <w:rFonts w:cs="Times New Roman" w:hint="default"/>
      </w:rPr>
    </w:lvl>
    <w:lvl w:ilvl="4">
      <w:start w:val="1"/>
      <w:numFmt w:val="decimal"/>
      <w:lvlText w:val="%1.%2.%3.%4.%5."/>
      <w:lvlJc w:val="left"/>
      <w:pPr>
        <w:tabs>
          <w:tab w:val="num" w:pos="5757"/>
        </w:tabs>
        <w:ind w:left="2589" w:hanging="792"/>
      </w:pPr>
      <w:rPr>
        <w:rFonts w:cs="Times New Roman" w:hint="default"/>
      </w:rPr>
    </w:lvl>
    <w:lvl w:ilvl="5">
      <w:start w:val="1"/>
      <w:numFmt w:val="decimal"/>
      <w:lvlText w:val="%1.%2.%3.%4.%5.%6."/>
      <w:lvlJc w:val="left"/>
      <w:pPr>
        <w:tabs>
          <w:tab w:val="num" w:pos="6837"/>
        </w:tabs>
        <w:ind w:left="3093" w:hanging="936"/>
      </w:pPr>
      <w:rPr>
        <w:rFonts w:cs="Times New Roman" w:hint="default"/>
      </w:rPr>
    </w:lvl>
    <w:lvl w:ilvl="6">
      <w:start w:val="1"/>
      <w:numFmt w:val="decimal"/>
      <w:lvlText w:val="%1.%2.%3.%4.%5.%6.%7."/>
      <w:lvlJc w:val="left"/>
      <w:pPr>
        <w:tabs>
          <w:tab w:val="num" w:pos="7917"/>
        </w:tabs>
        <w:ind w:left="3597" w:hanging="1080"/>
      </w:pPr>
      <w:rPr>
        <w:rFonts w:cs="Times New Roman" w:hint="default"/>
      </w:rPr>
    </w:lvl>
    <w:lvl w:ilvl="7">
      <w:start w:val="1"/>
      <w:numFmt w:val="decimal"/>
      <w:lvlText w:val="%1.%2.%3.%4.%5.%6.%7.%8."/>
      <w:lvlJc w:val="left"/>
      <w:pPr>
        <w:tabs>
          <w:tab w:val="num" w:pos="9357"/>
        </w:tabs>
        <w:ind w:left="4101" w:hanging="1224"/>
      </w:pPr>
      <w:rPr>
        <w:rFonts w:cs="Times New Roman" w:hint="default"/>
      </w:rPr>
    </w:lvl>
    <w:lvl w:ilvl="8">
      <w:start w:val="1"/>
      <w:numFmt w:val="decimal"/>
      <w:lvlText w:val="%1.%2.%3.%4.%5.%6.%7.%8.%9."/>
      <w:lvlJc w:val="left"/>
      <w:pPr>
        <w:tabs>
          <w:tab w:val="num" w:pos="10437"/>
        </w:tabs>
        <w:ind w:left="4677" w:hanging="1440"/>
      </w:pPr>
      <w:rPr>
        <w:rFonts w:cs="Times New Roman" w:hint="default"/>
      </w:rPr>
    </w:lvl>
  </w:abstractNum>
  <w:abstractNum w:abstractNumId="12" w15:restartNumberingAfterBreak="0">
    <w:nsid w:val="21A72BCD"/>
    <w:multiLevelType w:val="multilevel"/>
    <w:tmpl w:val="1CC05C18"/>
    <w:styleLink w:val="11"/>
    <w:lvl w:ilvl="0">
      <w:start w:val="1"/>
      <w:numFmt w:val="decimal"/>
      <w:pStyle w:val="11"/>
      <w:lvlText w:val="%1."/>
      <w:lvlJc w:val="left"/>
      <w:pPr>
        <w:tabs>
          <w:tab w:val="num" w:pos="2843"/>
        </w:tabs>
        <w:ind w:left="2843" w:hanging="432"/>
      </w:pPr>
      <w:rPr>
        <w:rFonts w:hint="default"/>
      </w:rPr>
    </w:lvl>
    <w:lvl w:ilvl="1">
      <w:start w:val="1"/>
      <w:numFmt w:val="decimal"/>
      <w:lvlText w:val="%1.%2"/>
      <w:lvlJc w:val="left"/>
      <w:pPr>
        <w:tabs>
          <w:tab w:val="num" w:pos="936"/>
        </w:tabs>
        <w:ind w:left="936" w:hanging="576"/>
      </w:pPr>
      <w:rPr>
        <w:rFonts w:ascii="Times New Roman" w:hAnsi="Times New Roman" w:cs="Times New Roman" w:hint="default"/>
      </w:rPr>
    </w:lvl>
    <w:lvl w:ilvl="2">
      <w:start w:val="1"/>
      <w:numFmt w:val="none"/>
      <w:lvlText w:val="%1.%2."/>
      <w:lvlJc w:val="left"/>
      <w:pPr>
        <w:tabs>
          <w:tab w:val="num" w:pos="1080"/>
        </w:tabs>
        <w:ind w:left="1080" w:hanging="720"/>
      </w:pPr>
      <w:rPr>
        <w:rFonts w:hint="default"/>
        <w:sz w:val="24"/>
        <w:szCs w:val="24"/>
      </w:rPr>
    </w:lvl>
    <w:lvl w:ilvl="3">
      <w:start w:val="1"/>
      <w:numFmt w:val="decimal"/>
      <w:lvlText w:val="%1.%2.%3.%4"/>
      <w:lvlJc w:val="left"/>
      <w:pPr>
        <w:tabs>
          <w:tab w:val="num" w:pos="1224"/>
        </w:tabs>
        <w:ind w:left="1224" w:hanging="864"/>
      </w:pPr>
      <w:rPr>
        <w:rFonts w:hint="default"/>
      </w:rPr>
    </w:lvl>
    <w:lvl w:ilvl="4">
      <w:start w:val="1"/>
      <w:numFmt w:val="decimal"/>
      <w:lvlText w:val="%1.%2.%3.%4.%5"/>
      <w:lvlJc w:val="left"/>
      <w:pPr>
        <w:tabs>
          <w:tab w:val="num" w:pos="1368"/>
        </w:tabs>
        <w:ind w:left="1368" w:hanging="1008"/>
      </w:pPr>
      <w:rPr>
        <w:rFonts w:hint="default"/>
      </w:rPr>
    </w:lvl>
    <w:lvl w:ilvl="5">
      <w:start w:val="1"/>
      <w:numFmt w:val="decimal"/>
      <w:lvlText w:val="%1.%2.%3.%4.%5.%6"/>
      <w:lvlJc w:val="left"/>
      <w:pPr>
        <w:tabs>
          <w:tab w:val="num" w:pos="1512"/>
        </w:tabs>
        <w:ind w:left="1512" w:hanging="1152"/>
      </w:pPr>
      <w:rPr>
        <w:rFonts w:hint="default"/>
      </w:rPr>
    </w:lvl>
    <w:lvl w:ilvl="6">
      <w:start w:val="1"/>
      <w:numFmt w:val="decimal"/>
      <w:lvlText w:val="%1.%2.%3.%4.%5.%6.%7"/>
      <w:lvlJc w:val="left"/>
      <w:pPr>
        <w:tabs>
          <w:tab w:val="num" w:pos="1656"/>
        </w:tabs>
        <w:ind w:left="1656" w:hanging="1296"/>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1944"/>
        </w:tabs>
        <w:ind w:left="1944" w:hanging="1584"/>
      </w:pPr>
      <w:rPr>
        <w:rFonts w:hint="default"/>
      </w:rPr>
    </w:lvl>
  </w:abstractNum>
  <w:abstractNum w:abstractNumId="13" w15:restartNumberingAfterBreak="0">
    <w:nsid w:val="23221356"/>
    <w:multiLevelType w:val="multilevel"/>
    <w:tmpl w:val="623AD724"/>
    <w:lvl w:ilvl="0">
      <w:start w:val="1"/>
      <w:numFmt w:val="decimal"/>
      <w:lvlText w:val="%1."/>
      <w:lvlJc w:val="left"/>
      <w:pPr>
        <w:tabs>
          <w:tab w:val="num" w:pos="0"/>
        </w:tabs>
        <w:ind w:left="1134" w:hanging="425"/>
      </w:pPr>
      <w:rPr>
        <w:rFonts w:hint="default"/>
      </w:rPr>
    </w:lvl>
    <w:lvl w:ilvl="1">
      <w:start w:val="1"/>
      <w:numFmt w:val="decimal"/>
      <w:pStyle w:val="a1"/>
      <w:isLgl/>
      <w:lvlText w:val="%1.%2."/>
      <w:lvlJc w:val="left"/>
      <w:pPr>
        <w:tabs>
          <w:tab w:val="num" w:pos="284"/>
        </w:tabs>
        <w:ind w:left="1531" w:hanging="538"/>
      </w:pPr>
      <w:rPr>
        <w:rFonts w:ascii="Times New Roman" w:hAnsi="Times New Roman" w:cs="Times New Roman"/>
        <w:b/>
        <w:bCs w:val="0"/>
        <w:i w:val="0"/>
        <w:iCs w:val="0"/>
        <w:caps w:val="0"/>
        <w:smallCaps w:val="0"/>
        <w:strike w:val="0"/>
        <w:vanish w:val="0"/>
        <w:color w:val="000000"/>
        <w:spacing w:val="0"/>
        <w:position w:val="0"/>
        <w:sz w:val="28"/>
        <w:szCs w:val="28"/>
        <w:u w:val="none"/>
        <w:vertAlign w:val="baseline"/>
        <w14:textOutline w14:w="0" w14:cap="rnd" w14:cmpd="sng" w14:algn="ctr">
          <w14:noFill/>
          <w14:prstDash w14:val="solid"/>
          <w14:bevel/>
        </w14:textOutline>
        <w14:ligatures w14:val="none"/>
      </w:rPr>
    </w:lvl>
    <w:lvl w:ilvl="2">
      <w:start w:val="1"/>
      <w:numFmt w:val="decimal"/>
      <w:isLgl/>
      <w:lvlText w:val="%1.%2.%3."/>
      <w:lvlJc w:val="left"/>
      <w:pPr>
        <w:tabs>
          <w:tab w:val="num" w:pos="0"/>
        </w:tabs>
        <w:ind w:left="1418" w:hanging="709"/>
      </w:pPr>
      <w:rPr>
        <w:rFonts w:ascii="Times New Roman" w:hAnsi="Times New Roman" w:cs="Times New Roman" w:hint="default"/>
        <w:b/>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14:ligatures w14:val="none"/>
      </w:rPr>
    </w:lvl>
    <w:lvl w:ilvl="3">
      <w:start w:val="1"/>
      <w:numFmt w:val="decimal"/>
      <w:isLgl/>
      <w:lvlText w:val="%1.%2.%3.%4."/>
      <w:lvlJc w:val="left"/>
      <w:pPr>
        <w:tabs>
          <w:tab w:val="num" w:pos="0"/>
        </w:tabs>
        <w:ind w:left="2268" w:hanging="1559"/>
      </w:pPr>
      <w:rPr>
        <w:rFonts w:ascii="Times New Roman" w:hAnsi="Times New Roman"/>
        <w:bCs w:val="0"/>
        <w:i w:val="0"/>
        <w:caps w:val="0"/>
        <w:smallCaps w:val="0"/>
        <w:strike w:val="0"/>
        <w:vanish w:val="0"/>
        <w:color w:val="000000"/>
        <w:spacing w:val="0"/>
        <w:position w:val="0"/>
        <w:sz w:val="24"/>
        <w:u w:val="none"/>
        <w:vertAlign w:val="baseline"/>
        <w14:textOutline w14:w="0" w14:cap="rnd" w14:cmpd="sng" w14:algn="ctr">
          <w14:noFill/>
          <w14:prstDash w14:val="solid"/>
          <w14:bevel/>
        </w14:textOutline>
        <w14:ligatures w14:val="none"/>
      </w:rPr>
    </w:lvl>
    <w:lvl w:ilvl="4">
      <w:start w:val="1"/>
      <w:numFmt w:val="decimal"/>
      <w:isLgl/>
      <w:lvlText w:val="%1.%2.%3.%4.%5."/>
      <w:lvlJc w:val="left"/>
      <w:pPr>
        <w:tabs>
          <w:tab w:val="num" w:pos="0"/>
        </w:tabs>
        <w:ind w:left="1134" w:hanging="425"/>
      </w:pPr>
      <w:rPr>
        <w:rFonts w:ascii="Times New Roman" w:hAnsi="Times New Roman" w:cs="Times New Roman"/>
        <w:b w:val="0"/>
        <w:bCs w:val="0"/>
        <w:i/>
        <w:iCs w:val="0"/>
        <w:caps w:val="0"/>
        <w:smallCaps w:val="0"/>
        <w:strike w:val="0"/>
        <w:vanish w:val="0"/>
        <w:color w:val="000000"/>
        <w:spacing w:val="0"/>
        <w:position w:val="0"/>
        <w:u w:val="none"/>
        <w:vertAlign w:val="baseline"/>
        <w14:textOutline w14:w="0" w14:cap="rnd" w14:cmpd="sng" w14:algn="ctr">
          <w14:noFill/>
          <w14:prstDash w14:val="solid"/>
          <w14:bevel/>
        </w14:textOutline>
        <w14:ligatures w14:val="none"/>
      </w:rPr>
    </w:lvl>
    <w:lvl w:ilvl="5">
      <w:start w:val="1"/>
      <w:numFmt w:val="decimal"/>
      <w:isLgl/>
      <w:lvlText w:val="%1.%2.%3.%4.%5.%6."/>
      <w:lvlJc w:val="left"/>
      <w:pPr>
        <w:tabs>
          <w:tab w:val="num" w:pos="0"/>
        </w:tabs>
        <w:ind w:left="1134" w:hanging="425"/>
      </w:pPr>
      <w:rPr>
        <w:rFonts w:hint="default"/>
      </w:rPr>
    </w:lvl>
    <w:lvl w:ilvl="6">
      <w:start w:val="1"/>
      <w:numFmt w:val="decimal"/>
      <w:isLgl/>
      <w:lvlText w:val="%1.%2.%3.%4.%5.%6.%7."/>
      <w:lvlJc w:val="left"/>
      <w:pPr>
        <w:tabs>
          <w:tab w:val="num" w:pos="0"/>
        </w:tabs>
        <w:ind w:left="1134" w:hanging="425"/>
      </w:pPr>
      <w:rPr>
        <w:rFonts w:hint="default"/>
      </w:rPr>
    </w:lvl>
    <w:lvl w:ilvl="7">
      <w:start w:val="1"/>
      <w:numFmt w:val="decimal"/>
      <w:isLgl/>
      <w:lvlText w:val="%1.%2.%3.%4.%5.%6.%7.%8."/>
      <w:lvlJc w:val="left"/>
      <w:pPr>
        <w:tabs>
          <w:tab w:val="num" w:pos="0"/>
        </w:tabs>
        <w:ind w:left="1134" w:hanging="425"/>
      </w:pPr>
      <w:rPr>
        <w:rFonts w:hint="default"/>
      </w:rPr>
    </w:lvl>
    <w:lvl w:ilvl="8">
      <w:start w:val="1"/>
      <w:numFmt w:val="decimal"/>
      <w:isLgl/>
      <w:lvlText w:val="%1.%2.%3.%4.%5.%6.%7.%8.%9."/>
      <w:lvlJc w:val="left"/>
      <w:pPr>
        <w:tabs>
          <w:tab w:val="num" w:pos="0"/>
        </w:tabs>
        <w:ind w:left="1134" w:hanging="425"/>
      </w:pPr>
      <w:rPr>
        <w:rFonts w:hint="default"/>
      </w:rPr>
    </w:lvl>
  </w:abstractNum>
  <w:abstractNum w:abstractNumId="14" w15:restartNumberingAfterBreak="0">
    <w:nsid w:val="23535EA7"/>
    <w:multiLevelType w:val="hybridMultilevel"/>
    <w:tmpl w:val="CC0C7A8E"/>
    <w:styleLink w:val="a2"/>
    <w:lvl w:ilvl="0" w:tplc="0AB887E0">
      <w:start w:val="1"/>
      <w:numFmt w:val="lowerLetter"/>
      <w:pStyle w:val="a2"/>
      <w:lvlText w:val="%1)"/>
      <w:lvlJc w:val="left"/>
      <w:pPr>
        <w:tabs>
          <w:tab w:val="num" w:pos="720"/>
        </w:tabs>
        <w:ind w:left="720" w:hanging="360"/>
      </w:pPr>
      <w:rPr>
        <w:sz w:val="24"/>
      </w:rPr>
    </w:lvl>
    <w:lvl w:ilvl="1" w:tplc="FFD88C76">
      <w:start w:val="1"/>
      <w:numFmt w:val="lowerLetter"/>
      <w:lvlText w:val="%2."/>
      <w:lvlJc w:val="left"/>
      <w:pPr>
        <w:tabs>
          <w:tab w:val="num" w:pos="1440"/>
        </w:tabs>
        <w:ind w:left="1440" w:hanging="360"/>
      </w:pPr>
    </w:lvl>
    <w:lvl w:ilvl="2" w:tplc="020E1190">
      <w:start w:val="1"/>
      <w:numFmt w:val="lowerRoman"/>
      <w:lvlText w:val="%3."/>
      <w:lvlJc w:val="right"/>
      <w:pPr>
        <w:tabs>
          <w:tab w:val="num" w:pos="2160"/>
        </w:tabs>
        <w:ind w:left="2160" w:hanging="180"/>
      </w:pPr>
    </w:lvl>
    <w:lvl w:ilvl="3" w:tplc="29DAE016">
      <w:start w:val="1"/>
      <w:numFmt w:val="decimal"/>
      <w:lvlText w:val="%4."/>
      <w:lvlJc w:val="left"/>
      <w:pPr>
        <w:tabs>
          <w:tab w:val="num" w:pos="2880"/>
        </w:tabs>
        <w:ind w:left="2880" w:hanging="360"/>
      </w:pPr>
    </w:lvl>
    <w:lvl w:ilvl="4" w:tplc="45F67480">
      <w:start w:val="1"/>
      <w:numFmt w:val="lowerLetter"/>
      <w:lvlText w:val="%5."/>
      <w:lvlJc w:val="left"/>
      <w:pPr>
        <w:tabs>
          <w:tab w:val="num" w:pos="3600"/>
        </w:tabs>
        <w:ind w:left="3600" w:hanging="360"/>
      </w:pPr>
    </w:lvl>
    <w:lvl w:ilvl="5" w:tplc="AD36956E">
      <w:start w:val="1"/>
      <w:numFmt w:val="lowerRoman"/>
      <w:lvlText w:val="%6."/>
      <w:lvlJc w:val="right"/>
      <w:pPr>
        <w:tabs>
          <w:tab w:val="num" w:pos="4320"/>
        </w:tabs>
        <w:ind w:left="4320" w:hanging="180"/>
      </w:pPr>
    </w:lvl>
    <w:lvl w:ilvl="6" w:tplc="44DAB99E">
      <w:start w:val="1"/>
      <w:numFmt w:val="decimal"/>
      <w:lvlText w:val="%7."/>
      <w:lvlJc w:val="left"/>
      <w:pPr>
        <w:tabs>
          <w:tab w:val="num" w:pos="5040"/>
        </w:tabs>
        <w:ind w:left="5040" w:hanging="360"/>
      </w:pPr>
    </w:lvl>
    <w:lvl w:ilvl="7" w:tplc="55CAC2A6">
      <w:start w:val="1"/>
      <w:numFmt w:val="lowerLetter"/>
      <w:lvlText w:val="%8."/>
      <w:lvlJc w:val="left"/>
      <w:pPr>
        <w:tabs>
          <w:tab w:val="num" w:pos="5760"/>
        </w:tabs>
        <w:ind w:left="5760" w:hanging="360"/>
      </w:pPr>
    </w:lvl>
    <w:lvl w:ilvl="8" w:tplc="17242F0A">
      <w:start w:val="1"/>
      <w:numFmt w:val="lowerRoman"/>
      <w:lvlText w:val="%9."/>
      <w:lvlJc w:val="right"/>
      <w:pPr>
        <w:tabs>
          <w:tab w:val="num" w:pos="6480"/>
        </w:tabs>
        <w:ind w:left="6480" w:hanging="180"/>
      </w:pPr>
    </w:lvl>
  </w:abstractNum>
  <w:abstractNum w:abstractNumId="15" w15:restartNumberingAfterBreak="0">
    <w:nsid w:val="27034CD7"/>
    <w:multiLevelType w:val="hybridMultilevel"/>
    <w:tmpl w:val="55782E8A"/>
    <w:styleLink w:val="12"/>
    <w:lvl w:ilvl="0" w:tplc="DBE44184">
      <w:start w:val="1"/>
      <w:numFmt w:val="bullet"/>
      <w:pStyle w:val="Bullet1"/>
      <w:lvlText w:val=""/>
      <w:lvlJc w:val="left"/>
      <w:pPr>
        <w:tabs>
          <w:tab w:val="num" w:pos="360"/>
        </w:tabs>
        <w:ind w:left="360" w:hanging="360"/>
      </w:pPr>
      <w:rPr>
        <w:rFonts w:ascii="Symbol" w:hAnsi="Symbol" w:hint="default"/>
      </w:rPr>
    </w:lvl>
    <w:lvl w:ilvl="1" w:tplc="E8C0B0E6">
      <w:start w:val="1"/>
      <w:numFmt w:val="bullet"/>
      <w:lvlText w:val="o"/>
      <w:lvlJc w:val="left"/>
      <w:pPr>
        <w:ind w:left="1440" w:hanging="360"/>
      </w:pPr>
      <w:rPr>
        <w:rFonts w:ascii="Courier New" w:eastAsia="Courier New" w:hAnsi="Courier New" w:cs="Courier New" w:hint="default"/>
      </w:rPr>
    </w:lvl>
    <w:lvl w:ilvl="2" w:tplc="F4D2DF28">
      <w:start w:val="1"/>
      <w:numFmt w:val="bullet"/>
      <w:lvlText w:val="§"/>
      <w:lvlJc w:val="left"/>
      <w:pPr>
        <w:ind w:left="2160" w:hanging="360"/>
      </w:pPr>
      <w:rPr>
        <w:rFonts w:ascii="Wingdings" w:eastAsia="Wingdings" w:hAnsi="Wingdings" w:cs="Wingdings" w:hint="default"/>
      </w:rPr>
    </w:lvl>
    <w:lvl w:ilvl="3" w:tplc="859C348A">
      <w:start w:val="1"/>
      <w:numFmt w:val="bullet"/>
      <w:lvlText w:val="·"/>
      <w:lvlJc w:val="left"/>
      <w:pPr>
        <w:ind w:left="2880" w:hanging="360"/>
      </w:pPr>
      <w:rPr>
        <w:rFonts w:ascii="Symbol" w:eastAsia="Symbol" w:hAnsi="Symbol" w:cs="Symbol" w:hint="default"/>
      </w:rPr>
    </w:lvl>
    <w:lvl w:ilvl="4" w:tplc="00029454">
      <w:start w:val="1"/>
      <w:numFmt w:val="bullet"/>
      <w:lvlText w:val="o"/>
      <w:lvlJc w:val="left"/>
      <w:pPr>
        <w:ind w:left="3600" w:hanging="360"/>
      </w:pPr>
      <w:rPr>
        <w:rFonts w:ascii="Courier New" w:eastAsia="Courier New" w:hAnsi="Courier New" w:cs="Courier New" w:hint="default"/>
      </w:rPr>
    </w:lvl>
    <w:lvl w:ilvl="5" w:tplc="00E6B5E6">
      <w:start w:val="1"/>
      <w:numFmt w:val="bullet"/>
      <w:lvlText w:val="§"/>
      <w:lvlJc w:val="left"/>
      <w:pPr>
        <w:ind w:left="4320" w:hanging="360"/>
      </w:pPr>
      <w:rPr>
        <w:rFonts w:ascii="Wingdings" w:eastAsia="Wingdings" w:hAnsi="Wingdings" w:cs="Wingdings" w:hint="default"/>
      </w:rPr>
    </w:lvl>
    <w:lvl w:ilvl="6" w:tplc="D65C1BE0">
      <w:start w:val="1"/>
      <w:numFmt w:val="bullet"/>
      <w:lvlText w:val="·"/>
      <w:lvlJc w:val="left"/>
      <w:pPr>
        <w:ind w:left="5040" w:hanging="360"/>
      </w:pPr>
      <w:rPr>
        <w:rFonts w:ascii="Symbol" w:eastAsia="Symbol" w:hAnsi="Symbol" w:cs="Symbol" w:hint="default"/>
      </w:rPr>
    </w:lvl>
    <w:lvl w:ilvl="7" w:tplc="CA20B88E">
      <w:start w:val="1"/>
      <w:numFmt w:val="bullet"/>
      <w:lvlText w:val="o"/>
      <w:lvlJc w:val="left"/>
      <w:pPr>
        <w:ind w:left="5760" w:hanging="360"/>
      </w:pPr>
      <w:rPr>
        <w:rFonts w:ascii="Courier New" w:eastAsia="Courier New" w:hAnsi="Courier New" w:cs="Courier New" w:hint="default"/>
      </w:rPr>
    </w:lvl>
    <w:lvl w:ilvl="8" w:tplc="ADDEBEEA">
      <w:start w:val="1"/>
      <w:numFmt w:val="bullet"/>
      <w:lvlText w:val="§"/>
      <w:lvlJc w:val="left"/>
      <w:pPr>
        <w:ind w:left="6480" w:hanging="360"/>
      </w:pPr>
      <w:rPr>
        <w:rFonts w:ascii="Wingdings" w:eastAsia="Wingdings" w:hAnsi="Wingdings" w:cs="Wingdings" w:hint="default"/>
      </w:rPr>
    </w:lvl>
  </w:abstractNum>
  <w:abstractNum w:abstractNumId="16" w15:restartNumberingAfterBreak="0">
    <w:nsid w:val="2B790D99"/>
    <w:multiLevelType w:val="multilevel"/>
    <w:tmpl w:val="038C8C9C"/>
    <w:lvl w:ilvl="0">
      <w:start w:val="1"/>
      <w:numFmt w:val="decimal"/>
      <w:lvlText w:val="%1."/>
      <w:lvlJc w:val="left"/>
      <w:pPr>
        <w:ind w:left="360" w:hanging="360"/>
      </w:pPr>
    </w:lvl>
    <w:lvl w:ilvl="1">
      <w:start w:val="1"/>
      <w:numFmt w:val="decimal"/>
      <w:pStyle w:val="22"/>
      <w:lvlText w:val="%1.%2."/>
      <w:lvlJc w:val="left"/>
      <w:pPr>
        <w:ind w:left="792" w:hanging="432"/>
      </w:pPr>
      <w:rPr>
        <w:b/>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3951E5A"/>
    <w:multiLevelType w:val="hybridMultilevel"/>
    <w:tmpl w:val="3AECD008"/>
    <w:lvl w:ilvl="0" w:tplc="66E86B56">
      <w:start w:val="1"/>
      <w:numFmt w:val="bullet"/>
      <w:pStyle w:val="23"/>
      <w:lvlText w:val=""/>
      <w:lvlJc w:val="left"/>
      <w:pPr>
        <w:tabs>
          <w:tab w:val="num" w:pos="1080"/>
        </w:tabs>
        <w:ind w:left="1080" w:hanging="360"/>
      </w:pPr>
      <w:rPr>
        <w:rFonts w:ascii="Symbol" w:hAnsi="Symbol" w:hint="default"/>
        <w:sz w:val="16"/>
      </w:rPr>
    </w:lvl>
    <w:lvl w:ilvl="1" w:tplc="2CF2C0A4">
      <w:start w:val="1"/>
      <w:numFmt w:val="bullet"/>
      <w:lvlText w:val="o"/>
      <w:lvlJc w:val="left"/>
      <w:pPr>
        <w:tabs>
          <w:tab w:val="num" w:pos="1440"/>
        </w:tabs>
        <w:ind w:left="1440" w:hanging="360"/>
      </w:pPr>
      <w:rPr>
        <w:rFonts w:ascii="Courier New" w:hAnsi="Courier New" w:hint="default"/>
      </w:rPr>
    </w:lvl>
    <w:lvl w:ilvl="2" w:tplc="F79479A4">
      <w:start w:val="1"/>
      <w:numFmt w:val="bullet"/>
      <w:lvlText w:val=""/>
      <w:lvlJc w:val="left"/>
      <w:pPr>
        <w:tabs>
          <w:tab w:val="num" w:pos="2160"/>
        </w:tabs>
        <w:ind w:left="2160" w:hanging="360"/>
      </w:pPr>
      <w:rPr>
        <w:rFonts w:ascii="Wingdings" w:hAnsi="Wingdings" w:hint="default"/>
      </w:rPr>
    </w:lvl>
    <w:lvl w:ilvl="3" w:tplc="27C29302">
      <w:start w:val="1"/>
      <w:numFmt w:val="bullet"/>
      <w:lvlText w:val=""/>
      <w:lvlJc w:val="left"/>
      <w:pPr>
        <w:tabs>
          <w:tab w:val="num" w:pos="2880"/>
        </w:tabs>
        <w:ind w:left="2880" w:hanging="360"/>
      </w:pPr>
      <w:rPr>
        <w:rFonts w:ascii="Symbol" w:hAnsi="Symbol" w:hint="default"/>
      </w:rPr>
    </w:lvl>
    <w:lvl w:ilvl="4" w:tplc="4B2ADCAA">
      <w:start w:val="1"/>
      <w:numFmt w:val="bullet"/>
      <w:lvlText w:val="o"/>
      <w:lvlJc w:val="left"/>
      <w:pPr>
        <w:tabs>
          <w:tab w:val="num" w:pos="3600"/>
        </w:tabs>
        <w:ind w:left="3600" w:hanging="360"/>
      </w:pPr>
      <w:rPr>
        <w:rFonts w:ascii="Courier New" w:hAnsi="Courier New" w:hint="default"/>
      </w:rPr>
    </w:lvl>
    <w:lvl w:ilvl="5" w:tplc="12CCA152">
      <w:start w:val="1"/>
      <w:numFmt w:val="bullet"/>
      <w:lvlText w:val=""/>
      <w:lvlJc w:val="left"/>
      <w:pPr>
        <w:tabs>
          <w:tab w:val="num" w:pos="4320"/>
        </w:tabs>
        <w:ind w:left="4320" w:hanging="360"/>
      </w:pPr>
      <w:rPr>
        <w:rFonts w:ascii="Wingdings" w:hAnsi="Wingdings" w:hint="default"/>
      </w:rPr>
    </w:lvl>
    <w:lvl w:ilvl="6" w:tplc="38CA13AE">
      <w:start w:val="1"/>
      <w:numFmt w:val="bullet"/>
      <w:lvlText w:val=""/>
      <w:lvlJc w:val="left"/>
      <w:pPr>
        <w:tabs>
          <w:tab w:val="num" w:pos="5040"/>
        </w:tabs>
        <w:ind w:left="5040" w:hanging="360"/>
      </w:pPr>
      <w:rPr>
        <w:rFonts w:ascii="Symbol" w:hAnsi="Symbol" w:hint="default"/>
      </w:rPr>
    </w:lvl>
    <w:lvl w:ilvl="7" w:tplc="5D643C46">
      <w:start w:val="1"/>
      <w:numFmt w:val="bullet"/>
      <w:lvlText w:val="o"/>
      <w:lvlJc w:val="left"/>
      <w:pPr>
        <w:tabs>
          <w:tab w:val="num" w:pos="5760"/>
        </w:tabs>
        <w:ind w:left="5760" w:hanging="360"/>
      </w:pPr>
      <w:rPr>
        <w:rFonts w:ascii="Courier New" w:hAnsi="Courier New" w:hint="default"/>
      </w:rPr>
    </w:lvl>
    <w:lvl w:ilvl="8" w:tplc="A8A8D890">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42C270C"/>
    <w:multiLevelType w:val="hybridMultilevel"/>
    <w:tmpl w:val="82D0F364"/>
    <w:lvl w:ilvl="0" w:tplc="DE48111A">
      <w:start w:val="1"/>
      <w:numFmt w:val="decimal"/>
      <w:pStyle w:val="tsGOSTContNum"/>
      <w:lvlText w:val="(%1)"/>
      <w:lvlJc w:val="left"/>
      <w:pPr>
        <w:tabs>
          <w:tab w:val="num" w:pos="1191"/>
        </w:tabs>
        <w:ind w:left="1191" w:hanging="397"/>
      </w:pPr>
      <w:rPr>
        <w:rFonts w:cs="Times New Roman" w:hint="default"/>
      </w:rPr>
    </w:lvl>
    <w:lvl w:ilvl="1" w:tplc="58B8EA2A">
      <w:start w:val="1"/>
      <w:numFmt w:val="lowerLetter"/>
      <w:lvlText w:val="%2."/>
      <w:lvlJc w:val="left"/>
      <w:pPr>
        <w:tabs>
          <w:tab w:val="num" w:pos="1837"/>
        </w:tabs>
        <w:ind w:left="1837" w:hanging="360"/>
      </w:pPr>
      <w:rPr>
        <w:rFonts w:cs="Times New Roman"/>
      </w:rPr>
    </w:lvl>
    <w:lvl w:ilvl="2" w:tplc="ECDC37C2">
      <w:start w:val="1"/>
      <w:numFmt w:val="lowerRoman"/>
      <w:lvlText w:val="%3."/>
      <w:lvlJc w:val="right"/>
      <w:pPr>
        <w:tabs>
          <w:tab w:val="num" w:pos="2557"/>
        </w:tabs>
        <w:ind w:left="2557" w:hanging="180"/>
      </w:pPr>
      <w:rPr>
        <w:rFonts w:cs="Times New Roman"/>
      </w:rPr>
    </w:lvl>
    <w:lvl w:ilvl="3" w:tplc="58926E12">
      <w:start w:val="1"/>
      <w:numFmt w:val="decimal"/>
      <w:lvlText w:val="%4."/>
      <w:lvlJc w:val="left"/>
      <w:pPr>
        <w:tabs>
          <w:tab w:val="num" w:pos="3277"/>
        </w:tabs>
        <w:ind w:left="3277" w:hanging="360"/>
      </w:pPr>
      <w:rPr>
        <w:rFonts w:cs="Times New Roman"/>
      </w:rPr>
    </w:lvl>
    <w:lvl w:ilvl="4" w:tplc="29AAA694">
      <w:start w:val="1"/>
      <w:numFmt w:val="lowerLetter"/>
      <w:lvlText w:val="%5."/>
      <w:lvlJc w:val="left"/>
      <w:pPr>
        <w:tabs>
          <w:tab w:val="num" w:pos="3997"/>
        </w:tabs>
        <w:ind w:left="3997" w:hanging="360"/>
      </w:pPr>
      <w:rPr>
        <w:rFonts w:cs="Times New Roman"/>
      </w:rPr>
    </w:lvl>
    <w:lvl w:ilvl="5" w:tplc="237E2522">
      <w:start w:val="1"/>
      <w:numFmt w:val="lowerRoman"/>
      <w:lvlText w:val="%6."/>
      <w:lvlJc w:val="right"/>
      <w:pPr>
        <w:tabs>
          <w:tab w:val="num" w:pos="4717"/>
        </w:tabs>
        <w:ind w:left="4717" w:hanging="180"/>
      </w:pPr>
      <w:rPr>
        <w:rFonts w:cs="Times New Roman"/>
      </w:rPr>
    </w:lvl>
    <w:lvl w:ilvl="6" w:tplc="E960A40A">
      <w:start w:val="1"/>
      <w:numFmt w:val="decimal"/>
      <w:lvlText w:val="%7."/>
      <w:lvlJc w:val="left"/>
      <w:pPr>
        <w:tabs>
          <w:tab w:val="num" w:pos="5437"/>
        </w:tabs>
        <w:ind w:left="5437" w:hanging="360"/>
      </w:pPr>
      <w:rPr>
        <w:rFonts w:cs="Times New Roman"/>
      </w:rPr>
    </w:lvl>
    <w:lvl w:ilvl="7" w:tplc="A01CF318">
      <w:start w:val="1"/>
      <w:numFmt w:val="lowerLetter"/>
      <w:lvlText w:val="%8."/>
      <w:lvlJc w:val="left"/>
      <w:pPr>
        <w:tabs>
          <w:tab w:val="num" w:pos="6157"/>
        </w:tabs>
        <w:ind w:left="6157" w:hanging="360"/>
      </w:pPr>
      <w:rPr>
        <w:rFonts w:cs="Times New Roman"/>
      </w:rPr>
    </w:lvl>
    <w:lvl w:ilvl="8" w:tplc="90FEDDF2">
      <w:start w:val="1"/>
      <w:numFmt w:val="lowerRoman"/>
      <w:lvlText w:val="%9."/>
      <w:lvlJc w:val="right"/>
      <w:pPr>
        <w:tabs>
          <w:tab w:val="num" w:pos="6877"/>
        </w:tabs>
        <w:ind w:left="6877" w:hanging="180"/>
      </w:pPr>
      <w:rPr>
        <w:rFonts w:cs="Times New Roman"/>
      </w:rPr>
    </w:lvl>
  </w:abstractNum>
  <w:abstractNum w:abstractNumId="19" w15:restartNumberingAfterBreak="0">
    <w:nsid w:val="348F0185"/>
    <w:multiLevelType w:val="hybridMultilevel"/>
    <w:tmpl w:val="FF8C25C4"/>
    <w:lvl w:ilvl="0" w:tplc="41B053AC">
      <w:start w:val="1"/>
      <w:numFmt w:val="decimal"/>
      <w:pStyle w:val="a3"/>
      <w:lvlText w:val="%1."/>
      <w:lvlJc w:val="left"/>
      <w:pPr>
        <w:tabs>
          <w:tab w:val="num" w:pos="360"/>
        </w:tabs>
        <w:ind w:left="360" w:hanging="360"/>
      </w:pPr>
      <w:rPr>
        <w:rFonts w:ascii="Garamond" w:hAnsi="Garamond" w:cs="Times New Roman" w:hint="default"/>
        <w:b w:val="0"/>
        <w:sz w:val="24"/>
        <w:szCs w:val="24"/>
      </w:rPr>
    </w:lvl>
    <w:lvl w:ilvl="1" w:tplc="63E6CF82">
      <w:start w:val="1"/>
      <w:numFmt w:val="lowerLetter"/>
      <w:lvlText w:val="%2."/>
      <w:lvlJc w:val="left"/>
      <w:pPr>
        <w:tabs>
          <w:tab w:val="num" w:pos="911"/>
        </w:tabs>
        <w:ind w:left="911" w:hanging="360"/>
      </w:pPr>
      <w:rPr>
        <w:rFonts w:cs="Times New Roman"/>
      </w:rPr>
    </w:lvl>
    <w:lvl w:ilvl="2" w:tplc="44A27CAC">
      <w:start w:val="1"/>
      <w:numFmt w:val="lowerRoman"/>
      <w:lvlText w:val="%3."/>
      <w:lvlJc w:val="right"/>
      <w:pPr>
        <w:tabs>
          <w:tab w:val="num" w:pos="1631"/>
        </w:tabs>
        <w:ind w:left="1631" w:hanging="180"/>
      </w:pPr>
      <w:rPr>
        <w:rFonts w:cs="Times New Roman"/>
      </w:rPr>
    </w:lvl>
    <w:lvl w:ilvl="3" w:tplc="6D7A80A4">
      <w:start w:val="1"/>
      <w:numFmt w:val="decimal"/>
      <w:lvlText w:val="%4."/>
      <w:lvlJc w:val="left"/>
      <w:pPr>
        <w:tabs>
          <w:tab w:val="num" w:pos="2351"/>
        </w:tabs>
        <w:ind w:left="2351" w:hanging="360"/>
      </w:pPr>
      <w:rPr>
        <w:rFonts w:cs="Times New Roman"/>
      </w:rPr>
    </w:lvl>
    <w:lvl w:ilvl="4" w:tplc="A8FC45D8">
      <w:start w:val="1"/>
      <w:numFmt w:val="lowerLetter"/>
      <w:lvlText w:val="%5."/>
      <w:lvlJc w:val="left"/>
      <w:pPr>
        <w:tabs>
          <w:tab w:val="num" w:pos="3071"/>
        </w:tabs>
        <w:ind w:left="3071" w:hanging="360"/>
      </w:pPr>
      <w:rPr>
        <w:rFonts w:cs="Times New Roman"/>
      </w:rPr>
    </w:lvl>
    <w:lvl w:ilvl="5" w:tplc="EB84DF8E">
      <w:start w:val="1"/>
      <w:numFmt w:val="lowerRoman"/>
      <w:lvlText w:val="%6."/>
      <w:lvlJc w:val="right"/>
      <w:pPr>
        <w:tabs>
          <w:tab w:val="num" w:pos="3791"/>
        </w:tabs>
        <w:ind w:left="3791" w:hanging="180"/>
      </w:pPr>
      <w:rPr>
        <w:rFonts w:cs="Times New Roman"/>
      </w:rPr>
    </w:lvl>
    <w:lvl w:ilvl="6" w:tplc="0DEC9C46">
      <w:start w:val="1"/>
      <w:numFmt w:val="decimal"/>
      <w:lvlText w:val="%7."/>
      <w:lvlJc w:val="left"/>
      <w:pPr>
        <w:tabs>
          <w:tab w:val="num" w:pos="4511"/>
        </w:tabs>
        <w:ind w:left="4511" w:hanging="360"/>
      </w:pPr>
      <w:rPr>
        <w:rFonts w:cs="Times New Roman"/>
      </w:rPr>
    </w:lvl>
    <w:lvl w:ilvl="7" w:tplc="9B9419CA">
      <w:start w:val="1"/>
      <w:numFmt w:val="lowerLetter"/>
      <w:lvlText w:val="%8."/>
      <w:lvlJc w:val="left"/>
      <w:pPr>
        <w:tabs>
          <w:tab w:val="num" w:pos="5231"/>
        </w:tabs>
        <w:ind w:left="5231" w:hanging="360"/>
      </w:pPr>
      <w:rPr>
        <w:rFonts w:cs="Times New Roman"/>
      </w:rPr>
    </w:lvl>
    <w:lvl w:ilvl="8" w:tplc="D7405C14">
      <w:start w:val="1"/>
      <w:numFmt w:val="lowerRoman"/>
      <w:lvlText w:val="%9."/>
      <w:lvlJc w:val="right"/>
      <w:pPr>
        <w:tabs>
          <w:tab w:val="num" w:pos="5951"/>
        </w:tabs>
        <w:ind w:left="5951" w:hanging="180"/>
      </w:pPr>
      <w:rPr>
        <w:rFonts w:cs="Times New Roman"/>
      </w:rPr>
    </w:lvl>
  </w:abstractNum>
  <w:abstractNum w:abstractNumId="20" w15:restartNumberingAfterBreak="0">
    <w:nsid w:val="3A53371B"/>
    <w:multiLevelType w:val="multilevel"/>
    <w:tmpl w:val="E8B2822A"/>
    <w:styleLink w:val="111111"/>
    <w:lvl w:ilvl="0">
      <w:start w:val="1"/>
      <w:numFmt w:val="decimal"/>
      <w:pStyle w:val="111111"/>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3AAE673C"/>
    <w:multiLevelType w:val="hybridMultilevel"/>
    <w:tmpl w:val="4E7ECEE8"/>
    <w:lvl w:ilvl="0" w:tplc="4A02C5DE">
      <w:start w:val="1"/>
      <w:numFmt w:val="bullet"/>
      <w:pStyle w:val="24"/>
      <w:lvlText w:val=""/>
      <w:lvlJc w:val="left"/>
      <w:pPr>
        <w:tabs>
          <w:tab w:val="num" w:pos="684"/>
        </w:tabs>
        <w:ind w:left="684" w:hanging="360"/>
      </w:pPr>
      <w:rPr>
        <w:rFonts w:ascii="Symbol" w:hAnsi="Symbol" w:hint="default"/>
      </w:rPr>
    </w:lvl>
    <w:lvl w:ilvl="1" w:tplc="5936051A">
      <w:start w:val="1"/>
      <w:numFmt w:val="bullet"/>
      <w:lvlText w:val="o"/>
      <w:lvlJc w:val="left"/>
      <w:pPr>
        <w:tabs>
          <w:tab w:val="num" w:pos="1404"/>
        </w:tabs>
        <w:ind w:left="1404" w:hanging="360"/>
      </w:pPr>
      <w:rPr>
        <w:rFonts w:ascii="Courier New" w:hAnsi="Courier New" w:hint="default"/>
      </w:rPr>
    </w:lvl>
    <w:lvl w:ilvl="2" w:tplc="2878E454">
      <w:start w:val="1"/>
      <w:numFmt w:val="bullet"/>
      <w:lvlText w:val=""/>
      <w:lvlJc w:val="left"/>
      <w:pPr>
        <w:tabs>
          <w:tab w:val="num" w:pos="2124"/>
        </w:tabs>
        <w:ind w:left="2124" w:hanging="360"/>
      </w:pPr>
      <w:rPr>
        <w:rFonts w:ascii="Wingdings" w:hAnsi="Wingdings" w:hint="default"/>
      </w:rPr>
    </w:lvl>
    <w:lvl w:ilvl="3" w:tplc="1ECA901E">
      <w:start w:val="1"/>
      <w:numFmt w:val="bullet"/>
      <w:lvlText w:val=""/>
      <w:lvlJc w:val="left"/>
      <w:pPr>
        <w:tabs>
          <w:tab w:val="num" w:pos="2844"/>
        </w:tabs>
        <w:ind w:left="2844" w:hanging="360"/>
      </w:pPr>
      <w:rPr>
        <w:rFonts w:ascii="Symbol" w:hAnsi="Symbol" w:hint="default"/>
      </w:rPr>
    </w:lvl>
    <w:lvl w:ilvl="4" w:tplc="77487A9E">
      <w:start w:val="1"/>
      <w:numFmt w:val="bullet"/>
      <w:lvlText w:val="o"/>
      <w:lvlJc w:val="left"/>
      <w:pPr>
        <w:tabs>
          <w:tab w:val="num" w:pos="3564"/>
        </w:tabs>
        <w:ind w:left="3564" w:hanging="360"/>
      </w:pPr>
      <w:rPr>
        <w:rFonts w:ascii="Courier New" w:hAnsi="Courier New" w:hint="default"/>
      </w:rPr>
    </w:lvl>
    <w:lvl w:ilvl="5" w:tplc="91CA5F50">
      <w:start w:val="1"/>
      <w:numFmt w:val="bullet"/>
      <w:lvlText w:val=""/>
      <w:lvlJc w:val="left"/>
      <w:pPr>
        <w:tabs>
          <w:tab w:val="num" w:pos="4284"/>
        </w:tabs>
        <w:ind w:left="4284" w:hanging="360"/>
      </w:pPr>
      <w:rPr>
        <w:rFonts w:ascii="Wingdings" w:hAnsi="Wingdings" w:hint="default"/>
      </w:rPr>
    </w:lvl>
    <w:lvl w:ilvl="6" w:tplc="F53247C6">
      <w:start w:val="1"/>
      <w:numFmt w:val="bullet"/>
      <w:lvlText w:val=""/>
      <w:lvlJc w:val="left"/>
      <w:pPr>
        <w:tabs>
          <w:tab w:val="num" w:pos="5004"/>
        </w:tabs>
        <w:ind w:left="5004" w:hanging="360"/>
      </w:pPr>
      <w:rPr>
        <w:rFonts w:ascii="Symbol" w:hAnsi="Symbol" w:hint="default"/>
      </w:rPr>
    </w:lvl>
    <w:lvl w:ilvl="7" w:tplc="C8CA686A">
      <w:start w:val="1"/>
      <w:numFmt w:val="bullet"/>
      <w:lvlText w:val="o"/>
      <w:lvlJc w:val="left"/>
      <w:pPr>
        <w:tabs>
          <w:tab w:val="num" w:pos="5724"/>
        </w:tabs>
        <w:ind w:left="5724" w:hanging="360"/>
      </w:pPr>
      <w:rPr>
        <w:rFonts w:ascii="Courier New" w:hAnsi="Courier New" w:hint="default"/>
      </w:rPr>
    </w:lvl>
    <w:lvl w:ilvl="8" w:tplc="0EB47E96">
      <w:start w:val="1"/>
      <w:numFmt w:val="bullet"/>
      <w:lvlText w:val=""/>
      <w:lvlJc w:val="left"/>
      <w:pPr>
        <w:tabs>
          <w:tab w:val="num" w:pos="6444"/>
        </w:tabs>
        <w:ind w:left="6444" w:hanging="360"/>
      </w:pPr>
      <w:rPr>
        <w:rFonts w:ascii="Wingdings" w:hAnsi="Wingdings" w:hint="default"/>
      </w:rPr>
    </w:lvl>
  </w:abstractNum>
  <w:abstractNum w:abstractNumId="22" w15:restartNumberingAfterBreak="0">
    <w:nsid w:val="40070375"/>
    <w:multiLevelType w:val="hybridMultilevel"/>
    <w:tmpl w:val="7BF023FC"/>
    <w:lvl w:ilvl="0" w:tplc="056C82CC">
      <w:start w:val="1"/>
      <w:numFmt w:val="bullet"/>
      <w:pStyle w:val="13"/>
      <w:lvlText w:val=""/>
      <w:lvlJc w:val="left"/>
      <w:pPr>
        <w:tabs>
          <w:tab w:val="num" w:pos="1211"/>
        </w:tabs>
        <w:ind w:left="1211" w:hanging="360"/>
      </w:pPr>
      <w:rPr>
        <w:rFonts w:ascii="Symbol" w:hAnsi="Symbol" w:hint="default"/>
        <w:sz w:val="16"/>
      </w:rPr>
    </w:lvl>
    <w:lvl w:ilvl="1" w:tplc="74B6FDE0">
      <w:start w:val="1"/>
      <w:numFmt w:val="bullet"/>
      <w:lvlText w:val="o"/>
      <w:lvlJc w:val="left"/>
      <w:pPr>
        <w:tabs>
          <w:tab w:val="num" w:pos="1440"/>
        </w:tabs>
        <w:ind w:left="1440" w:hanging="360"/>
      </w:pPr>
      <w:rPr>
        <w:rFonts w:ascii="Courier New" w:hAnsi="Courier New" w:hint="default"/>
      </w:rPr>
    </w:lvl>
    <w:lvl w:ilvl="2" w:tplc="261EB1C2">
      <w:start w:val="1"/>
      <w:numFmt w:val="bullet"/>
      <w:lvlText w:val=""/>
      <w:lvlJc w:val="left"/>
      <w:pPr>
        <w:tabs>
          <w:tab w:val="num" w:pos="2160"/>
        </w:tabs>
        <w:ind w:left="2160" w:hanging="360"/>
      </w:pPr>
      <w:rPr>
        <w:rFonts w:ascii="Wingdings" w:hAnsi="Wingdings" w:hint="default"/>
      </w:rPr>
    </w:lvl>
    <w:lvl w:ilvl="3" w:tplc="0A7A3F32">
      <w:start w:val="1"/>
      <w:numFmt w:val="bullet"/>
      <w:lvlText w:val=""/>
      <w:lvlJc w:val="left"/>
      <w:pPr>
        <w:tabs>
          <w:tab w:val="num" w:pos="2880"/>
        </w:tabs>
        <w:ind w:left="2880" w:hanging="360"/>
      </w:pPr>
      <w:rPr>
        <w:rFonts w:ascii="Symbol" w:hAnsi="Symbol" w:hint="default"/>
      </w:rPr>
    </w:lvl>
    <w:lvl w:ilvl="4" w:tplc="E242A5A2">
      <w:start w:val="1"/>
      <w:numFmt w:val="bullet"/>
      <w:lvlText w:val="o"/>
      <w:lvlJc w:val="left"/>
      <w:pPr>
        <w:tabs>
          <w:tab w:val="num" w:pos="3600"/>
        </w:tabs>
        <w:ind w:left="3600" w:hanging="360"/>
      </w:pPr>
      <w:rPr>
        <w:rFonts w:ascii="Courier New" w:hAnsi="Courier New" w:hint="default"/>
      </w:rPr>
    </w:lvl>
    <w:lvl w:ilvl="5" w:tplc="C2AA929E">
      <w:start w:val="1"/>
      <w:numFmt w:val="bullet"/>
      <w:lvlText w:val=""/>
      <w:lvlJc w:val="left"/>
      <w:pPr>
        <w:tabs>
          <w:tab w:val="num" w:pos="4320"/>
        </w:tabs>
        <w:ind w:left="4320" w:hanging="360"/>
      </w:pPr>
      <w:rPr>
        <w:rFonts w:ascii="Wingdings" w:hAnsi="Wingdings" w:hint="default"/>
      </w:rPr>
    </w:lvl>
    <w:lvl w:ilvl="6" w:tplc="2A08D1BE">
      <w:start w:val="1"/>
      <w:numFmt w:val="bullet"/>
      <w:lvlText w:val=""/>
      <w:lvlJc w:val="left"/>
      <w:pPr>
        <w:tabs>
          <w:tab w:val="num" w:pos="5040"/>
        </w:tabs>
        <w:ind w:left="5040" w:hanging="360"/>
      </w:pPr>
      <w:rPr>
        <w:rFonts w:ascii="Symbol" w:hAnsi="Symbol" w:hint="default"/>
      </w:rPr>
    </w:lvl>
    <w:lvl w:ilvl="7" w:tplc="E7484FEE">
      <w:start w:val="1"/>
      <w:numFmt w:val="bullet"/>
      <w:lvlText w:val="o"/>
      <w:lvlJc w:val="left"/>
      <w:pPr>
        <w:tabs>
          <w:tab w:val="num" w:pos="5760"/>
        </w:tabs>
        <w:ind w:left="5760" w:hanging="360"/>
      </w:pPr>
      <w:rPr>
        <w:rFonts w:ascii="Courier New" w:hAnsi="Courier New" w:hint="default"/>
      </w:rPr>
    </w:lvl>
    <w:lvl w:ilvl="8" w:tplc="F53A774C">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41D53FC"/>
    <w:multiLevelType w:val="multilevel"/>
    <w:tmpl w:val="F028DEA4"/>
    <w:lvl w:ilvl="0">
      <w:start w:val="1"/>
      <w:numFmt w:val="decimal"/>
      <w:pStyle w:val="14"/>
      <w:lvlText w:val="%1"/>
      <w:lvlJc w:val="left"/>
      <w:pPr>
        <w:ind w:left="0" w:firstLine="0"/>
      </w:pPr>
      <w:rPr>
        <w:rFonts w:ascii="Times New Roman" w:hAnsi="Times New Roman" w:hint="default"/>
        <w:b/>
        <w:i w:val="0"/>
        <w:caps w:val="0"/>
        <w:strike w:val="0"/>
        <w:vanish w:val="0"/>
        <w:color w:val="000000"/>
        <w:sz w:val="28"/>
        <w:szCs w:val="28"/>
        <w:vertAlign w:val="baseline"/>
      </w:rPr>
    </w:lvl>
    <w:lvl w:ilvl="1">
      <w:start w:val="1"/>
      <w:numFmt w:val="decimal"/>
      <w:pStyle w:val="25"/>
      <w:lvlText w:val="%1.%2"/>
      <w:lvlJc w:val="left"/>
      <w:pPr>
        <w:ind w:left="0" w:firstLine="0"/>
      </w:pPr>
      <w:rPr>
        <w:rFonts w:ascii="Times New Roman" w:hAnsi="Times New Roman" w:hint="default"/>
        <w:b/>
        <w:i w:val="0"/>
        <w:caps w:val="0"/>
        <w:strike w:val="0"/>
        <w:vanish w:val="0"/>
        <w:color w:val="000000"/>
        <w:sz w:val="26"/>
        <w:vertAlign w:val="baseline"/>
      </w:rPr>
    </w:lvl>
    <w:lvl w:ilvl="2">
      <w:start w:val="1"/>
      <w:numFmt w:val="decimal"/>
      <w:pStyle w:val="31"/>
      <w:lvlText w:val="%1.%2.%3"/>
      <w:lvlJc w:val="left"/>
      <w:pPr>
        <w:ind w:left="0" w:firstLine="0"/>
      </w:pPr>
      <w:rPr>
        <w:rFonts w:ascii="Times New Roman" w:hAnsi="Times New Roman" w:hint="default"/>
        <w:b/>
        <w:i w:val="0"/>
        <w:caps w:val="0"/>
        <w:strike w:val="0"/>
        <w:vanish w:val="0"/>
        <w:color w:val="000000"/>
        <w:sz w:val="24"/>
        <w:vertAlign w:val="baseline"/>
      </w:rPr>
    </w:lvl>
    <w:lvl w:ilvl="3">
      <w:start w:val="1"/>
      <w:numFmt w:val="decimal"/>
      <w:pStyle w:val="40"/>
      <w:lvlText w:val="%1.%2.%3.%4"/>
      <w:lvlJc w:val="left"/>
      <w:pPr>
        <w:ind w:left="0" w:firstLine="0"/>
      </w:pPr>
      <w:rPr>
        <w:rFonts w:ascii="Times New Roman" w:hAnsi="Times New Roman" w:hint="default"/>
        <w:b/>
        <w:i w:val="0"/>
        <w:caps w:val="0"/>
        <w:strike w:val="0"/>
        <w:vanish w:val="0"/>
        <w:color w:val="000000"/>
        <w:sz w:val="24"/>
        <w:vertAlign w:val="baseline"/>
      </w:rPr>
    </w:lvl>
    <w:lvl w:ilvl="4">
      <w:start w:val="1"/>
      <w:numFmt w:val="decimal"/>
      <w:lvlText w:val="%1.%2.%3.%4.%5."/>
      <w:lvlJc w:val="left"/>
      <w:pPr>
        <w:tabs>
          <w:tab w:val="num" w:pos="0"/>
        </w:tabs>
        <w:ind w:left="0" w:firstLine="0"/>
      </w:pPr>
      <w:rPr>
        <w:rFonts w:ascii="Times New Roman" w:hAnsi="Times New Roman" w:hint="default"/>
        <w:b w:val="0"/>
        <w:i/>
        <w:caps/>
        <w:strike w:val="0"/>
        <w:vanish w:val="0"/>
        <w:color w:val="000000"/>
        <w:sz w:val="20"/>
        <w:vertAlign w:val="baseline"/>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24" w15:restartNumberingAfterBreak="0">
    <w:nsid w:val="47B81BE8"/>
    <w:multiLevelType w:val="hybridMultilevel"/>
    <w:tmpl w:val="B18A7304"/>
    <w:styleLink w:val="26"/>
    <w:lvl w:ilvl="0" w:tplc="D388A6E0">
      <w:start w:val="1"/>
      <w:numFmt w:val="bullet"/>
      <w:pStyle w:val="26"/>
      <w:lvlText w:val=""/>
      <w:lvlJc w:val="left"/>
      <w:pPr>
        <w:tabs>
          <w:tab w:val="num" w:pos="360"/>
        </w:tabs>
        <w:ind w:left="360" w:hanging="360"/>
      </w:pPr>
      <w:rPr>
        <w:rFonts w:ascii="Symbol" w:hAnsi="Symbol"/>
        <w:sz w:val="24"/>
      </w:rPr>
    </w:lvl>
    <w:lvl w:ilvl="1" w:tplc="8848C4FC">
      <w:start w:val="1"/>
      <w:numFmt w:val="bullet"/>
      <w:lvlText w:val=""/>
      <w:lvlJc w:val="left"/>
      <w:pPr>
        <w:tabs>
          <w:tab w:val="num" w:pos="720"/>
        </w:tabs>
        <w:ind w:left="720" w:hanging="360"/>
      </w:pPr>
      <w:rPr>
        <w:rFonts w:ascii="Symbol" w:hAnsi="Symbol" w:hint="default"/>
      </w:rPr>
    </w:lvl>
    <w:lvl w:ilvl="2" w:tplc="991AF24C">
      <w:start w:val="1"/>
      <w:numFmt w:val="bullet"/>
      <w:lvlText w:val=""/>
      <w:lvlJc w:val="left"/>
      <w:pPr>
        <w:tabs>
          <w:tab w:val="num" w:pos="1080"/>
        </w:tabs>
        <w:ind w:left="1080" w:hanging="360"/>
      </w:pPr>
      <w:rPr>
        <w:rFonts w:ascii="Symbol" w:hAnsi="Symbol" w:hint="default"/>
      </w:rPr>
    </w:lvl>
    <w:lvl w:ilvl="3" w:tplc="16F05758">
      <w:start w:val="1"/>
      <w:numFmt w:val="bullet"/>
      <w:lvlText w:val=""/>
      <w:lvlJc w:val="left"/>
      <w:pPr>
        <w:tabs>
          <w:tab w:val="num" w:pos="1440"/>
        </w:tabs>
        <w:ind w:left="1701" w:hanging="621"/>
      </w:pPr>
      <w:rPr>
        <w:rFonts w:ascii="Symbol" w:hAnsi="Symbol" w:hint="default"/>
      </w:rPr>
    </w:lvl>
    <w:lvl w:ilvl="4" w:tplc="569C1238">
      <w:start w:val="1"/>
      <w:numFmt w:val="bullet"/>
      <w:lvlText w:val=""/>
      <w:lvlJc w:val="left"/>
      <w:pPr>
        <w:tabs>
          <w:tab w:val="num" w:pos="1800"/>
        </w:tabs>
        <w:ind w:left="1800" w:hanging="360"/>
      </w:pPr>
      <w:rPr>
        <w:rFonts w:ascii="Symbol" w:hAnsi="Symbol" w:hint="default"/>
      </w:rPr>
    </w:lvl>
    <w:lvl w:ilvl="5" w:tplc="6C02FC2E">
      <w:start w:val="1"/>
      <w:numFmt w:val="bullet"/>
      <w:lvlText w:val=""/>
      <w:lvlJc w:val="left"/>
      <w:pPr>
        <w:tabs>
          <w:tab w:val="num" w:pos="2160"/>
        </w:tabs>
        <w:ind w:left="2160" w:hanging="360"/>
      </w:pPr>
      <w:rPr>
        <w:rFonts w:ascii="Symbol" w:hAnsi="Symbol" w:hint="default"/>
      </w:rPr>
    </w:lvl>
    <w:lvl w:ilvl="6" w:tplc="192AAD50">
      <w:start w:val="1"/>
      <w:numFmt w:val="bullet"/>
      <w:lvlText w:val=""/>
      <w:lvlJc w:val="left"/>
      <w:pPr>
        <w:tabs>
          <w:tab w:val="num" w:pos="2520"/>
        </w:tabs>
        <w:ind w:left="2520" w:hanging="360"/>
      </w:pPr>
      <w:rPr>
        <w:rFonts w:ascii="Symbol" w:hAnsi="Symbol" w:hint="default"/>
      </w:rPr>
    </w:lvl>
    <w:lvl w:ilvl="7" w:tplc="4BBAB164">
      <w:start w:val="1"/>
      <w:numFmt w:val="bullet"/>
      <w:lvlText w:val=""/>
      <w:lvlJc w:val="left"/>
      <w:pPr>
        <w:tabs>
          <w:tab w:val="num" w:pos="2880"/>
        </w:tabs>
        <w:ind w:left="2880" w:hanging="360"/>
      </w:pPr>
      <w:rPr>
        <w:rFonts w:ascii="Symbol" w:hAnsi="Symbol" w:hint="default"/>
      </w:rPr>
    </w:lvl>
    <w:lvl w:ilvl="8" w:tplc="EEFAA87C">
      <w:start w:val="1"/>
      <w:numFmt w:val="bullet"/>
      <w:lvlText w:val=""/>
      <w:lvlJc w:val="left"/>
      <w:pPr>
        <w:tabs>
          <w:tab w:val="num" w:pos="3240"/>
        </w:tabs>
        <w:ind w:left="3240" w:hanging="360"/>
      </w:pPr>
      <w:rPr>
        <w:rFonts w:ascii="Symbol" w:hAnsi="Symbol" w:hint="default"/>
      </w:rPr>
    </w:lvl>
  </w:abstractNum>
  <w:abstractNum w:abstractNumId="25" w15:restartNumberingAfterBreak="0">
    <w:nsid w:val="517A08AF"/>
    <w:multiLevelType w:val="hybridMultilevel"/>
    <w:tmpl w:val="C5C6E1B8"/>
    <w:lvl w:ilvl="0" w:tplc="DC26224E">
      <w:start w:val="1"/>
      <w:numFmt w:val="bullet"/>
      <w:pStyle w:val="110"/>
      <w:lvlText w:val=""/>
      <w:lvlJc w:val="left"/>
      <w:pPr>
        <w:ind w:left="357" w:hanging="357"/>
      </w:pPr>
      <w:rPr>
        <w:rFonts w:ascii="Wingdings" w:hAnsi="Wingdings" w:hint="default"/>
      </w:rPr>
    </w:lvl>
    <w:lvl w:ilvl="1" w:tplc="9432E10C">
      <w:start w:val="1"/>
      <w:numFmt w:val="bullet"/>
      <w:lvlText w:val="-"/>
      <w:lvlJc w:val="left"/>
      <w:pPr>
        <w:ind w:left="1440" w:hanging="360"/>
      </w:pPr>
      <w:rPr>
        <w:rFonts w:ascii="Times New Roman" w:eastAsia="Times New Roman" w:hAnsi="Times New Roman" w:hint="default"/>
      </w:rPr>
    </w:lvl>
    <w:lvl w:ilvl="2" w:tplc="27CAC0B2">
      <w:start w:val="1"/>
      <w:numFmt w:val="bullet"/>
      <w:lvlText w:val=""/>
      <w:lvlJc w:val="left"/>
      <w:pPr>
        <w:tabs>
          <w:tab w:val="num" w:pos="2160"/>
        </w:tabs>
        <w:ind w:left="2160" w:hanging="360"/>
      </w:pPr>
      <w:rPr>
        <w:rFonts w:ascii="Wingdings" w:hAnsi="Wingdings" w:hint="default"/>
      </w:rPr>
    </w:lvl>
    <w:lvl w:ilvl="3" w:tplc="08F4C992">
      <w:start w:val="1"/>
      <w:numFmt w:val="bullet"/>
      <w:lvlText w:val=""/>
      <w:lvlJc w:val="left"/>
      <w:pPr>
        <w:tabs>
          <w:tab w:val="num" w:pos="2880"/>
        </w:tabs>
        <w:ind w:left="2880" w:hanging="360"/>
      </w:pPr>
      <w:rPr>
        <w:rFonts w:ascii="Symbol" w:hAnsi="Symbol" w:hint="default"/>
      </w:rPr>
    </w:lvl>
    <w:lvl w:ilvl="4" w:tplc="84E6D674">
      <w:start w:val="1"/>
      <w:numFmt w:val="bullet"/>
      <w:lvlText w:val="o"/>
      <w:lvlJc w:val="left"/>
      <w:pPr>
        <w:tabs>
          <w:tab w:val="num" w:pos="3600"/>
        </w:tabs>
        <w:ind w:left="3600" w:hanging="360"/>
      </w:pPr>
      <w:rPr>
        <w:rFonts w:ascii="Courier New" w:hAnsi="Courier New" w:hint="default"/>
      </w:rPr>
    </w:lvl>
    <w:lvl w:ilvl="5" w:tplc="D708059A">
      <w:start w:val="1"/>
      <w:numFmt w:val="bullet"/>
      <w:lvlText w:val=""/>
      <w:lvlJc w:val="left"/>
      <w:pPr>
        <w:tabs>
          <w:tab w:val="num" w:pos="4320"/>
        </w:tabs>
        <w:ind w:left="4320" w:hanging="360"/>
      </w:pPr>
      <w:rPr>
        <w:rFonts w:ascii="Wingdings" w:hAnsi="Wingdings" w:hint="default"/>
      </w:rPr>
    </w:lvl>
    <w:lvl w:ilvl="6" w:tplc="44748F16">
      <w:start w:val="1"/>
      <w:numFmt w:val="bullet"/>
      <w:lvlText w:val=""/>
      <w:lvlJc w:val="left"/>
      <w:pPr>
        <w:tabs>
          <w:tab w:val="num" w:pos="5040"/>
        </w:tabs>
        <w:ind w:left="5040" w:hanging="360"/>
      </w:pPr>
      <w:rPr>
        <w:rFonts w:ascii="Symbol" w:hAnsi="Symbol" w:hint="default"/>
      </w:rPr>
    </w:lvl>
    <w:lvl w:ilvl="7" w:tplc="B512E4E8">
      <w:start w:val="1"/>
      <w:numFmt w:val="bullet"/>
      <w:lvlText w:val="o"/>
      <w:lvlJc w:val="left"/>
      <w:pPr>
        <w:tabs>
          <w:tab w:val="num" w:pos="5760"/>
        </w:tabs>
        <w:ind w:left="5760" w:hanging="360"/>
      </w:pPr>
      <w:rPr>
        <w:rFonts w:ascii="Courier New" w:hAnsi="Courier New" w:hint="default"/>
      </w:rPr>
    </w:lvl>
    <w:lvl w:ilvl="8" w:tplc="197C0844">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2A42422"/>
    <w:multiLevelType w:val="hybridMultilevel"/>
    <w:tmpl w:val="BBB839CA"/>
    <w:lvl w:ilvl="0" w:tplc="828E0272">
      <w:start w:val="1"/>
      <w:numFmt w:val="bullet"/>
      <w:pStyle w:val="a4"/>
      <w:lvlText w:val=""/>
      <w:lvlJc w:val="left"/>
      <w:pPr>
        <w:tabs>
          <w:tab w:val="num" w:pos="360"/>
        </w:tabs>
        <w:ind w:left="360" w:hanging="360"/>
      </w:pPr>
      <w:rPr>
        <w:rFonts w:ascii="Symbol" w:hAnsi="Symbol" w:hint="default"/>
      </w:rPr>
    </w:lvl>
    <w:lvl w:ilvl="1" w:tplc="16CE2058">
      <w:start w:val="1"/>
      <w:numFmt w:val="bullet"/>
      <w:lvlText w:val="o"/>
      <w:lvlJc w:val="left"/>
      <w:pPr>
        <w:tabs>
          <w:tab w:val="num" w:pos="1440"/>
        </w:tabs>
        <w:ind w:left="1440" w:hanging="360"/>
      </w:pPr>
      <w:rPr>
        <w:rFonts w:ascii="Courier New" w:hAnsi="Courier New" w:hint="default"/>
      </w:rPr>
    </w:lvl>
    <w:lvl w:ilvl="2" w:tplc="1DBE8A00">
      <w:start w:val="1"/>
      <w:numFmt w:val="bullet"/>
      <w:lvlText w:val=""/>
      <w:lvlJc w:val="left"/>
      <w:pPr>
        <w:tabs>
          <w:tab w:val="num" w:pos="2160"/>
        </w:tabs>
        <w:ind w:left="2160" w:hanging="360"/>
      </w:pPr>
      <w:rPr>
        <w:rFonts w:ascii="Wingdings" w:hAnsi="Wingdings" w:hint="default"/>
      </w:rPr>
    </w:lvl>
    <w:lvl w:ilvl="3" w:tplc="8D3CE3BC">
      <w:start w:val="1"/>
      <w:numFmt w:val="bullet"/>
      <w:lvlText w:val=""/>
      <w:lvlJc w:val="left"/>
      <w:pPr>
        <w:tabs>
          <w:tab w:val="num" w:pos="2880"/>
        </w:tabs>
        <w:ind w:left="2880" w:hanging="360"/>
      </w:pPr>
      <w:rPr>
        <w:rFonts w:ascii="Symbol" w:hAnsi="Symbol" w:hint="default"/>
      </w:rPr>
    </w:lvl>
    <w:lvl w:ilvl="4" w:tplc="437AFAC2">
      <w:start w:val="1"/>
      <w:numFmt w:val="bullet"/>
      <w:lvlText w:val="o"/>
      <w:lvlJc w:val="left"/>
      <w:pPr>
        <w:tabs>
          <w:tab w:val="num" w:pos="3600"/>
        </w:tabs>
        <w:ind w:left="3600" w:hanging="360"/>
      </w:pPr>
      <w:rPr>
        <w:rFonts w:ascii="Courier New" w:hAnsi="Courier New" w:hint="default"/>
      </w:rPr>
    </w:lvl>
    <w:lvl w:ilvl="5" w:tplc="9DAA0FBA">
      <w:start w:val="1"/>
      <w:numFmt w:val="bullet"/>
      <w:lvlText w:val=""/>
      <w:lvlJc w:val="left"/>
      <w:pPr>
        <w:tabs>
          <w:tab w:val="num" w:pos="4320"/>
        </w:tabs>
        <w:ind w:left="4320" w:hanging="360"/>
      </w:pPr>
      <w:rPr>
        <w:rFonts w:ascii="Wingdings" w:hAnsi="Wingdings" w:hint="default"/>
      </w:rPr>
    </w:lvl>
    <w:lvl w:ilvl="6" w:tplc="C6B82070">
      <w:start w:val="1"/>
      <w:numFmt w:val="bullet"/>
      <w:lvlText w:val=""/>
      <w:lvlJc w:val="left"/>
      <w:pPr>
        <w:tabs>
          <w:tab w:val="num" w:pos="5040"/>
        </w:tabs>
        <w:ind w:left="5040" w:hanging="360"/>
      </w:pPr>
      <w:rPr>
        <w:rFonts w:ascii="Symbol" w:hAnsi="Symbol" w:hint="default"/>
      </w:rPr>
    </w:lvl>
    <w:lvl w:ilvl="7" w:tplc="C5E8CDFA">
      <w:start w:val="1"/>
      <w:numFmt w:val="bullet"/>
      <w:lvlText w:val="o"/>
      <w:lvlJc w:val="left"/>
      <w:pPr>
        <w:tabs>
          <w:tab w:val="num" w:pos="5760"/>
        </w:tabs>
        <w:ind w:left="5760" w:hanging="360"/>
      </w:pPr>
      <w:rPr>
        <w:rFonts w:ascii="Courier New" w:hAnsi="Courier New" w:hint="default"/>
      </w:rPr>
    </w:lvl>
    <w:lvl w:ilvl="8" w:tplc="6D5CC836">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6611026"/>
    <w:multiLevelType w:val="multilevel"/>
    <w:tmpl w:val="E9CA9CF6"/>
    <w:lvl w:ilvl="0">
      <w:start w:val="1"/>
      <w:numFmt w:val="decimal"/>
      <w:pStyle w:val="a5"/>
      <w:lvlText w:val="%1."/>
      <w:lvlJc w:val="left"/>
      <w:pPr>
        <w:tabs>
          <w:tab w:val="num" w:pos="612"/>
        </w:tabs>
        <w:ind w:left="61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917"/>
        </w:tabs>
        <w:ind w:left="917" w:hanging="737"/>
      </w:pPr>
      <w:rPr>
        <w:rFonts w:hint="default"/>
      </w:rPr>
    </w:lvl>
    <w:lvl w:ilvl="3">
      <w:start w:val="1"/>
      <w:numFmt w:val="decimal"/>
      <w:lvlText w:val="%1.%2.%3.%4"/>
      <w:lvlJc w:val="left"/>
      <w:pPr>
        <w:tabs>
          <w:tab w:val="num" w:pos="1044"/>
        </w:tabs>
        <w:ind w:left="1044" w:hanging="864"/>
      </w:pPr>
      <w:rPr>
        <w:rFonts w:hint="default"/>
      </w:rPr>
    </w:lvl>
    <w:lvl w:ilvl="4">
      <w:start w:val="1"/>
      <w:numFmt w:val="decimal"/>
      <w:lvlText w:val="%1.%2.%3.%4.%5"/>
      <w:lvlJc w:val="left"/>
      <w:pPr>
        <w:tabs>
          <w:tab w:val="num" w:pos="1188"/>
        </w:tabs>
        <w:ind w:left="1188" w:hanging="1008"/>
      </w:pPr>
      <w:rPr>
        <w:rFonts w:hint="default"/>
      </w:rPr>
    </w:lvl>
    <w:lvl w:ilvl="5">
      <w:start w:val="1"/>
      <w:numFmt w:val="decimal"/>
      <w:lvlText w:val="%1.%2.%3.%4.%5.%6"/>
      <w:lvlJc w:val="left"/>
      <w:pPr>
        <w:tabs>
          <w:tab w:val="num" w:pos="1332"/>
        </w:tabs>
        <w:ind w:left="1332" w:hanging="1152"/>
      </w:pPr>
      <w:rPr>
        <w:rFonts w:hint="default"/>
      </w:rPr>
    </w:lvl>
    <w:lvl w:ilvl="6">
      <w:start w:val="1"/>
      <w:numFmt w:val="decimal"/>
      <w:lvlText w:val="%1.%2.%3.%4.%5.%6.%7"/>
      <w:lvlJc w:val="left"/>
      <w:pPr>
        <w:tabs>
          <w:tab w:val="num" w:pos="1476"/>
        </w:tabs>
        <w:ind w:left="1476" w:hanging="1296"/>
      </w:pPr>
      <w:rPr>
        <w:rFonts w:hint="default"/>
      </w:rPr>
    </w:lvl>
    <w:lvl w:ilvl="7">
      <w:start w:val="1"/>
      <w:numFmt w:val="decimal"/>
      <w:lvlText w:val="%1.%2.%3.%4.%5.%6.%7.%8"/>
      <w:lvlJc w:val="left"/>
      <w:pPr>
        <w:tabs>
          <w:tab w:val="num" w:pos="1620"/>
        </w:tabs>
        <w:ind w:left="1620" w:hanging="1440"/>
      </w:pPr>
      <w:rPr>
        <w:rFonts w:hint="default"/>
      </w:rPr>
    </w:lvl>
    <w:lvl w:ilvl="8">
      <w:start w:val="1"/>
      <w:numFmt w:val="decimal"/>
      <w:lvlText w:val="%1.%2.%3.%4.%5.%6.%7.%8.%9"/>
      <w:lvlJc w:val="left"/>
      <w:pPr>
        <w:tabs>
          <w:tab w:val="num" w:pos="1764"/>
        </w:tabs>
        <w:ind w:left="1764" w:hanging="1584"/>
      </w:pPr>
      <w:rPr>
        <w:rFonts w:hint="default"/>
      </w:rPr>
    </w:lvl>
  </w:abstractNum>
  <w:abstractNum w:abstractNumId="28" w15:restartNumberingAfterBreak="0">
    <w:nsid w:val="588A6B66"/>
    <w:multiLevelType w:val="hybridMultilevel"/>
    <w:tmpl w:val="1084DB1C"/>
    <w:styleLink w:val="210"/>
    <w:lvl w:ilvl="0" w:tplc="4F780A56">
      <w:start w:val="1"/>
      <w:numFmt w:val="decimal"/>
      <w:pStyle w:val="a6"/>
      <w:lvlText w:val="%1."/>
      <w:lvlJc w:val="left"/>
      <w:pPr>
        <w:ind w:left="720" w:hanging="360"/>
      </w:pPr>
    </w:lvl>
    <w:lvl w:ilvl="1" w:tplc="EBB635B0">
      <w:start w:val="1"/>
      <w:numFmt w:val="lowerLetter"/>
      <w:lvlText w:val="%2."/>
      <w:lvlJc w:val="left"/>
      <w:pPr>
        <w:ind w:left="1440" w:hanging="360"/>
      </w:pPr>
    </w:lvl>
    <w:lvl w:ilvl="2" w:tplc="28CA5012">
      <w:start w:val="1"/>
      <w:numFmt w:val="lowerRoman"/>
      <w:lvlText w:val="%3."/>
      <w:lvlJc w:val="right"/>
      <w:pPr>
        <w:ind w:left="2160" w:hanging="180"/>
      </w:pPr>
    </w:lvl>
    <w:lvl w:ilvl="3" w:tplc="37EE0C0C">
      <w:start w:val="1"/>
      <w:numFmt w:val="decimal"/>
      <w:lvlText w:val="%4."/>
      <w:lvlJc w:val="left"/>
      <w:pPr>
        <w:ind w:left="2880" w:hanging="360"/>
      </w:pPr>
    </w:lvl>
    <w:lvl w:ilvl="4" w:tplc="96C6A874">
      <w:start w:val="1"/>
      <w:numFmt w:val="lowerLetter"/>
      <w:lvlText w:val="%5."/>
      <w:lvlJc w:val="left"/>
      <w:pPr>
        <w:ind w:left="3600" w:hanging="360"/>
      </w:pPr>
    </w:lvl>
    <w:lvl w:ilvl="5" w:tplc="00DC47F0">
      <w:start w:val="1"/>
      <w:numFmt w:val="lowerRoman"/>
      <w:lvlText w:val="%6."/>
      <w:lvlJc w:val="right"/>
      <w:pPr>
        <w:ind w:left="4320" w:hanging="180"/>
      </w:pPr>
    </w:lvl>
    <w:lvl w:ilvl="6" w:tplc="29D42C98">
      <w:start w:val="1"/>
      <w:numFmt w:val="decimal"/>
      <w:lvlText w:val="%7."/>
      <w:lvlJc w:val="left"/>
      <w:pPr>
        <w:ind w:left="5040" w:hanging="360"/>
      </w:pPr>
    </w:lvl>
    <w:lvl w:ilvl="7" w:tplc="51A0C716">
      <w:start w:val="1"/>
      <w:numFmt w:val="lowerLetter"/>
      <w:lvlText w:val="%8."/>
      <w:lvlJc w:val="left"/>
      <w:pPr>
        <w:ind w:left="5760" w:hanging="360"/>
      </w:pPr>
    </w:lvl>
    <w:lvl w:ilvl="8" w:tplc="317CB786">
      <w:start w:val="1"/>
      <w:numFmt w:val="lowerRoman"/>
      <w:lvlText w:val="%9."/>
      <w:lvlJc w:val="right"/>
      <w:pPr>
        <w:ind w:left="6480" w:hanging="180"/>
      </w:pPr>
    </w:lvl>
  </w:abstractNum>
  <w:abstractNum w:abstractNumId="29" w15:restartNumberingAfterBreak="0">
    <w:nsid w:val="5BC012C9"/>
    <w:multiLevelType w:val="hybridMultilevel"/>
    <w:tmpl w:val="AF2A4BAA"/>
    <w:lvl w:ilvl="0" w:tplc="20804B96">
      <w:start w:val="1"/>
      <w:numFmt w:val="bullet"/>
      <w:pStyle w:val="TextBulleted"/>
      <w:lvlText w:val="•"/>
      <w:lvlJc w:val="left"/>
      <w:pPr>
        <w:tabs>
          <w:tab w:val="num" w:pos="1350"/>
        </w:tabs>
        <w:ind w:left="1350" w:hanging="360"/>
      </w:pPr>
      <w:rPr>
        <w:rFonts w:ascii="Times New Roman" w:hAnsi="Times New Roman" w:cs="Times New Roman" w:hint="default"/>
      </w:rPr>
    </w:lvl>
    <w:lvl w:ilvl="1" w:tplc="0F908A24">
      <w:start w:val="1"/>
      <w:numFmt w:val="bullet"/>
      <w:lvlText w:val="o"/>
      <w:lvlJc w:val="left"/>
      <w:pPr>
        <w:tabs>
          <w:tab w:val="num" w:pos="2070"/>
        </w:tabs>
        <w:ind w:left="2070" w:hanging="360"/>
      </w:pPr>
      <w:rPr>
        <w:rFonts w:ascii="Courier New" w:hAnsi="Courier New" w:hint="default"/>
      </w:rPr>
    </w:lvl>
    <w:lvl w:ilvl="2" w:tplc="1C3A4AC4">
      <w:start w:val="1"/>
      <w:numFmt w:val="bullet"/>
      <w:lvlText w:val=""/>
      <w:lvlJc w:val="left"/>
      <w:pPr>
        <w:tabs>
          <w:tab w:val="num" w:pos="2790"/>
        </w:tabs>
        <w:ind w:left="2790" w:hanging="360"/>
      </w:pPr>
      <w:rPr>
        <w:rFonts w:ascii="Wingdings" w:hAnsi="Wingdings" w:hint="default"/>
      </w:rPr>
    </w:lvl>
    <w:lvl w:ilvl="3" w:tplc="B3009082">
      <w:start w:val="1"/>
      <w:numFmt w:val="bullet"/>
      <w:lvlText w:val=""/>
      <w:lvlJc w:val="left"/>
      <w:pPr>
        <w:tabs>
          <w:tab w:val="num" w:pos="3510"/>
        </w:tabs>
        <w:ind w:left="3510" w:hanging="360"/>
      </w:pPr>
      <w:rPr>
        <w:rFonts w:ascii="Symbol" w:hAnsi="Symbol" w:hint="default"/>
      </w:rPr>
    </w:lvl>
    <w:lvl w:ilvl="4" w:tplc="50729D42">
      <w:start w:val="1"/>
      <w:numFmt w:val="bullet"/>
      <w:lvlText w:val="o"/>
      <w:lvlJc w:val="left"/>
      <w:pPr>
        <w:tabs>
          <w:tab w:val="num" w:pos="4230"/>
        </w:tabs>
        <w:ind w:left="4230" w:hanging="360"/>
      </w:pPr>
      <w:rPr>
        <w:rFonts w:ascii="Courier New" w:hAnsi="Courier New" w:hint="default"/>
      </w:rPr>
    </w:lvl>
    <w:lvl w:ilvl="5" w:tplc="8AF8F730">
      <w:start w:val="1"/>
      <w:numFmt w:val="bullet"/>
      <w:lvlText w:val=""/>
      <w:lvlJc w:val="left"/>
      <w:pPr>
        <w:tabs>
          <w:tab w:val="num" w:pos="4950"/>
        </w:tabs>
        <w:ind w:left="4950" w:hanging="360"/>
      </w:pPr>
      <w:rPr>
        <w:rFonts w:ascii="Wingdings" w:hAnsi="Wingdings" w:hint="default"/>
      </w:rPr>
    </w:lvl>
    <w:lvl w:ilvl="6" w:tplc="AE2E990C">
      <w:start w:val="1"/>
      <w:numFmt w:val="bullet"/>
      <w:lvlText w:val=""/>
      <w:lvlJc w:val="left"/>
      <w:pPr>
        <w:tabs>
          <w:tab w:val="num" w:pos="5670"/>
        </w:tabs>
        <w:ind w:left="5670" w:hanging="360"/>
      </w:pPr>
      <w:rPr>
        <w:rFonts w:ascii="Symbol" w:hAnsi="Symbol" w:hint="default"/>
      </w:rPr>
    </w:lvl>
    <w:lvl w:ilvl="7" w:tplc="04989FBE">
      <w:start w:val="1"/>
      <w:numFmt w:val="bullet"/>
      <w:lvlText w:val="o"/>
      <w:lvlJc w:val="left"/>
      <w:pPr>
        <w:tabs>
          <w:tab w:val="num" w:pos="6390"/>
        </w:tabs>
        <w:ind w:left="6390" w:hanging="360"/>
      </w:pPr>
      <w:rPr>
        <w:rFonts w:ascii="Courier New" w:hAnsi="Courier New" w:hint="default"/>
      </w:rPr>
    </w:lvl>
    <w:lvl w:ilvl="8" w:tplc="ACCEEB5A">
      <w:start w:val="1"/>
      <w:numFmt w:val="bullet"/>
      <w:lvlText w:val=""/>
      <w:lvlJc w:val="left"/>
      <w:pPr>
        <w:tabs>
          <w:tab w:val="num" w:pos="7110"/>
        </w:tabs>
        <w:ind w:left="7110" w:hanging="360"/>
      </w:pPr>
      <w:rPr>
        <w:rFonts w:ascii="Wingdings" w:hAnsi="Wingdings" w:hint="default"/>
      </w:rPr>
    </w:lvl>
  </w:abstractNum>
  <w:abstractNum w:abstractNumId="30" w15:restartNumberingAfterBreak="0">
    <w:nsid w:val="5E73395A"/>
    <w:multiLevelType w:val="multilevel"/>
    <w:tmpl w:val="0CA8ECA6"/>
    <w:lvl w:ilvl="0">
      <w:start w:val="1"/>
      <w:numFmt w:val="decimal"/>
      <w:pStyle w:val="22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5F5C15D8"/>
    <w:multiLevelType w:val="hybridMultilevel"/>
    <w:tmpl w:val="5DCA938E"/>
    <w:lvl w:ilvl="0" w:tplc="217C072C">
      <w:start w:val="1"/>
      <w:numFmt w:val="bullet"/>
      <w:pStyle w:val="TableCellBullet"/>
      <w:lvlText w:val=""/>
      <w:lvlJc w:val="left"/>
      <w:pPr>
        <w:ind w:left="360" w:hanging="360"/>
      </w:pPr>
      <w:rPr>
        <w:rFonts w:ascii="Symbol" w:hAnsi="Symbol" w:hint="default"/>
      </w:rPr>
    </w:lvl>
    <w:lvl w:ilvl="1" w:tplc="A5C2A5A6">
      <w:start w:val="1"/>
      <w:numFmt w:val="bullet"/>
      <w:pStyle w:val="TableCellBullet2"/>
      <w:lvlText w:val="o"/>
      <w:lvlJc w:val="left"/>
      <w:pPr>
        <w:tabs>
          <w:tab w:val="num" w:pos="1440"/>
        </w:tabs>
        <w:ind w:left="1440" w:hanging="360"/>
      </w:pPr>
      <w:rPr>
        <w:rFonts w:ascii="Courier New" w:hAnsi="Courier New" w:cs="Courier New" w:hint="default"/>
      </w:rPr>
    </w:lvl>
    <w:lvl w:ilvl="2" w:tplc="7B86547E">
      <w:start w:val="1"/>
      <w:numFmt w:val="bullet"/>
      <w:lvlText w:val="-"/>
      <w:lvlJc w:val="left"/>
      <w:pPr>
        <w:ind w:left="2160" w:hanging="360"/>
      </w:pPr>
      <w:rPr>
        <w:rFonts w:ascii="Times New Roman" w:eastAsia="Times New Roman" w:hAnsi="Times New Roman" w:cs="Times New Roman" w:hint="default"/>
      </w:rPr>
    </w:lvl>
    <w:lvl w:ilvl="3" w:tplc="F08CEB26">
      <w:start w:val="1"/>
      <w:numFmt w:val="bullet"/>
      <w:lvlText w:val=""/>
      <w:lvlJc w:val="left"/>
      <w:pPr>
        <w:tabs>
          <w:tab w:val="num" w:pos="2880"/>
        </w:tabs>
        <w:ind w:left="2880" w:hanging="360"/>
      </w:pPr>
      <w:rPr>
        <w:rFonts w:ascii="Symbol" w:hAnsi="Symbol" w:hint="default"/>
      </w:rPr>
    </w:lvl>
    <w:lvl w:ilvl="4" w:tplc="D9F64A40">
      <w:start w:val="1"/>
      <w:numFmt w:val="bullet"/>
      <w:lvlText w:val="o"/>
      <w:lvlJc w:val="left"/>
      <w:pPr>
        <w:tabs>
          <w:tab w:val="num" w:pos="3600"/>
        </w:tabs>
        <w:ind w:left="3600" w:hanging="360"/>
      </w:pPr>
      <w:rPr>
        <w:rFonts w:ascii="Courier New" w:hAnsi="Courier New" w:cs="Courier New" w:hint="default"/>
      </w:rPr>
    </w:lvl>
    <w:lvl w:ilvl="5" w:tplc="D5FCB5AE">
      <w:start w:val="1"/>
      <w:numFmt w:val="bullet"/>
      <w:lvlText w:val=""/>
      <w:lvlJc w:val="left"/>
      <w:pPr>
        <w:tabs>
          <w:tab w:val="num" w:pos="4320"/>
        </w:tabs>
        <w:ind w:left="4320" w:hanging="360"/>
      </w:pPr>
      <w:rPr>
        <w:rFonts w:ascii="Wingdings" w:hAnsi="Wingdings" w:hint="default"/>
      </w:rPr>
    </w:lvl>
    <w:lvl w:ilvl="6" w:tplc="586C91CC">
      <w:start w:val="1"/>
      <w:numFmt w:val="bullet"/>
      <w:lvlText w:val=""/>
      <w:lvlJc w:val="left"/>
      <w:pPr>
        <w:tabs>
          <w:tab w:val="num" w:pos="5040"/>
        </w:tabs>
        <w:ind w:left="5040" w:hanging="360"/>
      </w:pPr>
      <w:rPr>
        <w:rFonts w:ascii="Symbol" w:hAnsi="Symbol" w:hint="default"/>
      </w:rPr>
    </w:lvl>
    <w:lvl w:ilvl="7" w:tplc="BCAA7472">
      <w:start w:val="1"/>
      <w:numFmt w:val="bullet"/>
      <w:lvlText w:val="o"/>
      <w:lvlJc w:val="left"/>
      <w:pPr>
        <w:tabs>
          <w:tab w:val="num" w:pos="5760"/>
        </w:tabs>
        <w:ind w:left="5760" w:hanging="360"/>
      </w:pPr>
      <w:rPr>
        <w:rFonts w:ascii="Courier New" w:hAnsi="Courier New" w:cs="Courier New" w:hint="default"/>
      </w:rPr>
    </w:lvl>
    <w:lvl w:ilvl="8" w:tplc="A4FCDDFC">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FB200F9"/>
    <w:multiLevelType w:val="hybridMultilevel"/>
    <w:tmpl w:val="12F80BE4"/>
    <w:lvl w:ilvl="0" w:tplc="81D2BF5E">
      <w:start w:val="1"/>
      <w:numFmt w:val="bullet"/>
      <w:pStyle w:val="T"/>
      <w:lvlText w:val=""/>
      <w:lvlJc w:val="left"/>
      <w:pPr>
        <w:ind w:left="1418" w:hanging="341"/>
      </w:pPr>
      <w:rPr>
        <w:rFonts w:ascii="Symbol" w:hAnsi="Symbol" w:hint="default"/>
      </w:rPr>
    </w:lvl>
    <w:lvl w:ilvl="1" w:tplc="FCFC02B0">
      <w:start w:val="1"/>
      <w:numFmt w:val="bullet"/>
      <w:lvlText w:val="o"/>
      <w:lvlJc w:val="left"/>
      <w:pPr>
        <w:ind w:left="2149" w:hanging="360"/>
      </w:pPr>
      <w:rPr>
        <w:rFonts w:ascii="Courier New" w:hAnsi="Courier New" w:cs="Courier New" w:hint="default"/>
      </w:rPr>
    </w:lvl>
    <w:lvl w:ilvl="2" w:tplc="8B3AD772">
      <w:start w:val="1"/>
      <w:numFmt w:val="bullet"/>
      <w:lvlText w:val=""/>
      <w:lvlJc w:val="left"/>
      <w:pPr>
        <w:ind w:left="2869" w:hanging="360"/>
      </w:pPr>
      <w:rPr>
        <w:rFonts w:ascii="Wingdings" w:hAnsi="Wingdings" w:hint="default"/>
      </w:rPr>
    </w:lvl>
    <w:lvl w:ilvl="3" w:tplc="C096D458">
      <w:start w:val="1"/>
      <w:numFmt w:val="bullet"/>
      <w:lvlText w:val=""/>
      <w:lvlJc w:val="left"/>
      <w:pPr>
        <w:ind w:left="3589" w:hanging="360"/>
      </w:pPr>
      <w:rPr>
        <w:rFonts w:ascii="Symbol" w:hAnsi="Symbol" w:hint="default"/>
      </w:rPr>
    </w:lvl>
    <w:lvl w:ilvl="4" w:tplc="C97E665E">
      <w:start w:val="1"/>
      <w:numFmt w:val="bullet"/>
      <w:lvlText w:val="o"/>
      <w:lvlJc w:val="left"/>
      <w:pPr>
        <w:ind w:left="4309" w:hanging="360"/>
      </w:pPr>
      <w:rPr>
        <w:rFonts w:ascii="Courier New" w:hAnsi="Courier New" w:cs="Courier New" w:hint="default"/>
      </w:rPr>
    </w:lvl>
    <w:lvl w:ilvl="5" w:tplc="BC4436C0">
      <w:start w:val="1"/>
      <w:numFmt w:val="bullet"/>
      <w:lvlText w:val=""/>
      <w:lvlJc w:val="left"/>
      <w:pPr>
        <w:ind w:left="5029" w:hanging="360"/>
      </w:pPr>
      <w:rPr>
        <w:rFonts w:ascii="Wingdings" w:hAnsi="Wingdings" w:hint="default"/>
      </w:rPr>
    </w:lvl>
    <w:lvl w:ilvl="6" w:tplc="CE32050A">
      <w:start w:val="1"/>
      <w:numFmt w:val="bullet"/>
      <w:lvlText w:val=""/>
      <w:lvlJc w:val="left"/>
      <w:pPr>
        <w:ind w:left="5749" w:hanging="360"/>
      </w:pPr>
      <w:rPr>
        <w:rFonts w:ascii="Symbol" w:hAnsi="Symbol" w:hint="default"/>
      </w:rPr>
    </w:lvl>
    <w:lvl w:ilvl="7" w:tplc="C4AA5358">
      <w:start w:val="1"/>
      <w:numFmt w:val="bullet"/>
      <w:lvlText w:val="o"/>
      <w:lvlJc w:val="left"/>
      <w:pPr>
        <w:ind w:left="6469" w:hanging="360"/>
      </w:pPr>
      <w:rPr>
        <w:rFonts w:ascii="Courier New" w:hAnsi="Courier New" w:cs="Courier New" w:hint="default"/>
      </w:rPr>
    </w:lvl>
    <w:lvl w:ilvl="8" w:tplc="DAF0ABD6">
      <w:start w:val="1"/>
      <w:numFmt w:val="bullet"/>
      <w:lvlText w:val=""/>
      <w:lvlJc w:val="left"/>
      <w:pPr>
        <w:ind w:left="7189" w:hanging="360"/>
      </w:pPr>
      <w:rPr>
        <w:rFonts w:ascii="Wingdings" w:hAnsi="Wingdings" w:hint="default"/>
      </w:rPr>
    </w:lvl>
  </w:abstractNum>
  <w:abstractNum w:abstractNumId="33" w15:restartNumberingAfterBreak="0">
    <w:nsid w:val="5FFD2F28"/>
    <w:multiLevelType w:val="hybridMultilevel"/>
    <w:tmpl w:val="81A4F866"/>
    <w:lvl w:ilvl="0" w:tplc="E53A9A3E">
      <w:start w:val="1"/>
      <w:numFmt w:val="bullet"/>
      <w:pStyle w:val="32"/>
      <w:lvlText w:val="-"/>
      <w:lvlJc w:val="left"/>
      <w:pPr>
        <w:tabs>
          <w:tab w:val="num" w:pos="1559"/>
        </w:tabs>
        <w:ind w:left="1559" w:hanging="453"/>
      </w:pPr>
      <w:rPr>
        <w:rFonts w:ascii="Times New Roman" w:hAnsi="Times New Roman" w:cs="Times New Roman" w:hint="default"/>
      </w:rPr>
    </w:lvl>
    <w:lvl w:ilvl="1" w:tplc="CDF6D64C">
      <w:start w:val="1"/>
      <w:numFmt w:val="bullet"/>
      <w:lvlText w:val="o"/>
      <w:lvlJc w:val="left"/>
      <w:pPr>
        <w:tabs>
          <w:tab w:val="num" w:pos="2007"/>
        </w:tabs>
        <w:ind w:left="2007" w:hanging="360"/>
      </w:pPr>
      <w:rPr>
        <w:rFonts w:ascii="Courier New" w:hAnsi="Courier New" w:cs="Courier New" w:hint="default"/>
      </w:rPr>
    </w:lvl>
    <w:lvl w:ilvl="2" w:tplc="BE9031B8">
      <w:start w:val="1"/>
      <w:numFmt w:val="bullet"/>
      <w:lvlText w:val=""/>
      <w:lvlJc w:val="left"/>
      <w:pPr>
        <w:tabs>
          <w:tab w:val="num" w:pos="2727"/>
        </w:tabs>
        <w:ind w:left="2727" w:hanging="360"/>
      </w:pPr>
      <w:rPr>
        <w:rFonts w:ascii="Wingdings" w:hAnsi="Wingdings" w:cs="Wingdings" w:hint="default"/>
      </w:rPr>
    </w:lvl>
    <w:lvl w:ilvl="3" w:tplc="B826FEF0">
      <w:start w:val="1"/>
      <w:numFmt w:val="bullet"/>
      <w:lvlText w:val=""/>
      <w:lvlJc w:val="left"/>
      <w:pPr>
        <w:tabs>
          <w:tab w:val="num" w:pos="3447"/>
        </w:tabs>
        <w:ind w:left="3447" w:hanging="360"/>
      </w:pPr>
      <w:rPr>
        <w:rFonts w:ascii="Symbol" w:hAnsi="Symbol" w:cs="Symbol" w:hint="default"/>
      </w:rPr>
    </w:lvl>
    <w:lvl w:ilvl="4" w:tplc="F2D0B820">
      <w:start w:val="1"/>
      <w:numFmt w:val="bullet"/>
      <w:lvlText w:val="o"/>
      <w:lvlJc w:val="left"/>
      <w:pPr>
        <w:tabs>
          <w:tab w:val="num" w:pos="4167"/>
        </w:tabs>
        <w:ind w:left="4167" w:hanging="360"/>
      </w:pPr>
      <w:rPr>
        <w:rFonts w:ascii="Courier New" w:hAnsi="Courier New" w:cs="Courier New" w:hint="default"/>
      </w:rPr>
    </w:lvl>
    <w:lvl w:ilvl="5" w:tplc="435C8F96">
      <w:start w:val="1"/>
      <w:numFmt w:val="bullet"/>
      <w:lvlText w:val=""/>
      <w:lvlJc w:val="left"/>
      <w:pPr>
        <w:tabs>
          <w:tab w:val="num" w:pos="4887"/>
        </w:tabs>
        <w:ind w:left="4887" w:hanging="360"/>
      </w:pPr>
      <w:rPr>
        <w:rFonts w:ascii="Wingdings" w:hAnsi="Wingdings" w:cs="Wingdings" w:hint="default"/>
      </w:rPr>
    </w:lvl>
    <w:lvl w:ilvl="6" w:tplc="FB8A8D2E">
      <w:start w:val="1"/>
      <w:numFmt w:val="bullet"/>
      <w:lvlText w:val=""/>
      <w:lvlJc w:val="left"/>
      <w:pPr>
        <w:tabs>
          <w:tab w:val="num" w:pos="5607"/>
        </w:tabs>
        <w:ind w:left="5607" w:hanging="360"/>
      </w:pPr>
      <w:rPr>
        <w:rFonts w:ascii="Symbol" w:hAnsi="Symbol" w:cs="Symbol" w:hint="default"/>
      </w:rPr>
    </w:lvl>
    <w:lvl w:ilvl="7" w:tplc="A7749370">
      <w:start w:val="1"/>
      <w:numFmt w:val="bullet"/>
      <w:lvlText w:val="o"/>
      <w:lvlJc w:val="left"/>
      <w:pPr>
        <w:tabs>
          <w:tab w:val="num" w:pos="6327"/>
        </w:tabs>
        <w:ind w:left="6327" w:hanging="360"/>
      </w:pPr>
      <w:rPr>
        <w:rFonts w:ascii="Courier New" w:hAnsi="Courier New" w:cs="Courier New" w:hint="default"/>
      </w:rPr>
    </w:lvl>
    <w:lvl w:ilvl="8" w:tplc="A3626A34">
      <w:start w:val="1"/>
      <w:numFmt w:val="bullet"/>
      <w:lvlText w:val=""/>
      <w:lvlJc w:val="left"/>
      <w:pPr>
        <w:tabs>
          <w:tab w:val="num" w:pos="7047"/>
        </w:tabs>
        <w:ind w:left="7047" w:hanging="360"/>
      </w:pPr>
      <w:rPr>
        <w:rFonts w:ascii="Wingdings" w:hAnsi="Wingdings" w:cs="Wingdings" w:hint="default"/>
      </w:rPr>
    </w:lvl>
  </w:abstractNum>
  <w:abstractNum w:abstractNumId="34" w15:restartNumberingAfterBreak="0">
    <w:nsid w:val="640C791E"/>
    <w:multiLevelType w:val="multilevel"/>
    <w:tmpl w:val="32B25394"/>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b w:val="0"/>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5" w15:restartNumberingAfterBreak="0">
    <w:nsid w:val="65355D7A"/>
    <w:multiLevelType w:val="multilevel"/>
    <w:tmpl w:val="A7DAEF32"/>
    <w:lvl w:ilvl="0">
      <w:start w:val="5"/>
      <w:numFmt w:val="decimal"/>
      <w:lvlText w:val="%1."/>
      <w:lvlJc w:val="left"/>
      <w:pPr>
        <w:ind w:left="360" w:hanging="360"/>
      </w:pPr>
      <w:rPr>
        <w:rFonts w:hint="default"/>
      </w:rPr>
    </w:lvl>
    <w:lvl w:ilvl="1">
      <w:start w:val="8"/>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6" w15:restartNumberingAfterBreak="0">
    <w:nsid w:val="65926D55"/>
    <w:multiLevelType w:val="hybridMultilevel"/>
    <w:tmpl w:val="5254BC1C"/>
    <w:lvl w:ilvl="0" w:tplc="2E56FAB8">
      <w:start w:val="1"/>
      <w:numFmt w:val="bullet"/>
      <w:pStyle w:val="15"/>
      <w:lvlText w:val=""/>
      <w:lvlJc w:val="left"/>
      <w:pPr>
        <w:ind w:left="1920" w:hanging="360"/>
      </w:pPr>
      <w:rPr>
        <w:rFonts w:ascii="Symbol" w:hAnsi="Symbol" w:hint="default"/>
      </w:rPr>
    </w:lvl>
    <w:lvl w:ilvl="1" w:tplc="EC5AE620">
      <w:start w:val="1"/>
      <w:numFmt w:val="bullet"/>
      <w:lvlText w:val="o"/>
      <w:lvlJc w:val="left"/>
      <w:pPr>
        <w:ind w:left="2007" w:hanging="360"/>
      </w:pPr>
      <w:rPr>
        <w:rFonts w:ascii="Courier New" w:hAnsi="Courier New" w:cs="Courier New" w:hint="default"/>
      </w:rPr>
    </w:lvl>
    <w:lvl w:ilvl="2" w:tplc="EA766AE2">
      <w:start w:val="1"/>
      <w:numFmt w:val="bullet"/>
      <w:lvlText w:val=""/>
      <w:lvlJc w:val="left"/>
      <w:pPr>
        <w:ind w:left="2727" w:hanging="360"/>
      </w:pPr>
      <w:rPr>
        <w:rFonts w:ascii="Wingdings" w:hAnsi="Wingdings" w:hint="default"/>
      </w:rPr>
    </w:lvl>
    <w:lvl w:ilvl="3" w:tplc="B7A6FF16">
      <w:start w:val="1"/>
      <w:numFmt w:val="bullet"/>
      <w:lvlText w:val=""/>
      <w:lvlJc w:val="left"/>
      <w:pPr>
        <w:ind w:left="3447" w:hanging="360"/>
      </w:pPr>
      <w:rPr>
        <w:rFonts w:ascii="Symbol" w:hAnsi="Symbol" w:hint="default"/>
      </w:rPr>
    </w:lvl>
    <w:lvl w:ilvl="4" w:tplc="A4668FE0">
      <w:start w:val="1"/>
      <w:numFmt w:val="bullet"/>
      <w:lvlText w:val="o"/>
      <w:lvlJc w:val="left"/>
      <w:pPr>
        <w:ind w:left="4167" w:hanging="360"/>
      </w:pPr>
      <w:rPr>
        <w:rFonts w:ascii="Courier New" w:hAnsi="Courier New" w:cs="Courier New" w:hint="default"/>
      </w:rPr>
    </w:lvl>
    <w:lvl w:ilvl="5" w:tplc="046AD270">
      <w:start w:val="1"/>
      <w:numFmt w:val="bullet"/>
      <w:lvlText w:val=""/>
      <w:lvlJc w:val="left"/>
      <w:pPr>
        <w:ind w:left="4887" w:hanging="360"/>
      </w:pPr>
      <w:rPr>
        <w:rFonts w:ascii="Wingdings" w:hAnsi="Wingdings" w:hint="default"/>
      </w:rPr>
    </w:lvl>
    <w:lvl w:ilvl="6" w:tplc="C352C314">
      <w:start w:val="1"/>
      <w:numFmt w:val="bullet"/>
      <w:lvlText w:val=""/>
      <w:lvlJc w:val="left"/>
      <w:pPr>
        <w:ind w:left="5607" w:hanging="360"/>
      </w:pPr>
      <w:rPr>
        <w:rFonts w:ascii="Symbol" w:hAnsi="Symbol" w:hint="default"/>
      </w:rPr>
    </w:lvl>
    <w:lvl w:ilvl="7" w:tplc="5024C856">
      <w:start w:val="1"/>
      <w:numFmt w:val="bullet"/>
      <w:lvlText w:val="o"/>
      <w:lvlJc w:val="left"/>
      <w:pPr>
        <w:ind w:left="6327" w:hanging="360"/>
      </w:pPr>
      <w:rPr>
        <w:rFonts w:ascii="Courier New" w:hAnsi="Courier New" w:cs="Courier New" w:hint="default"/>
      </w:rPr>
    </w:lvl>
    <w:lvl w:ilvl="8" w:tplc="0A0A6628">
      <w:start w:val="1"/>
      <w:numFmt w:val="bullet"/>
      <w:lvlText w:val=""/>
      <w:lvlJc w:val="left"/>
      <w:pPr>
        <w:ind w:left="7047" w:hanging="360"/>
      </w:pPr>
      <w:rPr>
        <w:rFonts w:ascii="Wingdings" w:hAnsi="Wingdings" w:hint="default"/>
      </w:rPr>
    </w:lvl>
  </w:abstractNum>
  <w:abstractNum w:abstractNumId="37" w15:restartNumberingAfterBreak="0">
    <w:nsid w:val="65A36042"/>
    <w:multiLevelType w:val="hybridMultilevel"/>
    <w:tmpl w:val="36C8E0D6"/>
    <w:styleLink w:val="1111111"/>
    <w:lvl w:ilvl="0" w:tplc="063EE2E2">
      <w:start w:val="1"/>
      <w:numFmt w:val="bullet"/>
      <w:pStyle w:val="RequirementBulleted"/>
      <w:lvlText w:val="•"/>
      <w:lvlJc w:val="left"/>
      <w:pPr>
        <w:tabs>
          <w:tab w:val="num" w:pos="360"/>
        </w:tabs>
        <w:ind w:left="360" w:hanging="360"/>
      </w:pPr>
      <w:rPr>
        <w:rFonts w:ascii="Times New Roman" w:hAnsi="Times New Roman" w:cs="Times New Roman" w:hint="default"/>
      </w:rPr>
    </w:lvl>
    <w:lvl w:ilvl="1" w:tplc="BCFE162C">
      <w:start w:val="1"/>
      <w:numFmt w:val="bullet"/>
      <w:lvlText w:val="o"/>
      <w:lvlJc w:val="left"/>
      <w:pPr>
        <w:tabs>
          <w:tab w:val="num" w:pos="1080"/>
        </w:tabs>
        <w:ind w:left="1080" w:hanging="360"/>
      </w:pPr>
      <w:rPr>
        <w:rFonts w:ascii="Courier New" w:hAnsi="Courier New" w:hint="default"/>
      </w:rPr>
    </w:lvl>
    <w:lvl w:ilvl="2" w:tplc="0D0CD71C">
      <w:start w:val="1"/>
      <w:numFmt w:val="bullet"/>
      <w:lvlText w:val=""/>
      <w:lvlJc w:val="left"/>
      <w:pPr>
        <w:tabs>
          <w:tab w:val="num" w:pos="1800"/>
        </w:tabs>
        <w:ind w:left="1800" w:hanging="360"/>
      </w:pPr>
      <w:rPr>
        <w:rFonts w:ascii="Wingdings" w:hAnsi="Wingdings" w:hint="default"/>
      </w:rPr>
    </w:lvl>
    <w:lvl w:ilvl="3" w:tplc="06D21E12">
      <w:start w:val="1"/>
      <w:numFmt w:val="bullet"/>
      <w:lvlText w:val=""/>
      <w:lvlJc w:val="left"/>
      <w:pPr>
        <w:tabs>
          <w:tab w:val="num" w:pos="2520"/>
        </w:tabs>
        <w:ind w:left="2520" w:hanging="360"/>
      </w:pPr>
      <w:rPr>
        <w:rFonts w:ascii="Symbol" w:hAnsi="Symbol" w:hint="default"/>
      </w:rPr>
    </w:lvl>
    <w:lvl w:ilvl="4" w:tplc="17A8E69C">
      <w:start w:val="1"/>
      <w:numFmt w:val="bullet"/>
      <w:lvlText w:val="o"/>
      <w:lvlJc w:val="left"/>
      <w:pPr>
        <w:tabs>
          <w:tab w:val="num" w:pos="3240"/>
        </w:tabs>
        <w:ind w:left="3240" w:hanging="360"/>
      </w:pPr>
      <w:rPr>
        <w:rFonts w:ascii="Courier New" w:hAnsi="Courier New" w:hint="default"/>
      </w:rPr>
    </w:lvl>
    <w:lvl w:ilvl="5" w:tplc="7EEA563E">
      <w:start w:val="1"/>
      <w:numFmt w:val="bullet"/>
      <w:lvlText w:val=""/>
      <w:lvlJc w:val="left"/>
      <w:pPr>
        <w:tabs>
          <w:tab w:val="num" w:pos="3960"/>
        </w:tabs>
        <w:ind w:left="3960" w:hanging="360"/>
      </w:pPr>
      <w:rPr>
        <w:rFonts w:ascii="Wingdings" w:hAnsi="Wingdings" w:hint="default"/>
      </w:rPr>
    </w:lvl>
    <w:lvl w:ilvl="6" w:tplc="FCA86FA6">
      <w:start w:val="1"/>
      <w:numFmt w:val="bullet"/>
      <w:lvlText w:val=""/>
      <w:lvlJc w:val="left"/>
      <w:pPr>
        <w:tabs>
          <w:tab w:val="num" w:pos="4680"/>
        </w:tabs>
        <w:ind w:left="4680" w:hanging="360"/>
      </w:pPr>
      <w:rPr>
        <w:rFonts w:ascii="Symbol" w:hAnsi="Symbol" w:hint="default"/>
      </w:rPr>
    </w:lvl>
    <w:lvl w:ilvl="7" w:tplc="8B76D50C">
      <w:start w:val="1"/>
      <w:numFmt w:val="bullet"/>
      <w:lvlText w:val="o"/>
      <w:lvlJc w:val="left"/>
      <w:pPr>
        <w:tabs>
          <w:tab w:val="num" w:pos="5400"/>
        </w:tabs>
        <w:ind w:left="5400" w:hanging="360"/>
      </w:pPr>
      <w:rPr>
        <w:rFonts w:ascii="Courier New" w:hAnsi="Courier New" w:hint="default"/>
      </w:rPr>
    </w:lvl>
    <w:lvl w:ilvl="8" w:tplc="BFF0D198">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65C869ED"/>
    <w:multiLevelType w:val="hybridMultilevel"/>
    <w:tmpl w:val="D78CCC32"/>
    <w:styleLink w:val="a7"/>
    <w:lvl w:ilvl="0" w:tplc="41EE9F9A">
      <w:start w:val="1"/>
      <w:numFmt w:val="bullet"/>
      <w:pStyle w:val="a7"/>
      <w:lvlText w:val="­"/>
      <w:lvlJc w:val="left"/>
      <w:pPr>
        <w:ind w:left="1117" w:hanging="360"/>
      </w:pPr>
      <w:rPr>
        <w:rFonts w:ascii="Courier New" w:hAnsi="Courier New"/>
        <w:color w:val="000000"/>
        <w:sz w:val="24"/>
      </w:rPr>
    </w:lvl>
    <w:lvl w:ilvl="1" w:tplc="73F02EB8">
      <w:start w:val="1"/>
      <w:numFmt w:val="bullet"/>
      <w:lvlText w:val="o"/>
      <w:lvlJc w:val="left"/>
      <w:pPr>
        <w:ind w:left="1837" w:hanging="360"/>
      </w:pPr>
      <w:rPr>
        <w:rFonts w:ascii="Courier New" w:hAnsi="Courier New" w:cs="Courier New" w:hint="default"/>
      </w:rPr>
    </w:lvl>
    <w:lvl w:ilvl="2" w:tplc="B3E26DE6">
      <w:start w:val="1"/>
      <w:numFmt w:val="bullet"/>
      <w:lvlText w:val=""/>
      <w:lvlJc w:val="left"/>
      <w:pPr>
        <w:ind w:left="2557" w:hanging="360"/>
      </w:pPr>
      <w:rPr>
        <w:rFonts w:ascii="Wingdings" w:hAnsi="Wingdings" w:hint="default"/>
      </w:rPr>
    </w:lvl>
    <w:lvl w:ilvl="3" w:tplc="8C541C76">
      <w:start w:val="1"/>
      <w:numFmt w:val="bullet"/>
      <w:lvlText w:val=""/>
      <w:lvlJc w:val="left"/>
      <w:pPr>
        <w:ind w:left="3277" w:hanging="360"/>
      </w:pPr>
      <w:rPr>
        <w:rFonts w:ascii="Symbol" w:hAnsi="Symbol" w:hint="default"/>
      </w:rPr>
    </w:lvl>
    <w:lvl w:ilvl="4" w:tplc="50B0F26E">
      <w:start w:val="1"/>
      <w:numFmt w:val="bullet"/>
      <w:lvlText w:val="o"/>
      <w:lvlJc w:val="left"/>
      <w:pPr>
        <w:ind w:left="3997" w:hanging="360"/>
      </w:pPr>
      <w:rPr>
        <w:rFonts w:ascii="Courier New" w:hAnsi="Courier New" w:cs="Courier New" w:hint="default"/>
      </w:rPr>
    </w:lvl>
    <w:lvl w:ilvl="5" w:tplc="1CAEA072">
      <w:start w:val="1"/>
      <w:numFmt w:val="bullet"/>
      <w:lvlText w:val=""/>
      <w:lvlJc w:val="left"/>
      <w:pPr>
        <w:ind w:left="4717" w:hanging="360"/>
      </w:pPr>
      <w:rPr>
        <w:rFonts w:ascii="Wingdings" w:hAnsi="Wingdings" w:hint="default"/>
      </w:rPr>
    </w:lvl>
    <w:lvl w:ilvl="6" w:tplc="D1B0EA28">
      <w:start w:val="1"/>
      <w:numFmt w:val="bullet"/>
      <w:lvlText w:val=""/>
      <w:lvlJc w:val="left"/>
      <w:pPr>
        <w:ind w:left="5437" w:hanging="360"/>
      </w:pPr>
      <w:rPr>
        <w:rFonts w:ascii="Symbol" w:hAnsi="Symbol" w:hint="default"/>
      </w:rPr>
    </w:lvl>
    <w:lvl w:ilvl="7" w:tplc="B17A39AC">
      <w:start w:val="1"/>
      <w:numFmt w:val="bullet"/>
      <w:lvlText w:val="o"/>
      <w:lvlJc w:val="left"/>
      <w:pPr>
        <w:ind w:left="6157" w:hanging="360"/>
      </w:pPr>
      <w:rPr>
        <w:rFonts w:ascii="Courier New" w:hAnsi="Courier New" w:cs="Courier New" w:hint="default"/>
      </w:rPr>
    </w:lvl>
    <w:lvl w:ilvl="8" w:tplc="0E401F60">
      <w:start w:val="1"/>
      <w:numFmt w:val="bullet"/>
      <w:lvlText w:val=""/>
      <w:lvlJc w:val="left"/>
      <w:pPr>
        <w:ind w:left="6877" w:hanging="360"/>
      </w:pPr>
      <w:rPr>
        <w:rFonts w:ascii="Wingdings" w:hAnsi="Wingdings" w:hint="default"/>
      </w:rPr>
    </w:lvl>
  </w:abstractNum>
  <w:abstractNum w:abstractNumId="39" w15:restartNumberingAfterBreak="0">
    <w:nsid w:val="6C8F66B9"/>
    <w:multiLevelType w:val="multilevel"/>
    <w:tmpl w:val="EC8EA9A8"/>
    <w:lvl w:ilvl="0">
      <w:start w:val="1"/>
      <w:numFmt w:val="decimal"/>
      <w:lvlText w:val="%1."/>
      <w:lvlJc w:val="left"/>
      <w:pPr>
        <w:tabs>
          <w:tab w:val="num" w:pos="0"/>
        </w:tabs>
        <w:ind w:left="0" w:hanging="851"/>
      </w:pPr>
      <w:rPr>
        <w:rFonts w:hint="default"/>
      </w:rPr>
    </w:lvl>
    <w:lvl w:ilvl="1">
      <w:start w:val="1"/>
      <w:numFmt w:val="decimal"/>
      <w:lvlText w:val="4.%2"/>
      <w:lvlJc w:val="left"/>
      <w:pPr>
        <w:tabs>
          <w:tab w:val="num" w:pos="360"/>
        </w:tabs>
        <w:ind w:left="360" w:hanging="360"/>
      </w:pPr>
      <w:rPr>
        <w:rFonts w:hint="default"/>
      </w:rPr>
    </w:lvl>
    <w:lvl w:ilvl="2">
      <w:start w:val="1"/>
      <w:numFmt w:val="decimal"/>
      <w:lvlText w:val="%1.%2.%3."/>
      <w:lvlJc w:val="left"/>
      <w:pPr>
        <w:tabs>
          <w:tab w:val="num" w:pos="851"/>
        </w:tabs>
        <w:ind w:left="851" w:hanging="851"/>
      </w:pPr>
      <w:rPr>
        <w:rFonts w:hint="default"/>
      </w:rPr>
    </w:lvl>
    <w:lvl w:ilvl="3">
      <w:start w:val="1"/>
      <w:numFmt w:val="decimal"/>
      <w:pStyle w:val="a8"/>
      <w:lvlText w:val="%1.%2.%3.%4."/>
      <w:lvlJc w:val="left"/>
      <w:pPr>
        <w:tabs>
          <w:tab w:val="num" w:pos="0"/>
        </w:tabs>
        <w:ind w:left="0" w:hanging="85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0" w15:restartNumberingAfterBreak="0">
    <w:nsid w:val="72200336"/>
    <w:multiLevelType w:val="hybridMultilevel"/>
    <w:tmpl w:val="D1D2188A"/>
    <w:lvl w:ilvl="0" w:tplc="D89A485A">
      <w:start w:val="1"/>
      <w:numFmt w:val="bullet"/>
      <w:pStyle w:val="a9"/>
      <w:lvlText w:val="-"/>
      <w:lvlJc w:val="left"/>
      <w:pPr>
        <w:ind w:left="1429" w:hanging="360"/>
      </w:pPr>
      <w:rPr>
        <w:rFonts w:ascii="Arial" w:hAnsi="Arial" w:hint="default"/>
      </w:rPr>
    </w:lvl>
    <w:lvl w:ilvl="1" w:tplc="108E8C76">
      <w:start w:val="1"/>
      <w:numFmt w:val="bullet"/>
      <w:lvlText w:val="o"/>
      <w:lvlJc w:val="left"/>
      <w:pPr>
        <w:ind w:left="2149" w:hanging="360"/>
      </w:pPr>
      <w:rPr>
        <w:rFonts w:ascii="Courier New" w:hAnsi="Courier New" w:cs="Courier New" w:hint="default"/>
      </w:rPr>
    </w:lvl>
    <w:lvl w:ilvl="2" w:tplc="176CE09A">
      <w:start w:val="1"/>
      <w:numFmt w:val="bullet"/>
      <w:lvlText w:val=""/>
      <w:lvlJc w:val="left"/>
      <w:pPr>
        <w:ind w:left="2869" w:hanging="360"/>
      </w:pPr>
      <w:rPr>
        <w:rFonts w:ascii="Wingdings" w:hAnsi="Wingdings" w:hint="default"/>
      </w:rPr>
    </w:lvl>
    <w:lvl w:ilvl="3" w:tplc="0BB0DC6E">
      <w:start w:val="1"/>
      <w:numFmt w:val="bullet"/>
      <w:lvlText w:val=""/>
      <w:lvlJc w:val="left"/>
      <w:pPr>
        <w:ind w:left="3589" w:hanging="360"/>
      </w:pPr>
      <w:rPr>
        <w:rFonts w:ascii="Symbol" w:hAnsi="Symbol" w:hint="default"/>
      </w:rPr>
    </w:lvl>
    <w:lvl w:ilvl="4" w:tplc="127EBC9A">
      <w:start w:val="1"/>
      <w:numFmt w:val="bullet"/>
      <w:lvlText w:val="o"/>
      <w:lvlJc w:val="left"/>
      <w:pPr>
        <w:ind w:left="4309" w:hanging="360"/>
      </w:pPr>
      <w:rPr>
        <w:rFonts w:ascii="Courier New" w:hAnsi="Courier New" w:cs="Courier New" w:hint="default"/>
      </w:rPr>
    </w:lvl>
    <w:lvl w:ilvl="5" w:tplc="1304C3B8">
      <w:start w:val="1"/>
      <w:numFmt w:val="bullet"/>
      <w:lvlText w:val=""/>
      <w:lvlJc w:val="left"/>
      <w:pPr>
        <w:ind w:left="5029" w:hanging="360"/>
      </w:pPr>
      <w:rPr>
        <w:rFonts w:ascii="Wingdings" w:hAnsi="Wingdings" w:hint="default"/>
      </w:rPr>
    </w:lvl>
    <w:lvl w:ilvl="6" w:tplc="E690C958">
      <w:start w:val="1"/>
      <w:numFmt w:val="bullet"/>
      <w:lvlText w:val=""/>
      <w:lvlJc w:val="left"/>
      <w:pPr>
        <w:ind w:left="5749" w:hanging="360"/>
      </w:pPr>
      <w:rPr>
        <w:rFonts w:ascii="Symbol" w:hAnsi="Symbol" w:hint="default"/>
      </w:rPr>
    </w:lvl>
    <w:lvl w:ilvl="7" w:tplc="C54436DA">
      <w:start w:val="1"/>
      <w:numFmt w:val="bullet"/>
      <w:lvlText w:val="o"/>
      <w:lvlJc w:val="left"/>
      <w:pPr>
        <w:ind w:left="6469" w:hanging="360"/>
      </w:pPr>
      <w:rPr>
        <w:rFonts w:ascii="Courier New" w:hAnsi="Courier New" w:cs="Courier New" w:hint="default"/>
      </w:rPr>
    </w:lvl>
    <w:lvl w:ilvl="8" w:tplc="ABAED818">
      <w:start w:val="1"/>
      <w:numFmt w:val="bullet"/>
      <w:lvlText w:val=""/>
      <w:lvlJc w:val="left"/>
      <w:pPr>
        <w:ind w:left="7189" w:hanging="360"/>
      </w:pPr>
      <w:rPr>
        <w:rFonts w:ascii="Wingdings" w:hAnsi="Wingdings" w:hint="default"/>
      </w:rPr>
    </w:lvl>
  </w:abstractNum>
  <w:abstractNum w:abstractNumId="41" w15:restartNumberingAfterBreak="0">
    <w:nsid w:val="726C6E42"/>
    <w:multiLevelType w:val="multilevel"/>
    <w:tmpl w:val="FD16DADC"/>
    <w:styleLink w:val="16"/>
    <w:lvl w:ilvl="0">
      <w:start w:val="6"/>
      <w:numFmt w:val="decimal"/>
      <w:pStyle w:val="16"/>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2" w15:restartNumberingAfterBreak="0">
    <w:nsid w:val="7560441C"/>
    <w:multiLevelType w:val="multilevel"/>
    <w:tmpl w:val="EA487856"/>
    <w:lvl w:ilvl="0">
      <w:start w:val="1"/>
      <w:numFmt w:val="decimal"/>
      <w:pStyle w:val="aa"/>
      <w:lvlText w:val="%1."/>
      <w:lvlJc w:val="left"/>
      <w:pPr>
        <w:tabs>
          <w:tab w:val="num" w:pos="792"/>
        </w:tabs>
        <w:ind w:left="792" w:hanging="432"/>
      </w:pPr>
      <w:rPr>
        <w:rFonts w:hint="default"/>
        <w:b w:val="0"/>
      </w:rPr>
    </w:lvl>
    <w:lvl w:ilvl="1">
      <w:start w:val="1"/>
      <w:numFmt w:val="decimal"/>
      <w:lvlText w:val="%1.%2"/>
      <w:lvlJc w:val="left"/>
      <w:pPr>
        <w:tabs>
          <w:tab w:val="num" w:pos="1293"/>
        </w:tabs>
        <w:ind w:left="1293" w:hanging="576"/>
      </w:pPr>
      <w:rPr>
        <w:rFonts w:hint="default"/>
        <w:spacing w:val="0"/>
        <w:position w:val="0"/>
      </w:rPr>
    </w:lvl>
    <w:lvl w:ilvl="2">
      <w:start w:val="1"/>
      <w:numFmt w:val="decimal"/>
      <w:lvlText w:val="%1.%2.%3"/>
      <w:lvlJc w:val="left"/>
      <w:pPr>
        <w:tabs>
          <w:tab w:val="num" w:pos="1437"/>
        </w:tabs>
        <w:ind w:left="1437" w:hanging="720"/>
      </w:pPr>
      <w:rPr>
        <w:rFonts w:hint="default"/>
      </w:rPr>
    </w:lvl>
    <w:lvl w:ilvl="3">
      <w:start w:val="1"/>
      <w:numFmt w:val="decimal"/>
      <w:lvlText w:val="%1.%2.%3.%4"/>
      <w:lvlJc w:val="left"/>
      <w:pPr>
        <w:tabs>
          <w:tab w:val="num" w:pos="1581"/>
        </w:tabs>
        <w:ind w:left="1581" w:hanging="864"/>
      </w:pPr>
      <w:rPr>
        <w:rFonts w:hint="default"/>
      </w:rPr>
    </w:lvl>
    <w:lvl w:ilvl="4">
      <w:start w:val="1"/>
      <w:numFmt w:val="decimal"/>
      <w:lvlText w:val="%1.%2.%3.%4.%5"/>
      <w:lvlJc w:val="left"/>
      <w:pPr>
        <w:tabs>
          <w:tab w:val="num" w:pos="1725"/>
        </w:tabs>
        <w:ind w:left="1725" w:hanging="1008"/>
      </w:pPr>
      <w:rPr>
        <w:rFonts w:hint="default"/>
      </w:rPr>
    </w:lvl>
    <w:lvl w:ilvl="5">
      <w:start w:val="1"/>
      <w:numFmt w:val="decimal"/>
      <w:lvlText w:val="%1.%2.%3.%4.%5.%6"/>
      <w:lvlJc w:val="left"/>
      <w:pPr>
        <w:tabs>
          <w:tab w:val="num" w:pos="1869"/>
        </w:tabs>
        <w:ind w:left="1869" w:hanging="1152"/>
      </w:pPr>
      <w:rPr>
        <w:rFonts w:hint="default"/>
      </w:rPr>
    </w:lvl>
    <w:lvl w:ilvl="6">
      <w:start w:val="1"/>
      <w:numFmt w:val="decimal"/>
      <w:lvlText w:val="%1.%2.%3.%4.%5.%6.%7"/>
      <w:lvlJc w:val="left"/>
      <w:pPr>
        <w:tabs>
          <w:tab w:val="num" w:pos="2013"/>
        </w:tabs>
        <w:ind w:left="2013" w:hanging="1296"/>
      </w:pPr>
      <w:rPr>
        <w:rFonts w:hint="default"/>
      </w:rPr>
    </w:lvl>
    <w:lvl w:ilvl="7">
      <w:start w:val="1"/>
      <w:numFmt w:val="decimal"/>
      <w:lvlText w:val="%1.%2.%3.%4.%5.%6.%7.%8"/>
      <w:lvlJc w:val="left"/>
      <w:pPr>
        <w:tabs>
          <w:tab w:val="num" w:pos="2157"/>
        </w:tabs>
        <w:ind w:left="2157" w:hanging="1440"/>
      </w:pPr>
      <w:rPr>
        <w:rFonts w:hint="default"/>
      </w:rPr>
    </w:lvl>
    <w:lvl w:ilvl="8">
      <w:start w:val="1"/>
      <w:numFmt w:val="decimal"/>
      <w:lvlText w:val="%1.%2.%3.%4.%5.%6.%7.%8.%9"/>
      <w:lvlJc w:val="left"/>
      <w:pPr>
        <w:tabs>
          <w:tab w:val="num" w:pos="2301"/>
        </w:tabs>
        <w:ind w:left="2301" w:hanging="1584"/>
      </w:pPr>
      <w:rPr>
        <w:rFonts w:hint="default"/>
      </w:rPr>
    </w:lvl>
  </w:abstractNum>
  <w:abstractNum w:abstractNumId="43" w15:restartNumberingAfterBreak="0">
    <w:nsid w:val="75D1288B"/>
    <w:multiLevelType w:val="multilevel"/>
    <w:tmpl w:val="FF6A3B3C"/>
    <w:lvl w:ilvl="0">
      <w:start w:val="1"/>
      <w:numFmt w:val="decimal"/>
      <w:pStyle w:val="ab"/>
      <w:lvlText w:val="%1."/>
      <w:lvlJc w:val="left"/>
      <w:pPr>
        <w:ind w:left="720" w:hanging="360"/>
      </w:pPr>
      <w:rPr>
        <w:rFonts w:hint="default"/>
        <w:b/>
        <w:sz w:val="32"/>
        <w:szCs w:val="32"/>
      </w:rPr>
    </w:lvl>
    <w:lvl w:ilvl="1">
      <w:start w:val="2"/>
      <w:numFmt w:val="decimal"/>
      <w:isLgl/>
      <w:lvlText w:val="%1.%2."/>
      <w:lvlJc w:val="left"/>
      <w:pPr>
        <w:ind w:left="1288" w:hanging="720"/>
      </w:pPr>
      <w:rPr>
        <w:rFonts w:ascii="Times New Roman" w:hAnsi="Times New Roman" w:cs="Times New Roman" w:hint="default"/>
        <w:b w:val="0"/>
        <w:sz w:val="24"/>
        <w:szCs w:val="24"/>
      </w:rPr>
    </w:lvl>
    <w:lvl w:ilvl="2">
      <w:start w:val="1"/>
      <w:numFmt w:val="decimal"/>
      <w:lvlText w:val="5.%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44" w15:restartNumberingAfterBreak="0">
    <w:nsid w:val="76224133"/>
    <w:multiLevelType w:val="hybridMultilevel"/>
    <w:tmpl w:val="ECF8A5D4"/>
    <w:lvl w:ilvl="0" w:tplc="4962A69A">
      <w:start w:val="1"/>
      <w:numFmt w:val="bullet"/>
      <w:pStyle w:val="ac"/>
      <w:lvlText w:val=""/>
      <w:lvlJc w:val="left"/>
      <w:pPr>
        <w:tabs>
          <w:tab w:val="num" w:pos="720"/>
        </w:tabs>
        <w:ind w:left="720" w:hanging="360"/>
      </w:pPr>
      <w:rPr>
        <w:rFonts w:ascii="Symbol" w:hAnsi="Symbol" w:hint="default"/>
        <w:sz w:val="24"/>
      </w:rPr>
    </w:lvl>
    <w:lvl w:ilvl="1" w:tplc="FE524AB0">
      <w:start w:val="1"/>
      <w:numFmt w:val="lowerLetter"/>
      <w:lvlText w:val="%2."/>
      <w:lvlJc w:val="left"/>
      <w:pPr>
        <w:tabs>
          <w:tab w:val="num" w:pos="1800"/>
        </w:tabs>
        <w:ind w:left="1800" w:hanging="360"/>
      </w:pPr>
      <w:rPr>
        <w:rFonts w:cs="Times New Roman"/>
      </w:rPr>
    </w:lvl>
    <w:lvl w:ilvl="2" w:tplc="947CD29E">
      <w:start w:val="1"/>
      <w:numFmt w:val="lowerRoman"/>
      <w:lvlText w:val="%3."/>
      <w:lvlJc w:val="right"/>
      <w:pPr>
        <w:tabs>
          <w:tab w:val="num" w:pos="2520"/>
        </w:tabs>
        <w:ind w:left="2520" w:hanging="180"/>
      </w:pPr>
      <w:rPr>
        <w:rFonts w:cs="Times New Roman"/>
      </w:rPr>
    </w:lvl>
    <w:lvl w:ilvl="3" w:tplc="8D184C3C">
      <w:start w:val="1"/>
      <w:numFmt w:val="decimal"/>
      <w:lvlText w:val="%4."/>
      <w:lvlJc w:val="left"/>
      <w:pPr>
        <w:tabs>
          <w:tab w:val="num" w:pos="3240"/>
        </w:tabs>
        <w:ind w:left="3240" w:hanging="360"/>
      </w:pPr>
      <w:rPr>
        <w:rFonts w:cs="Times New Roman"/>
      </w:rPr>
    </w:lvl>
    <w:lvl w:ilvl="4" w:tplc="2014E058">
      <w:start w:val="1"/>
      <w:numFmt w:val="lowerLetter"/>
      <w:lvlText w:val="%5."/>
      <w:lvlJc w:val="left"/>
      <w:pPr>
        <w:tabs>
          <w:tab w:val="num" w:pos="3960"/>
        </w:tabs>
        <w:ind w:left="3960" w:hanging="360"/>
      </w:pPr>
      <w:rPr>
        <w:rFonts w:cs="Times New Roman"/>
      </w:rPr>
    </w:lvl>
    <w:lvl w:ilvl="5" w:tplc="374CC7E6">
      <w:start w:val="1"/>
      <w:numFmt w:val="lowerRoman"/>
      <w:lvlText w:val="%6."/>
      <w:lvlJc w:val="right"/>
      <w:pPr>
        <w:tabs>
          <w:tab w:val="num" w:pos="4680"/>
        </w:tabs>
        <w:ind w:left="4680" w:hanging="180"/>
      </w:pPr>
      <w:rPr>
        <w:rFonts w:cs="Times New Roman"/>
      </w:rPr>
    </w:lvl>
    <w:lvl w:ilvl="6" w:tplc="611A954C">
      <w:start w:val="1"/>
      <w:numFmt w:val="decimal"/>
      <w:lvlText w:val="%7."/>
      <w:lvlJc w:val="left"/>
      <w:pPr>
        <w:tabs>
          <w:tab w:val="num" w:pos="5400"/>
        </w:tabs>
        <w:ind w:left="5400" w:hanging="360"/>
      </w:pPr>
      <w:rPr>
        <w:rFonts w:cs="Times New Roman"/>
      </w:rPr>
    </w:lvl>
    <w:lvl w:ilvl="7" w:tplc="1DA83C7C">
      <w:start w:val="1"/>
      <w:numFmt w:val="lowerLetter"/>
      <w:lvlText w:val="%8."/>
      <w:lvlJc w:val="left"/>
      <w:pPr>
        <w:tabs>
          <w:tab w:val="num" w:pos="6120"/>
        </w:tabs>
        <w:ind w:left="6120" w:hanging="360"/>
      </w:pPr>
      <w:rPr>
        <w:rFonts w:cs="Times New Roman"/>
      </w:rPr>
    </w:lvl>
    <w:lvl w:ilvl="8" w:tplc="CCD0E0EA">
      <w:start w:val="1"/>
      <w:numFmt w:val="lowerRoman"/>
      <w:lvlText w:val="%9."/>
      <w:lvlJc w:val="right"/>
      <w:pPr>
        <w:tabs>
          <w:tab w:val="num" w:pos="6840"/>
        </w:tabs>
        <w:ind w:left="6840" w:hanging="180"/>
      </w:pPr>
      <w:rPr>
        <w:rFonts w:cs="Times New Roman"/>
      </w:rPr>
    </w:lvl>
  </w:abstractNum>
  <w:abstractNum w:abstractNumId="45" w15:restartNumberingAfterBreak="0">
    <w:nsid w:val="76FE4FD2"/>
    <w:multiLevelType w:val="hybridMultilevel"/>
    <w:tmpl w:val="FE4EA102"/>
    <w:lvl w:ilvl="0" w:tplc="55563304">
      <w:start w:val="1"/>
      <w:numFmt w:val="bullet"/>
      <w:pStyle w:val="ad"/>
      <w:lvlText w:val=""/>
      <w:lvlJc w:val="left"/>
      <w:pPr>
        <w:ind w:left="1287" w:hanging="360"/>
      </w:pPr>
      <w:rPr>
        <w:rFonts w:ascii="Symbol" w:hAnsi="Symbol"/>
      </w:rPr>
    </w:lvl>
    <w:lvl w:ilvl="1" w:tplc="9566E958">
      <w:start w:val="1"/>
      <w:numFmt w:val="bullet"/>
      <w:lvlText w:val="o"/>
      <w:lvlJc w:val="left"/>
      <w:pPr>
        <w:ind w:left="2007" w:hanging="360"/>
      </w:pPr>
      <w:rPr>
        <w:rFonts w:ascii="Courier New" w:hAnsi="Courier New"/>
      </w:rPr>
    </w:lvl>
    <w:lvl w:ilvl="2" w:tplc="6F92BEBE">
      <w:start w:val="1"/>
      <w:numFmt w:val="bullet"/>
      <w:lvlText w:val=""/>
      <w:lvlJc w:val="left"/>
      <w:pPr>
        <w:ind w:left="2727" w:hanging="360"/>
      </w:pPr>
      <w:rPr>
        <w:rFonts w:ascii="Wingdings" w:hAnsi="Wingdings"/>
      </w:rPr>
    </w:lvl>
    <w:lvl w:ilvl="3" w:tplc="28ACBB12">
      <w:start w:val="1"/>
      <w:numFmt w:val="bullet"/>
      <w:lvlText w:val=""/>
      <w:lvlJc w:val="left"/>
      <w:pPr>
        <w:ind w:left="3447" w:hanging="360"/>
      </w:pPr>
      <w:rPr>
        <w:rFonts w:ascii="Symbol" w:hAnsi="Symbol"/>
      </w:rPr>
    </w:lvl>
    <w:lvl w:ilvl="4" w:tplc="27880D40">
      <w:start w:val="1"/>
      <w:numFmt w:val="bullet"/>
      <w:lvlText w:val="o"/>
      <w:lvlJc w:val="left"/>
      <w:pPr>
        <w:ind w:left="4167" w:hanging="360"/>
      </w:pPr>
      <w:rPr>
        <w:rFonts w:ascii="Courier New" w:hAnsi="Courier New"/>
      </w:rPr>
    </w:lvl>
    <w:lvl w:ilvl="5" w:tplc="C20E4980">
      <w:start w:val="1"/>
      <w:numFmt w:val="bullet"/>
      <w:lvlText w:val=""/>
      <w:lvlJc w:val="left"/>
      <w:pPr>
        <w:ind w:left="4887" w:hanging="360"/>
      </w:pPr>
      <w:rPr>
        <w:rFonts w:ascii="Wingdings" w:hAnsi="Wingdings"/>
      </w:rPr>
    </w:lvl>
    <w:lvl w:ilvl="6" w:tplc="0040D580">
      <w:start w:val="1"/>
      <w:numFmt w:val="bullet"/>
      <w:lvlText w:val=""/>
      <w:lvlJc w:val="left"/>
      <w:pPr>
        <w:ind w:left="5607" w:hanging="360"/>
      </w:pPr>
      <w:rPr>
        <w:rFonts w:ascii="Symbol" w:hAnsi="Symbol"/>
      </w:rPr>
    </w:lvl>
    <w:lvl w:ilvl="7" w:tplc="1D5E1C3E">
      <w:start w:val="1"/>
      <w:numFmt w:val="bullet"/>
      <w:lvlText w:val="o"/>
      <w:lvlJc w:val="left"/>
      <w:pPr>
        <w:ind w:left="6327" w:hanging="360"/>
      </w:pPr>
      <w:rPr>
        <w:rFonts w:ascii="Courier New" w:hAnsi="Courier New"/>
      </w:rPr>
    </w:lvl>
    <w:lvl w:ilvl="8" w:tplc="C8ACF9EC">
      <w:start w:val="1"/>
      <w:numFmt w:val="bullet"/>
      <w:lvlText w:val=""/>
      <w:lvlJc w:val="left"/>
      <w:pPr>
        <w:ind w:left="7047" w:hanging="360"/>
      </w:pPr>
      <w:rPr>
        <w:rFonts w:ascii="Wingdings" w:hAnsi="Wingdings"/>
      </w:rPr>
    </w:lvl>
  </w:abstractNum>
  <w:abstractNum w:abstractNumId="46" w15:restartNumberingAfterBreak="0">
    <w:nsid w:val="784F3CD1"/>
    <w:multiLevelType w:val="multilevel"/>
    <w:tmpl w:val="E5AE0A48"/>
    <w:lvl w:ilvl="0">
      <w:start w:val="1"/>
      <w:numFmt w:val="decimal"/>
      <w:pStyle w:val="tsNum"/>
      <w:lvlText w:val="%1."/>
      <w:lvlJc w:val="left"/>
      <w:pPr>
        <w:tabs>
          <w:tab w:val="num" w:pos="851"/>
        </w:tabs>
        <w:ind w:left="851" w:hanging="426"/>
      </w:pPr>
      <w:rPr>
        <w:rFonts w:cs="Times New Roman" w:hint="default"/>
      </w:rPr>
    </w:lvl>
    <w:lvl w:ilvl="1">
      <w:start w:val="1"/>
      <w:numFmt w:val="decimal"/>
      <w:lvlText w:val="%1.%2."/>
      <w:lvlJc w:val="left"/>
      <w:pPr>
        <w:tabs>
          <w:tab w:val="num" w:pos="2517"/>
        </w:tabs>
        <w:ind w:left="1149" w:hanging="432"/>
      </w:pPr>
      <w:rPr>
        <w:rFonts w:cs="Times New Roman" w:hint="default"/>
      </w:rPr>
    </w:lvl>
    <w:lvl w:ilvl="2">
      <w:start w:val="1"/>
      <w:numFmt w:val="decimal"/>
      <w:lvlText w:val="%1.%2.%3."/>
      <w:lvlJc w:val="left"/>
      <w:pPr>
        <w:tabs>
          <w:tab w:val="num" w:pos="3597"/>
        </w:tabs>
        <w:ind w:left="1581" w:hanging="504"/>
      </w:pPr>
      <w:rPr>
        <w:rFonts w:cs="Times New Roman" w:hint="default"/>
      </w:rPr>
    </w:lvl>
    <w:lvl w:ilvl="3">
      <w:start w:val="1"/>
      <w:numFmt w:val="decimal"/>
      <w:lvlText w:val="%1.%2.%3.%4."/>
      <w:lvlJc w:val="left"/>
      <w:pPr>
        <w:tabs>
          <w:tab w:val="num" w:pos="4677"/>
        </w:tabs>
        <w:ind w:left="2085" w:hanging="648"/>
      </w:pPr>
      <w:rPr>
        <w:rFonts w:cs="Times New Roman" w:hint="default"/>
      </w:rPr>
    </w:lvl>
    <w:lvl w:ilvl="4">
      <w:start w:val="1"/>
      <w:numFmt w:val="decimal"/>
      <w:lvlText w:val="%1.%2.%3.%4.%5."/>
      <w:lvlJc w:val="left"/>
      <w:pPr>
        <w:tabs>
          <w:tab w:val="num" w:pos="5757"/>
        </w:tabs>
        <w:ind w:left="2589" w:hanging="792"/>
      </w:pPr>
      <w:rPr>
        <w:rFonts w:cs="Times New Roman" w:hint="default"/>
      </w:rPr>
    </w:lvl>
    <w:lvl w:ilvl="5">
      <w:start w:val="1"/>
      <w:numFmt w:val="decimal"/>
      <w:lvlText w:val="%1.%2.%3.%4.%5.%6."/>
      <w:lvlJc w:val="left"/>
      <w:pPr>
        <w:tabs>
          <w:tab w:val="num" w:pos="6837"/>
        </w:tabs>
        <w:ind w:left="3093" w:hanging="936"/>
      </w:pPr>
      <w:rPr>
        <w:rFonts w:cs="Times New Roman" w:hint="default"/>
      </w:rPr>
    </w:lvl>
    <w:lvl w:ilvl="6">
      <w:start w:val="1"/>
      <w:numFmt w:val="decimal"/>
      <w:lvlText w:val="%1.%2.%3.%4.%5.%6.%7."/>
      <w:lvlJc w:val="left"/>
      <w:pPr>
        <w:tabs>
          <w:tab w:val="num" w:pos="7917"/>
        </w:tabs>
        <w:ind w:left="3597" w:hanging="1080"/>
      </w:pPr>
      <w:rPr>
        <w:rFonts w:cs="Times New Roman" w:hint="default"/>
      </w:rPr>
    </w:lvl>
    <w:lvl w:ilvl="7">
      <w:start w:val="1"/>
      <w:numFmt w:val="decimal"/>
      <w:lvlText w:val="%1.%2.%3.%4.%5.%6.%7.%8."/>
      <w:lvlJc w:val="left"/>
      <w:pPr>
        <w:tabs>
          <w:tab w:val="num" w:pos="9357"/>
        </w:tabs>
        <w:ind w:left="4101" w:hanging="1224"/>
      </w:pPr>
      <w:rPr>
        <w:rFonts w:cs="Times New Roman" w:hint="default"/>
      </w:rPr>
    </w:lvl>
    <w:lvl w:ilvl="8">
      <w:start w:val="1"/>
      <w:numFmt w:val="decimal"/>
      <w:lvlText w:val="%1.%2.%3.%4.%5.%6.%7.%8.%9."/>
      <w:lvlJc w:val="left"/>
      <w:pPr>
        <w:tabs>
          <w:tab w:val="num" w:pos="10437"/>
        </w:tabs>
        <w:ind w:left="4677" w:hanging="1440"/>
      </w:pPr>
      <w:rPr>
        <w:rFonts w:cs="Times New Roman" w:hint="default"/>
      </w:rPr>
    </w:lvl>
  </w:abstractNum>
  <w:abstractNum w:abstractNumId="47" w15:restartNumberingAfterBreak="0">
    <w:nsid w:val="7BAF3A45"/>
    <w:multiLevelType w:val="hybridMultilevel"/>
    <w:tmpl w:val="3D26354A"/>
    <w:lvl w:ilvl="0" w:tplc="E4845E86">
      <w:start w:val="1"/>
      <w:numFmt w:val="none"/>
      <w:pStyle w:val="YVnotes"/>
      <w:lvlText w:val="%1YV"/>
      <w:lvlJc w:val="left"/>
      <w:pPr>
        <w:tabs>
          <w:tab w:val="num" w:pos="567"/>
        </w:tabs>
        <w:ind w:left="567" w:hanging="567"/>
      </w:pPr>
      <w:rPr>
        <w:rFonts w:hint="default"/>
        <w:b/>
        <w:i w:val="0"/>
        <w:color w:val="0000FF"/>
      </w:rPr>
    </w:lvl>
    <w:lvl w:ilvl="1" w:tplc="9D2E77AE">
      <w:start w:val="1"/>
      <w:numFmt w:val="bullet"/>
      <w:lvlText w:val="o"/>
      <w:lvlJc w:val="left"/>
      <w:pPr>
        <w:tabs>
          <w:tab w:val="num" w:pos="1440"/>
        </w:tabs>
        <w:ind w:left="1440" w:hanging="360"/>
      </w:pPr>
      <w:rPr>
        <w:rFonts w:ascii="Courier New" w:hAnsi="Courier New" w:hint="default"/>
      </w:rPr>
    </w:lvl>
    <w:lvl w:ilvl="2" w:tplc="C8F4C5BC">
      <w:start w:val="1"/>
      <w:numFmt w:val="bullet"/>
      <w:lvlText w:val=""/>
      <w:lvlJc w:val="left"/>
      <w:pPr>
        <w:tabs>
          <w:tab w:val="num" w:pos="2160"/>
        </w:tabs>
        <w:ind w:left="2160" w:hanging="360"/>
      </w:pPr>
      <w:rPr>
        <w:rFonts w:ascii="Wingdings" w:hAnsi="Wingdings" w:hint="default"/>
      </w:rPr>
    </w:lvl>
    <w:lvl w:ilvl="3" w:tplc="319EE0DA">
      <w:start w:val="1"/>
      <w:numFmt w:val="bullet"/>
      <w:lvlText w:val=""/>
      <w:lvlJc w:val="left"/>
      <w:pPr>
        <w:tabs>
          <w:tab w:val="num" w:pos="2880"/>
        </w:tabs>
        <w:ind w:left="2880" w:hanging="360"/>
      </w:pPr>
      <w:rPr>
        <w:rFonts w:ascii="Symbol" w:hAnsi="Symbol" w:hint="default"/>
      </w:rPr>
    </w:lvl>
    <w:lvl w:ilvl="4" w:tplc="9D3A6214">
      <w:start w:val="1"/>
      <w:numFmt w:val="bullet"/>
      <w:lvlText w:val="o"/>
      <w:lvlJc w:val="left"/>
      <w:pPr>
        <w:tabs>
          <w:tab w:val="num" w:pos="3600"/>
        </w:tabs>
        <w:ind w:left="3600" w:hanging="360"/>
      </w:pPr>
      <w:rPr>
        <w:rFonts w:ascii="Courier New" w:hAnsi="Courier New" w:hint="default"/>
      </w:rPr>
    </w:lvl>
    <w:lvl w:ilvl="5" w:tplc="F6C8FD18">
      <w:start w:val="1"/>
      <w:numFmt w:val="bullet"/>
      <w:lvlText w:val=""/>
      <w:lvlJc w:val="left"/>
      <w:pPr>
        <w:tabs>
          <w:tab w:val="num" w:pos="4320"/>
        </w:tabs>
        <w:ind w:left="4320" w:hanging="360"/>
      </w:pPr>
      <w:rPr>
        <w:rFonts w:ascii="Wingdings" w:hAnsi="Wingdings" w:hint="default"/>
      </w:rPr>
    </w:lvl>
    <w:lvl w:ilvl="6" w:tplc="43021E84">
      <w:start w:val="1"/>
      <w:numFmt w:val="bullet"/>
      <w:lvlText w:val=""/>
      <w:lvlJc w:val="left"/>
      <w:pPr>
        <w:tabs>
          <w:tab w:val="num" w:pos="5040"/>
        </w:tabs>
        <w:ind w:left="5040" w:hanging="360"/>
      </w:pPr>
      <w:rPr>
        <w:rFonts w:ascii="Symbol" w:hAnsi="Symbol" w:hint="default"/>
      </w:rPr>
    </w:lvl>
    <w:lvl w:ilvl="7" w:tplc="1C78A232">
      <w:start w:val="1"/>
      <w:numFmt w:val="bullet"/>
      <w:lvlText w:val="o"/>
      <w:lvlJc w:val="left"/>
      <w:pPr>
        <w:tabs>
          <w:tab w:val="num" w:pos="5760"/>
        </w:tabs>
        <w:ind w:left="5760" w:hanging="360"/>
      </w:pPr>
      <w:rPr>
        <w:rFonts w:ascii="Courier New" w:hAnsi="Courier New" w:hint="default"/>
      </w:rPr>
    </w:lvl>
    <w:lvl w:ilvl="8" w:tplc="CA769248">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C1572D2"/>
    <w:multiLevelType w:val="multilevel"/>
    <w:tmpl w:val="A7560FB6"/>
    <w:lvl w:ilvl="0">
      <w:start w:val="1"/>
      <w:numFmt w:val="decimal"/>
      <w:pStyle w:val="17"/>
      <w:suff w:val="space"/>
      <w:lvlText w:val="%1"/>
      <w:lvlJc w:val="left"/>
      <w:pPr>
        <w:ind w:left="0" w:firstLine="0"/>
      </w:pPr>
      <w:rPr>
        <w:rFonts w:hint="default"/>
      </w:rPr>
    </w:lvl>
    <w:lvl w:ilvl="1">
      <w:start w:val="1"/>
      <w:numFmt w:val="decimal"/>
      <w:pStyle w:val="27"/>
      <w:isLgl/>
      <w:suff w:val="space"/>
      <w:lvlText w:val="%1.%2"/>
      <w:lvlJc w:val="left"/>
      <w:pPr>
        <w:ind w:left="0" w:firstLine="0"/>
      </w:pPr>
      <w:rPr>
        <w:rFonts w:hint="default"/>
      </w:rPr>
    </w:lvl>
    <w:lvl w:ilvl="2">
      <w:start w:val="1"/>
      <w:numFmt w:val="decimal"/>
      <w:pStyle w:val="33"/>
      <w:isLgl/>
      <w:lvlText w:val="%1.%2.%3"/>
      <w:lvlJc w:val="left"/>
      <w:pPr>
        <w:ind w:left="8364" w:firstLine="0"/>
      </w:pPr>
      <w:rPr>
        <w:rFonts w:ascii="Times New Roman" w:hAnsi="Times New Roman" w:cs="Times New Roman" w:hint="default"/>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rPr>
    </w:lvl>
    <w:lvl w:ilvl="3">
      <w:start w:val="1"/>
      <w:numFmt w:val="decimal"/>
      <w:pStyle w:val="41"/>
      <w:isLgl/>
      <w:suff w:val="space"/>
      <w:lvlText w:val="%1.%2.%3.%4"/>
      <w:lvlJc w:val="left"/>
      <w:pPr>
        <w:ind w:left="851" w:firstLine="0"/>
      </w:pPr>
      <w:rPr>
        <w:rFonts w:hint="default"/>
        <w:color w:val="auto"/>
      </w:rPr>
    </w:lvl>
    <w:lvl w:ilvl="4">
      <w:start w:val="1"/>
      <w:numFmt w:val="decimal"/>
      <w:isLgl/>
      <w:lvlText w:val="%1.%2.%3.%4.%5."/>
      <w:lvlJc w:val="left"/>
      <w:pPr>
        <w:ind w:left="1428" w:firstLine="0"/>
      </w:pPr>
      <w:rPr>
        <w:rFonts w:hint="default"/>
      </w:rPr>
    </w:lvl>
    <w:lvl w:ilvl="5">
      <w:start w:val="1"/>
      <w:numFmt w:val="decimal"/>
      <w:isLgl/>
      <w:lvlText w:val="%1.%2.%3.%4.%5.%6."/>
      <w:lvlJc w:val="left"/>
      <w:pPr>
        <w:ind w:left="1785" w:firstLine="0"/>
      </w:pPr>
      <w:rPr>
        <w:rFonts w:hint="default"/>
      </w:rPr>
    </w:lvl>
    <w:lvl w:ilvl="6">
      <w:start w:val="1"/>
      <w:numFmt w:val="decimal"/>
      <w:isLgl/>
      <w:lvlText w:val="%1.%2.%3.%4.%5.%6.%7."/>
      <w:lvlJc w:val="left"/>
      <w:pPr>
        <w:ind w:left="2142" w:firstLine="0"/>
      </w:pPr>
      <w:rPr>
        <w:rFonts w:hint="default"/>
      </w:rPr>
    </w:lvl>
    <w:lvl w:ilvl="7">
      <w:start w:val="1"/>
      <w:numFmt w:val="decimal"/>
      <w:isLgl/>
      <w:lvlText w:val="%1.%2.%3.%4.%5.%6.%7.%8."/>
      <w:lvlJc w:val="left"/>
      <w:pPr>
        <w:ind w:left="2499" w:firstLine="0"/>
      </w:pPr>
      <w:rPr>
        <w:rFonts w:hint="default"/>
      </w:rPr>
    </w:lvl>
    <w:lvl w:ilvl="8">
      <w:start w:val="1"/>
      <w:numFmt w:val="decimal"/>
      <w:isLgl/>
      <w:lvlText w:val="%1.%2.%3.%4.%5.%6.%7.%8.%9."/>
      <w:lvlJc w:val="left"/>
      <w:pPr>
        <w:ind w:left="2856" w:firstLine="0"/>
      </w:pPr>
      <w:rPr>
        <w:rFonts w:hint="default"/>
      </w:rPr>
    </w:lvl>
  </w:abstractNum>
  <w:abstractNum w:abstractNumId="49" w15:restartNumberingAfterBreak="0">
    <w:nsid w:val="7DDB1599"/>
    <w:multiLevelType w:val="multilevel"/>
    <w:tmpl w:val="3D80CAF8"/>
    <w:lvl w:ilvl="0">
      <w:start w:val="1"/>
      <w:numFmt w:val="decimal"/>
      <w:lvlText w:val="%1."/>
      <w:lvlJc w:val="left"/>
      <w:pPr>
        <w:ind w:left="360" w:hanging="360"/>
      </w:pPr>
      <w:rPr>
        <w:rFonts w:ascii="Times New Roman" w:hAnsi="Times New Roman" w:cs="Times New Roman" w:hint="default"/>
        <w:b/>
      </w:rPr>
    </w:lvl>
    <w:lvl w:ilvl="1">
      <w:start w:val="1"/>
      <w:numFmt w:val="decimal"/>
      <w:lvlText w:val="%1.%2."/>
      <w:lvlJc w:val="left"/>
      <w:pPr>
        <w:ind w:left="792" w:hanging="432"/>
      </w:pPr>
    </w:lvl>
    <w:lvl w:ilvl="2">
      <w:start w:val="1"/>
      <w:numFmt w:val="decimal"/>
      <w:pStyle w:val="ae"/>
      <w:lvlText w:val="%1.%2.%3."/>
      <w:lvlJc w:val="left"/>
      <w:pPr>
        <w:ind w:left="1224" w:hanging="504"/>
      </w:pPr>
    </w:lvl>
    <w:lvl w:ilvl="3">
      <w:start w:val="1"/>
      <w:numFmt w:val="decimal"/>
      <w:pStyle w:val="42"/>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4"/>
  </w:num>
  <w:num w:numId="2">
    <w:abstractNumId w:val="3"/>
  </w:num>
  <w:num w:numId="3">
    <w:abstractNumId w:val="21"/>
  </w:num>
  <w:num w:numId="4">
    <w:abstractNumId w:val="18"/>
  </w:num>
  <w:num w:numId="5">
    <w:abstractNumId w:val="46"/>
  </w:num>
  <w:num w:numId="6">
    <w:abstractNumId w:val="11"/>
  </w:num>
  <w:num w:numId="7">
    <w:abstractNumId w:val="44"/>
  </w:num>
  <w:num w:numId="8">
    <w:abstractNumId w:val="19"/>
  </w:num>
  <w:num w:numId="9">
    <w:abstractNumId w:val="8"/>
  </w:num>
  <w:num w:numId="10">
    <w:abstractNumId w:val="33"/>
  </w:num>
  <w:num w:numId="11">
    <w:abstractNumId w:val="13"/>
  </w:num>
  <w:num w:numId="12">
    <w:abstractNumId w:val="48"/>
  </w:num>
  <w:num w:numId="13">
    <w:abstractNumId w:val="43"/>
  </w:num>
  <w:num w:numId="14">
    <w:abstractNumId w:val="42"/>
  </w:num>
  <w:num w:numId="15">
    <w:abstractNumId w:val="41"/>
  </w:num>
  <w:num w:numId="16">
    <w:abstractNumId w:val="16"/>
  </w:num>
  <w:num w:numId="17">
    <w:abstractNumId w:val="49"/>
  </w:num>
  <w:num w:numId="18">
    <w:abstractNumId w:val="4"/>
  </w:num>
  <w:num w:numId="19">
    <w:abstractNumId w:val="27"/>
  </w:num>
  <w:num w:numId="20">
    <w:abstractNumId w:val="39"/>
  </w:num>
  <w:num w:numId="21">
    <w:abstractNumId w:val="38"/>
  </w:num>
  <w:num w:numId="22">
    <w:abstractNumId w:val="28"/>
  </w:num>
  <w:num w:numId="23">
    <w:abstractNumId w:val="9"/>
  </w:num>
  <w:num w:numId="24">
    <w:abstractNumId w:val="31"/>
  </w:num>
  <w:num w:numId="25">
    <w:abstractNumId w:val="15"/>
  </w:num>
  <w:num w:numId="26">
    <w:abstractNumId w:val="37"/>
  </w:num>
  <w:num w:numId="27">
    <w:abstractNumId w:val="29"/>
  </w:num>
  <w:num w:numId="28">
    <w:abstractNumId w:val="1"/>
  </w:num>
  <w:num w:numId="29">
    <w:abstractNumId w:val="32"/>
  </w:num>
  <w:num w:numId="30">
    <w:abstractNumId w:val="2"/>
  </w:num>
  <w:num w:numId="31">
    <w:abstractNumId w:val="7"/>
  </w:num>
  <w:num w:numId="32">
    <w:abstractNumId w:val="10"/>
  </w:num>
  <w:num w:numId="33">
    <w:abstractNumId w:val="24"/>
  </w:num>
  <w:num w:numId="34">
    <w:abstractNumId w:val="47"/>
  </w:num>
  <w:num w:numId="35">
    <w:abstractNumId w:val="25"/>
  </w:num>
  <w:num w:numId="36">
    <w:abstractNumId w:val="14"/>
  </w:num>
  <w:num w:numId="37">
    <w:abstractNumId w:val="20"/>
  </w:num>
  <w:num w:numId="38">
    <w:abstractNumId w:val="36"/>
  </w:num>
  <w:num w:numId="39">
    <w:abstractNumId w:val="17"/>
  </w:num>
  <w:num w:numId="40">
    <w:abstractNumId w:val="0"/>
  </w:num>
  <w:num w:numId="41">
    <w:abstractNumId w:val="30"/>
  </w:num>
  <w:num w:numId="42">
    <w:abstractNumId w:val="26"/>
  </w:num>
  <w:num w:numId="43">
    <w:abstractNumId w:val="22"/>
  </w:num>
  <w:num w:numId="44">
    <w:abstractNumId w:val="40"/>
  </w:num>
  <w:num w:numId="45">
    <w:abstractNumId w:val="23"/>
  </w:num>
  <w:num w:numId="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5"/>
  </w:num>
  <w:num w:numId="48">
    <w:abstractNumId w:val="12"/>
  </w:num>
  <w:num w:numId="49">
    <w:abstractNumId w:val="5"/>
  </w:num>
  <w:num w:numId="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02A"/>
    <w:rsid w:val="000C69B3"/>
    <w:rsid w:val="004824EE"/>
    <w:rsid w:val="00682D40"/>
    <w:rsid w:val="00C528F7"/>
    <w:rsid w:val="00D2602A"/>
    <w:rsid w:val="00F73303"/>
    <w:rsid w:val="00FD11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C9C1A"/>
  <w15:docId w15:val="{976E75BE-D58C-4A20-8EE6-51AB6390A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
    <w:name w:val="Normal"/>
    <w:qFormat/>
    <w:pPr>
      <w:widowControl w:val="0"/>
    </w:pPr>
  </w:style>
  <w:style w:type="paragraph" w:styleId="18">
    <w:name w:val="heading 1"/>
    <w:basedOn w:val="af"/>
    <w:next w:val="af"/>
    <w:link w:val="19"/>
    <w:uiPriority w:val="9"/>
    <w:qFormat/>
    <w:pPr>
      <w:keepNext/>
      <w:keepLines/>
      <w:spacing w:before="480" w:after="200"/>
      <w:outlineLvl w:val="0"/>
    </w:pPr>
    <w:rPr>
      <w:rFonts w:ascii="Arial" w:eastAsia="Arial" w:hAnsi="Arial" w:cs="Arial"/>
      <w:sz w:val="40"/>
      <w:szCs w:val="40"/>
    </w:rPr>
  </w:style>
  <w:style w:type="paragraph" w:styleId="28">
    <w:name w:val="heading 2"/>
    <w:basedOn w:val="af"/>
    <w:next w:val="af"/>
    <w:link w:val="29"/>
    <w:uiPriority w:val="9"/>
    <w:unhideWhenUsed/>
    <w:qFormat/>
    <w:pPr>
      <w:keepNext/>
      <w:keepLines/>
      <w:spacing w:before="360" w:after="200"/>
      <w:outlineLvl w:val="1"/>
    </w:pPr>
    <w:rPr>
      <w:rFonts w:ascii="Arial" w:eastAsia="Arial" w:hAnsi="Arial" w:cs="Arial"/>
      <w:sz w:val="34"/>
    </w:rPr>
  </w:style>
  <w:style w:type="paragraph" w:styleId="34">
    <w:name w:val="heading 3"/>
    <w:basedOn w:val="af"/>
    <w:next w:val="af"/>
    <w:link w:val="35"/>
    <w:uiPriority w:val="9"/>
    <w:unhideWhenUsed/>
    <w:qFormat/>
    <w:pPr>
      <w:keepNext/>
      <w:keepLines/>
      <w:spacing w:before="320" w:after="200"/>
      <w:outlineLvl w:val="2"/>
    </w:pPr>
    <w:rPr>
      <w:rFonts w:ascii="Arial" w:eastAsia="Arial" w:hAnsi="Arial" w:cs="Arial"/>
      <w:sz w:val="30"/>
      <w:szCs w:val="30"/>
    </w:rPr>
  </w:style>
  <w:style w:type="paragraph" w:styleId="43">
    <w:name w:val="heading 4"/>
    <w:basedOn w:val="af"/>
    <w:next w:val="af"/>
    <w:link w:val="44"/>
    <w:uiPriority w:val="9"/>
    <w:unhideWhenUsed/>
    <w:qFormat/>
    <w:pPr>
      <w:keepNext/>
      <w:keepLines/>
      <w:spacing w:before="320" w:after="200"/>
      <w:outlineLvl w:val="3"/>
    </w:pPr>
    <w:rPr>
      <w:rFonts w:ascii="Arial" w:eastAsia="Arial" w:hAnsi="Arial" w:cs="Arial"/>
      <w:b/>
      <w:bCs/>
      <w:sz w:val="26"/>
      <w:szCs w:val="26"/>
    </w:rPr>
  </w:style>
  <w:style w:type="paragraph" w:styleId="50">
    <w:name w:val="heading 5"/>
    <w:basedOn w:val="af"/>
    <w:next w:val="af"/>
    <w:link w:val="51"/>
    <w:unhideWhenUsed/>
    <w:qFormat/>
    <w:pPr>
      <w:keepNext/>
      <w:keepLines/>
      <w:spacing w:before="320" w:after="200"/>
      <w:outlineLvl w:val="4"/>
    </w:pPr>
    <w:rPr>
      <w:rFonts w:ascii="Arial" w:eastAsia="Arial" w:hAnsi="Arial" w:cs="Arial"/>
      <w:b/>
      <w:bCs/>
      <w:sz w:val="24"/>
      <w:szCs w:val="24"/>
    </w:rPr>
  </w:style>
  <w:style w:type="paragraph" w:styleId="60">
    <w:name w:val="heading 6"/>
    <w:basedOn w:val="af"/>
    <w:next w:val="af"/>
    <w:link w:val="61"/>
    <w:unhideWhenUsed/>
    <w:qFormat/>
    <w:pPr>
      <w:keepNext/>
      <w:keepLines/>
      <w:spacing w:before="320" w:after="200"/>
      <w:outlineLvl w:val="5"/>
    </w:pPr>
    <w:rPr>
      <w:rFonts w:ascii="Arial" w:eastAsia="Arial" w:hAnsi="Arial" w:cs="Arial"/>
      <w:b/>
      <w:bCs/>
      <w:sz w:val="22"/>
      <w:szCs w:val="22"/>
    </w:rPr>
  </w:style>
  <w:style w:type="paragraph" w:styleId="70">
    <w:name w:val="heading 7"/>
    <w:basedOn w:val="af"/>
    <w:next w:val="af"/>
    <w:link w:val="71"/>
    <w:unhideWhenUsed/>
    <w:qFormat/>
    <w:pPr>
      <w:keepNext/>
      <w:keepLines/>
      <w:spacing w:before="320" w:after="200"/>
      <w:outlineLvl w:val="6"/>
    </w:pPr>
    <w:rPr>
      <w:rFonts w:ascii="Arial" w:eastAsia="Arial" w:hAnsi="Arial" w:cs="Arial"/>
      <w:b/>
      <w:bCs/>
      <w:i/>
      <w:iCs/>
      <w:sz w:val="22"/>
      <w:szCs w:val="22"/>
    </w:rPr>
  </w:style>
  <w:style w:type="paragraph" w:styleId="80">
    <w:name w:val="heading 8"/>
    <w:basedOn w:val="af"/>
    <w:next w:val="af"/>
    <w:link w:val="81"/>
    <w:unhideWhenUsed/>
    <w:qFormat/>
    <w:pPr>
      <w:keepNext/>
      <w:keepLines/>
      <w:spacing w:before="320" w:after="200"/>
      <w:outlineLvl w:val="7"/>
    </w:pPr>
    <w:rPr>
      <w:rFonts w:ascii="Arial" w:eastAsia="Arial" w:hAnsi="Arial" w:cs="Arial"/>
      <w:i/>
      <w:iCs/>
      <w:sz w:val="22"/>
      <w:szCs w:val="22"/>
    </w:rPr>
  </w:style>
  <w:style w:type="paragraph" w:styleId="9">
    <w:name w:val="heading 9"/>
    <w:basedOn w:val="af"/>
    <w:next w:val="af"/>
    <w:link w:val="90"/>
    <w:unhideWhenUsed/>
    <w:qFormat/>
    <w:pPr>
      <w:keepNext/>
      <w:keepLines/>
      <w:spacing w:before="320" w:after="200"/>
      <w:outlineLvl w:val="8"/>
    </w:pPr>
    <w:rPr>
      <w:rFonts w:ascii="Arial" w:eastAsia="Arial" w:hAnsi="Arial" w:cs="Arial"/>
      <w:i/>
      <w:iCs/>
      <w:sz w:val="21"/>
      <w:szCs w:val="21"/>
    </w:rPr>
  </w:style>
  <w:style w:type="character" w:default="1" w:styleId="af0">
    <w:name w:val="Default Paragraph Font"/>
    <w:uiPriority w:val="1"/>
    <w:semiHidden/>
    <w:unhideWhenUsed/>
  </w:style>
  <w:style w:type="table" w:default="1" w:styleId="af1">
    <w:name w:val="Normal Table"/>
    <w:uiPriority w:val="99"/>
    <w:semiHidden/>
    <w:unhideWhenUsed/>
    <w:tblPr>
      <w:tblInd w:w="0" w:type="dxa"/>
      <w:tblCellMar>
        <w:top w:w="0" w:type="dxa"/>
        <w:left w:w="108" w:type="dxa"/>
        <w:bottom w:w="0" w:type="dxa"/>
        <w:right w:w="108" w:type="dxa"/>
      </w:tblCellMar>
    </w:tblPr>
  </w:style>
  <w:style w:type="numbering" w:default="1" w:styleId="af2">
    <w:name w:val="No List"/>
    <w:uiPriority w:val="99"/>
    <w:semiHidden/>
    <w:unhideWhenUsed/>
  </w:style>
  <w:style w:type="character" w:customStyle="1" w:styleId="TitleChar">
    <w:name w:val="Title Char"/>
    <w:basedOn w:val="af0"/>
    <w:uiPriority w:val="10"/>
    <w:rPr>
      <w:sz w:val="48"/>
      <w:szCs w:val="48"/>
    </w:rPr>
  </w:style>
  <w:style w:type="character" w:customStyle="1" w:styleId="SubtitleChar">
    <w:name w:val="Subtitle Char"/>
    <w:basedOn w:val="af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paragraph" w:styleId="af3">
    <w:name w:val="header"/>
    <w:basedOn w:val="af"/>
    <w:link w:val="af4"/>
    <w:uiPriority w:val="99"/>
    <w:unhideWhenUsed/>
    <w:pPr>
      <w:tabs>
        <w:tab w:val="center" w:pos="7143"/>
        <w:tab w:val="right" w:pos="14287"/>
      </w:tabs>
    </w:pPr>
  </w:style>
  <w:style w:type="paragraph" w:styleId="af5">
    <w:name w:val="footer"/>
    <w:basedOn w:val="af"/>
    <w:link w:val="af6"/>
    <w:uiPriority w:val="99"/>
    <w:unhideWhenUsed/>
    <w:pPr>
      <w:tabs>
        <w:tab w:val="center" w:pos="7143"/>
        <w:tab w:val="right" w:pos="14287"/>
      </w:tabs>
    </w:pPr>
  </w:style>
  <w:style w:type="paragraph" w:styleId="af7">
    <w:name w:val="caption"/>
    <w:basedOn w:val="af"/>
    <w:next w:val="af"/>
    <w:link w:val="af8"/>
    <w:unhideWhenUsed/>
    <w:qFormat/>
    <w:pPr>
      <w:spacing w:line="276" w:lineRule="auto"/>
    </w:pPr>
    <w:rPr>
      <w:b/>
      <w:bCs/>
      <w:color w:val="4F81BD" w:themeColor="accent1"/>
      <w:sz w:val="18"/>
      <w:szCs w:val="18"/>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customStyle="1" w:styleId="111">
    <w:name w:val="Заголовок 11"/>
    <w:basedOn w:val="af"/>
    <w:next w:val="af"/>
    <w:link w:val="Heading1Char"/>
    <w:uiPriority w:val="9"/>
    <w:qFormat/>
    <w:pPr>
      <w:keepNext/>
      <w:keepLines/>
      <w:spacing w:before="480" w:after="200"/>
      <w:outlineLvl w:val="0"/>
    </w:pPr>
    <w:rPr>
      <w:rFonts w:ascii="Arial" w:eastAsia="Arial" w:hAnsi="Arial" w:cs="Arial"/>
      <w:sz w:val="40"/>
      <w:szCs w:val="40"/>
    </w:rPr>
  </w:style>
  <w:style w:type="character" w:customStyle="1" w:styleId="Heading1Char">
    <w:name w:val="Heading 1 Char"/>
    <w:link w:val="111"/>
    <w:uiPriority w:val="9"/>
    <w:rPr>
      <w:rFonts w:ascii="Arial" w:eastAsia="Arial" w:hAnsi="Arial" w:cs="Arial"/>
      <w:sz w:val="40"/>
      <w:szCs w:val="40"/>
    </w:rPr>
  </w:style>
  <w:style w:type="paragraph" w:customStyle="1" w:styleId="211">
    <w:name w:val="Заголовок 21"/>
    <w:basedOn w:val="af"/>
    <w:next w:val="af"/>
    <w:link w:val="Heading2Char"/>
    <w:uiPriority w:val="9"/>
    <w:unhideWhenUsed/>
    <w:qFormat/>
    <w:pPr>
      <w:keepNext/>
      <w:keepLines/>
      <w:spacing w:before="360" w:after="200"/>
      <w:outlineLvl w:val="1"/>
    </w:pPr>
    <w:rPr>
      <w:rFonts w:ascii="Arial" w:eastAsia="Arial" w:hAnsi="Arial" w:cs="Arial"/>
      <w:sz w:val="34"/>
    </w:rPr>
  </w:style>
  <w:style w:type="character" w:customStyle="1" w:styleId="Heading2Char">
    <w:name w:val="Heading 2 Char"/>
    <w:link w:val="211"/>
    <w:uiPriority w:val="9"/>
    <w:rPr>
      <w:rFonts w:ascii="Arial" w:eastAsia="Arial" w:hAnsi="Arial" w:cs="Arial"/>
      <w:sz w:val="34"/>
    </w:rPr>
  </w:style>
  <w:style w:type="paragraph" w:customStyle="1" w:styleId="310">
    <w:name w:val="Заголовок 31"/>
    <w:basedOn w:val="af"/>
    <w:next w:val="af"/>
    <w:link w:val="Heading3Char"/>
    <w:uiPriority w:val="9"/>
    <w:unhideWhenUsed/>
    <w:qFormat/>
    <w:pPr>
      <w:keepNext/>
      <w:keepLines/>
      <w:spacing w:before="320" w:after="200"/>
      <w:outlineLvl w:val="2"/>
    </w:pPr>
    <w:rPr>
      <w:rFonts w:ascii="Arial" w:eastAsia="Arial" w:hAnsi="Arial" w:cs="Arial"/>
      <w:sz w:val="30"/>
      <w:szCs w:val="30"/>
    </w:rPr>
  </w:style>
  <w:style w:type="character" w:customStyle="1" w:styleId="Heading3Char">
    <w:name w:val="Heading 3 Char"/>
    <w:link w:val="310"/>
    <w:uiPriority w:val="9"/>
    <w:rPr>
      <w:rFonts w:ascii="Arial" w:eastAsia="Arial" w:hAnsi="Arial" w:cs="Arial"/>
      <w:sz w:val="30"/>
      <w:szCs w:val="30"/>
    </w:rPr>
  </w:style>
  <w:style w:type="paragraph" w:customStyle="1" w:styleId="410">
    <w:name w:val="Заголовок 41"/>
    <w:basedOn w:val="af"/>
    <w:next w:val="af"/>
    <w:link w:val="Heading4Char"/>
    <w:uiPriority w:val="9"/>
    <w:unhideWhenUsed/>
    <w:qFormat/>
    <w:pPr>
      <w:keepNext/>
      <w:keepLines/>
      <w:spacing w:before="320" w:after="200"/>
      <w:outlineLvl w:val="3"/>
    </w:pPr>
    <w:rPr>
      <w:rFonts w:ascii="Arial" w:eastAsia="Arial" w:hAnsi="Arial" w:cs="Arial"/>
      <w:b/>
      <w:bCs/>
      <w:sz w:val="26"/>
      <w:szCs w:val="26"/>
    </w:rPr>
  </w:style>
  <w:style w:type="character" w:customStyle="1" w:styleId="Heading4Char">
    <w:name w:val="Heading 4 Char"/>
    <w:link w:val="410"/>
    <w:uiPriority w:val="9"/>
    <w:rPr>
      <w:rFonts w:ascii="Arial" w:eastAsia="Arial" w:hAnsi="Arial" w:cs="Arial"/>
      <w:b/>
      <w:bCs/>
      <w:sz w:val="26"/>
      <w:szCs w:val="26"/>
    </w:rPr>
  </w:style>
  <w:style w:type="paragraph" w:customStyle="1" w:styleId="510">
    <w:name w:val="Заголовок 51"/>
    <w:basedOn w:val="af"/>
    <w:next w:val="af"/>
    <w:link w:val="Heading5Char"/>
    <w:uiPriority w:val="9"/>
    <w:unhideWhenUsed/>
    <w:qFormat/>
    <w:pPr>
      <w:keepNext/>
      <w:keepLines/>
      <w:spacing w:before="320" w:after="200"/>
      <w:outlineLvl w:val="4"/>
    </w:pPr>
    <w:rPr>
      <w:rFonts w:ascii="Arial" w:eastAsia="Arial" w:hAnsi="Arial" w:cs="Arial"/>
      <w:b/>
      <w:bCs/>
      <w:sz w:val="24"/>
      <w:szCs w:val="24"/>
    </w:rPr>
  </w:style>
  <w:style w:type="character" w:customStyle="1" w:styleId="Heading5Char">
    <w:name w:val="Heading 5 Char"/>
    <w:link w:val="510"/>
    <w:uiPriority w:val="9"/>
    <w:rPr>
      <w:rFonts w:ascii="Arial" w:eastAsia="Arial" w:hAnsi="Arial" w:cs="Arial"/>
      <w:b/>
      <w:bCs/>
      <w:sz w:val="24"/>
      <w:szCs w:val="24"/>
    </w:rPr>
  </w:style>
  <w:style w:type="paragraph" w:customStyle="1" w:styleId="610">
    <w:name w:val="Заголовок 61"/>
    <w:basedOn w:val="af"/>
    <w:next w:val="af"/>
    <w:link w:val="Heading6Char"/>
    <w:unhideWhenUsed/>
    <w:qFormat/>
    <w:pPr>
      <w:keepNext/>
      <w:keepLines/>
      <w:spacing w:before="320" w:after="200"/>
      <w:outlineLvl w:val="5"/>
    </w:pPr>
    <w:rPr>
      <w:rFonts w:ascii="Arial" w:eastAsia="Arial" w:hAnsi="Arial" w:cs="Arial"/>
      <w:b/>
      <w:bCs/>
      <w:sz w:val="22"/>
      <w:szCs w:val="22"/>
    </w:rPr>
  </w:style>
  <w:style w:type="character" w:customStyle="1" w:styleId="Heading6Char">
    <w:name w:val="Heading 6 Char"/>
    <w:link w:val="610"/>
    <w:uiPriority w:val="9"/>
    <w:rPr>
      <w:rFonts w:ascii="Arial" w:eastAsia="Arial" w:hAnsi="Arial" w:cs="Arial"/>
      <w:b/>
      <w:bCs/>
      <w:sz w:val="22"/>
      <w:szCs w:val="22"/>
    </w:rPr>
  </w:style>
  <w:style w:type="paragraph" w:customStyle="1" w:styleId="710">
    <w:name w:val="Заголовок 71"/>
    <w:basedOn w:val="af"/>
    <w:next w:val="af"/>
    <w:link w:val="Heading7Char"/>
    <w:uiPriority w:val="9"/>
    <w:unhideWhenUsed/>
    <w:qFormat/>
    <w:pPr>
      <w:keepNext/>
      <w:keepLines/>
      <w:spacing w:before="320" w:after="200"/>
      <w:outlineLvl w:val="6"/>
    </w:pPr>
    <w:rPr>
      <w:rFonts w:ascii="Arial" w:eastAsia="Arial" w:hAnsi="Arial" w:cs="Arial"/>
      <w:b/>
      <w:bCs/>
      <w:i/>
      <w:iCs/>
      <w:sz w:val="22"/>
      <w:szCs w:val="22"/>
    </w:rPr>
  </w:style>
  <w:style w:type="character" w:customStyle="1" w:styleId="Heading7Char">
    <w:name w:val="Heading 7 Char"/>
    <w:link w:val="710"/>
    <w:uiPriority w:val="9"/>
    <w:rPr>
      <w:rFonts w:ascii="Arial" w:eastAsia="Arial" w:hAnsi="Arial" w:cs="Arial"/>
      <w:b/>
      <w:bCs/>
      <w:i/>
      <w:iCs/>
      <w:sz w:val="22"/>
      <w:szCs w:val="22"/>
    </w:rPr>
  </w:style>
  <w:style w:type="paragraph" w:customStyle="1" w:styleId="810">
    <w:name w:val="Заголовок 81"/>
    <w:basedOn w:val="af"/>
    <w:next w:val="af"/>
    <w:link w:val="Heading8Char"/>
    <w:uiPriority w:val="9"/>
    <w:unhideWhenUsed/>
    <w:qFormat/>
    <w:pPr>
      <w:keepNext/>
      <w:keepLines/>
      <w:spacing w:before="320" w:after="200"/>
      <w:outlineLvl w:val="7"/>
    </w:pPr>
    <w:rPr>
      <w:rFonts w:ascii="Arial" w:eastAsia="Arial" w:hAnsi="Arial" w:cs="Arial"/>
      <w:i/>
      <w:iCs/>
      <w:sz w:val="22"/>
      <w:szCs w:val="22"/>
    </w:rPr>
  </w:style>
  <w:style w:type="character" w:customStyle="1" w:styleId="Heading8Char">
    <w:name w:val="Heading 8 Char"/>
    <w:link w:val="810"/>
    <w:uiPriority w:val="9"/>
    <w:rPr>
      <w:rFonts w:ascii="Arial" w:eastAsia="Arial" w:hAnsi="Arial" w:cs="Arial"/>
      <w:i/>
      <w:iCs/>
      <w:sz w:val="22"/>
      <w:szCs w:val="22"/>
    </w:rPr>
  </w:style>
  <w:style w:type="paragraph" w:customStyle="1" w:styleId="91">
    <w:name w:val="Заголовок 91"/>
    <w:basedOn w:val="af"/>
    <w:next w:val="af"/>
    <w:link w:val="Heading9Char"/>
    <w:uiPriority w:val="9"/>
    <w:unhideWhenUsed/>
    <w:qFormat/>
    <w:pPr>
      <w:keepNext/>
      <w:keepLines/>
      <w:spacing w:before="320" w:after="200"/>
      <w:outlineLvl w:val="8"/>
    </w:pPr>
    <w:rPr>
      <w:rFonts w:ascii="Arial" w:eastAsia="Arial" w:hAnsi="Arial" w:cs="Arial"/>
      <w:i/>
      <w:iCs/>
      <w:sz w:val="21"/>
      <w:szCs w:val="21"/>
    </w:rPr>
  </w:style>
  <w:style w:type="character" w:customStyle="1" w:styleId="Heading9Char">
    <w:name w:val="Heading 9 Char"/>
    <w:link w:val="91"/>
    <w:uiPriority w:val="9"/>
    <w:rPr>
      <w:rFonts w:ascii="Arial" w:eastAsia="Arial" w:hAnsi="Arial" w:cs="Arial"/>
      <w:i/>
      <w:iCs/>
      <w:sz w:val="21"/>
      <w:szCs w:val="21"/>
    </w:rPr>
  </w:style>
  <w:style w:type="paragraph" w:styleId="af9">
    <w:name w:val="List Paragraph"/>
    <w:basedOn w:val="af"/>
    <w:link w:val="afa"/>
    <w:qFormat/>
    <w:pPr>
      <w:ind w:left="720"/>
      <w:contextualSpacing/>
    </w:pPr>
  </w:style>
  <w:style w:type="paragraph" w:styleId="afb">
    <w:name w:val="No Spacing"/>
    <w:link w:val="afc"/>
    <w:uiPriority w:val="1"/>
    <w:qFormat/>
    <w:rPr>
      <w:lang w:eastAsia="zh-CN"/>
    </w:rPr>
  </w:style>
  <w:style w:type="paragraph" w:styleId="afd">
    <w:name w:val="Title"/>
    <w:basedOn w:val="af"/>
    <w:next w:val="af"/>
    <w:link w:val="afe"/>
    <w:qFormat/>
    <w:pPr>
      <w:spacing w:before="300" w:after="200"/>
      <w:contextualSpacing/>
    </w:pPr>
    <w:rPr>
      <w:sz w:val="48"/>
      <w:szCs w:val="48"/>
    </w:rPr>
  </w:style>
  <w:style w:type="character" w:customStyle="1" w:styleId="afe">
    <w:name w:val="Заголовок Знак"/>
    <w:link w:val="afd"/>
    <w:rPr>
      <w:sz w:val="48"/>
      <w:szCs w:val="48"/>
    </w:rPr>
  </w:style>
  <w:style w:type="paragraph" w:styleId="aff">
    <w:name w:val="Subtitle"/>
    <w:basedOn w:val="af"/>
    <w:next w:val="af"/>
    <w:link w:val="aff0"/>
    <w:uiPriority w:val="11"/>
    <w:qFormat/>
    <w:pPr>
      <w:spacing w:before="200" w:after="200"/>
    </w:pPr>
    <w:rPr>
      <w:sz w:val="24"/>
      <w:szCs w:val="24"/>
    </w:rPr>
  </w:style>
  <w:style w:type="character" w:customStyle="1" w:styleId="aff0">
    <w:name w:val="Подзаголовок Знак"/>
    <w:link w:val="aff"/>
    <w:uiPriority w:val="11"/>
    <w:rPr>
      <w:sz w:val="24"/>
      <w:szCs w:val="24"/>
    </w:rPr>
  </w:style>
  <w:style w:type="paragraph" w:styleId="2a">
    <w:name w:val="Quote"/>
    <w:basedOn w:val="af"/>
    <w:next w:val="af"/>
    <w:link w:val="2b"/>
    <w:uiPriority w:val="29"/>
    <w:qFormat/>
    <w:pPr>
      <w:ind w:left="720" w:right="720"/>
    </w:pPr>
    <w:rPr>
      <w:i/>
    </w:rPr>
  </w:style>
  <w:style w:type="character" w:customStyle="1" w:styleId="2b">
    <w:name w:val="Цитата 2 Знак"/>
    <w:link w:val="2a"/>
    <w:uiPriority w:val="29"/>
    <w:rPr>
      <w:i/>
    </w:rPr>
  </w:style>
  <w:style w:type="paragraph" w:styleId="aff1">
    <w:name w:val="Intense Quote"/>
    <w:basedOn w:val="af"/>
    <w:next w:val="af"/>
    <w:link w:val="aff2"/>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2">
    <w:name w:val="Выделенная цитата Знак"/>
    <w:link w:val="aff1"/>
    <w:uiPriority w:val="30"/>
    <w:rPr>
      <w:i/>
    </w:rPr>
  </w:style>
  <w:style w:type="paragraph" w:customStyle="1" w:styleId="1a">
    <w:name w:val="Верхний колонтитул1"/>
    <w:basedOn w:val="af"/>
    <w:link w:val="HeaderChar"/>
    <w:uiPriority w:val="99"/>
    <w:unhideWhenUsed/>
    <w:pPr>
      <w:tabs>
        <w:tab w:val="center" w:pos="7143"/>
        <w:tab w:val="right" w:pos="14287"/>
      </w:tabs>
    </w:pPr>
  </w:style>
  <w:style w:type="character" w:customStyle="1" w:styleId="HeaderChar">
    <w:name w:val="Header Char"/>
    <w:link w:val="1a"/>
    <w:uiPriority w:val="99"/>
  </w:style>
  <w:style w:type="paragraph" w:customStyle="1" w:styleId="1b">
    <w:name w:val="Нижний колонтитул1"/>
    <w:basedOn w:val="af"/>
    <w:link w:val="CaptionChar"/>
    <w:uiPriority w:val="99"/>
    <w:unhideWhenUsed/>
    <w:pPr>
      <w:tabs>
        <w:tab w:val="center" w:pos="7143"/>
        <w:tab w:val="right" w:pos="14287"/>
      </w:tabs>
    </w:pPr>
  </w:style>
  <w:style w:type="character" w:customStyle="1" w:styleId="af6">
    <w:name w:val="Нижний колонтитул Знак"/>
    <w:link w:val="af5"/>
    <w:uiPriority w:val="99"/>
  </w:style>
  <w:style w:type="paragraph" w:customStyle="1" w:styleId="1c">
    <w:name w:val="Название объекта1"/>
    <w:basedOn w:val="af"/>
    <w:next w:val="af"/>
    <w:uiPriority w:val="35"/>
    <w:semiHidden/>
    <w:unhideWhenUsed/>
    <w:qFormat/>
    <w:pPr>
      <w:spacing w:line="276" w:lineRule="auto"/>
    </w:pPr>
    <w:rPr>
      <w:b/>
      <w:bCs/>
      <w:color w:val="4F81BD"/>
      <w:sz w:val="18"/>
      <w:szCs w:val="18"/>
    </w:rPr>
  </w:style>
  <w:style w:type="character" w:customStyle="1" w:styleId="CaptionChar">
    <w:name w:val="Caption Char"/>
    <w:link w:val="1b"/>
    <w:uiPriority w:val="35"/>
  </w:style>
  <w:style w:type="table" w:styleId="aff3">
    <w:name w:val="Table Grid"/>
    <w:uiPriority w:val="59"/>
    <w:rPr>
      <w:lang w:eastAsia="zh-C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d">
    <w:name w:val="Plain Table 1"/>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c">
    <w:name w:val="Plain Table 2"/>
    <w:uiPriority w:val="59"/>
    <w:rPr>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6">
    <w:name w:val="Plain Table 3"/>
    <w:uiPriority w:val="99"/>
    <w:rPr>
      <w:lang w:eastAsia="zh-CN"/>
    </w:rPr>
    <w:tblPr>
      <w:tblStyleRowBandSize w:val="1"/>
      <w:tblStyleColBandSize w:val="1"/>
      <w:tblInd w:w="0" w:type="dxa"/>
      <w:tblCellMar>
        <w:top w:w="0" w:type="dxa"/>
        <w:left w:w="0" w:type="dxa"/>
        <w:bottom w:w="0" w:type="dxa"/>
        <w:right w:w="0" w:type="dxa"/>
      </w:tblCellMar>
    </w:tblPr>
  </w:style>
  <w:style w:type="table" w:styleId="45">
    <w:name w:val="Plain Table 4"/>
    <w:uiPriority w:val="99"/>
    <w:rPr>
      <w:lang w:eastAsia="zh-CN"/>
    </w:rPr>
    <w:tblPr>
      <w:tblStyleRowBandSize w:val="1"/>
      <w:tblStyleColBandSize w:val="1"/>
      <w:tblInd w:w="0" w:type="dxa"/>
      <w:tblCellMar>
        <w:top w:w="0" w:type="dxa"/>
        <w:left w:w="0" w:type="dxa"/>
        <w:bottom w:w="0" w:type="dxa"/>
        <w:right w:w="0" w:type="dxa"/>
      </w:tblCellMar>
    </w:tblPr>
  </w:style>
  <w:style w:type="table" w:styleId="52">
    <w:name w:val="Plain Table 5"/>
    <w:uiPriority w:val="99"/>
    <w:rPr>
      <w:lang w:eastAsia="zh-CN"/>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rPr>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rPr>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styleId="-6">
    <w:name w:val="Grid Table 6 Colorful"/>
    <w:uiPriority w:val="99"/>
    <w:rPr>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Pr>
      <w:lang w:eastAsia="zh-C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Pr>
      <w:lang w:eastAsia="zh-C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Pr>
      <w:lang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Pr>
      <w:lang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rPr>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Pr>
      <w:lang w:eastAsia="zh-C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Pr>
      <w:lang w:eastAsia="zh-C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Pr>
      <w:lang w:eastAsia="zh-C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Pr>
      <w:lang w:eastAsia="zh-C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Pr>
      <w:lang w:eastAsia="zh-C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Pr>
      <w:lang w:eastAsia="zh-C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Pr>
      <w:lang w:eastAsia="zh-CN"/>
    </w:rPr>
    <w:tblPr>
      <w:tblStyleRowBandSize w:val="1"/>
      <w:tblStyleColBandSize w:val="1"/>
      <w:tblInd w:w="0" w:type="dxa"/>
      <w:tblCellMar>
        <w:top w:w="0" w:type="dxa"/>
        <w:left w:w="0" w:type="dxa"/>
        <w:bottom w:w="0" w:type="dxa"/>
        <w:right w:w="0" w:type="dxa"/>
      </w:tblCellMar>
    </w:tblPr>
  </w:style>
  <w:style w:type="table" w:styleId="-20">
    <w:name w:val="List Table 2"/>
    <w:uiPriority w:val="99"/>
    <w:rPr>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Pr>
      <w:lang w:eastAsia="zh-C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Pr>
      <w:lang w:eastAsia="zh-C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Pr>
      <w:lang w:eastAsia="zh-C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Pr>
      <w:lang w:eastAsia="zh-C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Pr>
      <w:lang w:eastAsia="zh-C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Pr>
      <w:lang w:eastAsia="zh-C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Pr>
      <w:lang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Pr>
      <w:lang w:eastAsia="zh-C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Pr>
      <w:lang w:eastAsia="zh-C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Pr>
      <w:lang w:eastAsia="zh-C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rPr>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Pr>
      <w:lang w:eastAsia="zh-C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Pr>
      <w:lang w:eastAsia="zh-C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Pr>
      <w:lang w:eastAsia="zh-C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Pr>
      <w:lang w:eastAsia="zh-C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Pr>
      <w:lang w:eastAsia="zh-C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Pr>
      <w:lang w:eastAsia="zh-C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styleId="-60">
    <w:name w:val="List Table 6 Colorful"/>
    <w:uiPriority w:val="99"/>
    <w:rPr>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Pr>
      <w:lang w:eastAsia="zh-C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Pr>
      <w:lang w:eastAsia="zh-C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Pr>
      <w:lang w:eastAsia="zh-C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Pr>
      <w:lang w:eastAsia="zh-C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Pr>
      <w:lang w:eastAsia="zh-C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Pr>
      <w:lang w:eastAsia="zh-C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rPr>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Pr>
      <w:lang w:eastAsia="zh-C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Pr>
      <w:lang w:eastAsia="zh-C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Pr>
      <w:lang w:eastAsia="zh-C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Pr>
      <w:lang w:eastAsia="zh-C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Pr>
      <w:lang w:eastAsia="zh-C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Pr>
      <w:lang w:eastAsia="zh-C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Pr>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f4">
    <w:name w:val="Hyperlink"/>
    <w:uiPriority w:val="99"/>
    <w:unhideWhenUsed/>
    <w:rPr>
      <w:color w:val="0000FF"/>
      <w:u w:val="single"/>
    </w:rPr>
  </w:style>
  <w:style w:type="paragraph" w:styleId="aff5">
    <w:name w:val="footnote text"/>
    <w:basedOn w:val="af"/>
    <w:link w:val="aff6"/>
    <w:uiPriority w:val="99"/>
    <w:unhideWhenUsed/>
    <w:qFormat/>
    <w:pPr>
      <w:spacing w:after="40"/>
    </w:pPr>
    <w:rPr>
      <w:sz w:val="18"/>
    </w:rPr>
  </w:style>
  <w:style w:type="character" w:customStyle="1" w:styleId="aff6">
    <w:name w:val="Текст сноски Знак"/>
    <w:link w:val="aff5"/>
    <w:uiPriority w:val="99"/>
    <w:rPr>
      <w:sz w:val="18"/>
    </w:rPr>
  </w:style>
  <w:style w:type="character" w:styleId="aff7">
    <w:name w:val="footnote reference"/>
    <w:unhideWhenUsed/>
    <w:rPr>
      <w:vertAlign w:val="superscript"/>
    </w:rPr>
  </w:style>
  <w:style w:type="paragraph" w:styleId="aff8">
    <w:name w:val="endnote text"/>
    <w:basedOn w:val="af"/>
    <w:link w:val="aff9"/>
    <w:uiPriority w:val="99"/>
    <w:semiHidden/>
    <w:unhideWhenUsed/>
  </w:style>
  <w:style w:type="character" w:customStyle="1" w:styleId="aff9">
    <w:name w:val="Текст концевой сноски Знак"/>
    <w:link w:val="aff8"/>
    <w:uiPriority w:val="99"/>
    <w:rPr>
      <w:sz w:val="20"/>
    </w:rPr>
  </w:style>
  <w:style w:type="character" w:styleId="affa">
    <w:name w:val="endnote reference"/>
    <w:uiPriority w:val="99"/>
    <w:semiHidden/>
    <w:unhideWhenUsed/>
    <w:rPr>
      <w:vertAlign w:val="superscript"/>
    </w:rPr>
  </w:style>
  <w:style w:type="paragraph" w:styleId="1e">
    <w:name w:val="toc 1"/>
    <w:basedOn w:val="af"/>
    <w:next w:val="af"/>
    <w:uiPriority w:val="39"/>
    <w:unhideWhenUsed/>
    <w:qFormat/>
    <w:pPr>
      <w:spacing w:after="57"/>
    </w:pPr>
  </w:style>
  <w:style w:type="paragraph" w:styleId="2d">
    <w:name w:val="toc 2"/>
    <w:basedOn w:val="af"/>
    <w:next w:val="af"/>
    <w:uiPriority w:val="39"/>
    <w:unhideWhenUsed/>
    <w:pPr>
      <w:spacing w:after="57"/>
      <w:ind w:left="283"/>
    </w:pPr>
  </w:style>
  <w:style w:type="paragraph" w:styleId="37">
    <w:name w:val="toc 3"/>
    <w:basedOn w:val="af"/>
    <w:next w:val="af"/>
    <w:uiPriority w:val="39"/>
    <w:unhideWhenUsed/>
    <w:pPr>
      <w:spacing w:after="57"/>
      <w:ind w:left="567"/>
    </w:pPr>
  </w:style>
  <w:style w:type="paragraph" w:styleId="46">
    <w:name w:val="toc 4"/>
    <w:basedOn w:val="af"/>
    <w:next w:val="af"/>
    <w:uiPriority w:val="39"/>
    <w:unhideWhenUsed/>
    <w:pPr>
      <w:spacing w:after="57"/>
      <w:ind w:left="850"/>
    </w:pPr>
  </w:style>
  <w:style w:type="paragraph" w:styleId="53">
    <w:name w:val="toc 5"/>
    <w:basedOn w:val="af"/>
    <w:next w:val="af"/>
    <w:unhideWhenUsed/>
    <w:pPr>
      <w:spacing w:after="57"/>
      <w:ind w:left="1134"/>
    </w:pPr>
  </w:style>
  <w:style w:type="paragraph" w:styleId="62">
    <w:name w:val="toc 6"/>
    <w:basedOn w:val="af"/>
    <w:next w:val="af"/>
    <w:unhideWhenUsed/>
    <w:pPr>
      <w:spacing w:after="57"/>
      <w:ind w:left="1417"/>
    </w:pPr>
  </w:style>
  <w:style w:type="paragraph" w:styleId="72">
    <w:name w:val="toc 7"/>
    <w:basedOn w:val="af"/>
    <w:next w:val="af"/>
    <w:unhideWhenUsed/>
    <w:pPr>
      <w:spacing w:after="57"/>
      <w:ind w:left="1701"/>
    </w:pPr>
  </w:style>
  <w:style w:type="paragraph" w:styleId="82">
    <w:name w:val="toc 8"/>
    <w:basedOn w:val="af"/>
    <w:next w:val="af"/>
    <w:unhideWhenUsed/>
    <w:pPr>
      <w:spacing w:after="57"/>
      <w:ind w:left="1984"/>
    </w:pPr>
  </w:style>
  <w:style w:type="paragraph" w:styleId="92">
    <w:name w:val="toc 9"/>
    <w:basedOn w:val="af"/>
    <w:next w:val="af"/>
    <w:unhideWhenUsed/>
    <w:pPr>
      <w:spacing w:after="57"/>
      <w:ind w:left="2268"/>
    </w:pPr>
  </w:style>
  <w:style w:type="paragraph" w:styleId="affb">
    <w:name w:val="TOC Heading"/>
    <w:uiPriority w:val="39"/>
    <w:unhideWhenUsed/>
    <w:qFormat/>
    <w:rPr>
      <w:lang w:eastAsia="zh-CN"/>
    </w:rPr>
  </w:style>
  <w:style w:type="paragraph" w:styleId="affc">
    <w:name w:val="table of figures"/>
    <w:basedOn w:val="af"/>
    <w:next w:val="af"/>
    <w:uiPriority w:val="99"/>
    <w:unhideWhenUsed/>
  </w:style>
  <w:style w:type="character" w:customStyle="1" w:styleId="affd">
    <w:name w:val="Основной шрифт абзаца;Знак Знак Знак Знак"/>
    <w:link w:val="affe"/>
    <w:semiHidden/>
  </w:style>
  <w:style w:type="table" w:customStyle="1" w:styleId="1f">
    <w:name w:val="Обычная таблица1"/>
    <w:semiHidden/>
    <w:rPr>
      <w:lang w:eastAsia="zh-CN"/>
    </w:rPr>
    <w:tblPr>
      <w:tblCellMar>
        <w:top w:w="0" w:type="dxa"/>
        <w:left w:w="0" w:type="dxa"/>
        <w:bottom w:w="0" w:type="dxa"/>
        <w:right w:w="0" w:type="dxa"/>
      </w:tblCellMar>
    </w:tblPr>
  </w:style>
  <w:style w:type="numbering" w:customStyle="1" w:styleId="1f0">
    <w:name w:val="Нет списка1"/>
    <w:semiHidden/>
  </w:style>
  <w:style w:type="paragraph" w:customStyle="1" w:styleId="affe">
    <w:name w:val="Знак Знак"/>
    <w:basedOn w:val="af"/>
    <w:link w:val="affd"/>
    <w:pPr>
      <w:widowControl/>
      <w:spacing w:after="160" w:line="240" w:lineRule="exact"/>
    </w:pPr>
    <w:rPr>
      <w:rFonts w:ascii="Verdana" w:hAnsi="Verdana"/>
      <w:lang w:val="en-US" w:eastAsia="en-US"/>
    </w:rPr>
  </w:style>
  <w:style w:type="paragraph" w:customStyle="1" w:styleId="212">
    <w:name w:val="Основной текст 21"/>
    <w:basedOn w:val="af"/>
    <w:pPr>
      <w:widowControl/>
      <w:jc w:val="both"/>
    </w:pPr>
    <w:rPr>
      <w:b/>
      <w:sz w:val="24"/>
      <w:szCs w:val="24"/>
    </w:rPr>
  </w:style>
  <w:style w:type="table" w:customStyle="1" w:styleId="1f1">
    <w:name w:val="Сетка таблицы1"/>
    <w:basedOn w:val="1f"/>
    <w:pPr>
      <w:widowControl w:val="0"/>
    </w:pPr>
    <w:tblPr/>
  </w:style>
  <w:style w:type="paragraph" w:customStyle="1" w:styleId="ConsPlusNormal">
    <w:name w:val="ConsPlusNormal"/>
    <w:pPr>
      <w:widowControl w:val="0"/>
      <w:ind w:firstLine="720"/>
    </w:pPr>
    <w:rPr>
      <w:rFonts w:ascii="Arial" w:hAnsi="Arial" w:cs="Arial"/>
    </w:rPr>
  </w:style>
  <w:style w:type="paragraph" w:customStyle="1" w:styleId="CharChar">
    <w:name w:val="Знак Знак Знак Char Char"/>
    <w:basedOn w:val="af"/>
    <w:pPr>
      <w:widowControl/>
      <w:tabs>
        <w:tab w:val="num" w:pos="1069"/>
      </w:tabs>
      <w:spacing w:after="160" w:line="240" w:lineRule="exact"/>
      <w:ind w:left="1069" w:hanging="360"/>
      <w:jc w:val="both"/>
    </w:pPr>
    <w:rPr>
      <w:rFonts w:ascii="Verdana" w:hAnsi="Verdana" w:cs="Arial"/>
      <w:lang w:val="en-US" w:eastAsia="en-US"/>
    </w:rPr>
  </w:style>
  <w:style w:type="paragraph" w:customStyle="1" w:styleId="1f2">
    <w:name w:val="Текст выноски1"/>
    <w:basedOn w:val="af"/>
    <w:semiHidden/>
    <w:rPr>
      <w:rFonts w:ascii="Tahoma" w:hAnsi="Tahoma" w:cs="Tahoma"/>
      <w:sz w:val="16"/>
      <w:szCs w:val="16"/>
    </w:rPr>
  </w:style>
  <w:style w:type="paragraph" w:customStyle="1" w:styleId="1f3">
    <w:name w:val="Обычный1"/>
    <w:pPr>
      <w:widowControl w:val="0"/>
      <w:spacing w:before="120" w:after="120"/>
      <w:ind w:firstLine="567"/>
      <w:jc w:val="both"/>
    </w:pPr>
  </w:style>
  <w:style w:type="paragraph" w:customStyle="1" w:styleId="Normal1">
    <w:name w:val="Normal1"/>
  </w:style>
  <w:style w:type="paragraph" w:customStyle="1" w:styleId="ConsNormal">
    <w:name w:val="ConsNormal"/>
    <w:pPr>
      <w:widowControl w:val="0"/>
      <w:ind w:firstLine="720"/>
    </w:pPr>
    <w:rPr>
      <w:rFonts w:ascii="Arial" w:hAnsi="Arial"/>
    </w:rPr>
  </w:style>
  <w:style w:type="paragraph" w:customStyle="1" w:styleId="311">
    <w:name w:val="Основной текст с отступом 31"/>
    <w:basedOn w:val="af"/>
    <w:link w:val="38"/>
    <w:pPr>
      <w:spacing w:after="120"/>
      <w:ind w:left="283"/>
    </w:pPr>
    <w:rPr>
      <w:sz w:val="16"/>
      <w:szCs w:val="16"/>
    </w:rPr>
  </w:style>
  <w:style w:type="character" w:customStyle="1" w:styleId="38">
    <w:name w:val="Основной текст с отступом 3 Знак"/>
    <w:link w:val="311"/>
    <w:rPr>
      <w:sz w:val="16"/>
      <w:szCs w:val="16"/>
    </w:rPr>
  </w:style>
  <w:style w:type="paragraph" w:customStyle="1" w:styleId="ListParagraph3ACList01BulletListBulletNumberFooterTextListParagraph1ListParagraph0RSHBTable-NormalSLTable-Normallp1numbered3">
    <w:name w:val="List Paragraph;3_Абзац списка;AC List 01;Bullet List;Bullet Number;FooterText;List Paragraph1;List Paragraph_0;RSHB_Table-Normal;SL_Абзац списка;Table-Normal;lp1;numbered;Абзац маркированнный;Заголовок_3;Маркер;Нумерованый список;Общи;ПАРАГРАФ;название"/>
    <w:uiPriority w:val="34"/>
    <w:qFormat/>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Arial" w:eastAsia="Arial" w:hAnsi="Arial" w:cs="Arial"/>
      <w:lang w:eastAsia="zh-CN" w:bidi="ru-RU"/>
    </w:rPr>
  </w:style>
  <w:style w:type="paragraph" w:customStyle="1" w:styleId="afff">
    <w:name w:val="Стиль начало"/>
    <w:pPr>
      <w:pBdr>
        <w:top w:val="none" w:sz="4" w:space="0" w:color="000000"/>
        <w:left w:val="none" w:sz="4" w:space="0" w:color="000000"/>
        <w:bottom w:val="none" w:sz="4" w:space="0" w:color="000000"/>
        <w:right w:val="none" w:sz="4" w:space="0" w:color="000000"/>
        <w:between w:val="none" w:sz="4" w:space="0" w:color="000000"/>
      </w:pBdr>
      <w:spacing w:line="264" w:lineRule="auto"/>
    </w:pPr>
    <w:rPr>
      <w:sz w:val="28"/>
    </w:rPr>
  </w:style>
  <w:style w:type="numbering" w:customStyle="1" w:styleId="2e">
    <w:name w:val="Нет списка2"/>
    <w:next w:val="af2"/>
    <w:uiPriority w:val="99"/>
    <w:semiHidden/>
    <w:unhideWhenUsed/>
  </w:style>
  <w:style w:type="character" w:customStyle="1" w:styleId="FooterChar">
    <w:name w:val="Footer Char"/>
    <w:basedOn w:val="af0"/>
    <w:uiPriority w:val="99"/>
  </w:style>
  <w:style w:type="table" w:customStyle="1" w:styleId="TableGridLight1">
    <w:name w:val="Table Grid Light1"/>
    <w:basedOn w:val="af1"/>
    <w:uiPriority w:val="59"/>
    <w:rPr>
      <w:rFonts w:ascii="Calibri" w:eastAsia="Calibri" w:hAnsi="Calibri"/>
      <w:sz w:val="22"/>
      <w:szCs w:val="22"/>
      <w:lang w:eastAsia="en-US"/>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2">
    <w:name w:val="Таблица простая 11"/>
    <w:basedOn w:val="af1"/>
    <w:next w:val="1d"/>
    <w:uiPriority w:val="59"/>
    <w:rPr>
      <w:rFonts w:ascii="Calibri" w:eastAsia="Calibri" w:hAnsi="Calibri"/>
      <w:sz w:val="22"/>
      <w:szCs w:val="22"/>
      <w:lang w:eastAsia="en-US"/>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3">
    <w:name w:val="Таблица простая 21"/>
    <w:basedOn w:val="af1"/>
    <w:next w:val="2c"/>
    <w:uiPriority w:val="59"/>
    <w:rPr>
      <w:rFonts w:ascii="Calibri" w:eastAsia="Calibri" w:hAnsi="Calibri"/>
      <w:sz w:val="22"/>
      <w:szCs w:val="22"/>
      <w:lang w:eastAsia="en-US"/>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2">
    <w:name w:val="Таблица простая 31"/>
    <w:basedOn w:val="af1"/>
    <w:next w:val="36"/>
    <w:uiPriority w:val="99"/>
    <w:rPr>
      <w:rFonts w:ascii="Calibri" w:eastAsia="Calibri" w:hAnsi="Calibri"/>
      <w:sz w:val="22"/>
      <w:szCs w:val="22"/>
      <w:lang w:eastAsia="en-US"/>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
    <w:name w:val="Таблица простая 41"/>
    <w:basedOn w:val="af1"/>
    <w:next w:val="45"/>
    <w:uiPriority w:val="99"/>
    <w:rPr>
      <w:rFonts w:ascii="Calibri" w:eastAsia="Calibri" w:hAnsi="Calibri"/>
      <w:sz w:val="22"/>
      <w:szCs w:val="22"/>
      <w:lang w:eastAsia="en-US"/>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1">
    <w:name w:val="Таблица простая 51"/>
    <w:basedOn w:val="af1"/>
    <w:next w:val="52"/>
    <w:uiPriority w:val="99"/>
    <w:rPr>
      <w:rFonts w:ascii="Calibri" w:eastAsia="Calibri" w:hAnsi="Calibri"/>
      <w:sz w:val="22"/>
      <w:szCs w:val="22"/>
      <w:lang w:eastAsia="en-US"/>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f1"/>
    <w:next w:val="-1"/>
    <w:uiPriority w:val="99"/>
    <w:rPr>
      <w:rFonts w:ascii="Calibri" w:eastAsia="Calibri" w:hAnsi="Calibri"/>
      <w:sz w:val="22"/>
      <w:szCs w:val="22"/>
      <w:lang w:eastAsia="en-US"/>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f1"/>
    <w:uiPriority w:val="99"/>
    <w:rPr>
      <w:rFonts w:ascii="Calibri" w:eastAsia="Calibri" w:hAnsi="Calibri"/>
      <w:sz w:val="22"/>
      <w:szCs w:val="22"/>
      <w:lang w:eastAsia="en-US"/>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1">
    <w:name w:val="Grid Table 1 Light - Accent 21"/>
    <w:basedOn w:val="af1"/>
    <w:uiPriority w:val="99"/>
    <w:rPr>
      <w:rFonts w:ascii="Calibri" w:eastAsia="Calibri" w:hAnsi="Calibri"/>
      <w:sz w:val="22"/>
      <w:szCs w:val="22"/>
      <w:lang w:eastAsia="en-US"/>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1">
    <w:name w:val="Grid Table 1 Light - Accent 31"/>
    <w:basedOn w:val="af1"/>
    <w:uiPriority w:val="99"/>
    <w:rPr>
      <w:rFonts w:ascii="Calibri" w:eastAsia="Calibri" w:hAnsi="Calibri"/>
      <w:sz w:val="22"/>
      <w:szCs w:val="22"/>
      <w:lang w:eastAsia="en-US"/>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1">
    <w:name w:val="Grid Table 1 Light - Accent 41"/>
    <w:basedOn w:val="af1"/>
    <w:uiPriority w:val="99"/>
    <w:rPr>
      <w:rFonts w:ascii="Calibri" w:eastAsia="Calibri" w:hAnsi="Calibri"/>
      <w:sz w:val="22"/>
      <w:szCs w:val="22"/>
      <w:lang w:eastAsia="en-US"/>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1">
    <w:name w:val="Grid Table 1 Light - Accent 51"/>
    <w:basedOn w:val="af1"/>
    <w:uiPriority w:val="99"/>
    <w:rPr>
      <w:rFonts w:ascii="Calibri" w:eastAsia="Calibri" w:hAnsi="Calibri"/>
      <w:sz w:val="22"/>
      <w:szCs w:val="22"/>
      <w:lang w:eastAsia="en-US"/>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1">
    <w:name w:val="Grid Table 1 Light - Accent 61"/>
    <w:basedOn w:val="af1"/>
    <w:uiPriority w:val="99"/>
    <w:rPr>
      <w:rFonts w:ascii="Calibri" w:eastAsia="Calibri" w:hAnsi="Calibri"/>
      <w:sz w:val="22"/>
      <w:szCs w:val="22"/>
      <w:lang w:eastAsia="en-US"/>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basedOn w:val="af1"/>
    <w:next w:val="-2"/>
    <w:uiPriority w:val="99"/>
    <w:rPr>
      <w:rFonts w:ascii="Calibri" w:eastAsia="Calibri" w:hAnsi="Calibri"/>
      <w:sz w:val="22"/>
      <w:szCs w:val="22"/>
      <w:lang w:eastAsia="en-US"/>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f1"/>
    <w:uiPriority w:val="99"/>
    <w:rPr>
      <w:rFonts w:ascii="Calibri" w:eastAsia="Calibri" w:hAnsi="Calibri"/>
      <w:sz w:val="22"/>
      <w:szCs w:val="22"/>
      <w:lang w:eastAsia="en-US"/>
    </w:r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1">
    <w:name w:val="Grid Table 2 - Accent 21"/>
    <w:basedOn w:val="af1"/>
    <w:uiPriority w:val="99"/>
    <w:rPr>
      <w:rFonts w:ascii="Calibri" w:eastAsia="Calibri" w:hAnsi="Calibri"/>
      <w:sz w:val="22"/>
      <w:szCs w:val="22"/>
      <w:lang w:eastAsia="en-US"/>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1">
    <w:name w:val="Grid Table 2 - Accent 31"/>
    <w:basedOn w:val="af1"/>
    <w:uiPriority w:val="99"/>
    <w:rPr>
      <w:rFonts w:ascii="Calibri" w:eastAsia="Calibri" w:hAnsi="Calibri"/>
      <w:sz w:val="22"/>
      <w:szCs w:val="22"/>
      <w:lang w:eastAsia="en-US"/>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1">
    <w:name w:val="Grid Table 2 - Accent 41"/>
    <w:basedOn w:val="af1"/>
    <w:uiPriority w:val="99"/>
    <w:rPr>
      <w:rFonts w:ascii="Calibri" w:eastAsia="Calibri" w:hAnsi="Calibri"/>
      <w:sz w:val="22"/>
      <w:szCs w:val="22"/>
      <w:lang w:eastAsia="en-US"/>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1">
    <w:name w:val="Grid Table 2 - Accent 51"/>
    <w:basedOn w:val="af1"/>
    <w:uiPriority w:val="99"/>
    <w:rPr>
      <w:rFonts w:ascii="Calibri" w:eastAsia="Calibri" w:hAnsi="Calibri"/>
      <w:sz w:val="22"/>
      <w:szCs w:val="22"/>
      <w:lang w:eastAsia="en-US"/>
    </w:r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1">
    <w:name w:val="Grid Table 2 - Accent 61"/>
    <w:basedOn w:val="af1"/>
    <w:uiPriority w:val="99"/>
    <w:rPr>
      <w:rFonts w:ascii="Calibri" w:eastAsia="Calibri" w:hAnsi="Calibri"/>
      <w:sz w:val="22"/>
      <w:szCs w:val="22"/>
      <w:lang w:eastAsia="en-US"/>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basedOn w:val="af1"/>
    <w:next w:val="-3"/>
    <w:uiPriority w:val="99"/>
    <w:rPr>
      <w:rFonts w:ascii="Calibri" w:eastAsia="Calibri" w:hAnsi="Calibri"/>
      <w:sz w:val="22"/>
      <w:szCs w:val="22"/>
      <w:lang w:eastAsia="en-US"/>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f1"/>
    <w:uiPriority w:val="99"/>
    <w:rPr>
      <w:rFonts w:ascii="Calibri" w:eastAsia="Calibri" w:hAnsi="Calibri"/>
      <w:sz w:val="22"/>
      <w:szCs w:val="22"/>
      <w:lang w:eastAsia="en-US"/>
    </w:r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1">
    <w:name w:val="Grid Table 3 - Accent 21"/>
    <w:basedOn w:val="af1"/>
    <w:uiPriority w:val="99"/>
    <w:rPr>
      <w:rFonts w:ascii="Calibri" w:eastAsia="Calibri" w:hAnsi="Calibri"/>
      <w:sz w:val="22"/>
      <w:szCs w:val="22"/>
      <w:lang w:eastAsia="en-US"/>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1">
    <w:name w:val="Grid Table 3 - Accent 31"/>
    <w:basedOn w:val="af1"/>
    <w:uiPriority w:val="99"/>
    <w:rPr>
      <w:rFonts w:ascii="Calibri" w:eastAsia="Calibri" w:hAnsi="Calibri"/>
      <w:sz w:val="22"/>
      <w:szCs w:val="22"/>
      <w:lang w:eastAsia="en-US"/>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1">
    <w:name w:val="Grid Table 3 - Accent 41"/>
    <w:basedOn w:val="af1"/>
    <w:uiPriority w:val="99"/>
    <w:rPr>
      <w:rFonts w:ascii="Calibri" w:eastAsia="Calibri" w:hAnsi="Calibri"/>
      <w:sz w:val="22"/>
      <w:szCs w:val="22"/>
      <w:lang w:eastAsia="en-US"/>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1">
    <w:name w:val="Grid Table 3 - Accent 51"/>
    <w:basedOn w:val="af1"/>
    <w:uiPriority w:val="99"/>
    <w:rPr>
      <w:rFonts w:ascii="Calibri" w:eastAsia="Calibri" w:hAnsi="Calibri"/>
      <w:sz w:val="22"/>
      <w:szCs w:val="22"/>
      <w:lang w:eastAsia="en-US"/>
    </w:r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1">
    <w:name w:val="Grid Table 3 - Accent 61"/>
    <w:basedOn w:val="af1"/>
    <w:uiPriority w:val="99"/>
    <w:rPr>
      <w:rFonts w:ascii="Calibri" w:eastAsia="Calibri" w:hAnsi="Calibri"/>
      <w:sz w:val="22"/>
      <w:szCs w:val="22"/>
      <w:lang w:eastAsia="en-US"/>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basedOn w:val="af1"/>
    <w:next w:val="-4"/>
    <w:uiPriority w:val="59"/>
    <w:rPr>
      <w:rFonts w:ascii="Calibri" w:eastAsia="Calibri" w:hAnsi="Calibri"/>
      <w:sz w:val="22"/>
      <w:szCs w:val="22"/>
      <w:lang w:eastAsia="en-US"/>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f1"/>
    <w:uiPriority w:val="59"/>
    <w:rPr>
      <w:rFonts w:ascii="Calibri" w:eastAsia="Calibri" w:hAnsi="Calibri"/>
      <w:sz w:val="22"/>
      <w:szCs w:val="22"/>
      <w:lang w:eastAsia="en-US"/>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1">
    <w:name w:val="Grid Table 4 - Accent 21"/>
    <w:basedOn w:val="af1"/>
    <w:uiPriority w:val="59"/>
    <w:rPr>
      <w:rFonts w:ascii="Calibri" w:eastAsia="Calibri" w:hAnsi="Calibri"/>
      <w:sz w:val="22"/>
      <w:szCs w:val="22"/>
      <w:lang w:eastAsia="en-US"/>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1">
    <w:name w:val="Grid Table 4 - Accent 31"/>
    <w:basedOn w:val="af1"/>
    <w:uiPriority w:val="59"/>
    <w:rPr>
      <w:rFonts w:ascii="Calibri" w:eastAsia="Calibri" w:hAnsi="Calibri"/>
      <w:sz w:val="22"/>
      <w:szCs w:val="22"/>
      <w:lang w:eastAsia="en-US"/>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1">
    <w:name w:val="Grid Table 4 - Accent 41"/>
    <w:basedOn w:val="af1"/>
    <w:uiPriority w:val="59"/>
    <w:rPr>
      <w:rFonts w:ascii="Calibri" w:eastAsia="Calibri" w:hAnsi="Calibri"/>
      <w:sz w:val="22"/>
      <w:szCs w:val="22"/>
      <w:lang w:eastAsia="en-US"/>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1">
    <w:name w:val="Grid Table 4 - Accent 51"/>
    <w:basedOn w:val="af1"/>
    <w:uiPriority w:val="59"/>
    <w:rPr>
      <w:rFonts w:ascii="Calibri" w:eastAsia="Calibri" w:hAnsi="Calibri"/>
      <w:sz w:val="22"/>
      <w:szCs w:val="22"/>
      <w:lang w:eastAsia="en-US"/>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1">
    <w:name w:val="Grid Table 4 - Accent 61"/>
    <w:basedOn w:val="af1"/>
    <w:uiPriority w:val="59"/>
    <w:rPr>
      <w:rFonts w:ascii="Calibri" w:eastAsia="Calibri" w:hAnsi="Calibri"/>
      <w:sz w:val="22"/>
      <w:szCs w:val="22"/>
      <w:lang w:eastAsia="en-US"/>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basedOn w:val="af1"/>
    <w:next w:val="-5"/>
    <w:uiPriority w:val="99"/>
    <w:rPr>
      <w:rFonts w:ascii="Calibri" w:eastAsia="Calibri" w:hAnsi="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f1"/>
    <w:uiPriority w:val="99"/>
    <w:rPr>
      <w:rFonts w:ascii="Calibri" w:eastAsia="Calibri" w:hAnsi="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1">
    <w:name w:val="Grid Table 5 Dark - Accent 21"/>
    <w:basedOn w:val="af1"/>
    <w:uiPriority w:val="99"/>
    <w:rPr>
      <w:rFonts w:ascii="Calibri" w:eastAsia="Calibri" w:hAnsi="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1">
    <w:name w:val="Grid Table 5 Dark - Accent 31"/>
    <w:basedOn w:val="af1"/>
    <w:uiPriority w:val="99"/>
    <w:rPr>
      <w:rFonts w:ascii="Calibri" w:eastAsia="Calibri" w:hAnsi="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1">
    <w:name w:val="Grid Table 5 Dark- Accent 41"/>
    <w:basedOn w:val="af1"/>
    <w:uiPriority w:val="99"/>
    <w:rPr>
      <w:rFonts w:ascii="Calibri" w:eastAsia="Calibri" w:hAnsi="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1">
    <w:name w:val="Grid Table 5 Dark - Accent 51"/>
    <w:basedOn w:val="af1"/>
    <w:uiPriority w:val="99"/>
    <w:rPr>
      <w:rFonts w:ascii="Calibri" w:eastAsia="Calibri" w:hAnsi="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1">
    <w:name w:val="Grid Table 5 Dark - Accent 61"/>
    <w:basedOn w:val="af1"/>
    <w:uiPriority w:val="99"/>
    <w:rPr>
      <w:rFonts w:ascii="Calibri" w:eastAsia="Calibri" w:hAnsi="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basedOn w:val="af1"/>
    <w:next w:val="-6"/>
    <w:uiPriority w:val="99"/>
    <w:rPr>
      <w:rFonts w:ascii="Calibri" w:eastAsia="Calibri" w:hAnsi="Calibri"/>
      <w:sz w:val="22"/>
      <w:szCs w:val="22"/>
      <w:lang w:eastAsia="en-US"/>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f1"/>
    <w:uiPriority w:val="99"/>
    <w:rPr>
      <w:rFonts w:ascii="Calibri" w:eastAsia="Calibri" w:hAnsi="Calibri"/>
      <w:sz w:val="22"/>
      <w:szCs w:val="22"/>
      <w:lang w:eastAsia="en-US"/>
    </w:rPr>
    <w:tblPr>
      <w:tblStyleRowBandSize w:val="1"/>
      <w:tblStyleColBandSize w:val="1"/>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1">
    <w:name w:val="Grid Table 6 Colorful - Accent 21"/>
    <w:basedOn w:val="af1"/>
    <w:uiPriority w:val="99"/>
    <w:rPr>
      <w:rFonts w:ascii="Calibri" w:eastAsia="Calibri" w:hAnsi="Calibri"/>
      <w:sz w:val="22"/>
      <w:szCs w:val="22"/>
      <w:lang w:eastAsia="en-US"/>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1">
    <w:name w:val="Grid Table 6 Colorful - Accent 31"/>
    <w:basedOn w:val="af1"/>
    <w:uiPriority w:val="99"/>
    <w:rPr>
      <w:rFonts w:ascii="Calibri" w:eastAsia="Calibri" w:hAnsi="Calibri"/>
      <w:sz w:val="22"/>
      <w:szCs w:val="22"/>
      <w:lang w:eastAsia="en-US"/>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1">
    <w:name w:val="Grid Table 6 Colorful - Accent 41"/>
    <w:basedOn w:val="af1"/>
    <w:uiPriority w:val="99"/>
    <w:rPr>
      <w:rFonts w:ascii="Calibri" w:eastAsia="Calibri" w:hAnsi="Calibri"/>
      <w:sz w:val="22"/>
      <w:szCs w:val="22"/>
      <w:lang w:eastAsia="en-US"/>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1">
    <w:name w:val="Grid Table 6 Colorful - Accent 51"/>
    <w:basedOn w:val="af1"/>
    <w:uiPriority w:val="99"/>
    <w:rPr>
      <w:rFonts w:ascii="Calibri" w:eastAsia="Calibri" w:hAnsi="Calibri"/>
      <w:sz w:val="22"/>
      <w:szCs w:val="22"/>
      <w:lang w:eastAsia="en-US"/>
    </w:rPr>
    <w:tblPr>
      <w:tblStyleRowBandSize w:val="1"/>
      <w:tblStyleColBandSize w:val="1"/>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1">
    <w:name w:val="Grid Table 6 Colorful - Accent 61"/>
    <w:basedOn w:val="af1"/>
    <w:uiPriority w:val="99"/>
    <w:rPr>
      <w:rFonts w:ascii="Calibri" w:eastAsia="Calibri" w:hAnsi="Calibri"/>
      <w:sz w:val="22"/>
      <w:szCs w:val="22"/>
      <w:lang w:eastAsia="en-US"/>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1">
    <w:name w:val="Таблица-сетка 7 цветная1"/>
    <w:basedOn w:val="af1"/>
    <w:next w:val="-7"/>
    <w:uiPriority w:val="99"/>
    <w:rPr>
      <w:rFonts w:ascii="Calibri" w:eastAsia="Calibri" w:hAnsi="Calibri"/>
      <w:sz w:val="22"/>
      <w:szCs w:val="22"/>
      <w:lang w:eastAsia="en-US"/>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f1"/>
    <w:uiPriority w:val="99"/>
    <w:rPr>
      <w:rFonts w:ascii="Calibri" w:eastAsia="Calibri" w:hAnsi="Calibri"/>
      <w:sz w:val="22"/>
      <w:szCs w:val="22"/>
      <w:lang w:eastAsia="en-US"/>
    </w:rPr>
    <w:tblPr>
      <w:tblStyleRowBandSize w:val="1"/>
      <w:tblStyleColBandSize w:val="1"/>
      <w:tblBorders>
        <w:bottom w:val="single" w:sz="4" w:space="0" w:color="ACCCEA"/>
        <w:right w:val="single" w:sz="4" w:space="0" w:color="ACCCEA"/>
        <w:insideH w:val="single" w:sz="4" w:space="0" w:color="ACCCEA"/>
        <w:insideV w:val="single" w:sz="4" w:space="0" w:color="ACCCEA"/>
      </w:tblBorders>
    </w:tblPr>
    <w:tblStylePr w:type="firstRow">
      <w:rPr>
        <w:rFonts w:ascii="Arial" w:hAnsi="Arial"/>
        <w:b/>
        <w:color w:val="ACCCEA"/>
        <w:sz w:val="22"/>
      </w:rPr>
      <w:tblPr/>
      <w:tcPr>
        <w:tcBorders>
          <w:top w:val="none" w:sz="4" w:space="0" w:color="000000"/>
          <w:left w:val="none" w:sz="4" w:space="0" w:color="000000"/>
          <w:bottom w:val="single" w:sz="4" w:space="0" w:color="ACCCEA"/>
          <w:right w:val="none" w:sz="4" w:space="0" w:color="000000"/>
        </w:tcBorders>
        <w:shd w:val="clear" w:color="FFFFFF" w:fill="FFFFFF"/>
      </w:tcPr>
    </w:tblStylePr>
    <w:tblStylePr w:type="lastRow">
      <w:rPr>
        <w:rFonts w:ascii="Arial" w:hAnsi="Arial"/>
        <w:b/>
        <w:color w:val="ACCCEA"/>
        <w:sz w:val="22"/>
      </w:rPr>
      <w:tblPr/>
      <w:tcPr>
        <w:tcBorders>
          <w:top w:val="single" w:sz="4" w:space="0" w:color="ACCCEA"/>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CCCEA"/>
        <w:sz w:val="22"/>
      </w:rPr>
      <w:tblPr/>
      <w:tcPr>
        <w:tcBorders>
          <w:top w:val="none" w:sz="4" w:space="0" w:color="000000"/>
          <w:left w:val="none" w:sz="4" w:space="0" w:color="000000"/>
          <w:bottom w:val="none" w:sz="4" w:space="0" w:color="000000"/>
          <w:right w:val="single" w:sz="4" w:space="0" w:color="ACCCEA"/>
        </w:tcBorders>
        <w:shd w:val="clear" w:color="FFFFFF" w:fill="auto"/>
      </w:tcPr>
    </w:tblStylePr>
    <w:tblStylePr w:type="lastCol">
      <w:rPr>
        <w:rFonts w:ascii="Arial" w:hAnsi="Arial"/>
        <w:i/>
        <w:color w:val="ACCCEA"/>
        <w:sz w:val="22"/>
      </w:rPr>
      <w:tblPr/>
      <w:tcPr>
        <w:tcBorders>
          <w:top w:val="none" w:sz="4" w:space="0" w:color="000000"/>
          <w:left w:val="single" w:sz="4" w:space="0" w:color="ACCCEA"/>
          <w:bottom w:val="none" w:sz="4" w:space="0" w:color="000000"/>
          <w:right w:val="none" w:sz="4" w:space="0" w:color="000000"/>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1">
    <w:name w:val="Grid Table 7 Colorful - Accent 21"/>
    <w:basedOn w:val="af1"/>
    <w:uiPriority w:val="99"/>
    <w:rPr>
      <w:rFonts w:ascii="Calibri" w:eastAsia="Calibri" w:hAnsi="Calibri"/>
      <w:sz w:val="22"/>
      <w:szCs w:val="22"/>
      <w:lang w:eastAsia="en-US"/>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b/>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1">
    <w:name w:val="Grid Table 7 Colorful - Accent 31"/>
    <w:basedOn w:val="af1"/>
    <w:uiPriority w:val="99"/>
    <w:rPr>
      <w:rFonts w:ascii="Calibri" w:eastAsia="Calibri" w:hAnsi="Calibri"/>
      <w:sz w:val="22"/>
      <w:szCs w:val="22"/>
      <w:lang w:eastAsia="en-US"/>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4" w:space="0" w:color="000000"/>
          <w:left w:val="none" w:sz="4" w:space="0" w:color="000000"/>
          <w:bottom w:val="single" w:sz="4" w:space="0" w:color="A5A5A5"/>
          <w:right w:val="none" w:sz="4" w:space="0" w:color="000000"/>
        </w:tcBorders>
        <w:shd w:val="clear" w:color="FFFFFF" w:fill="FFFFFF"/>
      </w:tcPr>
    </w:tblStylePr>
    <w:tblStylePr w:type="lastRow">
      <w:rPr>
        <w:rFonts w:ascii="Arial" w:hAnsi="Arial"/>
        <w:b/>
        <w:color w:val="A5A5A5"/>
        <w:sz w:val="22"/>
      </w:rPr>
      <w:tblPr/>
      <w:tcPr>
        <w:tcBorders>
          <w:top w:val="single" w:sz="4" w:space="0" w:color="A5A5A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5A5A5"/>
        <w:sz w:val="22"/>
      </w:rPr>
      <w:tblPr/>
      <w:tcPr>
        <w:tcBorders>
          <w:top w:val="none" w:sz="4" w:space="0" w:color="000000"/>
          <w:left w:val="none" w:sz="4" w:space="0" w:color="000000"/>
          <w:bottom w:val="none" w:sz="4" w:space="0" w:color="000000"/>
          <w:right w:val="single" w:sz="4" w:space="0" w:color="A5A5A5"/>
        </w:tcBorders>
        <w:shd w:val="clear" w:color="FFFFFF" w:fill="auto"/>
      </w:tcPr>
    </w:tblStylePr>
    <w:tblStylePr w:type="lastCol">
      <w:rPr>
        <w:rFonts w:ascii="Arial" w:hAnsi="Arial"/>
        <w:i/>
        <w:color w:val="A5A5A5"/>
        <w:sz w:val="22"/>
      </w:rPr>
      <w:tblPr/>
      <w:tcPr>
        <w:tcBorders>
          <w:top w:val="none" w:sz="4" w:space="0" w:color="000000"/>
          <w:left w:val="single" w:sz="4" w:space="0" w:color="A5A5A5"/>
          <w:bottom w:val="none" w:sz="4" w:space="0" w:color="000000"/>
          <w:right w:val="none" w:sz="4" w:space="0" w:color="000000"/>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1">
    <w:name w:val="Grid Table 7 Colorful - Accent 41"/>
    <w:basedOn w:val="af1"/>
    <w:uiPriority w:val="99"/>
    <w:rPr>
      <w:rFonts w:ascii="Calibri" w:eastAsia="Calibri" w:hAnsi="Calibri"/>
      <w:sz w:val="22"/>
      <w:szCs w:val="22"/>
      <w:lang w:eastAsia="en-US"/>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b/>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1">
    <w:name w:val="Grid Table 7 Colorful - Accent 51"/>
    <w:basedOn w:val="af1"/>
    <w:uiPriority w:val="99"/>
    <w:rPr>
      <w:rFonts w:ascii="Calibri" w:eastAsia="Calibri" w:hAnsi="Calibri"/>
      <w:sz w:val="22"/>
      <w:szCs w:val="22"/>
      <w:lang w:eastAsia="en-US"/>
    </w:rPr>
    <w:tblPr>
      <w:tblStyleRowBandSize w:val="1"/>
      <w:tblStyleColBandSize w:val="1"/>
      <w:tblBorders>
        <w:bottom w:val="single" w:sz="4" w:space="0" w:color="95AFDD"/>
        <w:right w:val="single" w:sz="4" w:space="0" w:color="95AFDD"/>
        <w:insideH w:val="single" w:sz="4" w:space="0" w:color="95AFDD"/>
        <w:insideV w:val="single" w:sz="4" w:space="0" w:color="95AFDD"/>
      </w:tblBorders>
    </w:tblPr>
    <w:tblStylePr w:type="firstRow">
      <w:rPr>
        <w:rFonts w:ascii="Arial" w:hAnsi="Arial"/>
        <w:b/>
        <w:color w:val="254175"/>
        <w:sz w:val="22"/>
      </w:rPr>
      <w:tblPr/>
      <w:tcPr>
        <w:tcBorders>
          <w:top w:val="none" w:sz="4" w:space="0" w:color="000000"/>
          <w:left w:val="none" w:sz="4" w:space="0" w:color="000000"/>
          <w:bottom w:val="single" w:sz="4" w:space="0" w:color="95AFDD"/>
          <w:right w:val="none" w:sz="4" w:space="0" w:color="000000"/>
        </w:tcBorders>
        <w:shd w:val="clear" w:color="FFFFFF" w:fill="FFFFFF"/>
      </w:tcPr>
    </w:tblStylePr>
    <w:tblStylePr w:type="lastRow">
      <w:rPr>
        <w:rFonts w:ascii="Arial" w:hAnsi="Arial"/>
        <w:b/>
        <w:color w:val="254175"/>
        <w:sz w:val="22"/>
      </w:rPr>
      <w:tblPr/>
      <w:tcPr>
        <w:tcBorders>
          <w:top w:val="single" w:sz="4" w:space="0" w:color="95A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54175"/>
        <w:sz w:val="22"/>
      </w:rPr>
      <w:tblPr/>
      <w:tcPr>
        <w:tcBorders>
          <w:top w:val="none" w:sz="4" w:space="0" w:color="000000"/>
          <w:left w:val="none" w:sz="4" w:space="0" w:color="000000"/>
          <w:bottom w:val="none" w:sz="4" w:space="0" w:color="000000"/>
          <w:right w:val="single" w:sz="4" w:space="0" w:color="95AFDD"/>
        </w:tcBorders>
        <w:shd w:val="clear" w:color="FFFFFF" w:fill="auto"/>
      </w:tcPr>
    </w:tblStylePr>
    <w:tblStylePr w:type="lastCol">
      <w:rPr>
        <w:rFonts w:ascii="Arial" w:hAnsi="Arial"/>
        <w:i/>
        <w:color w:val="254175"/>
        <w:sz w:val="22"/>
      </w:rPr>
      <w:tblPr/>
      <w:tcPr>
        <w:tcBorders>
          <w:top w:val="none" w:sz="4" w:space="0" w:color="000000"/>
          <w:left w:val="single" w:sz="4" w:space="0" w:color="95AFDD"/>
          <w:bottom w:val="none" w:sz="4" w:space="0" w:color="000000"/>
          <w:right w:val="none" w:sz="4" w:space="0" w:color="000000"/>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1">
    <w:name w:val="Grid Table 7 Colorful - Accent 61"/>
    <w:basedOn w:val="af1"/>
    <w:uiPriority w:val="99"/>
    <w:rPr>
      <w:rFonts w:ascii="Calibri" w:eastAsia="Calibri" w:hAnsi="Calibri"/>
      <w:sz w:val="22"/>
      <w:szCs w:val="22"/>
      <w:lang w:eastAsia="en-US"/>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4" w:space="0" w:color="000000"/>
          <w:left w:val="none" w:sz="4" w:space="0" w:color="000000"/>
          <w:bottom w:val="single" w:sz="4" w:space="0" w:color="ADD394"/>
          <w:right w:val="none" w:sz="4" w:space="0" w:color="000000"/>
        </w:tcBorders>
        <w:shd w:val="clear" w:color="FFFFFF" w:fill="FFFFFF"/>
      </w:tcPr>
    </w:tblStylePr>
    <w:tblStylePr w:type="lastRow">
      <w:rPr>
        <w:rFonts w:ascii="Arial" w:hAnsi="Arial"/>
        <w:b/>
        <w:color w:val="416429"/>
        <w:sz w:val="22"/>
      </w:rPr>
      <w:tblPr/>
      <w:tcPr>
        <w:tcBorders>
          <w:top w:val="single" w:sz="4" w:space="0" w:color="ADD39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416429"/>
        <w:sz w:val="22"/>
      </w:rPr>
      <w:tblPr/>
      <w:tcPr>
        <w:tcBorders>
          <w:top w:val="none" w:sz="4" w:space="0" w:color="000000"/>
          <w:left w:val="none" w:sz="4" w:space="0" w:color="000000"/>
          <w:bottom w:val="none" w:sz="4" w:space="0" w:color="000000"/>
          <w:right w:val="single" w:sz="4" w:space="0" w:color="ADD394"/>
        </w:tcBorders>
        <w:shd w:val="clear" w:color="FFFFFF" w:fill="auto"/>
      </w:tcPr>
    </w:tblStylePr>
    <w:tblStylePr w:type="lastCol">
      <w:rPr>
        <w:rFonts w:ascii="Arial" w:hAnsi="Arial"/>
        <w:i/>
        <w:color w:val="416429"/>
        <w:sz w:val="22"/>
      </w:rPr>
      <w:tblPr/>
      <w:tcPr>
        <w:tcBorders>
          <w:top w:val="none" w:sz="4" w:space="0" w:color="000000"/>
          <w:left w:val="single" w:sz="4" w:space="0" w:color="ADD394"/>
          <w:bottom w:val="none" w:sz="4" w:space="0" w:color="000000"/>
          <w:right w:val="none" w:sz="4" w:space="0" w:color="000000"/>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basedOn w:val="af1"/>
    <w:next w:val="-10"/>
    <w:uiPriority w:val="99"/>
    <w:rPr>
      <w:rFonts w:ascii="Calibri" w:eastAsia="Calibri" w:hAnsi="Calibr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f1"/>
    <w:uiPriority w:val="99"/>
    <w:rPr>
      <w:rFonts w:ascii="Calibri" w:eastAsia="Calibri" w:hAnsi="Calibr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1">
    <w:name w:val="List Table 1 Light - Accent 21"/>
    <w:basedOn w:val="af1"/>
    <w:uiPriority w:val="99"/>
    <w:rPr>
      <w:rFonts w:ascii="Calibri" w:eastAsia="Calibri" w:hAnsi="Calibr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1">
    <w:name w:val="List Table 1 Light - Accent 31"/>
    <w:basedOn w:val="af1"/>
    <w:uiPriority w:val="99"/>
    <w:rPr>
      <w:rFonts w:ascii="Calibri" w:eastAsia="Calibri" w:hAnsi="Calibr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1">
    <w:name w:val="List Table 1 Light - Accent 41"/>
    <w:basedOn w:val="af1"/>
    <w:uiPriority w:val="99"/>
    <w:rPr>
      <w:rFonts w:ascii="Calibri" w:eastAsia="Calibri" w:hAnsi="Calibr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1">
    <w:name w:val="List Table 1 Light - Accent 51"/>
    <w:basedOn w:val="af1"/>
    <w:uiPriority w:val="99"/>
    <w:rPr>
      <w:rFonts w:ascii="Calibri" w:eastAsia="Calibri" w:hAnsi="Calibr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1">
    <w:name w:val="List Table 1 Light - Accent 61"/>
    <w:basedOn w:val="af1"/>
    <w:uiPriority w:val="99"/>
    <w:rPr>
      <w:rFonts w:ascii="Calibri" w:eastAsia="Calibri" w:hAnsi="Calibr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basedOn w:val="af1"/>
    <w:next w:val="-20"/>
    <w:uiPriority w:val="99"/>
    <w:rPr>
      <w:rFonts w:ascii="Calibri" w:eastAsia="Calibri" w:hAnsi="Calibri"/>
      <w:sz w:val="22"/>
      <w:szCs w:val="22"/>
      <w:lang w:eastAsia="en-US"/>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f1"/>
    <w:uiPriority w:val="99"/>
    <w:rPr>
      <w:rFonts w:ascii="Calibri" w:eastAsia="Calibri" w:hAnsi="Calibri"/>
      <w:sz w:val="22"/>
      <w:szCs w:val="22"/>
      <w:lang w:eastAsia="en-US"/>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1">
    <w:name w:val="List Table 2 - Accent 21"/>
    <w:basedOn w:val="af1"/>
    <w:uiPriority w:val="99"/>
    <w:rPr>
      <w:rFonts w:ascii="Calibri" w:eastAsia="Calibri" w:hAnsi="Calibri"/>
      <w:sz w:val="22"/>
      <w:szCs w:val="22"/>
      <w:lang w:eastAsia="en-US"/>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1">
    <w:name w:val="List Table 2 - Accent 31"/>
    <w:basedOn w:val="af1"/>
    <w:uiPriority w:val="99"/>
    <w:rPr>
      <w:rFonts w:ascii="Calibri" w:eastAsia="Calibri" w:hAnsi="Calibri"/>
      <w:sz w:val="22"/>
      <w:szCs w:val="22"/>
      <w:lang w:eastAsia="en-US"/>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1">
    <w:name w:val="List Table 2 - Accent 41"/>
    <w:basedOn w:val="af1"/>
    <w:uiPriority w:val="99"/>
    <w:rPr>
      <w:rFonts w:ascii="Calibri" w:eastAsia="Calibri" w:hAnsi="Calibri"/>
      <w:sz w:val="22"/>
      <w:szCs w:val="22"/>
      <w:lang w:eastAsia="en-US"/>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1">
    <w:name w:val="List Table 2 - Accent 51"/>
    <w:basedOn w:val="af1"/>
    <w:uiPriority w:val="99"/>
    <w:rPr>
      <w:rFonts w:ascii="Calibri" w:eastAsia="Calibri" w:hAnsi="Calibri"/>
      <w:sz w:val="22"/>
      <w:szCs w:val="22"/>
      <w:lang w:eastAsia="en-US"/>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1">
    <w:name w:val="List Table 2 - Accent 61"/>
    <w:basedOn w:val="af1"/>
    <w:uiPriority w:val="99"/>
    <w:rPr>
      <w:rFonts w:ascii="Calibri" w:eastAsia="Calibri" w:hAnsi="Calibri"/>
      <w:sz w:val="22"/>
      <w:szCs w:val="22"/>
      <w:lang w:eastAsia="en-US"/>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basedOn w:val="af1"/>
    <w:next w:val="-30"/>
    <w:uiPriority w:val="99"/>
    <w:rPr>
      <w:rFonts w:ascii="Calibri" w:eastAsia="Calibri" w:hAnsi="Calibri"/>
      <w:sz w:val="22"/>
      <w:szCs w:val="22"/>
      <w:lang w:eastAsia="en-US"/>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f1"/>
    <w:uiPriority w:val="99"/>
    <w:rPr>
      <w:rFonts w:ascii="Calibri" w:eastAsia="Calibri" w:hAnsi="Calibri"/>
      <w:sz w:val="22"/>
      <w:szCs w:val="22"/>
      <w:lang w:eastAsia="en-US"/>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1">
    <w:name w:val="List Table 3 - Accent 21"/>
    <w:basedOn w:val="af1"/>
    <w:uiPriority w:val="99"/>
    <w:rPr>
      <w:rFonts w:ascii="Calibri" w:eastAsia="Calibri" w:hAnsi="Calibri"/>
      <w:sz w:val="22"/>
      <w:szCs w:val="22"/>
      <w:lang w:eastAsia="en-US"/>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1">
    <w:name w:val="List Table 3 - Accent 31"/>
    <w:basedOn w:val="af1"/>
    <w:uiPriority w:val="99"/>
    <w:rPr>
      <w:rFonts w:ascii="Calibri" w:eastAsia="Calibri" w:hAnsi="Calibri"/>
      <w:sz w:val="22"/>
      <w:szCs w:val="22"/>
      <w:lang w:eastAsia="en-US"/>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1">
    <w:name w:val="List Table 3 - Accent 41"/>
    <w:basedOn w:val="af1"/>
    <w:uiPriority w:val="99"/>
    <w:rPr>
      <w:rFonts w:ascii="Calibri" w:eastAsia="Calibri" w:hAnsi="Calibri"/>
      <w:sz w:val="22"/>
      <w:szCs w:val="22"/>
      <w:lang w:eastAsia="en-US"/>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1">
    <w:name w:val="List Table 3 - Accent 51"/>
    <w:basedOn w:val="af1"/>
    <w:uiPriority w:val="99"/>
    <w:rPr>
      <w:rFonts w:ascii="Calibri" w:eastAsia="Calibri" w:hAnsi="Calibri"/>
      <w:sz w:val="22"/>
      <w:szCs w:val="22"/>
      <w:lang w:eastAsia="en-US"/>
    </w:rPr>
    <w:tblPr>
      <w:tblStyleRowBandSize w:val="1"/>
      <w:tblStyleColBandSize w:val="1"/>
      <w:tblBorders>
        <w:top w:val="single" w:sz="4" w:space="0" w:color="8DA9DB"/>
        <w:left w:val="single" w:sz="4" w:space="0" w:color="8DA9DB"/>
        <w:bottom w:val="single" w:sz="4" w:space="0" w:color="8DA9DB"/>
        <w:right w:val="single" w:sz="4" w:space="0" w:color="8DA9DB"/>
      </w:tblBorders>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1">
    <w:name w:val="List Table 3 - Accent 61"/>
    <w:basedOn w:val="af1"/>
    <w:uiPriority w:val="99"/>
    <w:rPr>
      <w:rFonts w:ascii="Calibri" w:eastAsia="Calibri" w:hAnsi="Calibri"/>
      <w:sz w:val="22"/>
      <w:szCs w:val="22"/>
      <w:lang w:eastAsia="en-US"/>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basedOn w:val="af1"/>
    <w:next w:val="-40"/>
    <w:uiPriority w:val="99"/>
    <w:rPr>
      <w:rFonts w:ascii="Calibri" w:eastAsia="Calibri" w:hAnsi="Calibri"/>
      <w:sz w:val="22"/>
      <w:szCs w:val="22"/>
      <w:lang w:eastAsia="en-US"/>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f1"/>
    <w:uiPriority w:val="99"/>
    <w:rPr>
      <w:rFonts w:ascii="Calibri" w:eastAsia="Calibri" w:hAnsi="Calibri"/>
      <w:sz w:val="22"/>
      <w:szCs w:val="22"/>
      <w:lang w:eastAsia="en-US"/>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1">
    <w:name w:val="List Table 4 - Accent 21"/>
    <w:basedOn w:val="af1"/>
    <w:uiPriority w:val="99"/>
    <w:rPr>
      <w:rFonts w:ascii="Calibri" w:eastAsia="Calibri" w:hAnsi="Calibri"/>
      <w:sz w:val="22"/>
      <w:szCs w:val="22"/>
      <w:lang w:eastAsia="en-US"/>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1">
    <w:name w:val="List Table 4 - Accent 31"/>
    <w:basedOn w:val="af1"/>
    <w:uiPriority w:val="99"/>
    <w:rPr>
      <w:rFonts w:ascii="Calibri" w:eastAsia="Calibri" w:hAnsi="Calibri"/>
      <w:sz w:val="22"/>
      <w:szCs w:val="22"/>
      <w:lang w:eastAsia="en-US"/>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1">
    <w:name w:val="List Table 4 - Accent 41"/>
    <w:basedOn w:val="af1"/>
    <w:uiPriority w:val="99"/>
    <w:rPr>
      <w:rFonts w:ascii="Calibri" w:eastAsia="Calibri" w:hAnsi="Calibri"/>
      <w:sz w:val="22"/>
      <w:szCs w:val="22"/>
      <w:lang w:eastAsia="en-US"/>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1">
    <w:name w:val="List Table 4 - Accent 51"/>
    <w:basedOn w:val="af1"/>
    <w:uiPriority w:val="99"/>
    <w:rPr>
      <w:rFonts w:ascii="Calibri" w:eastAsia="Calibri" w:hAnsi="Calibri"/>
      <w:sz w:val="22"/>
      <w:szCs w:val="22"/>
      <w:lang w:eastAsia="en-US"/>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1">
    <w:name w:val="List Table 4 - Accent 61"/>
    <w:basedOn w:val="af1"/>
    <w:uiPriority w:val="99"/>
    <w:rPr>
      <w:rFonts w:ascii="Calibri" w:eastAsia="Calibri" w:hAnsi="Calibri"/>
      <w:sz w:val="22"/>
      <w:szCs w:val="22"/>
      <w:lang w:eastAsia="en-US"/>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basedOn w:val="af1"/>
    <w:next w:val="-50"/>
    <w:uiPriority w:val="99"/>
    <w:rPr>
      <w:rFonts w:ascii="Calibri" w:eastAsia="Calibri" w:hAnsi="Calibri"/>
      <w:sz w:val="22"/>
      <w:szCs w:val="22"/>
      <w:lang w:eastAsia="en-US"/>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f1"/>
    <w:uiPriority w:val="99"/>
    <w:rPr>
      <w:rFonts w:ascii="Calibri" w:eastAsia="Calibri" w:hAnsi="Calibri"/>
      <w:sz w:val="22"/>
      <w:szCs w:val="22"/>
      <w:lang w:eastAsia="en-US"/>
    </w:rPr>
    <w:tblPr>
      <w:tblStyleRowBandSize w:val="1"/>
      <w:tblStyleColBandSize w:val="1"/>
      <w:tblBorders>
        <w:top w:val="single" w:sz="32" w:space="0" w:color="5B9BD5"/>
        <w:left w:val="single" w:sz="32" w:space="0" w:color="5B9BD5"/>
        <w:bottom w:val="single" w:sz="32" w:space="0" w:color="5B9BD5"/>
        <w:right w:val="single" w:sz="32" w:space="0" w:color="5B9BD5"/>
      </w:tblBorders>
      <w:shd w:val="clear" w:color="5B9BD5" w:fill="5B9BD5"/>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1">
    <w:name w:val="List Table 5 Dark - Accent 21"/>
    <w:basedOn w:val="af1"/>
    <w:uiPriority w:val="99"/>
    <w:rPr>
      <w:rFonts w:ascii="Calibri" w:eastAsia="Calibri" w:hAnsi="Calibri"/>
      <w:sz w:val="22"/>
      <w:szCs w:val="22"/>
      <w:lang w:eastAsia="en-US"/>
    </w:r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1">
    <w:name w:val="List Table 5 Dark - Accent 31"/>
    <w:basedOn w:val="af1"/>
    <w:uiPriority w:val="99"/>
    <w:rPr>
      <w:rFonts w:ascii="Calibri" w:eastAsia="Calibri" w:hAnsi="Calibri"/>
      <w:sz w:val="22"/>
      <w:szCs w:val="22"/>
      <w:lang w:eastAsia="en-US"/>
    </w:r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1">
    <w:name w:val="List Table 5 Dark - Accent 41"/>
    <w:basedOn w:val="af1"/>
    <w:uiPriority w:val="99"/>
    <w:rPr>
      <w:rFonts w:ascii="Calibri" w:eastAsia="Calibri" w:hAnsi="Calibri"/>
      <w:sz w:val="22"/>
      <w:szCs w:val="22"/>
      <w:lang w:eastAsia="en-US"/>
    </w:r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1">
    <w:name w:val="List Table 5 Dark - Accent 51"/>
    <w:basedOn w:val="af1"/>
    <w:uiPriority w:val="99"/>
    <w:rPr>
      <w:rFonts w:ascii="Calibri" w:eastAsia="Calibri" w:hAnsi="Calibri"/>
      <w:sz w:val="22"/>
      <w:szCs w:val="22"/>
      <w:lang w:eastAsia="en-US"/>
    </w:rPr>
    <w:tblPr>
      <w:tblStyleRowBandSize w:val="1"/>
      <w:tblStyleColBandSize w:val="1"/>
      <w:tblBorders>
        <w:top w:val="single" w:sz="32" w:space="0" w:color="8DA9DB"/>
        <w:left w:val="single" w:sz="32" w:space="0" w:color="8DA9DB"/>
        <w:bottom w:val="single" w:sz="32" w:space="0" w:color="8DA9DB"/>
        <w:right w:val="single" w:sz="32" w:space="0" w:color="8DA9DB"/>
      </w:tblBorders>
      <w:shd w:val="clear" w:color="8DA9DB" w:fill="8DA9DB"/>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1">
    <w:name w:val="List Table 5 Dark - Accent 61"/>
    <w:basedOn w:val="af1"/>
    <w:uiPriority w:val="99"/>
    <w:rPr>
      <w:rFonts w:ascii="Calibri" w:eastAsia="Calibri" w:hAnsi="Calibri"/>
      <w:sz w:val="22"/>
      <w:szCs w:val="22"/>
      <w:lang w:eastAsia="en-US"/>
    </w:r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basedOn w:val="af1"/>
    <w:next w:val="-60"/>
    <w:uiPriority w:val="99"/>
    <w:rPr>
      <w:rFonts w:ascii="Calibri" w:eastAsia="Calibri" w:hAnsi="Calibri"/>
      <w:sz w:val="22"/>
      <w:szCs w:val="22"/>
      <w:lang w:eastAsia="en-US"/>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f1"/>
    <w:uiPriority w:val="99"/>
    <w:rPr>
      <w:rFonts w:ascii="Calibri" w:eastAsia="Calibri" w:hAnsi="Calibri"/>
      <w:sz w:val="22"/>
      <w:szCs w:val="22"/>
      <w:lang w:eastAsia="en-US"/>
    </w:rPr>
    <w:tblPr>
      <w:tblStyleRowBandSize w:val="1"/>
      <w:tblStyleColBandSize w:val="1"/>
      <w:tblBorders>
        <w:top w:val="single" w:sz="4" w:space="0" w:color="5B9BD5"/>
        <w:bottom w:val="single" w:sz="4" w:space="0" w:color="5B9BD5"/>
      </w:tblBorders>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1">
    <w:name w:val="List Table 6 Colorful - Accent 21"/>
    <w:basedOn w:val="af1"/>
    <w:uiPriority w:val="99"/>
    <w:rPr>
      <w:rFonts w:ascii="Calibri" w:eastAsia="Calibri" w:hAnsi="Calibri"/>
      <w:sz w:val="22"/>
      <w:szCs w:val="22"/>
      <w:lang w:eastAsia="en-US"/>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1">
    <w:name w:val="List Table 6 Colorful - Accent 31"/>
    <w:basedOn w:val="af1"/>
    <w:uiPriority w:val="99"/>
    <w:rPr>
      <w:rFonts w:ascii="Calibri" w:eastAsia="Calibri" w:hAnsi="Calibri"/>
      <w:sz w:val="22"/>
      <w:szCs w:val="22"/>
      <w:lang w:eastAsia="en-US"/>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1">
    <w:name w:val="List Table 6 Colorful - Accent 41"/>
    <w:basedOn w:val="af1"/>
    <w:uiPriority w:val="99"/>
    <w:rPr>
      <w:rFonts w:ascii="Calibri" w:eastAsia="Calibri" w:hAnsi="Calibri"/>
      <w:sz w:val="22"/>
      <w:szCs w:val="22"/>
      <w:lang w:eastAsia="en-US"/>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1">
    <w:name w:val="List Table 6 Colorful - Accent 51"/>
    <w:basedOn w:val="af1"/>
    <w:uiPriority w:val="99"/>
    <w:rPr>
      <w:rFonts w:ascii="Calibri" w:eastAsia="Calibri" w:hAnsi="Calibri"/>
      <w:sz w:val="22"/>
      <w:szCs w:val="22"/>
      <w:lang w:eastAsia="en-US"/>
    </w:rPr>
    <w:tblPr>
      <w:tblStyleRowBandSize w:val="1"/>
      <w:tblStyleColBandSize w:val="1"/>
      <w:tblBorders>
        <w:top w:val="single" w:sz="4" w:space="0" w:color="8DA9DB"/>
        <w:bottom w:val="single" w:sz="4" w:space="0" w:color="8DA9DB"/>
      </w:tblBorders>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1">
    <w:name w:val="List Table 6 Colorful - Accent 61"/>
    <w:basedOn w:val="af1"/>
    <w:uiPriority w:val="99"/>
    <w:rPr>
      <w:rFonts w:ascii="Calibri" w:eastAsia="Calibri" w:hAnsi="Calibri"/>
      <w:sz w:val="22"/>
      <w:szCs w:val="22"/>
      <w:lang w:eastAsia="en-US"/>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basedOn w:val="af1"/>
    <w:next w:val="-70"/>
    <w:uiPriority w:val="99"/>
    <w:rPr>
      <w:rFonts w:ascii="Calibri" w:eastAsia="Calibri" w:hAnsi="Calibri"/>
      <w:sz w:val="22"/>
      <w:szCs w:val="22"/>
      <w:lang w:eastAsia="en-US"/>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f1"/>
    <w:uiPriority w:val="99"/>
    <w:rPr>
      <w:rFonts w:ascii="Calibri" w:eastAsia="Calibri" w:hAnsi="Calibri"/>
      <w:sz w:val="22"/>
      <w:szCs w:val="22"/>
      <w:lang w:eastAsia="en-US"/>
    </w:rPr>
    <w:tblPr>
      <w:tblStyleRowBandSize w:val="1"/>
      <w:tblStyleColBandSize w:val="1"/>
      <w:tblBorders>
        <w:right w:val="single" w:sz="4" w:space="0" w:color="5B9BD5"/>
      </w:tblBorders>
    </w:tblPr>
    <w:tblStylePr w:type="firstRow">
      <w:rPr>
        <w:rFonts w:ascii="Arial" w:hAnsi="Arial"/>
        <w:i/>
        <w:color w:val="245A8D"/>
        <w:sz w:val="22"/>
      </w:rPr>
      <w:tblPr/>
      <w:tcPr>
        <w:tcBorders>
          <w:top w:val="none" w:sz="4" w:space="0" w:color="000000"/>
          <w:left w:val="none" w:sz="4" w:space="0" w:color="000000"/>
          <w:bottom w:val="single" w:sz="4" w:space="0" w:color="5B9BD5"/>
          <w:right w:val="none" w:sz="4" w:space="0" w:color="000000"/>
        </w:tcBorders>
        <w:shd w:val="clear" w:color="FFFFFF" w:fill="FFFFFF"/>
      </w:tcPr>
    </w:tblStylePr>
    <w:tblStylePr w:type="lastRow">
      <w:rPr>
        <w:rFonts w:ascii="Arial" w:hAnsi="Arial"/>
        <w:i/>
        <w:color w:val="245A8D"/>
        <w:sz w:val="22"/>
      </w:rPr>
      <w:tblPr/>
      <w:tcPr>
        <w:tcBorders>
          <w:top w:val="single" w:sz="4" w:space="0" w:color="5B9BD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45A8D"/>
        <w:sz w:val="22"/>
      </w:rPr>
      <w:tblPr/>
      <w:tcPr>
        <w:tcBorders>
          <w:top w:val="none" w:sz="4" w:space="0" w:color="000000"/>
          <w:left w:val="none" w:sz="4" w:space="0" w:color="000000"/>
          <w:bottom w:val="none" w:sz="4" w:space="0" w:color="000000"/>
          <w:right w:val="single" w:sz="4" w:space="0" w:color="5B9BD5"/>
        </w:tcBorders>
        <w:shd w:val="clear" w:color="FFFFFF" w:fill="auto"/>
      </w:tcPr>
    </w:tblStylePr>
    <w:tblStylePr w:type="lastCol">
      <w:rPr>
        <w:rFonts w:ascii="Arial" w:hAnsi="Arial"/>
        <w:i/>
        <w:color w:val="245A8D"/>
        <w:sz w:val="22"/>
      </w:rPr>
      <w:tblPr/>
      <w:tcPr>
        <w:tcBorders>
          <w:top w:val="none" w:sz="4" w:space="0" w:color="000000"/>
          <w:left w:val="single" w:sz="4" w:space="0" w:color="5B9BD5"/>
          <w:bottom w:val="none" w:sz="4" w:space="0" w:color="000000"/>
          <w:right w:val="none" w:sz="4" w:space="0" w:color="000000"/>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1">
    <w:name w:val="List Table 7 Colorful - Accent 21"/>
    <w:basedOn w:val="af1"/>
    <w:uiPriority w:val="99"/>
    <w:rPr>
      <w:rFonts w:ascii="Calibri" w:eastAsia="Calibri" w:hAnsi="Calibri"/>
      <w:sz w:val="22"/>
      <w:szCs w:val="22"/>
      <w:lang w:eastAsia="en-US"/>
    </w:r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i/>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1">
    <w:name w:val="List Table 7 Colorful - Accent 31"/>
    <w:basedOn w:val="af1"/>
    <w:uiPriority w:val="99"/>
    <w:rPr>
      <w:rFonts w:ascii="Calibri" w:eastAsia="Calibri" w:hAnsi="Calibri"/>
      <w:sz w:val="22"/>
      <w:szCs w:val="22"/>
      <w:lang w:eastAsia="en-US"/>
    </w:r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4" w:space="0" w:color="000000"/>
          <w:left w:val="none" w:sz="4" w:space="0" w:color="000000"/>
          <w:bottom w:val="single" w:sz="4" w:space="0" w:color="C9C9C9"/>
          <w:right w:val="none" w:sz="4" w:space="0" w:color="000000"/>
        </w:tcBorders>
        <w:shd w:val="clear" w:color="FFFFFF" w:fill="FFFFFF"/>
      </w:tcPr>
    </w:tblStylePr>
    <w:tblStylePr w:type="lastRow">
      <w:rPr>
        <w:rFonts w:ascii="Arial" w:hAnsi="Arial"/>
        <w:i/>
        <w:color w:val="C9C9C9"/>
        <w:sz w:val="22"/>
      </w:rPr>
      <w:tblPr/>
      <w:tcPr>
        <w:tcBorders>
          <w:top w:val="single" w:sz="4" w:space="0" w:color="C9C9C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9C9C9"/>
        <w:sz w:val="22"/>
      </w:rPr>
      <w:tblPr/>
      <w:tcPr>
        <w:tcBorders>
          <w:top w:val="none" w:sz="4" w:space="0" w:color="000000"/>
          <w:left w:val="none" w:sz="4" w:space="0" w:color="000000"/>
          <w:bottom w:val="none" w:sz="4" w:space="0" w:color="000000"/>
          <w:right w:val="single" w:sz="4" w:space="0" w:color="C9C9C9"/>
        </w:tcBorders>
        <w:shd w:val="clear" w:color="FFFFFF" w:fill="auto"/>
      </w:tcPr>
    </w:tblStylePr>
    <w:tblStylePr w:type="lastCol">
      <w:rPr>
        <w:rFonts w:ascii="Arial" w:hAnsi="Arial"/>
        <w:i/>
        <w:color w:val="C9C9C9"/>
        <w:sz w:val="22"/>
      </w:rPr>
      <w:tblPr/>
      <w:tcPr>
        <w:tcBorders>
          <w:top w:val="none" w:sz="4" w:space="0" w:color="000000"/>
          <w:left w:val="single" w:sz="4" w:space="0" w:color="C9C9C9"/>
          <w:bottom w:val="none" w:sz="4" w:space="0" w:color="000000"/>
          <w:right w:val="none" w:sz="4" w:space="0" w:color="000000"/>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1">
    <w:name w:val="List Table 7 Colorful - Accent 41"/>
    <w:basedOn w:val="af1"/>
    <w:uiPriority w:val="99"/>
    <w:rPr>
      <w:rFonts w:ascii="Calibri" w:eastAsia="Calibri" w:hAnsi="Calibri"/>
      <w:sz w:val="22"/>
      <w:szCs w:val="22"/>
      <w:lang w:eastAsia="en-US"/>
    </w:r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i/>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1">
    <w:name w:val="List Table 7 Colorful - Accent 51"/>
    <w:basedOn w:val="af1"/>
    <w:uiPriority w:val="99"/>
    <w:rPr>
      <w:rFonts w:ascii="Calibri" w:eastAsia="Calibri" w:hAnsi="Calibri"/>
      <w:sz w:val="22"/>
      <w:szCs w:val="22"/>
      <w:lang w:eastAsia="en-US"/>
    </w:rPr>
    <w:tblPr>
      <w:tblStyleRowBandSize w:val="1"/>
      <w:tblStyleColBandSize w:val="1"/>
      <w:tblBorders>
        <w:right w:val="single" w:sz="4" w:space="0" w:color="8DA9DB"/>
      </w:tblBorders>
    </w:tblPr>
    <w:tblStylePr w:type="firstRow">
      <w:rPr>
        <w:rFonts w:ascii="Arial" w:hAnsi="Arial"/>
        <w:i/>
        <w:color w:val="8DA9DB"/>
        <w:sz w:val="22"/>
      </w:rPr>
      <w:tblPr/>
      <w:tcPr>
        <w:tcBorders>
          <w:top w:val="none" w:sz="4" w:space="0" w:color="000000"/>
          <w:left w:val="none" w:sz="4" w:space="0" w:color="000000"/>
          <w:bottom w:val="single" w:sz="4" w:space="0" w:color="8DA9DB"/>
          <w:right w:val="none" w:sz="4" w:space="0" w:color="000000"/>
        </w:tcBorders>
        <w:shd w:val="clear" w:color="FFFFFF" w:fill="FFFFFF"/>
      </w:tcPr>
    </w:tblStylePr>
    <w:tblStylePr w:type="lastRow">
      <w:rPr>
        <w:rFonts w:ascii="Arial" w:hAnsi="Arial"/>
        <w:i/>
        <w:color w:val="8DA9DB"/>
        <w:sz w:val="22"/>
      </w:rPr>
      <w:tblPr/>
      <w:tcPr>
        <w:tcBorders>
          <w:top w:val="single" w:sz="4" w:space="0" w:color="8DA9D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8DA9DB"/>
        <w:sz w:val="22"/>
      </w:rPr>
      <w:tblPr/>
      <w:tcPr>
        <w:tcBorders>
          <w:top w:val="none" w:sz="4" w:space="0" w:color="000000"/>
          <w:left w:val="none" w:sz="4" w:space="0" w:color="000000"/>
          <w:bottom w:val="none" w:sz="4" w:space="0" w:color="000000"/>
          <w:right w:val="single" w:sz="4" w:space="0" w:color="8DA9DB"/>
        </w:tcBorders>
        <w:shd w:val="clear" w:color="FFFFFF" w:fill="auto"/>
      </w:tcPr>
    </w:tblStylePr>
    <w:tblStylePr w:type="lastCol">
      <w:rPr>
        <w:rFonts w:ascii="Arial" w:hAnsi="Arial"/>
        <w:i/>
        <w:color w:val="8DA9DB"/>
        <w:sz w:val="22"/>
      </w:rPr>
      <w:tblPr/>
      <w:tcPr>
        <w:tcBorders>
          <w:top w:val="none" w:sz="4" w:space="0" w:color="000000"/>
          <w:left w:val="single" w:sz="4" w:space="0" w:color="8DA9DB"/>
          <w:bottom w:val="none" w:sz="4" w:space="0" w:color="000000"/>
          <w:right w:val="none" w:sz="4" w:space="0" w:color="000000"/>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1">
    <w:name w:val="List Table 7 Colorful - Accent 61"/>
    <w:basedOn w:val="af1"/>
    <w:uiPriority w:val="99"/>
    <w:rPr>
      <w:rFonts w:ascii="Calibri" w:eastAsia="Calibri" w:hAnsi="Calibri"/>
      <w:sz w:val="22"/>
      <w:szCs w:val="22"/>
      <w:lang w:eastAsia="en-US"/>
    </w:r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4" w:space="0" w:color="000000"/>
          <w:left w:val="none" w:sz="4" w:space="0" w:color="000000"/>
          <w:bottom w:val="single" w:sz="4" w:space="0" w:color="A9D08E"/>
          <w:right w:val="none" w:sz="4" w:space="0" w:color="000000"/>
        </w:tcBorders>
        <w:shd w:val="clear" w:color="FFFFFF" w:fill="FFFFFF"/>
      </w:tcPr>
    </w:tblStylePr>
    <w:tblStylePr w:type="lastRow">
      <w:rPr>
        <w:rFonts w:ascii="Arial" w:hAnsi="Arial"/>
        <w:i/>
        <w:color w:val="A9D08E"/>
        <w:sz w:val="22"/>
      </w:rPr>
      <w:tblPr/>
      <w:tcPr>
        <w:tcBorders>
          <w:top w:val="single" w:sz="4" w:space="0" w:color="A9D08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9D08E"/>
        <w:sz w:val="22"/>
      </w:rPr>
      <w:tblPr/>
      <w:tcPr>
        <w:tcBorders>
          <w:top w:val="none" w:sz="4" w:space="0" w:color="000000"/>
          <w:left w:val="none" w:sz="4" w:space="0" w:color="000000"/>
          <w:bottom w:val="none" w:sz="4" w:space="0" w:color="000000"/>
          <w:right w:val="single" w:sz="4" w:space="0" w:color="A9D08E"/>
        </w:tcBorders>
        <w:shd w:val="clear" w:color="FFFFFF" w:fill="auto"/>
      </w:tcPr>
    </w:tblStylePr>
    <w:tblStylePr w:type="lastCol">
      <w:rPr>
        <w:rFonts w:ascii="Arial" w:hAnsi="Arial"/>
        <w:i/>
        <w:color w:val="A9D08E"/>
        <w:sz w:val="22"/>
      </w:rPr>
      <w:tblPr/>
      <w:tcPr>
        <w:tcBorders>
          <w:top w:val="none" w:sz="4" w:space="0" w:color="000000"/>
          <w:left w:val="single" w:sz="4" w:space="0" w:color="A9D08E"/>
          <w:bottom w:val="none" w:sz="4" w:space="0" w:color="000000"/>
          <w:right w:val="none" w:sz="4" w:space="0" w:color="000000"/>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10">
    <w:name w:val="Lined - Accent 1"/>
    <w:basedOn w:val="af1"/>
    <w:uiPriority w:val="99"/>
    <w:rPr>
      <w:rFonts w:ascii="Calibri" w:eastAsia="Calibri" w:hAnsi="Calibri"/>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f1"/>
    <w:uiPriority w:val="99"/>
    <w:rPr>
      <w:rFonts w:ascii="Calibri" w:eastAsia="Calibri" w:hAnsi="Calibri"/>
      <w:color w:val="404040"/>
    </w:rPr>
    <w:tblPr>
      <w:tblStyleRowBandSize w:val="1"/>
      <w:tblStyleColBandSize w:val="1"/>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1">
    <w:name w:val="Lined - Accent 21"/>
    <w:basedOn w:val="af1"/>
    <w:uiPriority w:val="99"/>
    <w:rPr>
      <w:rFonts w:ascii="Calibri" w:eastAsia="Calibri" w:hAnsi="Calibri"/>
      <w:color w:val="404040"/>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1">
    <w:name w:val="Lined - Accent 31"/>
    <w:basedOn w:val="af1"/>
    <w:uiPriority w:val="99"/>
    <w:rPr>
      <w:rFonts w:ascii="Calibri" w:eastAsia="Calibri" w:hAnsi="Calibri"/>
      <w:color w:val="404040"/>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1">
    <w:name w:val="Lined - Accent 41"/>
    <w:basedOn w:val="af1"/>
    <w:uiPriority w:val="99"/>
    <w:rPr>
      <w:rFonts w:ascii="Calibri" w:eastAsia="Calibri" w:hAnsi="Calibri"/>
      <w:color w:val="404040"/>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1">
    <w:name w:val="Lined - Accent 51"/>
    <w:basedOn w:val="af1"/>
    <w:uiPriority w:val="99"/>
    <w:rPr>
      <w:rFonts w:ascii="Calibri" w:eastAsia="Calibri" w:hAnsi="Calibri"/>
      <w:color w:val="404040"/>
    </w:rPr>
    <w:tblPr>
      <w:tblStyleRowBandSize w:val="1"/>
      <w:tblStyleColBandSize w:val="1"/>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1">
    <w:name w:val="Lined - Accent 61"/>
    <w:basedOn w:val="af1"/>
    <w:uiPriority w:val="99"/>
    <w:rPr>
      <w:rFonts w:ascii="Calibri" w:eastAsia="Calibri" w:hAnsi="Calibri"/>
      <w:color w:val="404040"/>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10">
    <w:name w:val="Bordered &amp; Lined - Accent 1"/>
    <w:basedOn w:val="af1"/>
    <w:uiPriority w:val="99"/>
    <w:rPr>
      <w:rFonts w:ascii="Calibri" w:eastAsia="Calibri" w:hAnsi="Calibri"/>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f1"/>
    <w:uiPriority w:val="99"/>
    <w:rPr>
      <w:rFonts w:ascii="Calibri" w:eastAsia="Calibri" w:hAnsi="Calibri"/>
      <w:color w:val="404040"/>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1">
    <w:name w:val="Bordered &amp; Lined - Accent 21"/>
    <w:basedOn w:val="af1"/>
    <w:uiPriority w:val="99"/>
    <w:rPr>
      <w:rFonts w:ascii="Calibri" w:eastAsia="Calibri" w:hAnsi="Calibri"/>
      <w:color w:val="404040"/>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1">
    <w:name w:val="Bordered &amp; Lined - Accent 31"/>
    <w:basedOn w:val="af1"/>
    <w:uiPriority w:val="99"/>
    <w:rPr>
      <w:rFonts w:ascii="Calibri" w:eastAsia="Calibri" w:hAnsi="Calibri"/>
      <w:color w:val="404040"/>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1">
    <w:name w:val="Bordered &amp; Lined - Accent 41"/>
    <w:basedOn w:val="af1"/>
    <w:uiPriority w:val="99"/>
    <w:rPr>
      <w:rFonts w:ascii="Calibri" w:eastAsia="Calibri" w:hAnsi="Calibri"/>
      <w:color w:val="404040"/>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1">
    <w:name w:val="Bordered &amp; Lined - Accent 51"/>
    <w:basedOn w:val="af1"/>
    <w:uiPriority w:val="99"/>
    <w:rPr>
      <w:rFonts w:ascii="Calibri" w:eastAsia="Calibri" w:hAnsi="Calibri"/>
      <w:color w:val="404040"/>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1">
    <w:name w:val="Bordered &amp; Lined - Accent 61"/>
    <w:basedOn w:val="af1"/>
    <w:uiPriority w:val="99"/>
    <w:rPr>
      <w:rFonts w:ascii="Calibri" w:eastAsia="Calibri" w:hAnsi="Calibri"/>
      <w:color w:val="404040"/>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1">
    <w:name w:val="Bordered1"/>
    <w:basedOn w:val="af1"/>
    <w:uiPriority w:val="99"/>
    <w:rPr>
      <w:rFonts w:ascii="Calibri" w:eastAsia="Calibri" w:hAnsi="Calibri"/>
      <w:sz w:val="22"/>
      <w:szCs w:val="22"/>
      <w:lang w:eastAsia="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f1"/>
    <w:uiPriority w:val="99"/>
    <w:rPr>
      <w:rFonts w:ascii="Calibri" w:eastAsia="Calibri" w:hAnsi="Calibri"/>
      <w:sz w:val="22"/>
      <w:szCs w:val="22"/>
      <w:lang w:eastAsia="en-US"/>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1">
    <w:name w:val="Bordered - Accent 21"/>
    <w:basedOn w:val="af1"/>
    <w:uiPriority w:val="99"/>
    <w:rPr>
      <w:rFonts w:ascii="Calibri" w:eastAsia="Calibri" w:hAnsi="Calibri"/>
      <w:sz w:val="22"/>
      <w:szCs w:val="22"/>
      <w:lang w:eastAsia="en-US"/>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1">
    <w:name w:val="Bordered - Accent 31"/>
    <w:basedOn w:val="af1"/>
    <w:uiPriority w:val="99"/>
    <w:rPr>
      <w:rFonts w:ascii="Calibri" w:eastAsia="Calibri" w:hAnsi="Calibri"/>
      <w:sz w:val="22"/>
      <w:szCs w:val="22"/>
      <w:lang w:eastAsia="en-US"/>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1">
    <w:name w:val="Bordered - Accent 41"/>
    <w:basedOn w:val="af1"/>
    <w:uiPriority w:val="99"/>
    <w:rPr>
      <w:rFonts w:ascii="Calibri" w:eastAsia="Calibri" w:hAnsi="Calibri"/>
      <w:sz w:val="22"/>
      <w:szCs w:val="22"/>
      <w:lang w:eastAsia="en-US"/>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1">
    <w:name w:val="Bordered - Accent 51"/>
    <w:basedOn w:val="af1"/>
    <w:uiPriority w:val="99"/>
    <w:rPr>
      <w:rFonts w:ascii="Calibri" w:eastAsia="Calibri" w:hAnsi="Calibri"/>
      <w:sz w:val="22"/>
      <w:szCs w:val="22"/>
      <w:lang w:eastAsia="en-US"/>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1">
    <w:name w:val="Bordered - Accent 61"/>
    <w:basedOn w:val="af1"/>
    <w:uiPriority w:val="99"/>
    <w:rPr>
      <w:rFonts w:ascii="Calibri" w:eastAsia="Calibri" w:hAnsi="Calibri"/>
      <w:sz w:val="22"/>
      <w:szCs w:val="22"/>
      <w:lang w:eastAsia="en-US"/>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19">
    <w:name w:val="Заголовок 1 Знак"/>
    <w:basedOn w:val="af0"/>
    <w:link w:val="18"/>
    <w:uiPriority w:val="9"/>
    <w:rPr>
      <w:rFonts w:ascii="Arial" w:eastAsia="Arial" w:hAnsi="Arial" w:cs="Arial"/>
      <w:sz w:val="40"/>
      <w:szCs w:val="40"/>
    </w:rPr>
  </w:style>
  <w:style w:type="paragraph" w:styleId="afff0">
    <w:name w:val="Body Text Indent"/>
    <w:basedOn w:val="af"/>
    <w:link w:val="afff1"/>
    <w:pPr>
      <w:widowControl/>
      <w:spacing w:after="120"/>
      <w:ind w:left="283"/>
    </w:pPr>
    <w:rPr>
      <w:rFonts w:ascii="Tms Rmn" w:hAnsi="Tms Rmn"/>
      <w:lang w:val="en-US" w:eastAsia="en-US"/>
    </w:rPr>
  </w:style>
  <w:style w:type="character" w:customStyle="1" w:styleId="afff1">
    <w:name w:val="Основной текст с отступом Знак"/>
    <w:basedOn w:val="af0"/>
    <w:link w:val="afff0"/>
    <w:rPr>
      <w:rFonts w:ascii="Tms Rmn" w:hAnsi="Tms Rmn"/>
      <w:lang w:val="en-US" w:eastAsia="en-US"/>
    </w:rPr>
  </w:style>
  <w:style w:type="character" w:customStyle="1" w:styleId="afa">
    <w:name w:val="Абзац списка Знак"/>
    <w:link w:val="af9"/>
    <w:qFormat/>
  </w:style>
  <w:style w:type="paragraph" w:customStyle="1" w:styleId="Heading2Hidden1">
    <w:name w:val="Heading 2 Hidden1"/>
    <w:basedOn w:val="af"/>
    <w:next w:val="af"/>
    <w:unhideWhenUsed/>
    <w:qFormat/>
    <w:pPr>
      <w:keepNext/>
      <w:keepLines/>
      <w:widowControl/>
      <w:spacing w:before="200" w:line="276" w:lineRule="auto"/>
      <w:outlineLvl w:val="1"/>
    </w:pPr>
    <w:rPr>
      <w:b/>
      <w:bCs/>
      <w:color w:val="4F81BD"/>
      <w:sz w:val="26"/>
      <w:szCs w:val="26"/>
      <w:lang w:eastAsia="en-US"/>
    </w:rPr>
  </w:style>
  <w:style w:type="paragraph" w:customStyle="1" w:styleId="1f4">
    <w:name w:val="Пункт1"/>
    <w:basedOn w:val="af"/>
    <w:next w:val="af"/>
    <w:unhideWhenUsed/>
    <w:qFormat/>
    <w:pPr>
      <w:keepNext/>
      <w:keepLines/>
      <w:widowControl/>
      <w:spacing w:before="200" w:line="276" w:lineRule="auto"/>
      <w:outlineLvl w:val="2"/>
    </w:pPr>
    <w:rPr>
      <w:b/>
      <w:bCs/>
      <w:color w:val="4F81BD"/>
      <w:sz w:val="22"/>
      <w:szCs w:val="22"/>
      <w:lang w:eastAsia="en-US"/>
    </w:rPr>
  </w:style>
  <w:style w:type="paragraph" w:customStyle="1" w:styleId="a31">
    <w:name w:val="a.31"/>
    <w:basedOn w:val="af"/>
    <w:next w:val="af"/>
    <w:unhideWhenUsed/>
    <w:qFormat/>
    <w:pPr>
      <w:keepNext/>
      <w:keepLines/>
      <w:widowControl/>
      <w:spacing w:before="200" w:line="276" w:lineRule="auto"/>
      <w:outlineLvl w:val="3"/>
    </w:pPr>
    <w:rPr>
      <w:b/>
      <w:bCs/>
      <w:i/>
      <w:iCs/>
      <w:color w:val="4F81BD"/>
      <w:sz w:val="22"/>
      <w:szCs w:val="22"/>
      <w:lang w:eastAsia="en-US"/>
    </w:rPr>
  </w:style>
  <w:style w:type="paragraph" w:customStyle="1" w:styleId="PAPicoSection1">
    <w:name w:val="PA Pico Section1"/>
    <w:basedOn w:val="af"/>
    <w:next w:val="af"/>
    <w:unhideWhenUsed/>
    <w:qFormat/>
    <w:pPr>
      <w:keepNext/>
      <w:keepLines/>
      <w:widowControl/>
      <w:spacing w:before="200" w:line="276" w:lineRule="auto"/>
      <w:outlineLvl w:val="4"/>
    </w:pPr>
    <w:rPr>
      <w:color w:val="243F60"/>
      <w:sz w:val="22"/>
      <w:szCs w:val="22"/>
      <w:lang w:eastAsia="en-US"/>
    </w:rPr>
  </w:style>
  <w:style w:type="numbering" w:customStyle="1" w:styleId="113">
    <w:name w:val="Нет списка11"/>
    <w:next w:val="af2"/>
    <w:uiPriority w:val="99"/>
    <w:semiHidden/>
    <w:unhideWhenUsed/>
  </w:style>
  <w:style w:type="character" w:customStyle="1" w:styleId="29">
    <w:name w:val="Заголовок 2 Знак"/>
    <w:basedOn w:val="af0"/>
    <w:link w:val="28"/>
    <w:uiPriority w:val="9"/>
    <w:rPr>
      <w:rFonts w:ascii="Arial" w:eastAsia="Arial" w:hAnsi="Arial" w:cs="Arial"/>
      <w:sz w:val="34"/>
    </w:rPr>
  </w:style>
  <w:style w:type="character" w:customStyle="1" w:styleId="35">
    <w:name w:val="Заголовок 3 Знак"/>
    <w:basedOn w:val="af0"/>
    <w:link w:val="34"/>
    <w:uiPriority w:val="9"/>
    <w:rPr>
      <w:rFonts w:ascii="Arial" w:eastAsia="Arial" w:hAnsi="Arial" w:cs="Arial"/>
      <w:sz w:val="30"/>
      <w:szCs w:val="30"/>
    </w:rPr>
  </w:style>
  <w:style w:type="character" w:customStyle="1" w:styleId="44">
    <w:name w:val="Заголовок 4 Знак"/>
    <w:basedOn w:val="af0"/>
    <w:link w:val="43"/>
    <w:uiPriority w:val="9"/>
    <w:rPr>
      <w:rFonts w:ascii="Arial" w:eastAsia="Arial" w:hAnsi="Arial" w:cs="Arial"/>
      <w:b/>
      <w:bCs/>
      <w:sz w:val="26"/>
      <w:szCs w:val="26"/>
    </w:rPr>
  </w:style>
  <w:style w:type="character" w:customStyle="1" w:styleId="51">
    <w:name w:val="Заголовок 5 Знак"/>
    <w:basedOn w:val="af0"/>
    <w:link w:val="50"/>
    <w:rPr>
      <w:rFonts w:ascii="Arial" w:eastAsia="Arial" w:hAnsi="Arial" w:cs="Arial"/>
      <w:b/>
      <w:bCs/>
      <w:sz w:val="24"/>
      <w:szCs w:val="24"/>
    </w:rPr>
  </w:style>
  <w:style w:type="character" w:customStyle="1" w:styleId="61">
    <w:name w:val="Заголовок 6 Знак"/>
    <w:basedOn w:val="af0"/>
    <w:link w:val="60"/>
    <w:rPr>
      <w:rFonts w:ascii="Arial" w:eastAsia="Arial" w:hAnsi="Arial" w:cs="Arial"/>
      <w:b/>
      <w:bCs/>
      <w:sz w:val="22"/>
      <w:szCs w:val="22"/>
    </w:rPr>
  </w:style>
  <w:style w:type="character" w:customStyle="1" w:styleId="71">
    <w:name w:val="Заголовок 7 Знак"/>
    <w:basedOn w:val="af0"/>
    <w:link w:val="70"/>
    <w:rPr>
      <w:rFonts w:ascii="Arial" w:eastAsia="Arial" w:hAnsi="Arial" w:cs="Arial"/>
      <w:b/>
      <w:bCs/>
      <w:i/>
      <w:iCs/>
      <w:sz w:val="22"/>
      <w:szCs w:val="22"/>
    </w:rPr>
  </w:style>
  <w:style w:type="character" w:customStyle="1" w:styleId="81">
    <w:name w:val="Заголовок 8 Знак"/>
    <w:basedOn w:val="af0"/>
    <w:link w:val="80"/>
    <w:rPr>
      <w:rFonts w:ascii="Arial" w:eastAsia="Arial" w:hAnsi="Arial" w:cs="Arial"/>
      <w:i/>
      <w:iCs/>
      <w:sz w:val="22"/>
      <w:szCs w:val="22"/>
    </w:rPr>
  </w:style>
  <w:style w:type="character" w:customStyle="1" w:styleId="90">
    <w:name w:val="Заголовок 9 Знак"/>
    <w:basedOn w:val="af0"/>
    <w:link w:val="9"/>
    <w:rPr>
      <w:rFonts w:ascii="Arial" w:eastAsia="Arial" w:hAnsi="Arial" w:cs="Arial"/>
      <w:i/>
      <w:iCs/>
      <w:sz w:val="21"/>
      <w:szCs w:val="21"/>
    </w:rPr>
  </w:style>
  <w:style w:type="table" w:customStyle="1" w:styleId="2f">
    <w:name w:val="Сетка таблицы2"/>
    <w:basedOn w:val="af1"/>
    <w:next w:val="aff3"/>
    <w:uiPriority w:val="59"/>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2">
    <w:name w:val="annotation reference"/>
    <w:basedOn w:val="af0"/>
    <w:uiPriority w:val="99"/>
    <w:unhideWhenUsed/>
    <w:rPr>
      <w:sz w:val="16"/>
      <w:szCs w:val="16"/>
    </w:rPr>
  </w:style>
  <w:style w:type="paragraph" w:styleId="afff3">
    <w:name w:val="annotation text"/>
    <w:basedOn w:val="af"/>
    <w:link w:val="afff4"/>
    <w:unhideWhenUsed/>
    <w:pPr>
      <w:widowControl/>
      <w:spacing w:after="200"/>
    </w:pPr>
    <w:rPr>
      <w:lang w:eastAsia="en-US"/>
    </w:rPr>
  </w:style>
  <w:style w:type="character" w:customStyle="1" w:styleId="afff4">
    <w:name w:val="Текст примечания Знак"/>
    <w:basedOn w:val="af0"/>
    <w:link w:val="afff3"/>
    <w:rPr>
      <w:lang w:eastAsia="en-US"/>
    </w:rPr>
  </w:style>
  <w:style w:type="paragraph" w:styleId="afff5">
    <w:name w:val="Balloon Text"/>
    <w:basedOn w:val="af"/>
    <w:link w:val="afff6"/>
    <w:uiPriority w:val="99"/>
    <w:semiHidden/>
    <w:unhideWhenUsed/>
    <w:pPr>
      <w:widowControl/>
    </w:pPr>
    <w:rPr>
      <w:rFonts w:ascii="Tahoma" w:hAnsi="Tahoma" w:cs="Tahoma"/>
      <w:sz w:val="16"/>
      <w:szCs w:val="16"/>
      <w:lang w:eastAsia="en-US"/>
    </w:rPr>
  </w:style>
  <w:style w:type="character" w:customStyle="1" w:styleId="afff6">
    <w:name w:val="Текст выноски Знак"/>
    <w:basedOn w:val="af0"/>
    <w:link w:val="afff5"/>
    <w:uiPriority w:val="99"/>
    <w:semiHidden/>
    <w:rPr>
      <w:rFonts w:ascii="Tahoma" w:hAnsi="Tahoma" w:cs="Tahoma"/>
      <w:sz w:val="16"/>
      <w:szCs w:val="16"/>
      <w:lang w:eastAsia="en-US"/>
    </w:rPr>
  </w:style>
  <w:style w:type="character" w:customStyle="1" w:styleId="afc">
    <w:name w:val="Без интервала Знак"/>
    <w:basedOn w:val="af0"/>
    <w:link w:val="afb"/>
    <w:uiPriority w:val="1"/>
    <w:rPr>
      <w:lang w:eastAsia="zh-CN"/>
    </w:rPr>
  </w:style>
  <w:style w:type="paragraph" w:styleId="afff7">
    <w:name w:val="Plain Text"/>
    <w:basedOn w:val="18"/>
    <w:link w:val="afff8"/>
    <w:pPr>
      <w:keepLines w:val="0"/>
      <w:widowControl/>
      <w:tabs>
        <w:tab w:val="left" w:pos="851"/>
      </w:tabs>
      <w:spacing w:before="240" w:after="240"/>
      <w:ind w:left="142"/>
      <w:jc w:val="both"/>
    </w:pPr>
    <w:rPr>
      <w:rFonts w:ascii="Times New Roman" w:eastAsia="Times New Roman" w:hAnsi="Times New Roman" w:cs="Times New Roman"/>
      <w:b/>
      <w:sz w:val="24"/>
      <w:szCs w:val="24"/>
    </w:rPr>
  </w:style>
  <w:style w:type="character" w:customStyle="1" w:styleId="afff8">
    <w:name w:val="Текст Знак"/>
    <w:basedOn w:val="af0"/>
    <w:link w:val="afff7"/>
    <w:rPr>
      <w:b/>
      <w:sz w:val="24"/>
      <w:szCs w:val="24"/>
    </w:rPr>
  </w:style>
  <w:style w:type="character" w:customStyle="1" w:styleId="af4">
    <w:name w:val="Верхний колонтитул Знак"/>
    <w:basedOn w:val="af0"/>
    <w:link w:val="af3"/>
    <w:uiPriority w:val="99"/>
  </w:style>
  <w:style w:type="paragraph" w:customStyle="1" w:styleId="Default">
    <w:name w:val="Default"/>
    <w:pPr>
      <w:widowControl w:val="0"/>
    </w:pPr>
    <w:rPr>
      <w:rFonts w:ascii="Albany" w:hAnsi="Albany" w:cs="Albany"/>
      <w:color w:val="000000"/>
      <w:sz w:val="24"/>
      <w:szCs w:val="24"/>
    </w:rPr>
  </w:style>
  <w:style w:type="character" w:customStyle="1" w:styleId="1f5">
    <w:name w:val="Гиперссылка1"/>
    <w:basedOn w:val="af0"/>
    <w:uiPriority w:val="99"/>
    <w:unhideWhenUsed/>
    <w:rPr>
      <w:color w:val="0000FF"/>
      <w:u w:val="single"/>
    </w:rPr>
  </w:style>
  <w:style w:type="paragraph" w:styleId="54">
    <w:name w:val="List Bullet 5"/>
    <w:basedOn w:val="af"/>
    <w:pPr>
      <w:widowControl/>
      <w:tabs>
        <w:tab w:val="num" w:pos="1492"/>
      </w:tabs>
      <w:ind w:left="1492" w:hanging="360"/>
    </w:pPr>
    <w:rPr>
      <w:rFonts w:ascii="Tms Rmn" w:hAnsi="Tms Rmn"/>
      <w:lang w:val="en-US" w:eastAsia="en-US"/>
    </w:rPr>
  </w:style>
  <w:style w:type="paragraph" w:styleId="afff9">
    <w:name w:val="Body Text"/>
    <w:basedOn w:val="af"/>
    <w:link w:val="afffa"/>
    <w:uiPriority w:val="99"/>
    <w:pPr>
      <w:widowControl/>
      <w:tabs>
        <w:tab w:val="right" w:pos="9360"/>
      </w:tabs>
    </w:pPr>
    <w:rPr>
      <w:sz w:val="28"/>
      <w:szCs w:val="24"/>
    </w:rPr>
  </w:style>
  <w:style w:type="character" w:customStyle="1" w:styleId="afffa">
    <w:name w:val="Основной текст Знак"/>
    <w:basedOn w:val="af0"/>
    <w:link w:val="afff9"/>
    <w:uiPriority w:val="99"/>
    <w:rPr>
      <w:sz w:val="28"/>
      <w:szCs w:val="24"/>
    </w:rPr>
  </w:style>
  <w:style w:type="paragraph" w:customStyle="1" w:styleId="afffb">
    <w:name w:val="Термин"/>
    <w:basedOn w:val="afff7"/>
    <w:pPr>
      <w:tabs>
        <w:tab w:val="left" w:pos="0"/>
      </w:tabs>
      <w:ind w:left="567"/>
      <w:jc w:val="right"/>
    </w:pPr>
    <w:rPr>
      <w:rFonts w:eastAsia="MS Mincho"/>
      <w:sz w:val="26"/>
      <w:szCs w:val="26"/>
    </w:rPr>
  </w:style>
  <w:style w:type="paragraph" w:customStyle="1" w:styleId="63">
    <w:name w:val="Ви6 Таблица"/>
    <w:basedOn w:val="af"/>
    <w:link w:val="64"/>
    <w:pPr>
      <w:tabs>
        <w:tab w:val="left" w:pos="0"/>
      </w:tabs>
      <w:spacing w:before="120" w:after="120"/>
    </w:pPr>
    <w:rPr>
      <w:rFonts w:ascii="Verdana" w:eastAsia="PMingLiU" w:hAnsi="Verdana"/>
      <w:sz w:val="22"/>
    </w:rPr>
  </w:style>
  <w:style w:type="character" w:customStyle="1" w:styleId="64">
    <w:name w:val="Ви6 Таблица Знак"/>
    <w:link w:val="63"/>
    <w:rPr>
      <w:rFonts w:ascii="Verdana" w:eastAsia="PMingLiU" w:hAnsi="Verdana"/>
      <w:sz w:val="22"/>
    </w:rPr>
  </w:style>
  <w:style w:type="paragraph" w:styleId="afffc">
    <w:name w:val="annotation subject"/>
    <w:basedOn w:val="afff3"/>
    <w:next w:val="afff3"/>
    <w:link w:val="afffd"/>
    <w:uiPriority w:val="99"/>
    <w:semiHidden/>
    <w:unhideWhenUsed/>
    <w:rPr>
      <w:b/>
      <w:bCs/>
    </w:rPr>
  </w:style>
  <w:style w:type="character" w:customStyle="1" w:styleId="afffd">
    <w:name w:val="Тема примечания Знак"/>
    <w:basedOn w:val="afff4"/>
    <w:link w:val="afffc"/>
    <w:uiPriority w:val="99"/>
    <w:semiHidden/>
    <w:rPr>
      <w:b/>
      <w:bCs/>
      <w:lang w:eastAsia="en-US"/>
    </w:rPr>
  </w:style>
  <w:style w:type="paragraph" w:styleId="afffe">
    <w:name w:val="Normal (Web)"/>
    <w:basedOn w:val="af"/>
    <w:uiPriority w:val="99"/>
    <w:unhideWhenUsed/>
    <w:pPr>
      <w:widowControl/>
      <w:spacing w:before="100" w:beforeAutospacing="1" w:after="100" w:afterAutospacing="1"/>
    </w:pPr>
    <w:rPr>
      <w:sz w:val="24"/>
      <w:szCs w:val="24"/>
    </w:rPr>
  </w:style>
  <w:style w:type="paragraph" w:customStyle="1" w:styleId="ConsPlusNonformat">
    <w:name w:val="ConsPlusNonformat"/>
    <w:uiPriority w:val="99"/>
    <w:rPr>
      <w:rFonts w:ascii="Courier New" w:hAnsi="Courier New" w:cs="Courier New"/>
    </w:rPr>
  </w:style>
  <w:style w:type="character" w:customStyle="1" w:styleId="2f0">
    <w:name w:val="Основной текст (2)_"/>
    <w:basedOn w:val="af0"/>
    <w:link w:val="2f1"/>
    <w:rPr>
      <w:sz w:val="27"/>
      <w:szCs w:val="27"/>
      <w:shd w:val="clear" w:color="auto" w:fill="FFFFFF"/>
    </w:rPr>
  </w:style>
  <w:style w:type="paragraph" w:customStyle="1" w:styleId="2f1">
    <w:name w:val="Основной текст (2)"/>
    <w:basedOn w:val="af"/>
    <w:link w:val="2f0"/>
    <w:pPr>
      <w:shd w:val="clear" w:color="auto" w:fill="FFFFFF"/>
      <w:spacing w:before="1560" w:line="0" w:lineRule="atLeast"/>
    </w:pPr>
    <w:rPr>
      <w:sz w:val="27"/>
      <w:szCs w:val="27"/>
    </w:rPr>
  </w:style>
  <w:style w:type="character" w:customStyle="1" w:styleId="affff">
    <w:name w:val="Основной текст_"/>
    <w:basedOn w:val="af0"/>
    <w:link w:val="39"/>
    <w:rPr>
      <w:spacing w:val="-2"/>
      <w:shd w:val="clear" w:color="auto" w:fill="FFFFFF"/>
    </w:rPr>
  </w:style>
  <w:style w:type="paragraph" w:customStyle="1" w:styleId="39">
    <w:name w:val="Основной текст3"/>
    <w:basedOn w:val="af"/>
    <w:link w:val="affff"/>
    <w:pPr>
      <w:shd w:val="clear" w:color="auto" w:fill="FFFFFF"/>
      <w:spacing w:before="240" w:line="0" w:lineRule="atLeast"/>
      <w:ind w:hanging="780"/>
      <w:jc w:val="both"/>
    </w:pPr>
    <w:rPr>
      <w:spacing w:val="-2"/>
    </w:rPr>
  </w:style>
  <w:style w:type="character" w:customStyle="1" w:styleId="affff0">
    <w:name w:val="Подпись к таблице_"/>
    <w:basedOn w:val="af0"/>
    <w:link w:val="affff1"/>
    <w:rPr>
      <w:b/>
      <w:bCs/>
      <w:spacing w:val="-3"/>
      <w:shd w:val="clear" w:color="auto" w:fill="FFFFFF"/>
    </w:rPr>
  </w:style>
  <w:style w:type="paragraph" w:customStyle="1" w:styleId="affff1">
    <w:name w:val="Подпись к таблице"/>
    <w:basedOn w:val="af"/>
    <w:link w:val="affff0"/>
    <w:pPr>
      <w:shd w:val="clear" w:color="auto" w:fill="FFFFFF"/>
      <w:spacing w:line="0" w:lineRule="atLeast"/>
    </w:pPr>
    <w:rPr>
      <w:b/>
      <w:bCs/>
      <w:spacing w:val="-3"/>
    </w:rPr>
  </w:style>
  <w:style w:type="paragraph" w:customStyle="1" w:styleId="2f2">
    <w:name w:val="Основной текст2"/>
    <w:basedOn w:val="af"/>
    <w:pPr>
      <w:shd w:val="clear" w:color="auto" w:fill="FFFFFF"/>
      <w:spacing w:before="240" w:after="240" w:line="0" w:lineRule="atLeast"/>
      <w:ind w:hanging="420"/>
      <w:jc w:val="both"/>
    </w:pPr>
    <w:rPr>
      <w:color w:val="000000"/>
      <w:spacing w:val="-2"/>
      <w:sz w:val="22"/>
      <w:szCs w:val="22"/>
      <w:lang w:bidi="ru-RU"/>
    </w:rPr>
  </w:style>
  <w:style w:type="paragraph" w:customStyle="1" w:styleId="1f6">
    <w:name w:val="Заголовок1"/>
    <w:basedOn w:val="af"/>
    <w:next w:val="af"/>
    <w:qFormat/>
    <w:pPr>
      <w:widowControl/>
      <w:pBdr>
        <w:bottom w:val="single" w:sz="8" w:space="4" w:color="4F81BD"/>
      </w:pBdr>
      <w:spacing w:after="300"/>
      <w:contextualSpacing/>
    </w:pPr>
    <w:rPr>
      <w:color w:val="17365D"/>
      <w:spacing w:val="5"/>
      <w:sz w:val="52"/>
      <w:szCs w:val="52"/>
      <w:lang w:eastAsia="en-US"/>
    </w:rPr>
  </w:style>
  <w:style w:type="character" w:customStyle="1" w:styleId="1f7">
    <w:name w:val="Название Знак1"/>
    <w:basedOn w:val="af0"/>
    <w:uiPriority w:val="10"/>
    <w:rPr>
      <w:rFonts w:ascii="Times New Roman" w:eastAsia="Times New Roman" w:hAnsi="Times New Roman" w:cs="Times New Roman"/>
      <w:color w:val="17365D"/>
      <w:spacing w:val="5"/>
      <w:sz w:val="52"/>
      <w:szCs w:val="52"/>
    </w:rPr>
  </w:style>
  <w:style w:type="paragraph" w:styleId="affff2">
    <w:name w:val="List Number"/>
    <w:basedOn w:val="af"/>
    <w:uiPriority w:val="99"/>
    <w:unhideWhenUsed/>
    <w:pPr>
      <w:widowControl/>
      <w:tabs>
        <w:tab w:val="num" w:pos="360"/>
      </w:tabs>
      <w:spacing w:before="100" w:after="100"/>
      <w:ind w:left="360" w:hanging="360"/>
      <w:contextualSpacing/>
      <w:jc w:val="both"/>
    </w:pPr>
    <w:rPr>
      <w:sz w:val="24"/>
      <w:szCs w:val="24"/>
      <w:lang w:eastAsia="en-US"/>
    </w:rPr>
  </w:style>
  <w:style w:type="paragraph" w:customStyle="1" w:styleId="Tableheader">
    <w:name w:val="Table header"/>
    <w:basedOn w:val="af"/>
    <w:uiPriority w:val="99"/>
    <w:pPr>
      <w:keepNext/>
      <w:widowControl/>
      <w:spacing w:line="280" w:lineRule="exact"/>
    </w:pPr>
    <w:rPr>
      <w:rFonts w:ascii="Arial" w:hAnsi="Arial" w:cs="Arial"/>
      <w:b/>
      <w:bCs/>
      <w:sz w:val="18"/>
      <w:szCs w:val="18"/>
      <w:lang w:eastAsia="en-US"/>
    </w:rPr>
  </w:style>
  <w:style w:type="table" w:customStyle="1" w:styleId="114">
    <w:name w:val="Сетка таблицы11"/>
    <w:basedOn w:val="af1"/>
    <w:next w:val="aff3"/>
    <w:link w:val="1f8"/>
    <w:rPr>
      <w:b/>
      <w:bCs/>
      <w:color w:val="365F91"/>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8">
    <w:name w:val="Стиль1 Знак"/>
    <w:basedOn w:val="af0"/>
    <w:link w:val="114"/>
    <w:rPr>
      <w:rFonts w:ascii="Times New Roman" w:eastAsia="Times New Roman" w:hAnsi="Times New Roman" w:cs="Times New Roman"/>
      <w:b/>
      <w:bCs/>
      <w:color w:val="365F91"/>
      <w:sz w:val="24"/>
      <w:szCs w:val="24"/>
      <w:lang w:eastAsia="ru-RU"/>
    </w:rPr>
  </w:style>
  <w:style w:type="paragraph" w:customStyle="1" w:styleId="1f9">
    <w:name w:val="Знак1"/>
    <w:basedOn w:val="af"/>
    <w:next w:val="af"/>
    <w:unhideWhenUsed/>
    <w:qFormat/>
    <w:pPr>
      <w:widowControl/>
      <w:spacing w:after="200"/>
    </w:pPr>
    <w:rPr>
      <w:b/>
      <w:bCs/>
      <w:color w:val="4F81BD"/>
      <w:sz w:val="18"/>
      <w:szCs w:val="18"/>
      <w:lang w:eastAsia="en-US"/>
    </w:rPr>
  </w:style>
  <w:style w:type="paragraph" w:styleId="affff3">
    <w:name w:val="List Bullet"/>
    <w:basedOn w:val="af"/>
    <w:uiPriority w:val="99"/>
    <w:unhideWhenUsed/>
    <w:pPr>
      <w:widowControl/>
      <w:tabs>
        <w:tab w:val="num" w:pos="360"/>
      </w:tabs>
      <w:spacing w:after="200" w:line="276" w:lineRule="auto"/>
      <w:ind w:left="360" w:hanging="360"/>
      <w:contextualSpacing/>
    </w:pPr>
    <w:rPr>
      <w:sz w:val="22"/>
      <w:szCs w:val="22"/>
      <w:lang w:eastAsia="en-US"/>
    </w:rPr>
  </w:style>
  <w:style w:type="paragraph" w:customStyle="1" w:styleId="affff4">
    <w:name w:val="Название таблицы"/>
    <w:next w:val="af"/>
    <w:link w:val="affff5"/>
    <w:pPr>
      <w:keepNext/>
      <w:tabs>
        <w:tab w:val="num" w:pos="1080"/>
      </w:tabs>
      <w:spacing w:before="360" w:after="120"/>
    </w:pPr>
    <w:rPr>
      <w:rFonts w:ascii="Arial" w:eastAsia="Arial Unicode MS" w:hAnsi="Arial"/>
      <w:sz w:val="16"/>
    </w:rPr>
  </w:style>
  <w:style w:type="character" w:customStyle="1" w:styleId="affff5">
    <w:name w:val="Название таблицы Знак Знак"/>
    <w:link w:val="affff4"/>
    <w:rPr>
      <w:rFonts w:ascii="Arial" w:eastAsia="Arial Unicode MS" w:hAnsi="Arial"/>
      <w:sz w:val="16"/>
    </w:rPr>
  </w:style>
  <w:style w:type="paragraph" w:customStyle="1" w:styleId="affff6">
    <w:name w:val="Название итогового листа"/>
    <w:next w:val="af"/>
    <w:pPr>
      <w:spacing w:before="240" w:after="240"/>
    </w:pPr>
    <w:rPr>
      <w:rFonts w:ascii="Arial" w:eastAsia="Arial Unicode MS" w:hAnsi="Arial"/>
      <w:b/>
      <w:caps/>
      <w:sz w:val="28"/>
    </w:rPr>
  </w:style>
  <w:style w:type="paragraph" w:customStyle="1" w:styleId="1fa">
    <w:name w:val="Текст1"/>
    <w:basedOn w:val="af"/>
    <w:pPr>
      <w:widowControl/>
    </w:pPr>
    <w:rPr>
      <w:rFonts w:ascii="Courier New" w:hAnsi="Courier New" w:cs="Courier New"/>
      <w:lang w:eastAsia="zh-CN"/>
    </w:rPr>
  </w:style>
  <w:style w:type="table" w:customStyle="1" w:styleId="tgtable">
    <w:name w:val="tg_table"/>
    <w:rPr>
      <w:rFonts w:ascii="Arial" w:eastAsia="PMingLiU" w:hAnsi="Arial"/>
      <w:sz w:val="24"/>
    </w:rPr>
    <w:tblPr>
      <w:tblStyleRowBandSize w:val="1"/>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57" w:type="dxa"/>
        <w:bottom w:w="0" w:type="dxa"/>
        <w:right w:w="57" w:type="dxa"/>
      </w:tblCellMar>
    </w:tblPr>
    <w:trPr>
      <w:tblHeader/>
      <w:jc w:val="center"/>
    </w:trPr>
  </w:style>
  <w:style w:type="paragraph" w:customStyle="1" w:styleId="1fb">
    <w:name w:val="Подзаголовок1"/>
    <w:basedOn w:val="af"/>
    <w:next w:val="af"/>
    <w:uiPriority w:val="11"/>
    <w:qFormat/>
    <w:pPr>
      <w:widowControl/>
      <w:numPr>
        <w:ilvl w:val="1"/>
      </w:numPr>
      <w:spacing w:after="200" w:line="276" w:lineRule="auto"/>
    </w:pPr>
    <w:rPr>
      <w:i/>
      <w:iCs/>
      <w:color w:val="4F81BD"/>
      <w:spacing w:val="15"/>
      <w:sz w:val="24"/>
      <w:szCs w:val="24"/>
      <w:lang w:eastAsia="en-US"/>
    </w:rPr>
  </w:style>
  <w:style w:type="character" w:styleId="affff7">
    <w:name w:val="Strong"/>
    <w:basedOn w:val="af0"/>
    <w:uiPriority w:val="22"/>
    <w:qFormat/>
    <w:rPr>
      <w:b/>
      <w:bCs/>
    </w:rPr>
  </w:style>
  <w:style w:type="character" w:styleId="affff8">
    <w:name w:val="Emphasis"/>
    <w:basedOn w:val="af0"/>
    <w:uiPriority w:val="20"/>
    <w:qFormat/>
    <w:rPr>
      <w:i/>
      <w:iCs/>
    </w:rPr>
  </w:style>
  <w:style w:type="paragraph" w:customStyle="1" w:styleId="214">
    <w:name w:val="Цитата 21"/>
    <w:basedOn w:val="af"/>
    <w:next w:val="af"/>
    <w:uiPriority w:val="29"/>
    <w:qFormat/>
    <w:pPr>
      <w:widowControl/>
      <w:spacing w:after="200" w:line="276" w:lineRule="auto"/>
    </w:pPr>
    <w:rPr>
      <w:i/>
      <w:iCs/>
      <w:color w:val="000000"/>
      <w:sz w:val="22"/>
      <w:szCs w:val="22"/>
      <w:lang w:eastAsia="en-US"/>
    </w:rPr>
  </w:style>
  <w:style w:type="paragraph" w:customStyle="1" w:styleId="1fc">
    <w:name w:val="Выделенная цитата1"/>
    <w:basedOn w:val="af"/>
    <w:next w:val="af"/>
    <w:uiPriority w:val="30"/>
    <w:qFormat/>
    <w:pPr>
      <w:widowControl/>
      <w:pBdr>
        <w:bottom w:val="single" w:sz="4" w:space="4" w:color="4F81BD"/>
      </w:pBdr>
      <w:spacing w:before="200" w:after="280" w:line="276" w:lineRule="auto"/>
      <w:ind w:left="936" w:right="936"/>
    </w:pPr>
    <w:rPr>
      <w:b/>
      <w:bCs/>
      <w:i/>
      <w:iCs/>
      <w:color w:val="4F81BD"/>
      <w:sz w:val="22"/>
      <w:szCs w:val="22"/>
      <w:lang w:eastAsia="en-US"/>
    </w:rPr>
  </w:style>
  <w:style w:type="character" w:customStyle="1" w:styleId="1fd">
    <w:name w:val="Слабое выделение1"/>
    <w:basedOn w:val="af0"/>
    <w:uiPriority w:val="19"/>
    <w:qFormat/>
    <w:rPr>
      <w:i/>
      <w:iCs/>
      <w:color w:val="808080"/>
    </w:rPr>
  </w:style>
  <w:style w:type="character" w:customStyle="1" w:styleId="1fe">
    <w:name w:val="Сильное выделение1"/>
    <w:basedOn w:val="af0"/>
    <w:uiPriority w:val="21"/>
    <w:qFormat/>
    <w:rPr>
      <w:b/>
      <w:bCs/>
      <w:i/>
      <w:iCs/>
      <w:color w:val="4F81BD"/>
    </w:rPr>
  </w:style>
  <w:style w:type="character" w:customStyle="1" w:styleId="1ff">
    <w:name w:val="Слабая ссылка1"/>
    <w:basedOn w:val="af0"/>
    <w:uiPriority w:val="31"/>
    <w:qFormat/>
    <w:rPr>
      <w:smallCaps/>
      <w:color w:val="C0504D"/>
      <w:u w:val="single"/>
    </w:rPr>
  </w:style>
  <w:style w:type="character" w:customStyle="1" w:styleId="1ff0">
    <w:name w:val="Сильная ссылка1"/>
    <w:basedOn w:val="af0"/>
    <w:uiPriority w:val="32"/>
    <w:qFormat/>
    <w:rPr>
      <w:b/>
      <w:bCs/>
      <w:smallCaps/>
      <w:color w:val="C0504D"/>
      <w:spacing w:val="5"/>
      <w:u w:val="single"/>
    </w:rPr>
  </w:style>
  <w:style w:type="character" w:styleId="affff9">
    <w:name w:val="Book Title"/>
    <w:basedOn w:val="af0"/>
    <w:uiPriority w:val="33"/>
    <w:qFormat/>
    <w:rPr>
      <w:b/>
      <w:bCs/>
      <w:smallCaps/>
      <w:spacing w:val="5"/>
    </w:rPr>
  </w:style>
  <w:style w:type="paragraph" w:customStyle="1" w:styleId="3a">
    <w:name w:val="Знак Знак3"/>
    <w:basedOn w:val="af"/>
    <w:pPr>
      <w:widowControl/>
      <w:tabs>
        <w:tab w:val="num" w:pos="1069"/>
      </w:tabs>
      <w:spacing w:after="160" w:line="240" w:lineRule="exact"/>
      <w:ind w:left="1069" w:hanging="360"/>
      <w:jc w:val="both"/>
    </w:pPr>
    <w:rPr>
      <w:rFonts w:ascii="Verdana" w:hAnsi="Verdana" w:cs="Arial"/>
      <w:lang w:val="en-US" w:eastAsia="en-US"/>
    </w:rPr>
  </w:style>
  <w:style w:type="paragraph" w:customStyle="1" w:styleId="3b">
    <w:name w:val="заголовок 3"/>
    <w:basedOn w:val="af"/>
    <w:next w:val="af"/>
    <w:pPr>
      <w:widowControl/>
      <w:tabs>
        <w:tab w:val="left" w:pos="900"/>
        <w:tab w:val="num" w:pos="1571"/>
      </w:tabs>
      <w:spacing w:line="360" w:lineRule="auto"/>
      <w:ind w:left="1571" w:hanging="851"/>
      <w:jc w:val="both"/>
    </w:pPr>
    <w:rPr>
      <w:rFonts w:ascii="Arial" w:hAnsi="Arial" w:cs="Arial"/>
      <w:sz w:val="22"/>
      <w:szCs w:val="22"/>
    </w:rPr>
  </w:style>
  <w:style w:type="paragraph" w:styleId="affffa">
    <w:name w:val="Revision"/>
    <w:hidden/>
    <w:uiPriority w:val="99"/>
    <w:semiHidden/>
    <w:rPr>
      <w:rFonts w:ascii="Calibri" w:hAnsi="Calibri"/>
      <w:sz w:val="22"/>
      <w:szCs w:val="22"/>
      <w:lang w:eastAsia="en-US"/>
    </w:rPr>
  </w:style>
  <w:style w:type="paragraph" w:customStyle="1" w:styleId="3c">
    <w:name w:val="Основной текст уровня 3"/>
    <w:basedOn w:val="af"/>
    <w:link w:val="3d"/>
    <w:qFormat/>
    <w:pPr>
      <w:widowControl/>
      <w:tabs>
        <w:tab w:val="left" w:pos="-360"/>
        <w:tab w:val="left" w:pos="0"/>
        <w:tab w:val="left" w:pos="576"/>
      </w:tabs>
      <w:spacing w:before="180" w:after="120"/>
      <w:ind w:left="1728" w:hanging="648"/>
      <w:outlineLvl w:val="1"/>
    </w:pPr>
    <w:rPr>
      <w:sz w:val="24"/>
      <w:szCs w:val="24"/>
    </w:rPr>
  </w:style>
  <w:style w:type="paragraph" w:customStyle="1" w:styleId="47">
    <w:name w:val="Основной текст уровня 4"/>
    <w:basedOn w:val="af"/>
    <w:qFormat/>
    <w:pPr>
      <w:widowControl/>
      <w:tabs>
        <w:tab w:val="left" w:pos="-360"/>
        <w:tab w:val="left" w:pos="0"/>
        <w:tab w:val="left" w:pos="576"/>
      </w:tabs>
      <w:spacing w:before="180" w:after="120"/>
      <w:ind w:left="2232" w:hanging="792"/>
      <w:outlineLvl w:val="1"/>
    </w:pPr>
    <w:rPr>
      <w:sz w:val="24"/>
      <w:szCs w:val="24"/>
    </w:rPr>
  </w:style>
  <w:style w:type="character" w:customStyle="1" w:styleId="3d">
    <w:name w:val="Основной текст уровня 3 Знак"/>
    <w:basedOn w:val="af0"/>
    <w:link w:val="3c"/>
    <w:rPr>
      <w:sz w:val="24"/>
      <w:szCs w:val="24"/>
    </w:rPr>
  </w:style>
  <w:style w:type="paragraph" w:customStyle="1" w:styleId="2f3">
    <w:name w:val="Заголовок уровня 2"/>
    <w:basedOn w:val="28"/>
    <w:link w:val="2f4"/>
    <w:qFormat/>
    <w:pPr>
      <w:widowControl/>
      <w:spacing w:before="40" w:after="0"/>
    </w:pPr>
    <w:rPr>
      <w:rFonts w:ascii="Times New Roman" w:eastAsia="Times New Roman" w:hAnsi="Times New Roman" w:cs="Times New Roman"/>
      <w:b/>
      <w:bCs/>
      <w:color w:val="4F81BD"/>
      <w:sz w:val="26"/>
      <w:szCs w:val="26"/>
      <w:lang w:eastAsia="en-US"/>
    </w:rPr>
  </w:style>
  <w:style w:type="paragraph" w:customStyle="1" w:styleId="1ff1">
    <w:name w:val="Заголовок уровня 1"/>
    <w:basedOn w:val="18"/>
    <w:next w:val="2f3"/>
    <w:link w:val="1ff2"/>
    <w:qFormat/>
    <w:pPr>
      <w:keepLines w:val="0"/>
      <w:tabs>
        <w:tab w:val="num" w:pos="360"/>
        <w:tab w:val="left" w:pos="432"/>
      </w:tabs>
      <w:spacing w:before="240" w:after="120"/>
      <w:jc w:val="center"/>
    </w:pPr>
    <w:rPr>
      <w:rFonts w:ascii="Times New Roman" w:eastAsia="Times New Roman" w:hAnsi="Times New Roman" w:cs="Times New Roman"/>
      <w:b/>
      <w:bCs/>
      <w:caps/>
      <w:sz w:val="28"/>
      <w:szCs w:val="26"/>
      <w:lang w:eastAsia="ar-SA"/>
    </w:rPr>
  </w:style>
  <w:style w:type="paragraph" w:customStyle="1" w:styleId="2f5">
    <w:name w:val="Основной текст уровня 2"/>
    <w:basedOn w:val="af"/>
    <w:next w:val="3c"/>
    <w:link w:val="2f6"/>
    <w:qFormat/>
    <w:pPr>
      <w:widowControl/>
      <w:tabs>
        <w:tab w:val="left" w:pos="-360"/>
        <w:tab w:val="left" w:pos="0"/>
        <w:tab w:val="left" w:pos="576"/>
      </w:tabs>
      <w:spacing w:before="180" w:after="60"/>
      <w:ind w:left="1072" w:hanging="504"/>
      <w:outlineLvl w:val="1"/>
    </w:pPr>
    <w:rPr>
      <w:sz w:val="24"/>
      <w:szCs w:val="24"/>
    </w:rPr>
  </w:style>
  <w:style w:type="character" w:customStyle="1" w:styleId="2f6">
    <w:name w:val="Основной текст уровня 2 Знак"/>
    <w:basedOn w:val="af0"/>
    <w:link w:val="2f5"/>
    <w:rPr>
      <w:sz w:val="24"/>
      <w:szCs w:val="24"/>
    </w:rPr>
  </w:style>
  <w:style w:type="character" w:customStyle="1" w:styleId="2f4">
    <w:name w:val="Заголовок уровня 2 Знак"/>
    <w:basedOn w:val="af0"/>
    <w:link w:val="2f3"/>
    <w:rPr>
      <w:b/>
      <w:bCs/>
      <w:color w:val="4F81BD"/>
      <w:sz w:val="26"/>
      <w:szCs w:val="26"/>
      <w:lang w:eastAsia="en-US"/>
    </w:rPr>
  </w:style>
  <w:style w:type="character" w:customStyle="1" w:styleId="1ff2">
    <w:name w:val="Заголовок уровня 1 Знак"/>
    <w:basedOn w:val="af0"/>
    <w:link w:val="1ff1"/>
    <w:rPr>
      <w:b/>
      <w:bCs/>
      <w:caps/>
      <w:sz w:val="28"/>
      <w:szCs w:val="26"/>
      <w:lang w:eastAsia="ar-SA"/>
    </w:rPr>
  </w:style>
  <w:style w:type="paragraph" w:customStyle="1" w:styleId="Times12">
    <w:name w:val="Times 12"/>
    <w:basedOn w:val="af"/>
    <w:uiPriority w:val="99"/>
    <w:pPr>
      <w:widowControl/>
      <w:ind w:firstLine="567"/>
      <w:jc w:val="both"/>
    </w:pPr>
    <w:rPr>
      <w:sz w:val="24"/>
      <w:szCs w:val="24"/>
    </w:rPr>
  </w:style>
  <w:style w:type="character" w:customStyle="1" w:styleId="affffb">
    <w:name w:val="комментарий"/>
    <w:basedOn w:val="af0"/>
    <w:uiPriority w:val="99"/>
    <w:rPr>
      <w:b/>
      <w:bCs/>
      <w:i/>
      <w:iCs/>
      <w:shd w:val="clear" w:color="auto" w:fill="FFFF99"/>
    </w:rPr>
  </w:style>
  <w:style w:type="character" w:styleId="affffc">
    <w:name w:val="page number"/>
    <w:rPr>
      <w:rFonts w:cs="Times New Roman"/>
    </w:rPr>
  </w:style>
  <w:style w:type="paragraph" w:customStyle="1" w:styleId="1ff3">
    <w:name w:val="Знак Знак Знак1"/>
    <w:basedOn w:val="af"/>
    <w:pPr>
      <w:widowControl/>
      <w:tabs>
        <w:tab w:val="num" w:pos="360"/>
      </w:tabs>
      <w:spacing w:after="160" w:line="240" w:lineRule="exact"/>
    </w:pPr>
    <w:rPr>
      <w:rFonts w:ascii="Verdana" w:hAnsi="Verdana" w:cs="Verdana"/>
      <w:lang w:val="en-US" w:eastAsia="en-US"/>
    </w:rPr>
  </w:style>
  <w:style w:type="paragraph" w:customStyle="1" w:styleId="affffd">
    <w:name w:val="Ариал"/>
    <w:basedOn w:val="af"/>
    <w:pPr>
      <w:widowControl/>
      <w:spacing w:before="120" w:after="120" w:line="360" w:lineRule="auto"/>
      <w:ind w:firstLine="851"/>
      <w:jc w:val="both"/>
    </w:pPr>
    <w:rPr>
      <w:rFonts w:ascii="Arial" w:hAnsi="Arial" w:cs="Arial"/>
      <w:sz w:val="24"/>
      <w:szCs w:val="24"/>
    </w:rPr>
  </w:style>
  <w:style w:type="paragraph" w:styleId="24">
    <w:name w:val="List Bullet 2"/>
    <w:basedOn w:val="af"/>
    <w:uiPriority w:val="99"/>
    <w:pPr>
      <w:numPr>
        <w:numId w:val="3"/>
      </w:numPr>
      <w:spacing w:after="60"/>
    </w:pPr>
    <w:rPr>
      <w:sz w:val="24"/>
    </w:rPr>
  </w:style>
  <w:style w:type="paragraph" w:customStyle="1" w:styleId="affffe">
    <w:name w:val="Маркированный список с отступом"/>
    <w:basedOn w:val="af"/>
    <w:pPr>
      <w:widowControl/>
      <w:tabs>
        <w:tab w:val="num" w:pos="360"/>
        <w:tab w:val="num" w:pos="1440"/>
      </w:tabs>
      <w:spacing w:line="360" w:lineRule="auto"/>
      <w:ind w:left="1381" w:hanging="301"/>
      <w:jc w:val="both"/>
    </w:pPr>
    <w:rPr>
      <w:sz w:val="24"/>
      <w:szCs w:val="24"/>
    </w:rPr>
  </w:style>
  <w:style w:type="paragraph" w:customStyle="1" w:styleId="afffff">
    <w:name w:val="Иван маркированный"/>
    <w:basedOn w:val="af"/>
    <w:pPr>
      <w:widowControl/>
      <w:tabs>
        <w:tab w:val="num" w:pos="360"/>
        <w:tab w:val="num" w:pos="1758"/>
      </w:tabs>
      <w:ind w:left="1758" w:hanging="284"/>
      <w:jc w:val="both"/>
    </w:pPr>
    <w:rPr>
      <w:sz w:val="24"/>
    </w:rPr>
  </w:style>
  <w:style w:type="paragraph" w:customStyle="1" w:styleId="1ff4">
    <w:name w:val="Список1"/>
    <w:basedOn w:val="af"/>
    <w:pPr>
      <w:widowControl/>
      <w:tabs>
        <w:tab w:val="num" w:pos="720"/>
        <w:tab w:val="left" w:pos="851"/>
      </w:tabs>
      <w:spacing w:line="360" w:lineRule="auto"/>
      <w:ind w:left="720" w:hanging="360"/>
    </w:pPr>
    <w:rPr>
      <w:rFonts w:ascii="Arial" w:hAnsi="Arial"/>
      <w:sz w:val="24"/>
      <w:lang w:eastAsia="en-US"/>
    </w:rPr>
  </w:style>
  <w:style w:type="paragraph" w:customStyle="1" w:styleId="afffff0">
    <w:name w:val="Комментарий"/>
    <w:basedOn w:val="af"/>
    <w:pPr>
      <w:spacing w:after="60"/>
      <w:ind w:firstLine="792"/>
      <w:jc w:val="both"/>
    </w:pPr>
    <w:rPr>
      <w:color w:val="0000FF"/>
      <w:sz w:val="24"/>
      <w:szCs w:val="24"/>
    </w:rPr>
  </w:style>
  <w:style w:type="paragraph" w:customStyle="1" w:styleId="Tabletext">
    <w:name w:val="Tabletext"/>
    <w:basedOn w:val="af"/>
    <w:pPr>
      <w:keepLines/>
      <w:spacing w:after="120" w:line="240" w:lineRule="atLeast"/>
    </w:pPr>
    <w:rPr>
      <w:lang w:val="en-US" w:eastAsia="en-US"/>
    </w:rPr>
  </w:style>
  <w:style w:type="paragraph" w:customStyle="1" w:styleId="EYTableText">
    <w:name w:val="EY:TableText"/>
    <w:basedOn w:val="af"/>
    <w:pPr>
      <w:widowControl/>
      <w:spacing w:after="120" w:line="280" w:lineRule="atLeast"/>
    </w:pPr>
    <w:rPr>
      <w:rFonts w:ascii="Arial" w:hAnsi="Arial"/>
      <w:lang w:val="en-US"/>
    </w:rPr>
  </w:style>
  <w:style w:type="paragraph" w:styleId="HTML">
    <w:name w:val="HTML Preformatted"/>
    <w:basedOn w:val="af"/>
    <w:link w:val="HTM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f0"/>
    <w:link w:val="HTML"/>
    <w:rPr>
      <w:rFonts w:ascii="Courier New" w:hAnsi="Courier New" w:cs="Courier New"/>
    </w:rPr>
  </w:style>
  <w:style w:type="paragraph" w:styleId="3e">
    <w:name w:val="Body Text 3"/>
    <w:basedOn w:val="af"/>
    <w:link w:val="3f"/>
    <w:pPr>
      <w:widowControl/>
      <w:spacing w:after="120"/>
    </w:pPr>
    <w:rPr>
      <w:sz w:val="16"/>
      <w:szCs w:val="16"/>
    </w:rPr>
  </w:style>
  <w:style w:type="character" w:customStyle="1" w:styleId="3f">
    <w:name w:val="Основной текст 3 Знак"/>
    <w:basedOn w:val="af0"/>
    <w:link w:val="3e"/>
    <w:rPr>
      <w:sz w:val="16"/>
      <w:szCs w:val="16"/>
    </w:rPr>
  </w:style>
  <w:style w:type="paragraph" w:customStyle="1" w:styleId="afffff1">
    <w:name w:val="Текст в таблице"/>
    <w:basedOn w:val="af"/>
    <w:pPr>
      <w:keepLines/>
      <w:widowControl/>
    </w:pPr>
    <w:rPr>
      <w:rFonts w:ascii="Arial" w:hAnsi="Arial"/>
      <w:sz w:val="24"/>
      <w:lang w:eastAsia="en-US"/>
    </w:rPr>
  </w:style>
  <w:style w:type="paragraph" w:styleId="2f7">
    <w:name w:val="Body Text 2"/>
    <w:basedOn w:val="af"/>
    <w:link w:val="2f8"/>
    <w:pPr>
      <w:widowControl/>
      <w:jc w:val="center"/>
    </w:pPr>
    <w:rPr>
      <w:sz w:val="24"/>
      <w:szCs w:val="24"/>
    </w:rPr>
  </w:style>
  <w:style w:type="character" w:customStyle="1" w:styleId="2f8">
    <w:name w:val="Основной текст 2 Знак"/>
    <w:basedOn w:val="af0"/>
    <w:link w:val="2f7"/>
    <w:rPr>
      <w:sz w:val="24"/>
      <w:szCs w:val="24"/>
    </w:rPr>
  </w:style>
  <w:style w:type="paragraph" w:customStyle="1" w:styleId="afffff2">
    <w:name w:val="ТекстОбычный"/>
    <w:pPr>
      <w:spacing w:line="360" w:lineRule="auto"/>
      <w:ind w:firstLine="851"/>
      <w:jc w:val="both"/>
    </w:pPr>
    <w:rPr>
      <w:sz w:val="24"/>
    </w:rPr>
  </w:style>
  <w:style w:type="character" w:styleId="afffff3">
    <w:name w:val="FollowedHyperlink"/>
    <w:uiPriority w:val="99"/>
    <w:rPr>
      <w:rFonts w:cs="Times New Roman"/>
      <w:color w:val="800080"/>
      <w:u w:val="single"/>
    </w:rPr>
  </w:style>
  <w:style w:type="paragraph" w:styleId="2f9">
    <w:name w:val="Body Text Indent 2"/>
    <w:basedOn w:val="af"/>
    <w:link w:val="2fa"/>
    <w:pPr>
      <w:widowControl/>
      <w:ind w:firstLine="708"/>
      <w:jc w:val="both"/>
    </w:pPr>
    <w:rPr>
      <w:color w:val="000000"/>
      <w:sz w:val="24"/>
      <w:szCs w:val="17"/>
    </w:rPr>
  </w:style>
  <w:style w:type="character" w:customStyle="1" w:styleId="2fa">
    <w:name w:val="Основной текст с отступом 2 Знак"/>
    <w:basedOn w:val="af0"/>
    <w:link w:val="2f9"/>
    <w:rPr>
      <w:color w:val="000000"/>
      <w:sz w:val="24"/>
      <w:szCs w:val="17"/>
    </w:rPr>
  </w:style>
  <w:style w:type="paragraph" w:styleId="3f0">
    <w:name w:val="Body Text Indent 3"/>
    <w:basedOn w:val="af"/>
    <w:pPr>
      <w:widowControl/>
      <w:ind w:left="1260" w:hanging="16"/>
      <w:jc w:val="center"/>
    </w:pPr>
    <w:rPr>
      <w:b/>
      <w:bCs/>
      <w:sz w:val="32"/>
      <w:szCs w:val="32"/>
    </w:rPr>
  </w:style>
  <w:style w:type="character" w:customStyle="1" w:styleId="313">
    <w:name w:val="Основной текст с отступом 3 Знак1"/>
    <w:basedOn w:val="af0"/>
    <w:uiPriority w:val="99"/>
    <w:semiHidden/>
    <w:rPr>
      <w:sz w:val="16"/>
      <w:szCs w:val="16"/>
    </w:rPr>
  </w:style>
  <w:style w:type="paragraph" w:customStyle="1" w:styleId="afffff4">
    <w:name w:val="ВНБК Нормальный"/>
    <w:basedOn w:val="af"/>
    <w:pPr>
      <w:keepLines/>
      <w:widowControl/>
      <w:spacing w:after="240"/>
      <w:ind w:firstLine="709"/>
      <w:jc w:val="both"/>
    </w:pPr>
    <w:rPr>
      <w:rFonts w:ascii="Arial" w:hAnsi="Arial" w:cs="Arial"/>
      <w:sz w:val="24"/>
      <w:szCs w:val="24"/>
      <w:lang w:eastAsia="en-US"/>
    </w:rPr>
  </w:style>
  <w:style w:type="paragraph" w:customStyle="1" w:styleId="Iauiue">
    <w:name w:val="Iau.iue"/>
    <w:basedOn w:val="Default"/>
    <w:next w:val="Default"/>
    <w:pPr>
      <w:widowControl/>
      <w:spacing w:after="120"/>
    </w:pPr>
    <w:rPr>
      <w:rFonts w:ascii="Arial" w:hAnsi="Arial" w:cs="Times New Roman"/>
      <w:color w:val="auto"/>
    </w:rPr>
  </w:style>
  <w:style w:type="paragraph" w:customStyle="1" w:styleId="Iaeeiaaiiuenienie">
    <w:name w:val="Ia.ee.iaaiiue nienie"/>
    <w:basedOn w:val="Default"/>
    <w:next w:val="Default"/>
    <w:pPr>
      <w:widowControl/>
      <w:spacing w:after="120"/>
    </w:pPr>
    <w:rPr>
      <w:rFonts w:ascii="Arial" w:hAnsi="Arial" w:cs="Times New Roman"/>
      <w:color w:val="auto"/>
    </w:rPr>
  </w:style>
  <w:style w:type="paragraph" w:customStyle="1" w:styleId="afffff5">
    <w:name w:val="Обычный + По ширине"/>
    <w:basedOn w:val="afffff2"/>
    <w:pPr>
      <w:spacing w:before="120" w:line="240" w:lineRule="auto"/>
      <w:ind w:firstLine="540"/>
    </w:pPr>
    <w:rPr>
      <w:szCs w:val="24"/>
    </w:rPr>
  </w:style>
  <w:style w:type="paragraph" w:customStyle="1" w:styleId="EYBulleted">
    <w:name w:val="EY:Bulleted"/>
    <w:basedOn w:val="af"/>
    <w:pPr>
      <w:widowControl/>
      <w:tabs>
        <w:tab w:val="num" w:pos="720"/>
      </w:tabs>
      <w:spacing w:after="60"/>
      <w:ind w:left="720" w:hanging="360"/>
      <w:jc w:val="both"/>
    </w:pPr>
    <w:rPr>
      <w:sz w:val="24"/>
      <w:szCs w:val="24"/>
    </w:rPr>
  </w:style>
  <w:style w:type="paragraph" w:customStyle="1" w:styleId="BodyText21">
    <w:name w:val="Body Text 21"/>
    <w:basedOn w:val="af"/>
    <w:pPr>
      <w:widowControl/>
      <w:ind w:left="426" w:firstLine="709"/>
      <w:jc w:val="both"/>
    </w:pPr>
    <w:rPr>
      <w:color w:val="000000"/>
      <w:sz w:val="24"/>
    </w:rPr>
  </w:style>
  <w:style w:type="paragraph" w:customStyle="1" w:styleId="1ff5">
    <w:name w:val="Основной текст1"/>
    <w:pPr>
      <w:spacing w:before="170" w:after="113" w:line="240" w:lineRule="atLeast"/>
      <w:jc w:val="both"/>
    </w:pPr>
    <w:rPr>
      <w:rFonts w:ascii="Optima" w:hAnsi="Optima"/>
      <w:color w:val="000000"/>
      <w:lang w:val="en-AU" w:eastAsia="en-US"/>
    </w:rPr>
  </w:style>
  <w:style w:type="paragraph" w:customStyle="1" w:styleId="luca">
    <w:name w:val="luca"/>
    <w:basedOn w:val="af"/>
    <w:pPr>
      <w:widowControl/>
      <w:spacing w:before="120"/>
      <w:jc w:val="both"/>
    </w:pPr>
    <w:rPr>
      <w:rFonts w:ascii="Arial" w:hAnsi="Arial"/>
    </w:rPr>
  </w:style>
  <w:style w:type="paragraph" w:customStyle="1" w:styleId="4-">
    <w:name w:val="Стиль4 - точки"/>
    <w:basedOn w:val="af"/>
    <w:pPr>
      <w:widowControl/>
      <w:spacing w:line="220" w:lineRule="exact"/>
    </w:pPr>
    <w:rPr>
      <w:rFonts w:ascii="AGOpus" w:eastAsia="MS Mincho" w:hAnsi="AGOpus"/>
      <w:bCs/>
      <w:spacing w:val="-8"/>
    </w:rPr>
  </w:style>
  <w:style w:type="paragraph" w:customStyle="1" w:styleId="Garamond">
    <w:name w:val="Обычный + Garamond"/>
    <w:basedOn w:val="af"/>
    <w:pPr>
      <w:widowControl/>
    </w:pPr>
    <w:rPr>
      <w:rFonts w:ascii="Garamond" w:hAnsi="Garamond"/>
      <w:lang w:eastAsia="en-US"/>
    </w:rPr>
  </w:style>
  <w:style w:type="paragraph" w:customStyle="1" w:styleId="0">
    <w:name w:val="Обычный + Слева:  0"/>
    <w:basedOn w:val="af"/>
    <w:pPr>
      <w:widowControl/>
      <w:jc w:val="center"/>
    </w:pPr>
    <w:rPr>
      <w:b/>
      <w:bCs/>
      <w:sz w:val="22"/>
      <w:szCs w:val="22"/>
    </w:rPr>
  </w:style>
  <w:style w:type="paragraph" w:customStyle="1" w:styleId="font6">
    <w:name w:val="font6"/>
    <w:basedOn w:val="af"/>
    <w:pPr>
      <w:widowControl/>
      <w:spacing w:before="100" w:beforeAutospacing="1" w:after="100" w:afterAutospacing="1"/>
    </w:pPr>
    <w:rPr>
      <w:rFonts w:ascii="Arial CYR" w:eastAsia="Arial Unicode MS" w:hAnsi="Arial CYR"/>
      <w:sz w:val="24"/>
      <w:szCs w:val="24"/>
    </w:rPr>
  </w:style>
  <w:style w:type="paragraph" w:customStyle="1" w:styleId="tsNum">
    <w:name w:val="ts_Num"/>
    <w:basedOn w:val="af"/>
    <w:pPr>
      <w:keepLines/>
      <w:widowControl/>
      <w:numPr>
        <w:numId w:val="5"/>
      </w:numPr>
      <w:spacing w:before="60" w:after="60" w:line="288" w:lineRule="auto"/>
      <w:jc w:val="both"/>
    </w:pPr>
    <w:rPr>
      <w:rFonts w:ascii="Arial" w:hAnsi="Arial"/>
      <w:sz w:val="24"/>
      <w:szCs w:val="24"/>
    </w:rPr>
  </w:style>
  <w:style w:type="paragraph" w:customStyle="1" w:styleId="tsGOSTContNum">
    <w:name w:val="ts_GOSTContNum"/>
    <w:basedOn w:val="af"/>
    <w:pPr>
      <w:widowControl/>
      <w:numPr>
        <w:numId w:val="4"/>
      </w:numPr>
      <w:pBdr>
        <w:left w:val="single" w:sz="24" w:space="4" w:color="000000"/>
      </w:pBdr>
      <w:tabs>
        <w:tab w:val="clear" w:pos="1191"/>
        <w:tab w:val="num" w:pos="794"/>
      </w:tabs>
      <w:spacing w:before="60" w:after="60"/>
      <w:ind w:left="794"/>
    </w:pPr>
    <w:rPr>
      <w:rFonts w:ascii="Arial" w:hAnsi="Arial"/>
      <w:color w:val="0000FF"/>
      <w:sz w:val="22"/>
      <w:szCs w:val="24"/>
    </w:rPr>
  </w:style>
  <w:style w:type="paragraph" w:customStyle="1" w:styleId="tsTableTitle">
    <w:name w:val="ts_TableTitle"/>
    <w:basedOn w:val="af"/>
    <w:pPr>
      <w:widowControl/>
      <w:spacing w:before="120" w:after="120"/>
      <w:jc w:val="center"/>
    </w:pPr>
    <w:rPr>
      <w:rFonts w:ascii="Arial" w:hAnsi="Arial"/>
      <w:b/>
      <w:bCs/>
      <w:sz w:val="24"/>
      <w:szCs w:val="24"/>
    </w:rPr>
  </w:style>
  <w:style w:type="paragraph" w:styleId="afffff6">
    <w:name w:val="Signature"/>
    <w:basedOn w:val="af"/>
    <w:link w:val="afffff7"/>
    <w:pPr>
      <w:widowControl/>
      <w:tabs>
        <w:tab w:val="right" w:pos="9540"/>
      </w:tabs>
      <w:jc w:val="both"/>
    </w:pPr>
    <w:rPr>
      <w:sz w:val="28"/>
      <w:szCs w:val="24"/>
    </w:rPr>
  </w:style>
  <w:style w:type="character" w:customStyle="1" w:styleId="afffff7">
    <w:name w:val="Подпись Знак"/>
    <w:basedOn w:val="af0"/>
    <w:link w:val="afffff6"/>
    <w:rPr>
      <w:sz w:val="28"/>
      <w:szCs w:val="24"/>
    </w:rPr>
  </w:style>
  <w:style w:type="paragraph" w:customStyle="1" w:styleId="tsNormal">
    <w:name w:val="ts_Normal"/>
    <w:basedOn w:val="af"/>
    <w:pPr>
      <w:widowControl/>
      <w:spacing w:before="120" w:after="120" w:line="288" w:lineRule="auto"/>
    </w:pPr>
    <w:rPr>
      <w:sz w:val="24"/>
      <w:szCs w:val="24"/>
    </w:rPr>
  </w:style>
  <w:style w:type="paragraph" w:customStyle="1" w:styleId="tsNum2">
    <w:name w:val="ts_Num2"/>
    <w:basedOn w:val="af"/>
    <w:pPr>
      <w:widowControl/>
      <w:numPr>
        <w:numId w:val="6"/>
      </w:numPr>
      <w:tabs>
        <w:tab w:val="clear" w:pos="1588"/>
        <w:tab w:val="num" w:pos="1276"/>
      </w:tabs>
      <w:spacing w:before="120" w:after="120" w:line="360" w:lineRule="auto"/>
      <w:ind w:left="1276" w:hanging="425"/>
      <w:jc w:val="both"/>
    </w:pPr>
    <w:rPr>
      <w:rFonts w:ascii="Arial" w:hAnsi="Arial"/>
      <w:sz w:val="24"/>
      <w:szCs w:val="24"/>
      <w:lang w:val="en-US"/>
    </w:rPr>
  </w:style>
  <w:style w:type="paragraph" w:customStyle="1" w:styleId="095">
    <w:name w:val="Стиль по ширине Первая строка:  095 см"/>
    <w:basedOn w:val="af"/>
    <w:pPr>
      <w:widowControl/>
      <w:ind w:firstLine="567"/>
      <w:jc w:val="both"/>
    </w:pPr>
    <w:rPr>
      <w:rFonts w:ascii="Arial" w:hAnsi="Arial"/>
      <w:lang w:eastAsia="en-US"/>
    </w:rPr>
  </w:style>
  <w:style w:type="paragraph" w:customStyle="1" w:styleId="a3">
    <w:name w:val="КБП Список"/>
    <w:basedOn w:val="af"/>
    <w:link w:val="afffff8"/>
    <w:pPr>
      <w:widowControl/>
      <w:numPr>
        <w:numId w:val="8"/>
      </w:numPr>
      <w:jc w:val="both"/>
    </w:pPr>
    <w:rPr>
      <w:rFonts w:ascii="Garamond" w:hAnsi="Garamond"/>
      <w:bCs/>
      <w:sz w:val="24"/>
      <w:lang w:val="en-US" w:eastAsia="en-US"/>
    </w:rPr>
  </w:style>
  <w:style w:type="character" w:customStyle="1" w:styleId="afffff8">
    <w:name w:val="КБП Список Знак"/>
    <w:link w:val="a3"/>
    <w:rPr>
      <w:rFonts w:ascii="Garamond" w:hAnsi="Garamond"/>
      <w:bCs/>
      <w:sz w:val="24"/>
      <w:lang w:val="en-US" w:eastAsia="en-US"/>
    </w:rPr>
  </w:style>
  <w:style w:type="paragraph" w:customStyle="1" w:styleId="ac">
    <w:name w:val="КБП Маркеры"/>
    <w:basedOn w:val="a3"/>
    <w:link w:val="afffff9"/>
    <w:pPr>
      <w:numPr>
        <w:numId w:val="7"/>
      </w:numPr>
      <w:tabs>
        <w:tab w:val="clear" w:pos="720"/>
        <w:tab w:val="num" w:pos="360"/>
      </w:tabs>
      <w:ind w:left="0" w:firstLine="0"/>
    </w:pPr>
  </w:style>
  <w:style w:type="character" w:customStyle="1" w:styleId="afffff9">
    <w:name w:val="КБП Маркеры Знак"/>
    <w:basedOn w:val="afffff8"/>
    <w:link w:val="ac"/>
    <w:rPr>
      <w:rFonts w:ascii="Garamond" w:hAnsi="Garamond"/>
      <w:bCs/>
      <w:sz w:val="24"/>
      <w:lang w:val="en-US" w:eastAsia="en-US"/>
    </w:rPr>
  </w:style>
  <w:style w:type="paragraph" w:customStyle="1" w:styleId="afffffa">
    <w:name w:val="Жирный шрифт"/>
    <w:basedOn w:val="afff9"/>
    <w:link w:val="afffffb"/>
    <w:pPr>
      <w:tabs>
        <w:tab w:val="clear" w:pos="9360"/>
      </w:tabs>
      <w:spacing w:before="240" w:after="360"/>
      <w:jc w:val="both"/>
    </w:pPr>
    <w:rPr>
      <w:b/>
      <w:szCs w:val="28"/>
    </w:rPr>
  </w:style>
  <w:style w:type="character" w:customStyle="1" w:styleId="afffffb">
    <w:name w:val="Жирный шрифт Знак"/>
    <w:link w:val="afffffa"/>
    <w:rPr>
      <w:b/>
      <w:sz w:val="28"/>
      <w:szCs w:val="28"/>
    </w:rPr>
  </w:style>
  <w:style w:type="paragraph" w:customStyle="1" w:styleId="21">
    <w:name w:val="Стиль2"/>
    <w:basedOn w:val="34"/>
    <w:link w:val="2fb"/>
    <w:qFormat/>
    <w:pPr>
      <w:widowControl/>
      <w:numPr>
        <w:numId w:val="9"/>
      </w:numPr>
      <w:tabs>
        <w:tab w:val="clear" w:pos="504"/>
      </w:tabs>
      <w:spacing w:before="40" w:after="0"/>
      <w:ind w:left="0" w:firstLine="0"/>
    </w:pPr>
    <w:rPr>
      <w:rFonts w:ascii="Times New Roman" w:eastAsia="Times New Roman" w:hAnsi="Times New Roman" w:cs="Times New Roman"/>
      <w:b/>
      <w:bCs/>
      <w:color w:val="4F81BD"/>
      <w:sz w:val="22"/>
      <w:szCs w:val="22"/>
      <w:lang w:eastAsia="en-US"/>
    </w:rPr>
  </w:style>
  <w:style w:type="character" w:customStyle="1" w:styleId="2fb">
    <w:name w:val="Стиль2 Знак"/>
    <w:link w:val="21"/>
    <w:rPr>
      <w:b/>
      <w:bCs/>
      <w:color w:val="4F81BD"/>
      <w:sz w:val="22"/>
      <w:szCs w:val="22"/>
      <w:lang w:eastAsia="en-US"/>
    </w:rPr>
  </w:style>
  <w:style w:type="character" w:customStyle="1" w:styleId="defaultlabelstyle1">
    <w:name w:val="defaultlabelstyle1"/>
    <w:rPr>
      <w:rFonts w:ascii="Verdana" w:hAnsi="Verdana" w:hint="default"/>
      <w:b w:val="0"/>
      <w:bCs w:val="0"/>
      <w:color w:val="333333"/>
    </w:rPr>
  </w:style>
  <w:style w:type="paragraph" w:customStyle="1" w:styleId="ListParagraph1">
    <w:name w:val="List Paragraph1"/>
    <w:basedOn w:val="af"/>
    <w:pPr>
      <w:widowControl/>
      <w:ind w:left="720"/>
      <w:contextualSpacing/>
    </w:pPr>
    <w:rPr>
      <w:sz w:val="24"/>
      <w:szCs w:val="24"/>
    </w:rPr>
  </w:style>
  <w:style w:type="paragraph" w:customStyle="1" w:styleId="western">
    <w:name w:val="western"/>
    <w:basedOn w:val="af"/>
    <w:pPr>
      <w:widowControl/>
      <w:spacing w:before="100" w:beforeAutospacing="1" w:after="100" w:afterAutospacing="1"/>
    </w:pPr>
    <w:rPr>
      <w:sz w:val="24"/>
      <w:szCs w:val="24"/>
    </w:rPr>
  </w:style>
  <w:style w:type="paragraph" w:styleId="32">
    <w:name w:val="List Bullet 3"/>
    <w:basedOn w:val="af"/>
    <w:uiPriority w:val="99"/>
    <w:pPr>
      <w:widowControl/>
      <w:numPr>
        <w:numId w:val="10"/>
      </w:numPr>
      <w:tabs>
        <w:tab w:val="clear" w:pos="1559"/>
        <w:tab w:val="num" w:pos="1620"/>
      </w:tabs>
      <w:ind w:left="1620" w:hanging="360"/>
      <w:jc w:val="both"/>
    </w:pPr>
    <w:rPr>
      <w:sz w:val="28"/>
      <w:szCs w:val="28"/>
    </w:rPr>
  </w:style>
  <w:style w:type="paragraph" w:styleId="afffffc">
    <w:name w:val="Document Map"/>
    <w:basedOn w:val="af"/>
    <w:link w:val="afffffd"/>
    <w:pPr>
      <w:widowControl/>
    </w:pPr>
    <w:rPr>
      <w:rFonts w:ascii="Tahoma" w:hAnsi="Tahoma" w:cs="Tahoma"/>
      <w:sz w:val="16"/>
      <w:szCs w:val="16"/>
    </w:rPr>
  </w:style>
  <w:style w:type="character" w:customStyle="1" w:styleId="afffffd">
    <w:name w:val="Схема документа Знак"/>
    <w:basedOn w:val="af0"/>
    <w:link w:val="afffffc"/>
    <w:rPr>
      <w:rFonts w:ascii="Tahoma" w:hAnsi="Tahoma" w:cs="Tahoma"/>
      <w:sz w:val="16"/>
      <w:szCs w:val="16"/>
    </w:rPr>
  </w:style>
  <w:style w:type="paragraph" w:styleId="afffffe">
    <w:name w:val="Block Text"/>
    <w:basedOn w:val="af"/>
    <w:uiPriority w:val="99"/>
    <w:pPr>
      <w:widowControl/>
      <w:ind w:left="-108" w:right="-121"/>
    </w:pPr>
    <w:rPr>
      <w:szCs w:val="24"/>
    </w:rPr>
  </w:style>
  <w:style w:type="character" w:customStyle="1" w:styleId="affffff">
    <w:name w:val="Аня_обычный стиль Знак"/>
    <w:link w:val="affffff0"/>
  </w:style>
  <w:style w:type="paragraph" w:customStyle="1" w:styleId="affffff0">
    <w:name w:val="Аня_обычный стиль"/>
    <w:basedOn w:val="af"/>
    <w:link w:val="affffff"/>
    <w:pPr>
      <w:widowControl/>
      <w:spacing w:before="200" w:after="200" w:line="276" w:lineRule="auto"/>
      <w:jc w:val="both"/>
    </w:pPr>
  </w:style>
  <w:style w:type="paragraph" w:customStyle="1" w:styleId="MRSK">
    <w:name w:val="MRSK_Таблица"/>
    <w:basedOn w:val="af"/>
    <w:link w:val="MRSK0"/>
    <w:qFormat/>
    <w:pPr>
      <w:widowControl/>
      <w:outlineLvl w:val="0"/>
    </w:pPr>
    <w:rPr>
      <w:bCs/>
      <w:sz w:val="24"/>
      <w:szCs w:val="24"/>
    </w:rPr>
  </w:style>
  <w:style w:type="character" w:customStyle="1" w:styleId="MRSK0">
    <w:name w:val="MRSK_Таблица Знак"/>
    <w:link w:val="MRSK"/>
    <w:rPr>
      <w:bCs/>
      <w:sz w:val="24"/>
      <w:szCs w:val="24"/>
    </w:rPr>
  </w:style>
  <w:style w:type="paragraph" w:customStyle="1" w:styleId="a1">
    <w:name w:val="Подраздел"/>
    <w:basedOn w:val="28"/>
    <w:next w:val="af"/>
    <w:qFormat/>
    <w:pPr>
      <w:widowControl/>
      <w:numPr>
        <w:ilvl w:val="1"/>
        <w:numId w:val="11"/>
      </w:numPr>
      <w:tabs>
        <w:tab w:val="clear" w:pos="284"/>
      </w:tabs>
      <w:spacing w:before="40" w:after="0"/>
      <w:ind w:left="0" w:firstLine="0"/>
    </w:pPr>
    <w:rPr>
      <w:rFonts w:ascii="Times New Roman" w:eastAsia="Times New Roman" w:hAnsi="Times New Roman" w:cs="Times New Roman"/>
      <w:b/>
      <w:bCs/>
      <w:color w:val="4F81BD"/>
      <w:sz w:val="26"/>
      <w:szCs w:val="26"/>
      <w:lang w:eastAsia="en-US"/>
    </w:rPr>
  </w:style>
  <w:style w:type="paragraph" w:customStyle="1" w:styleId="17">
    <w:name w:val="Заголовок 1 ДИТ"/>
    <w:basedOn w:val="af"/>
    <w:qFormat/>
    <w:pPr>
      <w:widowControl/>
      <w:numPr>
        <w:numId w:val="12"/>
      </w:numPr>
      <w:spacing w:before="240" w:after="120" w:line="264" w:lineRule="auto"/>
    </w:pPr>
    <w:rPr>
      <w:b/>
      <w:sz w:val="28"/>
      <w:szCs w:val="28"/>
      <w:lang w:val="en-US" w:eastAsia="en-US"/>
    </w:rPr>
  </w:style>
  <w:style w:type="paragraph" w:customStyle="1" w:styleId="27">
    <w:name w:val="Заголовок 2 ДИТ"/>
    <w:basedOn w:val="af"/>
    <w:qFormat/>
    <w:pPr>
      <w:widowControl/>
      <w:numPr>
        <w:ilvl w:val="1"/>
        <w:numId w:val="12"/>
      </w:numPr>
      <w:spacing w:before="240" w:after="120" w:line="264" w:lineRule="auto"/>
    </w:pPr>
    <w:rPr>
      <w:b/>
      <w:sz w:val="28"/>
      <w:szCs w:val="24"/>
      <w:lang w:val="en-US" w:eastAsia="en-US"/>
    </w:rPr>
  </w:style>
  <w:style w:type="paragraph" w:customStyle="1" w:styleId="33">
    <w:name w:val="Заголовок 3 ДИТ"/>
    <w:basedOn w:val="27"/>
    <w:link w:val="3f1"/>
    <w:qFormat/>
    <w:pPr>
      <w:numPr>
        <w:ilvl w:val="2"/>
      </w:numPr>
      <w:spacing w:before="120" w:after="0"/>
      <w:ind w:left="0"/>
    </w:pPr>
    <w:rPr>
      <w:b w:val="0"/>
      <w:sz w:val="24"/>
    </w:rPr>
  </w:style>
  <w:style w:type="paragraph" w:customStyle="1" w:styleId="41">
    <w:name w:val="Заголовок 4 ДИТ"/>
    <w:basedOn w:val="33"/>
    <w:qFormat/>
    <w:pPr>
      <w:numPr>
        <w:ilvl w:val="3"/>
      </w:numPr>
      <w:tabs>
        <w:tab w:val="num" w:pos="360"/>
      </w:tabs>
      <w:ind w:left="3589" w:hanging="360"/>
      <w:jc w:val="both"/>
    </w:pPr>
  </w:style>
  <w:style w:type="character" w:customStyle="1" w:styleId="3f1">
    <w:name w:val="Заголовок 3 ДИТ Знак"/>
    <w:link w:val="33"/>
    <w:rPr>
      <w:sz w:val="24"/>
      <w:szCs w:val="24"/>
      <w:lang w:val="en-US" w:eastAsia="en-US"/>
    </w:rPr>
  </w:style>
  <w:style w:type="paragraph" w:customStyle="1" w:styleId="ab">
    <w:name w:val="Мой стиль"/>
    <w:basedOn w:val="af"/>
    <w:link w:val="affffff1"/>
    <w:qFormat/>
    <w:pPr>
      <w:numPr>
        <w:numId w:val="13"/>
      </w:numPr>
      <w:tabs>
        <w:tab w:val="left" w:pos="284"/>
      </w:tabs>
      <w:spacing w:before="120" w:after="120"/>
      <w:outlineLvl w:val="0"/>
    </w:pPr>
    <w:rPr>
      <w:b/>
      <w:bCs/>
      <w:iCs/>
      <w:sz w:val="32"/>
      <w:szCs w:val="28"/>
      <w:lang w:eastAsia="ar-SA"/>
    </w:rPr>
  </w:style>
  <w:style w:type="character" w:customStyle="1" w:styleId="affffff1">
    <w:name w:val="Мой стиль Знак"/>
    <w:basedOn w:val="af0"/>
    <w:link w:val="ab"/>
    <w:rPr>
      <w:b/>
      <w:bCs/>
      <w:iCs/>
      <w:sz w:val="32"/>
      <w:szCs w:val="28"/>
      <w:lang w:eastAsia="ar-SA"/>
    </w:rPr>
  </w:style>
  <w:style w:type="paragraph" w:customStyle="1" w:styleId="affffff2">
    <w:name w:val="*Нумерация"/>
    <w:basedOn w:val="af"/>
    <w:link w:val="affffff3"/>
    <w:qFormat/>
    <w:pPr>
      <w:widowControl/>
      <w:spacing w:before="120" w:after="120"/>
      <w:jc w:val="both"/>
    </w:pPr>
    <w:rPr>
      <w:rFonts w:ascii="Arial" w:hAnsi="Arial"/>
      <w:szCs w:val="22"/>
    </w:rPr>
  </w:style>
  <w:style w:type="character" w:customStyle="1" w:styleId="affffff3">
    <w:name w:val="*Нумерация Знак"/>
    <w:link w:val="affffff2"/>
    <w:rPr>
      <w:rFonts w:ascii="Arial" w:hAnsi="Arial"/>
      <w:szCs w:val="22"/>
    </w:rPr>
  </w:style>
  <w:style w:type="table" w:customStyle="1" w:styleId="55">
    <w:name w:val="Сетка таблицы5"/>
    <w:basedOn w:val="af1"/>
    <w:next w:val="aff3"/>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basedOn w:val="af"/>
    <w:link w:val="Body0"/>
    <w:pPr>
      <w:widowControl/>
      <w:spacing w:before="240" w:line="360" w:lineRule="auto"/>
      <w:ind w:firstLine="397"/>
      <w:jc w:val="both"/>
    </w:pPr>
    <w:rPr>
      <w:sz w:val="24"/>
      <w:szCs w:val="24"/>
    </w:rPr>
  </w:style>
  <w:style w:type="paragraph" w:customStyle="1" w:styleId="Header1">
    <w:name w:val="Header_1"/>
    <w:basedOn w:val="18"/>
    <w:next w:val="Body"/>
    <w:link w:val="Header10"/>
    <w:pPr>
      <w:keepLines w:val="0"/>
      <w:pageBreakBefore/>
      <w:widowControl/>
      <w:tabs>
        <w:tab w:val="left" w:pos="709"/>
      </w:tabs>
      <w:spacing w:before="240" w:after="60" w:line="360" w:lineRule="auto"/>
      <w:ind w:firstLine="340"/>
      <w:jc w:val="both"/>
    </w:pPr>
    <w:rPr>
      <w:rFonts w:ascii="Times New Roman" w:eastAsia="Times New Roman" w:hAnsi="Times New Roman" w:cs="Times New Roman"/>
      <w:b/>
      <w:bCs/>
      <w:caps/>
      <w:sz w:val="28"/>
      <w:szCs w:val="28"/>
    </w:rPr>
  </w:style>
  <w:style w:type="paragraph" w:customStyle="1" w:styleId="Header4">
    <w:name w:val="Header_4"/>
    <w:basedOn w:val="34"/>
    <w:next w:val="Body"/>
    <w:pPr>
      <w:widowControl/>
      <w:spacing w:before="40" w:after="0"/>
    </w:pPr>
    <w:rPr>
      <w:rFonts w:ascii="Times New Roman" w:eastAsia="Times New Roman" w:hAnsi="Times New Roman" w:cs="Times New Roman"/>
      <w:b/>
      <w:bCs/>
      <w:color w:val="4F81BD"/>
      <w:sz w:val="22"/>
      <w:szCs w:val="22"/>
      <w:lang w:eastAsia="en-US"/>
    </w:rPr>
  </w:style>
  <w:style w:type="character" w:customStyle="1" w:styleId="Body0">
    <w:name w:val="Body Знак"/>
    <w:link w:val="Body"/>
    <w:qFormat/>
    <w:rPr>
      <w:sz w:val="24"/>
      <w:szCs w:val="24"/>
    </w:rPr>
  </w:style>
  <w:style w:type="character" w:customStyle="1" w:styleId="Header10">
    <w:name w:val="Header_1 Знак"/>
    <w:link w:val="Header1"/>
    <w:rPr>
      <w:b/>
      <w:bCs/>
      <w:caps/>
      <w:sz w:val="28"/>
      <w:szCs w:val="28"/>
    </w:rPr>
  </w:style>
  <w:style w:type="paragraph" w:customStyle="1" w:styleId="aa">
    <w:name w:val="Список нумерованный"/>
    <w:basedOn w:val="af"/>
    <w:pPr>
      <w:widowControl/>
      <w:numPr>
        <w:numId w:val="14"/>
      </w:numPr>
      <w:spacing w:after="240"/>
    </w:pPr>
    <w:rPr>
      <w:rFonts w:ascii="Verdana" w:hAnsi="Verdana"/>
      <w:sz w:val="18"/>
      <w:szCs w:val="24"/>
    </w:rPr>
  </w:style>
  <w:style w:type="character" w:customStyle="1" w:styleId="215">
    <w:name w:val="Заголовок 2 Знак1"/>
    <w:basedOn w:val="af0"/>
    <w:uiPriority w:val="9"/>
    <w:semiHidden/>
    <w:rPr>
      <w:rFonts w:ascii="Calibri Light" w:eastAsia="Arial" w:hAnsi="Calibri Light" w:cs="Times New Roman"/>
      <w:color w:val="2E74B5"/>
      <w:sz w:val="26"/>
      <w:szCs w:val="26"/>
      <w:lang w:val="en-US"/>
    </w:rPr>
  </w:style>
  <w:style w:type="character" w:customStyle="1" w:styleId="314">
    <w:name w:val="Заголовок 3 Знак1"/>
    <w:basedOn w:val="af0"/>
    <w:uiPriority w:val="9"/>
    <w:semiHidden/>
    <w:rPr>
      <w:rFonts w:ascii="Calibri Light" w:eastAsia="Arial" w:hAnsi="Calibri Light" w:cs="Times New Roman"/>
      <w:color w:val="1F4D78"/>
      <w:sz w:val="24"/>
      <w:szCs w:val="24"/>
      <w:lang w:val="en-US"/>
    </w:rPr>
  </w:style>
  <w:style w:type="character" w:customStyle="1" w:styleId="412">
    <w:name w:val="Заголовок 4 Знак1"/>
    <w:basedOn w:val="af0"/>
    <w:uiPriority w:val="9"/>
    <w:semiHidden/>
    <w:rPr>
      <w:rFonts w:ascii="Calibri Light" w:eastAsia="Arial" w:hAnsi="Calibri Light" w:cs="Times New Roman"/>
      <w:i/>
      <w:iCs/>
      <w:color w:val="2E74B5"/>
      <w:sz w:val="20"/>
      <w:szCs w:val="20"/>
      <w:lang w:val="en-US"/>
    </w:rPr>
  </w:style>
  <w:style w:type="character" w:customStyle="1" w:styleId="512">
    <w:name w:val="Заголовок 5 Знак1"/>
    <w:basedOn w:val="af0"/>
    <w:uiPriority w:val="9"/>
    <w:semiHidden/>
    <w:rPr>
      <w:rFonts w:ascii="Calibri Light" w:eastAsia="Arial" w:hAnsi="Calibri Light" w:cs="Times New Roman"/>
      <w:color w:val="2E74B5"/>
      <w:sz w:val="20"/>
      <w:szCs w:val="20"/>
      <w:lang w:val="en-US"/>
    </w:rPr>
  </w:style>
  <w:style w:type="character" w:customStyle="1" w:styleId="611">
    <w:name w:val="Заголовок 6 Знак1"/>
    <w:basedOn w:val="af0"/>
    <w:uiPriority w:val="9"/>
    <w:semiHidden/>
    <w:rPr>
      <w:rFonts w:ascii="Calibri Light" w:eastAsia="Arial" w:hAnsi="Calibri Light" w:cs="Times New Roman"/>
      <w:color w:val="1F4D78"/>
      <w:sz w:val="20"/>
      <w:szCs w:val="20"/>
      <w:lang w:val="en-US"/>
    </w:rPr>
  </w:style>
  <w:style w:type="character" w:customStyle="1" w:styleId="711">
    <w:name w:val="Заголовок 7 Знак1"/>
    <w:basedOn w:val="af0"/>
    <w:uiPriority w:val="9"/>
    <w:semiHidden/>
    <w:rPr>
      <w:rFonts w:ascii="Calibri Light" w:eastAsia="Arial" w:hAnsi="Calibri Light" w:cs="Times New Roman"/>
      <w:i/>
      <w:iCs/>
      <w:color w:val="1F4D78"/>
      <w:sz w:val="20"/>
      <w:szCs w:val="20"/>
      <w:lang w:val="en-US"/>
    </w:rPr>
  </w:style>
  <w:style w:type="character" w:customStyle="1" w:styleId="811">
    <w:name w:val="Заголовок 8 Знак1"/>
    <w:basedOn w:val="af0"/>
    <w:uiPriority w:val="9"/>
    <w:semiHidden/>
    <w:rPr>
      <w:rFonts w:ascii="Calibri Light" w:eastAsia="Arial" w:hAnsi="Calibri Light" w:cs="Times New Roman"/>
      <w:color w:val="272727"/>
      <w:sz w:val="21"/>
      <w:szCs w:val="21"/>
      <w:lang w:val="en-US"/>
    </w:rPr>
  </w:style>
  <w:style w:type="character" w:customStyle="1" w:styleId="910">
    <w:name w:val="Заголовок 9 Знак1"/>
    <w:basedOn w:val="af0"/>
    <w:uiPriority w:val="9"/>
    <w:semiHidden/>
    <w:rPr>
      <w:rFonts w:ascii="Calibri Light" w:eastAsia="Arial" w:hAnsi="Calibri Light" w:cs="Times New Roman"/>
      <w:i/>
      <w:iCs/>
      <w:color w:val="272727"/>
      <w:sz w:val="21"/>
      <w:szCs w:val="21"/>
      <w:lang w:val="en-US"/>
    </w:rPr>
  </w:style>
  <w:style w:type="character" w:customStyle="1" w:styleId="1ff6">
    <w:name w:val="Заголовок Знак1"/>
    <w:basedOn w:val="af0"/>
    <w:uiPriority w:val="10"/>
    <w:rPr>
      <w:rFonts w:ascii="Calibri Light" w:eastAsia="Arial" w:hAnsi="Calibri Light" w:cs="Times New Roman"/>
      <w:spacing w:val="-10"/>
      <w:sz w:val="56"/>
      <w:szCs w:val="56"/>
      <w:lang w:val="en-US"/>
    </w:rPr>
  </w:style>
  <w:style w:type="character" w:customStyle="1" w:styleId="1ff7">
    <w:name w:val="Подзаголовок Знак1"/>
    <w:basedOn w:val="af0"/>
    <w:uiPriority w:val="11"/>
    <w:rPr>
      <w:rFonts w:eastAsia="Arial"/>
      <w:color w:val="5A5A5A"/>
      <w:spacing w:val="15"/>
      <w:lang w:val="en-US"/>
    </w:rPr>
  </w:style>
  <w:style w:type="character" w:customStyle="1" w:styleId="216">
    <w:name w:val="Цитата 2 Знак1"/>
    <w:basedOn w:val="af0"/>
    <w:uiPriority w:val="29"/>
    <w:rPr>
      <w:rFonts w:ascii="Tms Rmn" w:eastAsia="Times New Roman" w:hAnsi="Tms Rmn" w:cs="Times New Roman"/>
      <w:i/>
      <w:iCs/>
      <w:color w:val="404040"/>
      <w:sz w:val="20"/>
      <w:szCs w:val="20"/>
      <w:lang w:val="en-US"/>
    </w:rPr>
  </w:style>
  <w:style w:type="character" w:customStyle="1" w:styleId="1ff8">
    <w:name w:val="Выделенная цитата Знак1"/>
    <w:basedOn w:val="af0"/>
    <w:uiPriority w:val="30"/>
    <w:rPr>
      <w:rFonts w:ascii="Tms Rmn" w:eastAsia="Times New Roman" w:hAnsi="Tms Rmn" w:cs="Times New Roman"/>
      <w:i/>
      <w:iCs/>
      <w:color w:val="5B9BD5"/>
      <w:sz w:val="20"/>
      <w:szCs w:val="20"/>
      <w:lang w:val="en-US"/>
    </w:rPr>
  </w:style>
  <w:style w:type="character" w:customStyle="1" w:styleId="2fc">
    <w:name w:val="Слабое выделение2"/>
    <w:basedOn w:val="af0"/>
    <w:uiPriority w:val="19"/>
    <w:qFormat/>
    <w:rPr>
      <w:i/>
      <w:iCs/>
      <w:color w:val="404040"/>
    </w:rPr>
  </w:style>
  <w:style w:type="character" w:customStyle="1" w:styleId="2fd">
    <w:name w:val="Сильное выделение2"/>
    <w:basedOn w:val="af0"/>
    <w:uiPriority w:val="21"/>
    <w:qFormat/>
    <w:rPr>
      <w:i/>
      <w:iCs/>
      <w:color w:val="5B9BD5"/>
    </w:rPr>
  </w:style>
  <w:style w:type="character" w:customStyle="1" w:styleId="2fe">
    <w:name w:val="Слабая ссылка2"/>
    <w:basedOn w:val="af0"/>
    <w:uiPriority w:val="31"/>
    <w:qFormat/>
    <w:rPr>
      <w:smallCaps/>
      <w:color w:val="5A5A5A"/>
    </w:rPr>
  </w:style>
  <w:style w:type="character" w:customStyle="1" w:styleId="2ff">
    <w:name w:val="Сильная ссылка2"/>
    <w:basedOn w:val="af0"/>
    <w:uiPriority w:val="32"/>
    <w:qFormat/>
    <w:rPr>
      <w:b/>
      <w:bCs/>
      <w:smallCaps/>
      <w:color w:val="5B9BD5"/>
      <w:spacing w:val="5"/>
    </w:rPr>
  </w:style>
  <w:style w:type="paragraph" w:customStyle="1" w:styleId="font5">
    <w:name w:val="font5"/>
    <w:basedOn w:val="af"/>
    <w:pPr>
      <w:widowControl/>
      <w:spacing w:before="100" w:beforeAutospacing="1" w:after="100" w:afterAutospacing="1"/>
    </w:pPr>
    <w:rPr>
      <w:rFonts w:ascii="Verdana" w:hAnsi="Verdana"/>
      <w:color w:val="000000"/>
    </w:rPr>
  </w:style>
  <w:style w:type="paragraph" w:customStyle="1" w:styleId="xl64">
    <w:name w:val="xl64"/>
    <w:basedOn w:val="af"/>
    <w:pPr>
      <w:widowControl/>
      <w:pBdr>
        <w:top w:val="single" w:sz="4" w:space="0" w:color="000000"/>
        <w:left w:val="single" w:sz="4" w:space="0" w:color="000000"/>
        <w:bottom w:val="single" w:sz="4" w:space="0" w:color="000000"/>
      </w:pBdr>
      <w:spacing w:before="100" w:beforeAutospacing="1" w:after="100" w:afterAutospacing="1"/>
    </w:pPr>
    <w:rPr>
      <w:rFonts w:ascii="Verdana" w:hAnsi="Verdana"/>
    </w:rPr>
  </w:style>
  <w:style w:type="paragraph" w:customStyle="1" w:styleId="xl65">
    <w:name w:val="xl65"/>
    <w:basedOn w:val="af"/>
    <w:pPr>
      <w:widowControl/>
      <w:pBdr>
        <w:top w:val="single" w:sz="4" w:space="0" w:color="000000"/>
        <w:left w:val="single" w:sz="4" w:space="0" w:color="000000"/>
        <w:bottom w:val="single" w:sz="4" w:space="0" w:color="000000"/>
      </w:pBdr>
      <w:spacing w:before="100" w:beforeAutospacing="1" w:after="100" w:afterAutospacing="1"/>
      <w:jc w:val="center"/>
    </w:pPr>
    <w:rPr>
      <w:rFonts w:ascii="Verdana" w:hAnsi="Verdana"/>
    </w:rPr>
  </w:style>
  <w:style w:type="paragraph" w:customStyle="1" w:styleId="xl66">
    <w:name w:val="xl66"/>
    <w:basedOn w:val="a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Verdana" w:hAnsi="Verdana"/>
    </w:rPr>
  </w:style>
  <w:style w:type="paragraph" w:customStyle="1" w:styleId="xl67">
    <w:name w:val="xl67"/>
    <w:basedOn w:val="af"/>
    <w:pPr>
      <w:widowControl/>
      <w:spacing w:before="100" w:beforeAutospacing="1" w:after="100" w:afterAutospacing="1"/>
    </w:pPr>
    <w:rPr>
      <w:rFonts w:ascii="Verdana" w:hAnsi="Verdana"/>
    </w:rPr>
  </w:style>
  <w:style w:type="paragraph" w:customStyle="1" w:styleId="xl68">
    <w:name w:val="xl68"/>
    <w:basedOn w:val="af"/>
    <w:pPr>
      <w:widowControl/>
      <w:spacing w:before="100" w:beforeAutospacing="1" w:after="100" w:afterAutospacing="1"/>
    </w:pPr>
    <w:rPr>
      <w:rFonts w:ascii="Verdana" w:hAnsi="Verdana"/>
    </w:rPr>
  </w:style>
  <w:style w:type="paragraph" w:customStyle="1" w:styleId="xl69">
    <w:name w:val="xl69"/>
    <w:basedOn w:val="af"/>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Verdana" w:hAnsi="Verdana"/>
    </w:rPr>
  </w:style>
  <w:style w:type="paragraph" w:customStyle="1" w:styleId="xl70">
    <w:name w:val="xl70"/>
    <w:basedOn w:val="a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Verdana" w:hAnsi="Verdana"/>
    </w:rPr>
  </w:style>
  <w:style w:type="paragraph" w:customStyle="1" w:styleId="xl71">
    <w:name w:val="xl71"/>
    <w:basedOn w:val="af"/>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ascii="Verdana" w:hAnsi="Verdana"/>
    </w:rPr>
  </w:style>
  <w:style w:type="paragraph" w:customStyle="1" w:styleId="xl72">
    <w:name w:val="xl72"/>
    <w:basedOn w:val="af"/>
    <w:pPr>
      <w:widowControl/>
      <w:pBdr>
        <w:top w:val="single" w:sz="4" w:space="0" w:color="000000"/>
        <w:left w:val="single" w:sz="4" w:space="0" w:color="000000"/>
        <w:bottom w:val="single" w:sz="4" w:space="0" w:color="000000"/>
        <w:right w:val="single" w:sz="4" w:space="0" w:color="000000"/>
      </w:pBdr>
      <w:shd w:val="clear" w:color="000000" w:fill="BFBFBF"/>
      <w:spacing w:before="100" w:beforeAutospacing="1" w:after="100" w:afterAutospacing="1"/>
    </w:pPr>
    <w:rPr>
      <w:rFonts w:ascii="Verdana" w:hAnsi="Verdana"/>
    </w:rPr>
  </w:style>
  <w:style w:type="paragraph" w:customStyle="1" w:styleId="xl73">
    <w:name w:val="xl73"/>
    <w:basedOn w:val="af"/>
    <w:pPr>
      <w:widowControl/>
      <w:pBdr>
        <w:top w:val="single" w:sz="4" w:space="0" w:color="000000"/>
        <w:bottom w:val="single" w:sz="4" w:space="0" w:color="000000"/>
        <w:right w:val="single" w:sz="4" w:space="0" w:color="000000"/>
      </w:pBdr>
      <w:shd w:val="clear" w:color="000000" w:fill="BFBFBF"/>
      <w:spacing w:before="100" w:beforeAutospacing="1" w:after="100" w:afterAutospacing="1"/>
    </w:pPr>
    <w:rPr>
      <w:rFonts w:ascii="Verdana" w:hAnsi="Verdana"/>
    </w:rPr>
  </w:style>
  <w:style w:type="paragraph" w:customStyle="1" w:styleId="xl74">
    <w:name w:val="xl74"/>
    <w:basedOn w:val="af"/>
    <w:pPr>
      <w:widowControl/>
      <w:pBdr>
        <w:top w:val="single" w:sz="4" w:space="0" w:color="000000"/>
        <w:bottom w:val="single" w:sz="4" w:space="0" w:color="000000"/>
        <w:right w:val="single" w:sz="4" w:space="0" w:color="000000"/>
      </w:pBdr>
      <w:spacing w:before="100" w:beforeAutospacing="1" w:after="100" w:afterAutospacing="1"/>
      <w:jc w:val="center"/>
    </w:pPr>
    <w:rPr>
      <w:rFonts w:ascii="Verdana" w:hAnsi="Verdana"/>
    </w:rPr>
  </w:style>
  <w:style w:type="paragraph" w:customStyle="1" w:styleId="xl75">
    <w:name w:val="xl75"/>
    <w:basedOn w:val="af"/>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Verdana" w:hAnsi="Verdana"/>
    </w:rPr>
  </w:style>
  <w:style w:type="paragraph" w:customStyle="1" w:styleId="xl76">
    <w:name w:val="xl76"/>
    <w:basedOn w:val="af"/>
    <w:pPr>
      <w:widowControl/>
      <w:pBdr>
        <w:top w:val="single" w:sz="4" w:space="0" w:color="000000"/>
        <w:left w:val="single" w:sz="4" w:space="0" w:color="000000"/>
        <w:bottom w:val="single" w:sz="4" w:space="0" w:color="000000"/>
      </w:pBdr>
      <w:spacing w:before="100" w:beforeAutospacing="1" w:after="100" w:afterAutospacing="1"/>
      <w:jc w:val="center"/>
    </w:pPr>
    <w:rPr>
      <w:rFonts w:ascii="Verdana" w:hAnsi="Verdana"/>
    </w:rPr>
  </w:style>
  <w:style w:type="paragraph" w:customStyle="1" w:styleId="xl77">
    <w:name w:val="xl77"/>
    <w:basedOn w:val="af"/>
    <w:pPr>
      <w:widowControl/>
      <w:pBdr>
        <w:top w:val="single" w:sz="4" w:space="0" w:color="000000"/>
        <w:left w:val="single" w:sz="4" w:space="0" w:color="000000"/>
        <w:right w:val="single" w:sz="4" w:space="0" w:color="000000"/>
      </w:pBdr>
      <w:spacing w:before="100" w:beforeAutospacing="1" w:after="100" w:afterAutospacing="1"/>
      <w:jc w:val="center"/>
    </w:pPr>
    <w:rPr>
      <w:rFonts w:ascii="Verdana" w:hAnsi="Verdana"/>
    </w:rPr>
  </w:style>
  <w:style w:type="paragraph" w:customStyle="1" w:styleId="xl78">
    <w:name w:val="xl78"/>
    <w:basedOn w:val="af"/>
    <w:pPr>
      <w:widowControl/>
      <w:pBdr>
        <w:left w:val="single" w:sz="4" w:space="0" w:color="000000"/>
        <w:bottom w:val="single" w:sz="4" w:space="0" w:color="000000"/>
        <w:right w:val="single" w:sz="4" w:space="0" w:color="000000"/>
      </w:pBdr>
      <w:spacing w:before="100" w:beforeAutospacing="1" w:after="100" w:afterAutospacing="1"/>
      <w:jc w:val="center"/>
    </w:pPr>
    <w:rPr>
      <w:rFonts w:ascii="Verdana" w:hAnsi="Verdana"/>
    </w:rPr>
  </w:style>
  <w:style w:type="paragraph" w:customStyle="1" w:styleId="xl79">
    <w:name w:val="xl79"/>
    <w:basedOn w:val="af"/>
    <w:pPr>
      <w:widowControl/>
      <w:pBdr>
        <w:top w:val="single" w:sz="4" w:space="0" w:color="000000"/>
        <w:right w:val="single" w:sz="4" w:space="0" w:color="000000"/>
      </w:pBdr>
      <w:spacing w:before="100" w:beforeAutospacing="1" w:after="100" w:afterAutospacing="1"/>
      <w:jc w:val="center"/>
    </w:pPr>
    <w:rPr>
      <w:rFonts w:ascii="Verdana" w:hAnsi="Verdana"/>
    </w:rPr>
  </w:style>
  <w:style w:type="paragraph" w:customStyle="1" w:styleId="xl80">
    <w:name w:val="xl80"/>
    <w:basedOn w:val="af"/>
    <w:pPr>
      <w:widowControl/>
      <w:pBdr>
        <w:bottom w:val="single" w:sz="4" w:space="0" w:color="000000"/>
        <w:right w:val="single" w:sz="4" w:space="0" w:color="000000"/>
      </w:pBdr>
      <w:spacing w:before="100" w:beforeAutospacing="1" w:after="100" w:afterAutospacing="1"/>
      <w:jc w:val="center"/>
    </w:pPr>
    <w:rPr>
      <w:rFonts w:ascii="Verdana" w:hAnsi="Verdana"/>
    </w:rPr>
  </w:style>
  <w:style w:type="paragraph" w:customStyle="1" w:styleId="xl81">
    <w:name w:val="xl81"/>
    <w:basedOn w:val="af"/>
    <w:pPr>
      <w:widowControl/>
      <w:pBdr>
        <w:bottom w:val="single" w:sz="4" w:space="0" w:color="000000"/>
      </w:pBdr>
      <w:shd w:val="clear" w:color="000000" w:fill="FFFFFF"/>
      <w:spacing w:before="100" w:beforeAutospacing="1" w:after="100" w:afterAutospacing="1"/>
    </w:pPr>
    <w:rPr>
      <w:rFonts w:ascii="Verdana" w:hAnsi="Verdana"/>
    </w:rPr>
  </w:style>
  <w:style w:type="paragraph" w:customStyle="1" w:styleId="xl82">
    <w:name w:val="xl82"/>
    <w:basedOn w:val="af"/>
    <w:pPr>
      <w:widowControl/>
      <w:pBdr>
        <w:bottom w:val="single" w:sz="4" w:space="0" w:color="000000"/>
      </w:pBdr>
      <w:shd w:val="clear" w:color="000000" w:fill="FFFFFF"/>
      <w:spacing w:before="100" w:beforeAutospacing="1" w:after="100" w:afterAutospacing="1"/>
    </w:pPr>
    <w:rPr>
      <w:rFonts w:ascii="Verdana" w:hAnsi="Verdana"/>
    </w:rPr>
  </w:style>
  <w:style w:type="paragraph" w:customStyle="1" w:styleId="xl83">
    <w:name w:val="xl83"/>
    <w:basedOn w:val="af"/>
    <w:pPr>
      <w:widowControl/>
      <w:pBdr>
        <w:bottom w:val="single" w:sz="4" w:space="0" w:color="000000"/>
      </w:pBdr>
      <w:shd w:val="clear" w:color="000000" w:fill="FFFFFF"/>
      <w:spacing w:before="100" w:beforeAutospacing="1" w:after="100" w:afterAutospacing="1"/>
    </w:pPr>
    <w:rPr>
      <w:rFonts w:ascii="Verdana" w:hAnsi="Verdana"/>
    </w:rPr>
  </w:style>
  <w:style w:type="paragraph" w:customStyle="1" w:styleId="xl84">
    <w:name w:val="xl84"/>
    <w:basedOn w:val="af"/>
    <w:pPr>
      <w:widowControl/>
      <w:pBdr>
        <w:bottom w:val="single" w:sz="4" w:space="0" w:color="000000"/>
      </w:pBdr>
      <w:shd w:val="clear" w:color="000000" w:fill="FFFFFF"/>
      <w:spacing w:before="100" w:beforeAutospacing="1" w:after="100" w:afterAutospacing="1"/>
    </w:pPr>
    <w:rPr>
      <w:rFonts w:ascii="Verdana" w:hAnsi="Verdana"/>
    </w:rPr>
  </w:style>
  <w:style w:type="paragraph" w:customStyle="1" w:styleId="ae">
    <w:name w:val="Позаголовок"/>
    <w:basedOn w:val="aff"/>
    <w:link w:val="affffff4"/>
    <w:qFormat/>
    <w:pPr>
      <w:widowControl/>
      <w:numPr>
        <w:ilvl w:val="2"/>
        <w:numId w:val="17"/>
      </w:numPr>
      <w:spacing w:before="0" w:after="0"/>
      <w:ind w:left="709" w:hanging="709"/>
      <w:outlineLvl w:val="1"/>
    </w:pPr>
    <w:rPr>
      <w:b/>
      <w:sz w:val="28"/>
    </w:rPr>
  </w:style>
  <w:style w:type="character" w:customStyle="1" w:styleId="affffff4">
    <w:name w:val="Позаголовок Знак"/>
    <w:link w:val="ae"/>
    <w:rPr>
      <w:b/>
      <w:sz w:val="28"/>
      <w:szCs w:val="24"/>
    </w:rPr>
  </w:style>
  <w:style w:type="character" w:styleId="affffff5">
    <w:name w:val="line number"/>
    <w:uiPriority w:val="99"/>
    <w:semiHidden/>
    <w:unhideWhenUsed/>
  </w:style>
  <w:style w:type="character" w:customStyle="1" w:styleId="apple-converted-space">
    <w:name w:val="apple-converted-space"/>
  </w:style>
  <w:style w:type="paragraph" w:customStyle="1" w:styleId="affffff6">
    <w:name w:val="Комментарии"/>
    <w:basedOn w:val="af"/>
    <w:link w:val="CharChar0"/>
    <w:pPr>
      <w:widowControl/>
      <w:spacing w:line="360" w:lineRule="auto"/>
      <w:ind w:firstLine="851"/>
      <w:jc w:val="both"/>
    </w:pPr>
    <w:rPr>
      <w:color w:val="FF9900"/>
      <w:sz w:val="24"/>
      <w:szCs w:val="24"/>
    </w:rPr>
  </w:style>
  <w:style w:type="character" w:customStyle="1" w:styleId="CharChar0">
    <w:name w:val="Комментарии Char Char"/>
    <w:link w:val="affffff6"/>
    <w:rPr>
      <w:color w:val="FF9900"/>
      <w:sz w:val="24"/>
      <w:szCs w:val="24"/>
    </w:rPr>
  </w:style>
  <w:style w:type="paragraph" w:customStyle="1" w:styleId="a">
    <w:name w:val="Основной маркированый"/>
    <w:basedOn w:val="affffff7"/>
    <w:link w:val="affffff8"/>
    <w:qFormat/>
    <w:pPr>
      <w:numPr>
        <w:numId w:val="18"/>
      </w:numPr>
      <w:tabs>
        <w:tab w:val="num" w:pos="360"/>
      </w:tabs>
      <w:ind w:left="360" w:firstLine="397"/>
    </w:pPr>
  </w:style>
  <w:style w:type="character" w:customStyle="1" w:styleId="affffff8">
    <w:name w:val="Основной маркированый Знак"/>
    <w:link w:val="a"/>
    <w:rPr>
      <w:rFonts w:ascii="Trebuchet MS" w:hAnsi="Trebuchet MS"/>
      <w:color w:val="000000"/>
      <w:sz w:val="22"/>
      <w:lang w:eastAsia="en-US"/>
    </w:rPr>
  </w:style>
  <w:style w:type="paragraph" w:customStyle="1" w:styleId="42">
    <w:name w:val="Заголовок 4_"/>
    <w:basedOn w:val="ae"/>
    <w:link w:val="48"/>
    <w:qFormat/>
    <w:pPr>
      <w:keepNext/>
      <w:numPr>
        <w:ilvl w:val="3"/>
      </w:numPr>
      <w:spacing w:before="240" w:after="120"/>
      <w:ind w:left="993" w:hanging="993"/>
    </w:pPr>
    <w:rPr>
      <w:sz w:val="24"/>
    </w:rPr>
  </w:style>
  <w:style w:type="character" w:customStyle="1" w:styleId="48">
    <w:name w:val="Заголовок 4_ Знак"/>
    <w:link w:val="42"/>
    <w:rPr>
      <w:b/>
      <w:sz w:val="24"/>
      <w:szCs w:val="24"/>
    </w:rPr>
  </w:style>
  <w:style w:type="paragraph" w:customStyle="1" w:styleId="3f2">
    <w:name w:val="Заголовок 3_"/>
    <w:basedOn w:val="ae"/>
    <w:link w:val="3f3"/>
    <w:qFormat/>
    <w:pPr>
      <w:keepNext/>
      <w:spacing w:before="240" w:after="120"/>
      <w:ind w:left="851" w:hanging="851"/>
    </w:pPr>
  </w:style>
  <w:style w:type="character" w:customStyle="1" w:styleId="af8">
    <w:name w:val="Название объекта Знак"/>
    <w:link w:val="af7"/>
    <w:rPr>
      <w:b/>
      <w:bCs/>
      <w:color w:val="4F81BD" w:themeColor="accent1"/>
      <w:sz w:val="18"/>
      <w:szCs w:val="18"/>
    </w:rPr>
  </w:style>
  <w:style w:type="character" w:customStyle="1" w:styleId="3f3">
    <w:name w:val="Заголовок 3_ Знак"/>
    <w:link w:val="3f2"/>
    <w:rPr>
      <w:b/>
      <w:sz w:val="28"/>
      <w:szCs w:val="24"/>
    </w:rPr>
  </w:style>
  <w:style w:type="paragraph" w:customStyle="1" w:styleId="TableText0">
    <w:name w:val="TableText"/>
    <w:basedOn w:val="af"/>
    <w:pPr>
      <w:widowControl/>
      <w:tabs>
        <w:tab w:val="left" w:pos="1187"/>
        <w:tab w:val="left" w:pos="6349"/>
        <w:tab w:val="left" w:pos="8631"/>
        <w:tab w:val="left" w:pos="10307"/>
      </w:tabs>
      <w:spacing w:before="45" w:after="45"/>
    </w:pPr>
    <w:rPr>
      <w:sz w:val="22"/>
      <w:szCs w:val="24"/>
      <w:lang w:eastAsia="en-US"/>
    </w:rPr>
  </w:style>
  <w:style w:type="paragraph" w:customStyle="1" w:styleId="22">
    <w:name w:val="Заголовок 2_"/>
    <w:basedOn w:val="ae"/>
    <w:link w:val="2ff0"/>
    <w:qFormat/>
    <w:pPr>
      <w:numPr>
        <w:ilvl w:val="1"/>
        <w:numId w:val="16"/>
      </w:numPr>
    </w:pPr>
  </w:style>
  <w:style w:type="paragraph" w:customStyle="1" w:styleId="Copyright">
    <w:name w:val="Copyright"/>
    <w:basedOn w:val="af"/>
    <w:link w:val="Copyright0"/>
    <w:qFormat/>
    <w:pPr>
      <w:widowControl/>
      <w:jc w:val="both"/>
    </w:pPr>
    <w:rPr>
      <w:rFonts w:ascii="Trebuchet MS" w:hAnsi="Trebuchet MS"/>
      <w:lang w:eastAsia="en-US"/>
    </w:rPr>
  </w:style>
  <w:style w:type="character" w:customStyle="1" w:styleId="2ff0">
    <w:name w:val="Заголовок 2_ Знак"/>
    <w:link w:val="22"/>
    <w:rPr>
      <w:b/>
      <w:sz w:val="28"/>
      <w:szCs w:val="24"/>
    </w:rPr>
  </w:style>
  <w:style w:type="character" w:customStyle="1" w:styleId="Copyright0">
    <w:name w:val="Copyright Знак"/>
    <w:link w:val="Copyright"/>
    <w:rPr>
      <w:rFonts w:ascii="Trebuchet MS" w:hAnsi="Trebuchet MS"/>
      <w:lang w:eastAsia="en-US"/>
    </w:rPr>
  </w:style>
  <w:style w:type="character" w:styleId="affffff9">
    <w:name w:val="Placeholder Text"/>
    <w:uiPriority w:val="99"/>
    <w:semiHidden/>
    <w:rPr>
      <w:color w:val="808080"/>
    </w:rPr>
  </w:style>
  <w:style w:type="paragraph" w:customStyle="1" w:styleId="a5">
    <w:name w:val="Нумерация в таблице"/>
    <w:basedOn w:val="af"/>
    <w:pPr>
      <w:widowControl/>
      <w:numPr>
        <w:numId w:val="19"/>
      </w:numPr>
      <w:tabs>
        <w:tab w:val="left" w:pos="1179"/>
      </w:tabs>
      <w:spacing w:line="360" w:lineRule="auto"/>
    </w:pPr>
    <w:rPr>
      <w:rFonts w:ascii="Arial" w:hAnsi="Arial"/>
      <w:lang w:val="en-US" w:eastAsia="en-US"/>
    </w:rPr>
  </w:style>
  <w:style w:type="paragraph" w:customStyle="1" w:styleId="a8">
    <w:name w:val="Нумерованный многоуровневый"/>
    <w:basedOn w:val="af"/>
    <w:pPr>
      <w:widowControl/>
      <w:numPr>
        <w:ilvl w:val="3"/>
        <w:numId w:val="20"/>
      </w:numPr>
      <w:spacing w:line="360" w:lineRule="auto"/>
    </w:pPr>
    <w:rPr>
      <w:rFonts w:ascii="Arial" w:hAnsi="Arial"/>
      <w:lang w:val="en-US" w:eastAsia="en-US"/>
    </w:rPr>
  </w:style>
  <w:style w:type="paragraph" w:customStyle="1" w:styleId="affffff7">
    <w:name w:val="Основной"/>
    <w:basedOn w:val="af"/>
    <w:link w:val="affffffa"/>
    <w:pPr>
      <w:tabs>
        <w:tab w:val="left" w:pos="397"/>
      </w:tabs>
      <w:spacing w:line="360" w:lineRule="auto"/>
      <w:ind w:firstLine="397"/>
      <w:jc w:val="both"/>
    </w:pPr>
    <w:rPr>
      <w:rFonts w:ascii="Trebuchet MS" w:hAnsi="Trebuchet MS"/>
      <w:color w:val="000000"/>
      <w:sz w:val="22"/>
      <w:lang w:eastAsia="en-US"/>
    </w:rPr>
  </w:style>
  <w:style w:type="character" w:customStyle="1" w:styleId="affffffa">
    <w:name w:val="Основной Знак"/>
    <w:link w:val="affffff7"/>
    <w:rPr>
      <w:rFonts w:ascii="Trebuchet MS" w:hAnsi="Trebuchet MS"/>
      <w:color w:val="000000"/>
      <w:sz w:val="22"/>
      <w:lang w:eastAsia="en-US"/>
    </w:rPr>
  </w:style>
  <w:style w:type="numbering" w:customStyle="1" w:styleId="a7">
    <w:name w:val="Основной маркированный"/>
    <w:basedOn w:val="af2"/>
    <w:pPr>
      <w:numPr>
        <w:numId w:val="21"/>
      </w:numPr>
    </w:pPr>
  </w:style>
  <w:style w:type="paragraph" w:customStyle="1" w:styleId="affffffb">
    <w:name w:val="Подпись в ТП"/>
    <w:basedOn w:val="af"/>
    <w:pPr>
      <w:widowControl/>
      <w:spacing w:before="600"/>
      <w:jc w:val="both"/>
    </w:pPr>
    <w:rPr>
      <w:rFonts w:ascii="Trebuchet MS" w:hAnsi="Trebuchet MS"/>
      <w:sz w:val="22"/>
      <w:lang w:eastAsia="en-US"/>
    </w:rPr>
  </w:style>
  <w:style w:type="paragraph" w:customStyle="1" w:styleId="affffffc">
    <w:name w:val="Приложение_Название"/>
    <w:basedOn w:val="af"/>
    <w:pPr>
      <w:widowControl/>
      <w:ind w:left="5812"/>
    </w:pPr>
    <w:rPr>
      <w:rFonts w:ascii="Trebuchet MS" w:hAnsi="Trebuchet MS"/>
      <w:sz w:val="22"/>
      <w:lang w:eastAsia="en-US"/>
    </w:rPr>
  </w:style>
  <w:style w:type="character" w:customStyle="1" w:styleId="affffffd">
    <w:name w:val="Расшифровка"/>
    <w:rPr>
      <w:sz w:val="22"/>
      <w:vertAlign w:val="superscript"/>
    </w:rPr>
  </w:style>
  <w:style w:type="paragraph" w:customStyle="1" w:styleId="affffffe">
    <w:name w:val="Рисунок_Картинка"/>
    <w:basedOn w:val="af"/>
    <w:link w:val="afffffff"/>
    <w:qFormat/>
    <w:pPr>
      <w:keepNext/>
      <w:widowControl/>
      <w:spacing w:before="240"/>
      <w:jc w:val="center"/>
    </w:pPr>
    <w:rPr>
      <w:rFonts w:ascii="Trebuchet MS" w:hAnsi="Trebuchet MS"/>
      <w:sz w:val="22"/>
      <w:lang w:eastAsia="en-US"/>
    </w:rPr>
  </w:style>
  <w:style w:type="character" w:customStyle="1" w:styleId="afffffff">
    <w:name w:val="Рисунок_Картинка Знак"/>
    <w:link w:val="affffffe"/>
    <w:rPr>
      <w:rFonts w:ascii="Trebuchet MS" w:hAnsi="Trebuchet MS"/>
      <w:sz w:val="22"/>
      <w:lang w:eastAsia="en-US"/>
    </w:rPr>
  </w:style>
  <w:style w:type="paragraph" w:customStyle="1" w:styleId="afffffff0">
    <w:name w:val="Рисунок_Надпись"/>
    <w:basedOn w:val="af"/>
    <w:link w:val="afffffff1"/>
    <w:qFormat/>
    <w:pPr>
      <w:widowControl/>
      <w:spacing w:after="240"/>
      <w:jc w:val="center"/>
    </w:pPr>
    <w:rPr>
      <w:rFonts w:ascii="Trebuchet MS" w:hAnsi="Trebuchet MS"/>
      <w:bCs/>
      <w:sz w:val="22"/>
      <w:szCs w:val="22"/>
      <w:lang w:eastAsia="en-US"/>
    </w:rPr>
  </w:style>
  <w:style w:type="character" w:customStyle="1" w:styleId="afffffff1">
    <w:name w:val="Рисунок_Надпись Знак"/>
    <w:link w:val="afffffff0"/>
    <w:rPr>
      <w:rFonts w:ascii="Trebuchet MS" w:hAnsi="Trebuchet MS"/>
      <w:bCs/>
      <w:sz w:val="22"/>
      <w:szCs w:val="22"/>
      <w:lang w:eastAsia="en-US"/>
    </w:rPr>
  </w:style>
  <w:style w:type="paragraph" w:customStyle="1" w:styleId="afffffff2">
    <w:name w:val="Таблица_Текст"/>
    <w:basedOn w:val="af"/>
    <w:pPr>
      <w:widowControl/>
    </w:pPr>
    <w:rPr>
      <w:rFonts w:ascii="Trebuchet MS" w:hAnsi="Trebuchet MS"/>
      <w:sz w:val="22"/>
      <w:lang w:eastAsia="en-US"/>
    </w:rPr>
  </w:style>
  <w:style w:type="paragraph" w:customStyle="1" w:styleId="a6">
    <w:name w:val="Стиль Таблица_Текст + По центру"/>
    <w:basedOn w:val="afffffff2"/>
    <w:pPr>
      <w:numPr>
        <w:numId w:val="22"/>
      </w:numPr>
      <w:jc w:val="center"/>
    </w:pPr>
  </w:style>
  <w:style w:type="paragraph" w:customStyle="1" w:styleId="afffffff3">
    <w:name w:val="Таблица_Заголовок"/>
    <w:basedOn w:val="af"/>
    <w:pPr>
      <w:keepNext/>
      <w:widowControl/>
      <w:jc w:val="center"/>
    </w:pPr>
    <w:rPr>
      <w:rFonts w:ascii="Trebuchet MS" w:hAnsi="Trebuchet MS"/>
      <w:b/>
      <w:bCs/>
      <w:sz w:val="22"/>
      <w:lang w:eastAsia="en-US"/>
    </w:rPr>
  </w:style>
  <w:style w:type="paragraph" w:customStyle="1" w:styleId="afffffff4">
    <w:name w:val="Таблица_Название"/>
    <w:basedOn w:val="af"/>
    <w:link w:val="afffffff5"/>
    <w:qFormat/>
    <w:pPr>
      <w:keepNext/>
      <w:widowControl/>
      <w:spacing w:before="240"/>
      <w:ind w:left="4820"/>
    </w:pPr>
    <w:rPr>
      <w:rFonts w:ascii="Trebuchet MS" w:hAnsi="Trebuchet MS"/>
      <w:sz w:val="22"/>
      <w:lang w:eastAsia="en-US"/>
    </w:rPr>
  </w:style>
  <w:style w:type="character" w:customStyle="1" w:styleId="afffffff5">
    <w:name w:val="Таблица_Название Знак"/>
    <w:link w:val="afffffff4"/>
    <w:rPr>
      <w:rFonts w:ascii="Trebuchet MS" w:hAnsi="Trebuchet MS"/>
      <w:sz w:val="22"/>
      <w:lang w:eastAsia="en-US"/>
    </w:rPr>
  </w:style>
  <w:style w:type="numbering" w:customStyle="1" w:styleId="a0">
    <w:name w:val="Таблица_тект_маркированный"/>
    <w:basedOn w:val="af2"/>
    <w:pPr>
      <w:numPr>
        <w:numId w:val="23"/>
      </w:numPr>
    </w:pPr>
  </w:style>
  <w:style w:type="paragraph" w:customStyle="1" w:styleId="afffffff6">
    <w:name w:val="Титул Название"/>
    <w:basedOn w:val="af"/>
    <w:pPr>
      <w:widowControl/>
      <w:spacing w:line="276" w:lineRule="auto"/>
      <w:jc w:val="center"/>
    </w:pPr>
    <w:rPr>
      <w:rFonts w:ascii="Trebuchet MS" w:hAnsi="Trebuchet MS"/>
      <w:b/>
      <w:caps/>
      <w:sz w:val="32"/>
      <w:lang w:eastAsia="en-US"/>
    </w:rPr>
  </w:style>
  <w:style w:type="paragraph" w:customStyle="1" w:styleId="afffffff7">
    <w:name w:val="Титул_Автор"/>
    <w:basedOn w:val="af"/>
    <w:pPr>
      <w:widowControl/>
      <w:jc w:val="both"/>
    </w:pPr>
    <w:rPr>
      <w:rFonts w:ascii="Trebuchet MS" w:hAnsi="Trebuchet MS"/>
      <w:sz w:val="28"/>
      <w:lang w:eastAsia="en-US"/>
    </w:rPr>
  </w:style>
  <w:style w:type="paragraph" w:customStyle="1" w:styleId="afffffff8">
    <w:name w:val="Титул_Год"/>
    <w:basedOn w:val="af"/>
    <w:pPr>
      <w:widowControl/>
      <w:spacing w:line="360" w:lineRule="auto"/>
      <w:jc w:val="center"/>
    </w:pPr>
    <w:rPr>
      <w:rFonts w:ascii="Trebuchet MS" w:hAnsi="Trebuchet MS"/>
      <w:b/>
      <w:sz w:val="28"/>
      <w:lang w:eastAsia="en-US"/>
    </w:rPr>
  </w:style>
  <w:style w:type="paragraph" w:customStyle="1" w:styleId="afffffff9">
    <w:name w:val="Титул_Название"/>
    <w:basedOn w:val="af"/>
    <w:pPr>
      <w:widowControl/>
      <w:spacing w:line="276" w:lineRule="auto"/>
      <w:jc w:val="center"/>
    </w:pPr>
    <w:rPr>
      <w:rFonts w:ascii="Trebuchet MS" w:hAnsi="Trebuchet MS"/>
      <w:b/>
      <w:caps/>
      <w:sz w:val="32"/>
      <w:lang w:eastAsia="en-US"/>
    </w:rPr>
  </w:style>
  <w:style w:type="paragraph" w:customStyle="1" w:styleId="afffffffa">
    <w:name w:val="Титул_Тема"/>
    <w:basedOn w:val="afffffff6"/>
    <w:rPr>
      <w:bCs/>
      <w:caps w:val="0"/>
    </w:rPr>
  </w:style>
  <w:style w:type="paragraph" w:customStyle="1" w:styleId="afffffffb">
    <w:name w:val="Титул_УТВЕРЖДЕНО"/>
    <w:basedOn w:val="af"/>
    <w:qFormat/>
    <w:pPr>
      <w:widowControl/>
      <w:spacing w:line="360" w:lineRule="auto"/>
      <w:jc w:val="center"/>
    </w:pPr>
    <w:rPr>
      <w:rFonts w:ascii="Trebuchet MS" w:hAnsi="Trebuchet MS"/>
      <w:b/>
      <w:bCs/>
      <w:sz w:val="24"/>
      <w:lang w:eastAsia="en-US"/>
    </w:rPr>
  </w:style>
  <w:style w:type="paragraph" w:customStyle="1" w:styleId="afffffffc">
    <w:name w:val="Титул_УТВЕРЖДЕНО_Должность"/>
    <w:basedOn w:val="af"/>
    <w:qFormat/>
    <w:pPr>
      <w:widowControl/>
      <w:jc w:val="center"/>
    </w:pPr>
    <w:rPr>
      <w:rFonts w:ascii="Trebuchet MS" w:hAnsi="Trebuchet MS"/>
      <w:sz w:val="24"/>
      <w:szCs w:val="24"/>
      <w:lang w:eastAsia="en-US"/>
    </w:rPr>
  </w:style>
  <w:style w:type="paragraph" w:customStyle="1" w:styleId="afffffffd">
    <w:name w:val="Титул_УТВЕРЖДЕНО_Подпись"/>
    <w:basedOn w:val="afffffffc"/>
    <w:qFormat/>
  </w:style>
  <w:style w:type="paragraph" w:customStyle="1" w:styleId="TableCellBullet">
    <w:name w:val="Table Cell Bullet"/>
    <w:basedOn w:val="af"/>
    <w:pPr>
      <w:numPr>
        <w:numId w:val="24"/>
      </w:numPr>
      <w:contextualSpacing/>
    </w:pPr>
    <w:rPr>
      <w:bCs/>
      <w:szCs w:val="24"/>
    </w:rPr>
  </w:style>
  <w:style w:type="paragraph" w:customStyle="1" w:styleId="TableCellBullet2">
    <w:name w:val="Table Cell Bullet 2"/>
    <w:basedOn w:val="TableCellBullet"/>
    <w:qFormat/>
    <w:pPr>
      <w:numPr>
        <w:ilvl w:val="1"/>
      </w:numPr>
    </w:pPr>
  </w:style>
  <w:style w:type="paragraph" w:customStyle="1" w:styleId="TableCell">
    <w:name w:val="Table Cell"/>
    <w:basedOn w:val="af"/>
    <w:link w:val="TableCell0"/>
    <w:qFormat/>
    <w:pPr>
      <w:ind w:left="28" w:hanging="28"/>
      <w:contextualSpacing/>
    </w:pPr>
    <w:rPr>
      <w:bCs/>
      <w:szCs w:val="24"/>
      <w:lang w:val="en-US" w:eastAsia="en-US"/>
    </w:rPr>
  </w:style>
  <w:style w:type="character" w:customStyle="1" w:styleId="TableCell0">
    <w:name w:val="Table Cell Знак"/>
    <w:link w:val="TableCell"/>
    <w:rPr>
      <w:bCs/>
      <w:szCs w:val="24"/>
      <w:lang w:val="en-US" w:eastAsia="en-US"/>
    </w:rPr>
  </w:style>
  <w:style w:type="table" w:customStyle="1" w:styleId="Proposal1">
    <w:name w:val="Proposal1"/>
    <w:basedOn w:val="af1"/>
    <w:next w:val="aff3"/>
    <w:uiPriority w:val="5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fe">
    <w:name w:val="Простой текст"/>
    <w:basedOn w:val="af"/>
    <w:link w:val="affffffff"/>
    <w:uiPriority w:val="99"/>
    <w:pPr>
      <w:widowControl/>
      <w:suppressLineNumbers/>
      <w:spacing w:before="120" w:after="120"/>
      <w:jc w:val="both"/>
    </w:pPr>
    <w:rPr>
      <w:rFonts w:ascii="Verdana" w:eastAsia="Calibri" w:hAnsi="Verdana"/>
      <w:lang w:val="en-US" w:eastAsia="en-US"/>
    </w:rPr>
  </w:style>
  <w:style w:type="character" w:customStyle="1" w:styleId="affffffff">
    <w:name w:val="Простой текст Знак"/>
    <w:link w:val="afffffffe"/>
    <w:uiPriority w:val="99"/>
    <w:rPr>
      <w:rFonts w:ascii="Verdana" w:eastAsia="Calibri" w:hAnsi="Verdana"/>
      <w:lang w:val="en-US" w:eastAsia="en-US"/>
    </w:rPr>
  </w:style>
  <w:style w:type="paragraph" w:customStyle="1" w:styleId="affffffff0">
    <w:name w:val="Основной_текст"/>
    <w:basedOn w:val="af"/>
    <w:link w:val="affffffff1"/>
    <w:pPr>
      <w:widowControl/>
      <w:spacing w:before="100" w:beforeAutospacing="1" w:after="100" w:afterAutospacing="1"/>
      <w:ind w:firstLine="720"/>
      <w:jc w:val="both"/>
    </w:pPr>
    <w:rPr>
      <w:sz w:val="24"/>
      <w:szCs w:val="28"/>
      <w:lang w:val="en-US" w:eastAsia="en-US"/>
    </w:rPr>
  </w:style>
  <w:style w:type="character" w:customStyle="1" w:styleId="affffffff1">
    <w:name w:val="Основной_текст Знак"/>
    <w:link w:val="affffffff0"/>
    <w:rPr>
      <w:sz w:val="24"/>
      <w:szCs w:val="28"/>
      <w:lang w:val="en-US" w:eastAsia="en-US"/>
    </w:rPr>
  </w:style>
  <w:style w:type="paragraph" w:customStyle="1" w:styleId="Bullet1">
    <w:name w:val="Bullet 1"/>
    <w:basedOn w:val="af"/>
    <w:uiPriority w:val="99"/>
    <w:pPr>
      <w:numPr>
        <w:numId w:val="25"/>
      </w:numPr>
      <w:spacing w:before="60"/>
      <w:jc w:val="both"/>
    </w:pPr>
    <w:rPr>
      <w:rFonts w:ascii="Arial" w:eastAsia="Arial Unicode MS" w:hAnsi="Arial" w:cs="Arial Unicode MS"/>
      <w:lang w:val="en-US" w:eastAsia="en-US"/>
    </w:rPr>
  </w:style>
  <w:style w:type="paragraph" w:customStyle="1" w:styleId="MT">
    <w:name w:val="MT Название таблицы (без номера)"/>
    <w:basedOn w:val="af"/>
    <w:pPr>
      <w:widowControl/>
      <w:spacing w:before="240" w:after="60"/>
    </w:pPr>
    <w:rPr>
      <w:rFonts w:ascii="Calibri" w:eastAsia="Calibri" w:hAnsi="Calibri" w:cs="Calibri"/>
      <w:b/>
      <w:caps/>
      <w:sz w:val="22"/>
      <w:szCs w:val="22"/>
      <w:lang w:val="en-GB" w:eastAsia="en-AU"/>
    </w:rPr>
  </w:style>
  <w:style w:type="paragraph" w:customStyle="1" w:styleId="Requirement">
    <w:name w:val="Requirement"/>
    <w:basedOn w:val="af"/>
    <w:pPr>
      <w:widowControl/>
      <w:spacing w:before="60" w:after="40"/>
      <w:jc w:val="both"/>
    </w:pPr>
    <w:rPr>
      <w:color w:val="000000"/>
      <w:sz w:val="24"/>
      <w:lang w:eastAsia="en-US"/>
    </w:rPr>
  </w:style>
  <w:style w:type="paragraph" w:customStyle="1" w:styleId="Requirementheading">
    <w:name w:val="Requirement heading"/>
    <w:basedOn w:val="Requirement"/>
    <w:pPr>
      <w:keepNext/>
      <w:spacing w:before="240"/>
    </w:pPr>
    <w:rPr>
      <w:b/>
    </w:rPr>
  </w:style>
  <w:style w:type="paragraph" w:customStyle="1" w:styleId="Requirementnote">
    <w:name w:val="Requirement note"/>
    <w:basedOn w:val="Requirement"/>
    <w:rPr>
      <w:i/>
    </w:rPr>
  </w:style>
  <w:style w:type="paragraph" w:customStyle="1" w:styleId="MoReqHeading3">
    <w:name w:val="MoReq Heading 3"/>
    <w:basedOn w:val="34"/>
    <w:pPr>
      <w:keepNext w:val="0"/>
      <w:widowControl/>
      <w:tabs>
        <w:tab w:val="left" w:pos="1080"/>
      </w:tabs>
      <w:spacing w:before="60" w:after="40"/>
    </w:pPr>
    <w:rPr>
      <w:rFonts w:ascii="Times New Roman" w:eastAsia="Times New Roman" w:hAnsi="Times New Roman" w:cs="Times New Roman"/>
      <w:sz w:val="24"/>
      <w:szCs w:val="20"/>
      <w:lang w:eastAsia="en-US"/>
    </w:rPr>
  </w:style>
  <w:style w:type="paragraph" w:customStyle="1" w:styleId="RequirementBulleted">
    <w:name w:val="Requirement Bulleted"/>
    <w:basedOn w:val="af"/>
    <w:pPr>
      <w:widowControl/>
      <w:numPr>
        <w:numId w:val="26"/>
      </w:numPr>
      <w:spacing w:before="60" w:after="40"/>
      <w:jc w:val="both"/>
    </w:pPr>
    <w:rPr>
      <w:color w:val="000000"/>
      <w:sz w:val="24"/>
      <w:lang w:eastAsia="en-US"/>
    </w:rPr>
  </w:style>
  <w:style w:type="paragraph" w:customStyle="1" w:styleId="Glossaryterm">
    <w:name w:val="Glossary term"/>
    <w:basedOn w:val="af"/>
    <w:next w:val="af"/>
    <w:pPr>
      <w:keepNext/>
      <w:widowControl/>
      <w:spacing w:before="180" w:after="120"/>
    </w:pPr>
    <w:rPr>
      <w:b/>
      <w:sz w:val="24"/>
      <w:lang w:eastAsia="en-US"/>
    </w:rPr>
  </w:style>
  <w:style w:type="paragraph" w:customStyle="1" w:styleId="TextBulleted">
    <w:name w:val="Text Bulleted"/>
    <w:basedOn w:val="af"/>
    <w:pPr>
      <w:widowControl/>
      <w:numPr>
        <w:numId w:val="27"/>
      </w:numPr>
      <w:spacing w:before="60" w:after="120"/>
      <w:jc w:val="both"/>
    </w:pPr>
    <w:rPr>
      <w:color w:val="000000"/>
      <w:sz w:val="24"/>
      <w:lang w:eastAsia="en-US"/>
    </w:rPr>
  </w:style>
  <w:style w:type="paragraph" w:customStyle="1" w:styleId="Text">
    <w:name w:val="Text"/>
    <w:basedOn w:val="af"/>
    <w:pPr>
      <w:widowControl/>
      <w:spacing w:before="60" w:after="120"/>
      <w:ind w:left="990"/>
      <w:jc w:val="both"/>
    </w:pPr>
    <w:rPr>
      <w:color w:val="000000"/>
      <w:sz w:val="24"/>
      <w:lang w:eastAsia="en-US"/>
    </w:rPr>
  </w:style>
  <w:style w:type="paragraph" w:customStyle="1" w:styleId="MandDes">
    <w:name w:val="Mand/Des"/>
    <w:basedOn w:val="af"/>
    <w:pPr>
      <w:keepNext/>
      <w:widowControl/>
      <w:spacing w:before="40" w:after="40"/>
      <w:jc w:val="center"/>
    </w:pPr>
    <w:rPr>
      <w:color w:val="000000"/>
      <w:sz w:val="24"/>
      <w:lang w:eastAsia="en-US"/>
    </w:rPr>
  </w:style>
  <w:style w:type="paragraph" w:customStyle="1" w:styleId="Glossarydefinition">
    <w:name w:val="Glossary definition"/>
    <w:basedOn w:val="Glossaryterm"/>
    <w:next w:val="af"/>
    <w:pPr>
      <w:spacing w:before="0"/>
      <w:ind w:left="990"/>
      <w:jc w:val="both"/>
    </w:pPr>
    <w:rPr>
      <w:b w:val="0"/>
      <w:color w:val="000000"/>
    </w:rPr>
  </w:style>
  <w:style w:type="paragraph" w:customStyle="1" w:styleId="affffffff2">
    <w:name w:val="Абзац"/>
    <w:basedOn w:val="af"/>
    <w:link w:val="affffffff3"/>
    <w:uiPriority w:val="99"/>
    <w:pPr>
      <w:spacing w:before="60" w:after="60"/>
      <w:ind w:firstLine="720"/>
      <w:jc w:val="both"/>
    </w:pPr>
    <w:rPr>
      <w:sz w:val="22"/>
      <w:szCs w:val="22"/>
    </w:rPr>
  </w:style>
  <w:style w:type="character" w:customStyle="1" w:styleId="affffffff3">
    <w:name w:val="Абзац Знак"/>
    <w:link w:val="affffffff2"/>
    <w:uiPriority w:val="99"/>
    <w:rPr>
      <w:sz w:val="22"/>
      <w:szCs w:val="22"/>
    </w:rPr>
  </w:style>
  <w:style w:type="paragraph" w:customStyle="1" w:styleId="affffffff4">
    <w:name w:val="Таблица_Основной текст"/>
    <w:basedOn w:val="af"/>
    <w:uiPriority w:val="99"/>
    <w:qFormat/>
    <w:pPr>
      <w:widowControl/>
      <w:ind w:left="113" w:right="113"/>
      <w:jc w:val="both"/>
    </w:pPr>
    <w:rPr>
      <w:sz w:val="24"/>
      <w:szCs w:val="24"/>
    </w:rPr>
  </w:style>
  <w:style w:type="paragraph" w:customStyle="1" w:styleId="2">
    <w:name w:val="2_списокМарк"/>
    <w:basedOn w:val="af9"/>
    <w:qFormat/>
    <w:pPr>
      <w:widowControl/>
      <w:numPr>
        <w:numId w:val="28"/>
      </w:numPr>
      <w:tabs>
        <w:tab w:val="num" w:pos="360"/>
      </w:tabs>
      <w:spacing w:line="276" w:lineRule="auto"/>
      <w:ind w:left="720" w:firstLine="0"/>
      <w:jc w:val="both"/>
    </w:pPr>
    <w:rPr>
      <w:rFonts w:eastAsia="Calibri"/>
      <w:sz w:val="22"/>
      <w:szCs w:val="22"/>
      <w:lang w:eastAsia="en-US"/>
    </w:rPr>
  </w:style>
  <w:style w:type="paragraph" w:customStyle="1" w:styleId="T11">
    <w:name w:val="T 11"/>
    <w:basedOn w:val="af"/>
    <w:link w:val="T110"/>
    <w:qFormat/>
    <w:pPr>
      <w:widowControl/>
      <w:spacing w:line="276" w:lineRule="auto"/>
      <w:ind w:firstLine="624"/>
      <w:jc w:val="both"/>
    </w:pPr>
    <w:rPr>
      <w:rFonts w:ascii="Trebuchet MS" w:hAnsi="Trebuchet MS"/>
      <w:sz w:val="22"/>
      <w:szCs w:val="22"/>
    </w:rPr>
  </w:style>
  <w:style w:type="character" w:customStyle="1" w:styleId="T110">
    <w:name w:val="T 11 Знак"/>
    <w:basedOn w:val="af0"/>
    <w:link w:val="T11"/>
    <w:rPr>
      <w:rFonts w:ascii="Trebuchet MS" w:hAnsi="Trebuchet MS"/>
      <w:sz w:val="22"/>
      <w:szCs w:val="22"/>
    </w:rPr>
  </w:style>
  <w:style w:type="paragraph" w:customStyle="1" w:styleId="T">
    <w:name w:val="T Булит"/>
    <w:basedOn w:val="T11"/>
    <w:link w:val="T0"/>
    <w:qFormat/>
    <w:pPr>
      <w:numPr>
        <w:numId w:val="29"/>
      </w:numPr>
    </w:pPr>
  </w:style>
  <w:style w:type="character" w:customStyle="1" w:styleId="T0">
    <w:name w:val="T Булит Знак"/>
    <w:basedOn w:val="T110"/>
    <w:link w:val="T"/>
    <w:rPr>
      <w:rFonts w:ascii="Trebuchet MS" w:hAnsi="Trebuchet MS"/>
      <w:sz w:val="22"/>
      <w:szCs w:val="22"/>
    </w:rPr>
  </w:style>
  <w:style w:type="paragraph" w:customStyle="1" w:styleId="List3">
    <w:name w:val="List3"/>
    <w:basedOn w:val="af"/>
    <w:pPr>
      <w:widowControl/>
      <w:numPr>
        <w:ilvl w:val="6"/>
        <w:numId w:val="30"/>
      </w:numPr>
      <w:tabs>
        <w:tab w:val="left" w:pos="1701"/>
      </w:tabs>
      <w:jc w:val="both"/>
    </w:pPr>
    <w:rPr>
      <w:rFonts w:ascii="Arial" w:hAnsi="Arial"/>
      <w:sz w:val="24"/>
      <w:lang w:eastAsia="en-US"/>
    </w:rPr>
  </w:style>
  <w:style w:type="paragraph" w:styleId="30">
    <w:name w:val="List Number 3"/>
    <w:basedOn w:val="24"/>
    <w:pPr>
      <w:widowControl/>
      <w:numPr>
        <w:numId w:val="31"/>
      </w:numPr>
      <w:tabs>
        <w:tab w:val="clear" w:pos="1440"/>
      </w:tabs>
      <w:spacing w:before="60" w:after="0" w:line="276" w:lineRule="auto"/>
      <w:ind w:left="432" w:hanging="432"/>
      <w:contextualSpacing/>
      <w:jc w:val="both"/>
    </w:pPr>
    <w:rPr>
      <w:szCs w:val="24"/>
    </w:rPr>
  </w:style>
  <w:style w:type="character" w:customStyle="1" w:styleId="275pt">
    <w:name w:val="Основной текст (2) + 7;5 pt"/>
    <w:basedOn w:val="af0"/>
    <w:rPr>
      <w:rFonts w:ascii="Arial" w:eastAsia="Arial" w:hAnsi="Arial" w:cs="Arial"/>
      <w:b w:val="0"/>
      <w:bCs w:val="0"/>
      <w:i w:val="0"/>
      <w:iCs w:val="0"/>
      <w:smallCaps w:val="0"/>
      <w:strike w:val="0"/>
      <w:color w:val="000000"/>
      <w:spacing w:val="0"/>
      <w:position w:val="0"/>
      <w:sz w:val="15"/>
      <w:szCs w:val="15"/>
      <w:u w:val="none"/>
      <w:lang w:val="ru-RU" w:eastAsia="ru-RU" w:bidi="ru-RU"/>
    </w:rPr>
  </w:style>
  <w:style w:type="paragraph" w:customStyle="1" w:styleId="IBS">
    <w:name w:val="IBS Список в таблице"/>
    <w:basedOn w:val="af"/>
    <w:uiPriority w:val="99"/>
    <w:pPr>
      <w:widowControl/>
      <w:numPr>
        <w:numId w:val="32"/>
      </w:numPr>
      <w:tabs>
        <w:tab w:val="left" w:pos="550"/>
      </w:tabs>
      <w:spacing w:line="276" w:lineRule="auto"/>
      <w:jc w:val="both"/>
    </w:pPr>
    <w:rPr>
      <w:rFonts w:ascii="Arial" w:hAnsi="Arial" w:cs="Arial"/>
      <w:szCs w:val="22"/>
    </w:rPr>
  </w:style>
  <w:style w:type="numbering" w:customStyle="1" w:styleId="26">
    <w:name w:val="_Многоуровневый_2"/>
    <w:basedOn w:val="af2"/>
    <w:pPr>
      <w:numPr>
        <w:numId w:val="33"/>
      </w:numPr>
    </w:pPr>
  </w:style>
  <w:style w:type="paragraph" w:customStyle="1" w:styleId="1ff9">
    <w:name w:val="Список 1"/>
    <w:basedOn w:val="af"/>
    <w:link w:val="1ffa"/>
    <w:qFormat/>
    <w:pPr>
      <w:widowControl/>
      <w:spacing w:before="60" w:line="276" w:lineRule="auto"/>
      <w:ind w:left="1247" w:hanging="396"/>
    </w:pPr>
    <w:rPr>
      <w:rFonts w:eastAsia="Calibri"/>
      <w:color w:val="000000"/>
      <w:sz w:val="24"/>
    </w:rPr>
  </w:style>
  <w:style w:type="character" w:customStyle="1" w:styleId="1ffa">
    <w:name w:val="Список 1 Знак"/>
    <w:link w:val="1ff9"/>
    <w:rPr>
      <w:rFonts w:eastAsia="Calibri"/>
      <w:color w:val="000000"/>
      <w:sz w:val="24"/>
    </w:rPr>
  </w:style>
  <w:style w:type="paragraph" w:customStyle="1" w:styleId="hmcommontext">
    <w:name w:val="hmcommontext"/>
    <w:basedOn w:val="af"/>
    <w:pPr>
      <w:widowControl/>
      <w:spacing w:before="100" w:beforeAutospacing="1" w:after="100" w:afterAutospacing="1"/>
    </w:pPr>
    <w:rPr>
      <w:sz w:val="24"/>
      <w:szCs w:val="24"/>
    </w:rPr>
  </w:style>
  <w:style w:type="paragraph" w:customStyle="1" w:styleId="YVnotes">
    <w:name w:val="YV notes"/>
    <w:basedOn w:val="afff9"/>
    <w:next w:val="afff9"/>
    <w:pPr>
      <w:numPr>
        <w:numId w:val="34"/>
      </w:numPr>
      <w:pBdr>
        <w:top w:val="single" w:sz="4" w:space="1" w:color="99FFCC"/>
        <w:bottom w:val="single" w:sz="4" w:space="1" w:color="99FFCC"/>
      </w:pBdr>
      <w:shd w:val="clear" w:color="auto" w:fill="E3FFE3"/>
      <w:tabs>
        <w:tab w:val="clear" w:pos="9360"/>
      </w:tabs>
      <w:spacing w:before="60" w:line="276" w:lineRule="auto"/>
    </w:pPr>
    <w:rPr>
      <w:sz w:val="24"/>
      <w:lang w:eastAsia="en-US"/>
    </w:rPr>
  </w:style>
  <w:style w:type="paragraph" w:customStyle="1" w:styleId="110">
    <w:name w:val="Список 11"/>
    <w:basedOn w:val="af"/>
    <w:pPr>
      <w:widowControl/>
      <w:numPr>
        <w:numId w:val="35"/>
      </w:numPr>
      <w:spacing w:before="60" w:line="276" w:lineRule="auto"/>
    </w:pPr>
    <w:rPr>
      <w:rFonts w:cs="Arial"/>
      <w:color w:val="000000"/>
      <w:sz w:val="24"/>
      <w:szCs w:val="24"/>
      <w:lang w:bidi="en-US"/>
    </w:rPr>
  </w:style>
  <w:style w:type="paragraph" w:customStyle="1" w:styleId="Docum">
    <w:name w:val="Docum_Обычный"/>
    <w:basedOn w:val="af"/>
    <w:link w:val="Docum0"/>
    <w:qFormat/>
    <w:pPr>
      <w:widowControl/>
      <w:spacing w:before="120" w:after="120" w:line="276" w:lineRule="auto"/>
      <w:ind w:left="720"/>
      <w:contextualSpacing/>
      <w:jc w:val="both"/>
    </w:pPr>
    <w:rPr>
      <w:rFonts w:eastAsia="Calibri"/>
      <w:sz w:val="28"/>
      <w:szCs w:val="28"/>
    </w:rPr>
  </w:style>
  <w:style w:type="character" w:customStyle="1" w:styleId="Docum0">
    <w:name w:val="Docum_Обычный Знак"/>
    <w:basedOn w:val="af0"/>
    <w:link w:val="Docum"/>
    <w:rPr>
      <w:rFonts w:eastAsia="Calibri"/>
      <w:sz w:val="28"/>
      <w:szCs w:val="28"/>
    </w:rPr>
  </w:style>
  <w:style w:type="paragraph" w:customStyle="1" w:styleId="Docum2">
    <w:name w:val="Docum_Маркированный список 2"/>
    <w:basedOn w:val="af"/>
    <w:qFormat/>
    <w:pPr>
      <w:widowControl/>
      <w:spacing w:before="120" w:after="120" w:line="276" w:lineRule="auto"/>
      <w:contextualSpacing/>
    </w:pPr>
    <w:rPr>
      <w:rFonts w:eastAsia="Calibri"/>
      <w:bCs/>
      <w:sz w:val="26"/>
      <w:szCs w:val="26"/>
    </w:rPr>
  </w:style>
  <w:style w:type="character" w:customStyle="1" w:styleId="blk">
    <w:name w:val="blk"/>
    <w:basedOn w:val="af0"/>
  </w:style>
  <w:style w:type="paragraph" w:customStyle="1" w:styleId="-111">
    <w:name w:val="Цветной список - Акцент 11"/>
    <w:basedOn w:val="af"/>
    <w:link w:val="-12"/>
    <w:uiPriority w:val="34"/>
    <w:qFormat/>
    <w:pPr>
      <w:widowControl/>
      <w:spacing w:before="120"/>
      <w:ind w:left="720"/>
      <w:contextualSpacing/>
      <w:jc w:val="both"/>
    </w:pPr>
    <w:rPr>
      <w:sz w:val="28"/>
      <w:szCs w:val="24"/>
      <w:lang w:val="en-US" w:eastAsia="en-US"/>
    </w:rPr>
  </w:style>
  <w:style w:type="character" w:customStyle="1" w:styleId="-12">
    <w:name w:val="Цветной список - Акцент 1 Знак"/>
    <w:link w:val="-111"/>
    <w:uiPriority w:val="34"/>
    <w:rPr>
      <w:sz w:val="28"/>
      <w:szCs w:val="24"/>
      <w:lang w:val="en-US" w:eastAsia="en-US"/>
    </w:rPr>
  </w:style>
  <w:style w:type="paragraph" w:customStyle="1" w:styleId="m">
    <w:name w:val="m_ТекстТаблицы"/>
    <w:basedOn w:val="af"/>
    <w:pPr>
      <w:widowControl/>
    </w:pPr>
    <w:rPr>
      <w:szCs w:val="24"/>
    </w:rPr>
  </w:style>
  <w:style w:type="numbering" w:customStyle="1" w:styleId="a2">
    <w:name w:val="Нумерованные булеты"/>
    <w:pPr>
      <w:numPr>
        <w:numId w:val="36"/>
      </w:numPr>
    </w:pPr>
  </w:style>
  <w:style w:type="paragraph" w:customStyle="1" w:styleId="G">
    <w:name w:val="G_Текст"/>
    <w:basedOn w:val="af"/>
    <w:link w:val="G0"/>
    <w:qFormat/>
    <w:pPr>
      <w:widowControl/>
      <w:spacing w:after="120" w:line="312" w:lineRule="auto"/>
      <w:ind w:firstLine="851"/>
      <w:jc w:val="both"/>
    </w:pPr>
    <w:rPr>
      <w:sz w:val="24"/>
      <w:lang w:val="en-US"/>
    </w:rPr>
  </w:style>
  <w:style w:type="character" w:customStyle="1" w:styleId="G0">
    <w:name w:val="G_Текст Знак"/>
    <w:link w:val="G"/>
    <w:rPr>
      <w:sz w:val="24"/>
      <w:lang w:val="en-US"/>
    </w:rPr>
  </w:style>
  <w:style w:type="paragraph" w:customStyle="1" w:styleId="affffffff5">
    <w:name w:val="Таблица. Шапка"/>
    <w:basedOn w:val="af"/>
    <w:next w:val="af"/>
    <w:qFormat/>
    <w:pPr>
      <w:widowControl/>
      <w:spacing w:line="360" w:lineRule="auto"/>
    </w:pPr>
    <w:rPr>
      <w:rFonts w:eastAsia="Calibri"/>
      <w:b/>
      <w:sz w:val="24"/>
      <w:szCs w:val="24"/>
      <w:lang w:eastAsia="en-US"/>
    </w:rPr>
  </w:style>
  <w:style w:type="numbering" w:styleId="111111">
    <w:name w:val="Outline List 2"/>
    <w:basedOn w:val="af2"/>
    <w:pPr>
      <w:numPr>
        <w:numId w:val="37"/>
      </w:numPr>
    </w:pPr>
  </w:style>
  <w:style w:type="paragraph" w:customStyle="1" w:styleId="basic">
    <w:name w:val="basic"/>
    <w:basedOn w:val="af"/>
    <w:link w:val="basic0"/>
    <w:qFormat/>
    <w:pPr>
      <w:spacing w:line="360" w:lineRule="auto"/>
      <w:ind w:firstLine="567"/>
      <w:jc w:val="both"/>
    </w:pPr>
    <w:rPr>
      <w:sz w:val="24"/>
      <w:szCs w:val="24"/>
      <w:lang w:val="en-US" w:eastAsia="en-US"/>
    </w:rPr>
  </w:style>
  <w:style w:type="character" w:customStyle="1" w:styleId="basic0">
    <w:name w:val="basic Знак"/>
    <w:basedOn w:val="af0"/>
    <w:link w:val="basic"/>
    <w:rPr>
      <w:sz w:val="24"/>
      <w:szCs w:val="24"/>
      <w:lang w:val="en-US" w:eastAsia="en-US"/>
    </w:rPr>
  </w:style>
  <w:style w:type="paragraph" w:customStyle="1" w:styleId="15">
    <w:name w:val="список 1"/>
    <w:basedOn w:val="basic"/>
    <w:link w:val="1ffb"/>
    <w:qFormat/>
    <w:pPr>
      <w:numPr>
        <w:numId w:val="38"/>
      </w:numPr>
    </w:pPr>
  </w:style>
  <w:style w:type="character" w:customStyle="1" w:styleId="1ffb">
    <w:name w:val="список 1 Знак"/>
    <w:link w:val="15"/>
    <w:rPr>
      <w:sz w:val="24"/>
      <w:szCs w:val="24"/>
      <w:lang w:val="en-US" w:eastAsia="en-US"/>
    </w:rPr>
  </w:style>
  <w:style w:type="paragraph" w:customStyle="1" w:styleId="23">
    <w:name w:val="Список М2"/>
    <w:pPr>
      <w:numPr>
        <w:numId w:val="39"/>
      </w:numPr>
      <w:spacing w:line="360" w:lineRule="auto"/>
    </w:pPr>
    <w:rPr>
      <w:rFonts w:ascii="Arial" w:hAnsi="Arial"/>
    </w:rPr>
  </w:style>
  <w:style w:type="paragraph" w:customStyle="1" w:styleId="1">
    <w:name w:val="Стиль1"/>
    <w:basedOn w:val="af9"/>
    <w:qFormat/>
    <w:pPr>
      <w:widowControl/>
      <w:numPr>
        <w:numId w:val="40"/>
      </w:numPr>
      <w:tabs>
        <w:tab w:val="num" w:pos="360"/>
      </w:tabs>
      <w:spacing w:before="120" w:after="120" w:line="276" w:lineRule="auto"/>
      <w:ind w:firstLine="0"/>
      <w:jc w:val="both"/>
    </w:pPr>
    <w:rPr>
      <w:rFonts w:eastAsia="Calibri"/>
      <w:sz w:val="28"/>
      <w:szCs w:val="28"/>
      <w:lang w:eastAsia="en-US"/>
    </w:rPr>
  </w:style>
  <w:style w:type="paragraph" w:customStyle="1" w:styleId="00">
    <w:name w:val="0.текст"/>
    <w:basedOn w:val="af"/>
    <w:qFormat/>
    <w:pPr>
      <w:widowControl/>
      <w:ind w:firstLine="680"/>
      <w:jc w:val="both"/>
    </w:pPr>
    <w:rPr>
      <w:rFonts w:cs="Arial"/>
      <w:sz w:val="24"/>
      <w:szCs w:val="24"/>
      <w:lang w:val="en-US" w:eastAsia="en-US" w:bidi="en-US"/>
    </w:rPr>
  </w:style>
  <w:style w:type="paragraph" w:customStyle="1" w:styleId="1ffc">
    <w:name w:val="заголовок 1"/>
    <w:basedOn w:val="af"/>
    <w:next w:val="af"/>
    <w:pPr>
      <w:keepNext/>
      <w:widowControl/>
      <w:tabs>
        <w:tab w:val="num" w:pos="432"/>
      </w:tabs>
      <w:spacing w:before="240" w:after="60"/>
      <w:ind w:left="432" w:hanging="432"/>
      <w:outlineLvl w:val="0"/>
    </w:pPr>
    <w:rPr>
      <w:rFonts w:ascii="Arial" w:hAnsi="Arial"/>
      <w:b/>
      <w:sz w:val="28"/>
    </w:rPr>
  </w:style>
  <w:style w:type="paragraph" w:customStyle="1" w:styleId="2ff1">
    <w:name w:val="заголовок 2"/>
    <w:basedOn w:val="af"/>
    <w:next w:val="af"/>
    <w:pPr>
      <w:keepNext/>
      <w:widowControl/>
      <w:tabs>
        <w:tab w:val="num" w:pos="576"/>
      </w:tabs>
      <w:spacing w:before="240" w:after="60"/>
      <w:ind w:left="576" w:hanging="576"/>
      <w:outlineLvl w:val="1"/>
    </w:pPr>
    <w:rPr>
      <w:rFonts w:ascii="Arial" w:hAnsi="Arial"/>
      <w:b/>
      <w:i/>
      <w:sz w:val="24"/>
    </w:rPr>
  </w:style>
  <w:style w:type="paragraph" w:customStyle="1" w:styleId="49">
    <w:name w:val="заголовок 4"/>
    <w:basedOn w:val="af"/>
    <w:next w:val="af"/>
    <w:pPr>
      <w:keepNext/>
      <w:widowControl/>
      <w:tabs>
        <w:tab w:val="num" w:pos="864"/>
      </w:tabs>
      <w:spacing w:before="240" w:after="60"/>
      <w:ind w:left="864" w:hanging="864"/>
      <w:outlineLvl w:val="3"/>
    </w:pPr>
    <w:rPr>
      <w:rFonts w:ascii="Arial" w:hAnsi="Arial"/>
      <w:b/>
      <w:sz w:val="24"/>
    </w:rPr>
  </w:style>
  <w:style w:type="paragraph" w:customStyle="1" w:styleId="56">
    <w:name w:val="заголовок 5"/>
    <w:basedOn w:val="af"/>
    <w:next w:val="af"/>
    <w:pPr>
      <w:widowControl/>
      <w:tabs>
        <w:tab w:val="num" w:pos="1008"/>
      </w:tabs>
      <w:spacing w:before="240" w:after="60"/>
      <w:ind w:left="1008" w:hanging="1008"/>
      <w:outlineLvl w:val="4"/>
    </w:pPr>
    <w:rPr>
      <w:sz w:val="22"/>
    </w:rPr>
  </w:style>
  <w:style w:type="paragraph" w:customStyle="1" w:styleId="65">
    <w:name w:val="заголовок 6"/>
    <w:basedOn w:val="af"/>
    <w:next w:val="af"/>
    <w:pPr>
      <w:widowControl/>
      <w:tabs>
        <w:tab w:val="num" w:pos="1152"/>
      </w:tabs>
      <w:spacing w:before="240" w:after="60"/>
      <w:ind w:left="1152" w:hanging="1152"/>
      <w:outlineLvl w:val="5"/>
    </w:pPr>
    <w:rPr>
      <w:i/>
      <w:sz w:val="22"/>
    </w:rPr>
  </w:style>
  <w:style w:type="paragraph" w:customStyle="1" w:styleId="73">
    <w:name w:val="заголовок 7"/>
    <w:basedOn w:val="af"/>
    <w:next w:val="af"/>
    <w:pPr>
      <w:widowControl/>
      <w:tabs>
        <w:tab w:val="num" w:pos="1296"/>
      </w:tabs>
      <w:spacing w:before="240" w:after="60"/>
      <w:ind w:left="1296" w:hanging="1296"/>
      <w:outlineLvl w:val="6"/>
    </w:pPr>
    <w:rPr>
      <w:rFonts w:ascii="Arial" w:hAnsi="Arial"/>
    </w:rPr>
  </w:style>
  <w:style w:type="paragraph" w:customStyle="1" w:styleId="83">
    <w:name w:val="заголовок 8"/>
    <w:basedOn w:val="af"/>
    <w:next w:val="af"/>
    <w:pPr>
      <w:widowControl/>
      <w:tabs>
        <w:tab w:val="num" w:pos="1440"/>
      </w:tabs>
      <w:spacing w:before="240" w:after="60"/>
      <w:ind w:left="1440" w:hanging="1440"/>
      <w:outlineLvl w:val="7"/>
    </w:pPr>
    <w:rPr>
      <w:rFonts w:ascii="Arial" w:hAnsi="Arial"/>
      <w:i/>
    </w:rPr>
  </w:style>
  <w:style w:type="paragraph" w:customStyle="1" w:styleId="93">
    <w:name w:val="заголовок 9"/>
    <w:basedOn w:val="af"/>
    <w:next w:val="af"/>
    <w:pPr>
      <w:widowControl/>
      <w:tabs>
        <w:tab w:val="num" w:pos="1584"/>
      </w:tabs>
      <w:spacing w:before="240" w:after="60"/>
      <w:ind w:left="1584" w:hanging="1584"/>
      <w:outlineLvl w:val="8"/>
    </w:pPr>
    <w:rPr>
      <w:rFonts w:ascii="Arial" w:hAnsi="Arial"/>
      <w:b/>
      <w:i/>
      <w:sz w:val="18"/>
    </w:rPr>
  </w:style>
  <w:style w:type="paragraph" w:customStyle="1" w:styleId="220">
    <w:name w:val="Стиль22"/>
    <w:basedOn w:val="af"/>
    <w:pPr>
      <w:widowControl/>
      <w:numPr>
        <w:numId w:val="41"/>
      </w:numPr>
      <w:spacing w:before="120" w:after="120" w:line="360" w:lineRule="auto"/>
      <w:jc w:val="both"/>
    </w:pPr>
    <w:rPr>
      <w:rFonts w:ascii="Arial" w:hAnsi="Arial"/>
      <w:szCs w:val="24"/>
    </w:rPr>
  </w:style>
  <w:style w:type="paragraph" w:customStyle="1" w:styleId="a4">
    <w:name w:val="мой список"/>
    <w:basedOn w:val="af"/>
    <w:pPr>
      <w:widowControl/>
      <w:numPr>
        <w:numId w:val="42"/>
      </w:numPr>
      <w:tabs>
        <w:tab w:val="left" w:pos="720"/>
      </w:tabs>
      <w:spacing w:before="120" w:line="360" w:lineRule="auto"/>
      <w:jc w:val="both"/>
    </w:pPr>
    <w:rPr>
      <w:rFonts w:ascii="Arial" w:hAnsi="Arial"/>
      <w:szCs w:val="24"/>
    </w:rPr>
  </w:style>
  <w:style w:type="table" w:customStyle="1" w:styleId="-311">
    <w:name w:val="Список-таблица 3 — акцент 11"/>
    <w:basedOn w:val="af1"/>
    <w:uiPriority w:val="48"/>
    <w:rPr>
      <w:rFonts w:ascii="Calibri" w:eastAsia="Calibri" w:hAnsi="Calibri"/>
      <w:sz w:val="22"/>
      <w:szCs w:val="22"/>
      <w:lang w:eastAsia="en-US"/>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single" w:sz="4" w:space="0" w:color="5B9BD5"/>
        </w:tcBorders>
        <w:shd w:val="clear" w:color="auto" w:fill="FFFFFF"/>
      </w:tcPr>
    </w:tblStylePr>
    <w:tblStylePr w:type="firstCol">
      <w:rPr>
        <w:b/>
        <w:bCs/>
      </w:rPr>
      <w:tblPr/>
      <w:tcPr>
        <w:tcBorders>
          <w:right w:val="none" w:sz="4" w:space="0" w:color="000000"/>
        </w:tcBorders>
        <w:shd w:val="clear" w:color="auto" w:fill="FFFFFF"/>
      </w:tcPr>
    </w:tblStylePr>
    <w:tblStylePr w:type="lastCol">
      <w:rPr>
        <w:b/>
        <w:bCs/>
      </w:rPr>
      <w:tblPr/>
      <w:tcPr>
        <w:tcBorders>
          <w:left w:val="none" w:sz="4" w:space="0" w:color="000000"/>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tcBorders>
      </w:tcPr>
    </w:tblStylePr>
    <w:tblStylePr w:type="neCell">
      <w:tblPr/>
      <w:tcPr>
        <w:tcBorders>
          <w:left w:val="none" w:sz="4" w:space="0" w:color="000000"/>
          <w:bottom w:val="none" w:sz="4" w:space="0" w:color="000000"/>
        </w:tcBorders>
      </w:tcPr>
    </w:tblStylePr>
    <w:tblStylePr w:type="nwCell">
      <w:tblPr/>
      <w:tcPr>
        <w:tcBorders>
          <w:bottom w:val="none" w:sz="4" w:space="0" w:color="000000"/>
          <w:right w:val="none" w:sz="4" w:space="0" w:color="000000"/>
        </w:tcBorders>
      </w:tcPr>
    </w:tblStylePr>
    <w:tblStylePr w:type="seCell">
      <w:tblPr/>
      <w:tcPr>
        <w:tcBorders>
          <w:top w:val="single" w:sz="4" w:space="0" w:color="5B9BD5"/>
          <w:left w:val="none" w:sz="4" w:space="0" w:color="000000"/>
        </w:tcBorders>
      </w:tcPr>
    </w:tblStylePr>
    <w:tblStylePr w:type="swCell">
      <w:tblPr/>
      <w:tcPr>
        <w:tcBorders>
          <w:top w:val="single" w:sz="4" w:space="0" w:color="5B9BD5"/>
          <w:right w:val="none" w:sz="4" w:space="0" w:color="000000"/>
        </w:tcBorders>
      </w:tcPr>
    </w:tblStylePr>
  </w:style>
  <w:style w:type="paragraph" w:customStyle="1" w:styleId="13">
    <w:name w:val="Список М1"/>
    <w:pPr>
      <w:numPr>
        <w:numId w:val="43"/>
      </w:numPr>
      <w:tabs>
        <w:tab w:val="left" w:pos="357"/>
      </w:tabs>
      <w:spacing w:line="360" w:lineRule="auto"/>
    </w:pPr>
    <w:rPr>
      <w:rFonts w:ascii="Arial" w:hAnsi="Arial"/>
    </w:rPr>
  </w:style>
  <w:style w:type="paragraph" w:customStyle="1" w:styleId="a9">
    <w:name w:val="Простой список"/>
    <w:basedOn w:val="af9"/>
    <w:link w:val="affffffff6"/>
    <w:qFormat/>
    <w:pPr>
      <w:widowControl/>
      <w:numPr>
        <w:numId w:val="44"/>
      </w:numPr>
      <w:tabs>
        <w:tab w:val="left" w:pos="1418"/>
      </w:tabs>
      <w:spacing w:before="120"/>
      <w:contextualSpacing w:val="0"/>
    </w:pPr>
    <w:rPr>
      <w:bCs/>
      <w:sz w:val="28"/>
      <w:szCs w:val="28"/>
    </w:rPr>
  </w:style>
  <w:style w:type="character" w:customStyle="1" w:styleId="affffffff6">
    <w:name w:val="Простой список Знак"/>
    <w:basedOn w:val="af0"/>
    <w:link w:val="a9"/>
    <w:rPr>
      <w:bCs/>
      <w:sz w:val="28"/>
      <w:szCs w:val="28"/>
    </w:rPr>
  </w:style>
  <w:style w:type="paragraph" w:customStyle="1" w:styleId="2ff2">
    <w:name w:val="Пункт 2"/>
    <w:basedOn w:val="28"/>
    <w:pPr>
      <w:keepNext w:val="0"/>
      <w:keepLines w:val="0"/>
      <w:widowControl/>
      <w:numPr>
        <w:ilvl w:val="1"/>
      </w:numPr>
      <w:tabs>
        <w:tab w:val="left" w:pos="1134"/>
      </w:tabs>
      <w:spacing w:before="120" w:after="60"/>
      <w:ind w:firstLine="567"/>
      <w:jc w:val="both"/>
    </w:pPr>
    <w:rPr>
      <w:rFonts w:ascii="Times New Roman" w:eastAsia="Times New Roman" w:hAnsi="Times New Roman" w:cs="Times New Roman"/>
      <w:bCs/>
      <w:iCs/>
      <w:sz w:val="28"/>
      <w:szCs w:val="24"/>
    </w:rPr>
  </w:style>
  <w:style w:type="character" w:customStyle="1" w:styleId="webofficeattributevalue1">
    <w:name w:val="webofficeattributevalue1"/>
    <w:basedOn w:val="af0"/>
    <w:rPr>
      <w:rFonts w:ascii="open-sans" w:hAnsi="open-sans" w:hint="default"/>
      <w:strike w:val="0"/>
      <w:color w:val="000000"/>
      <w:sz w:val="20"/>
      <w:szCs w:val="20"/>
      <w:u w:val="none"/>
    </w:rPr>
  </w:style>
  <w:style w:type="paragraph" w:customStyle="1" w:styleId="affffffff7">
    <w:name w:val="МРСК_шрифт_абзаца"/>
    <w:basedOn w:val="af"/>
    <w:link w:val="affffffff8"/>
    <w:pPr>
      <w:keepNext/>
      <w:keepLines/>
      <w:suppressLineNumbers/>
      <w:spacing w:before="120" w:after="120" w:line="300" w:lineRule="auto"/>
      <w:ind w:firstLine="709"/>
      <w:contextualSpacing/>
      <w:jc w:val="both"/>
    </w:pPr>
    <w:rPr>
      <w:sz w:val="24"/>
      <w:szCs w:val="24"/>
    </w:rPr>
  </w:style>
  <w:style w:type="character" w:customStyle="1" w:styleId="affffffff8">
    <w:name w:val="МРСК_шрифт_абзаца Знак"/>
    <w:link w:val="affffffff7"/>
    <w:rPr>
      <w:sz w:val="24"/>
      <w:szCs w:val="24"/>
    </w:rPr>
  </w:style>
  <w:style w:type="paragraph" w:customStyle="1" w:styleId="217">
    <w:name w:val="Основной текст (2)1"/>
    <w:basedOn w:val="af"/>
    <w:pPr>
      <w:shd w:val="clear" w:color="auto" w:fill="FFFFFF"/>
      <w:spacing w:before="420" w:after="720" w:line="0" w:lineRule="atLeast"/>
      <w:jc w:val="right"/>
    </w:pPr>
    <w:rPr>
      <w:sz w:val="26"/>
      <w:szCs w:val="26"/>
      <w:lang w:eastAsia="en-US"/>
    </w:rPr>
  </w:style>
  <w:style w:type="paragraph" w:customStyle="1" w:styleId="14">
    <w:name w:val="МРСК_заголовок_1"/>
    <w:pPr>
      <w:numPr>
        <w:numId w:val="45"/>
      </w:numPr>
      <w:spacing w:before="240" w:after="60"/>
    </w:pPr>
    <w:rPr>
      <w:rFonts w:cs="Arial"/>
      <w:b/>
      <w:bCs/>
      <w:caps/>
      <w:sz w:val="28"/>
      <w:szCs w:val="28"/>
    </w:rPr>
  </w:style>
  <w:style w:type="paragraph" w:customStyle="1" w:styleId="25">
    <w:name w:val="МРСК_заголовок_2"/>
    <w:basedOn w:val="affffffff7"/>
    <w:pPr>
      <w:numPr>
        <w:ilvl w:val="1"/>
        <w:numId w:val="45"/>
      </w:numPr>
      <w:tabs>
        <w:tab w:val="num" w:pos="360"/>
        <w:tab w:val="num" w:pos="1837"/>
      </w:tabs>
      <w:spacing w:before="240" w:after="60" w:line="240" w:lineRule="auto"/>
      <w:ind w:left="1837" w:hanging="360"/>
      <w:jc w:val="left"/>
    </w:pPr>
    <w:rPr>
      <w:b/>
      <w:caps/>
      <w:sz w:val="26"/>
    </w:rPr>
  </w:style>
  <w:style w:type="paragraph" w:customStyle="1" w:styleId="affffffff9">
    <w:name w:val="МРСК_заголовок_малый"/>
    <w:basedOn w:val="af"/>
    <w:pPr>
      <w:keepNext/>
      <w:widowControl/>
      <w:jc w:val="center"/>
    </w:pPr>
    <w:rPr>
      <w:b/>
      <w:caps/>
      <w:sz w:val="24"/>
      <w:szCs w:val="24"/>
    </w:rPr>
  </w:style>
  <w:style w:type="paragraph" w:customStyle="1" w:styleId="31">
    <w:name w:val="МРСК_заголовок_3"/>
    <w:basedOn w:val="34"/>
    <w:qFormat/>
    <w:pPr>
      <w:keepLines w:val="0"/>
      <w:widowControl/>
      <w:numPr>
        <w:ilvl w:val="2"/>
        <w:numId w:val="45"/>
      </w:numPr>
      <w:spacing w:before="0" w:after="0" w:line="300" w:lineRule="auto"/>
      <w:jc w:val="both"/>
    </w:pPr>
    <w:rPr>
      <w:rFonts w:ascii="Times New Roman" w:eastAsia="Times New Roman" w:hAnsi="Times New Roman"/>
      <w:b/>
      <w:bCs/>
      <w:caps/>
      <w:sz w:val="24"/>
      <w:szCs w:val="26"/>
    </w:rPr>
  </w:style>
  <w:style w:type="paragraph" w:customStyle="1" w:styleId="40">
    <w:name w:val="МРСК_заголовок_4"/>
    <w:basedOn w:val="affffffff7"/>
    <w:qFormat/>
    <w:pPr>
      <w:numPr>
        <w:ilvl w:val="3"/>
        <w:numId w:val="45"/>
      </w:numPr>
      <w:tabs>
        <w:tab w:val="num" w:pos="360"/>
        <w:tab w:val="left" w:pos="1134"/>
        <w:tab w:val="num" w:pos="3277"/>
      </w:tabs>
      <w:ind w:left="3277" w:hanging="360"/>
    </w:pPr>
    <w:rPr>
      <w:b/>
    </w:rPr>
  </w:style>
  <w:style w:type="paragraph" w:customStyle="1" w:styleId="120">
    <w:name w:val="Обычный + 12 пт"/>
    <w:basedOn w:val="af"/>
    <w:link w:val="121"/>
    <w:pPr>
      <w:widowControl/>
      <w:tabs>
        <w:tab w:val="left" w:pos="9720"/>
      </w:tabs>
      <w:jc w:val="both"/>
    </w:pPr>
    <w:rPr>
      <w:sz w:val="24"/>
      <w:szCs w:val="24"/>
    </w:rPr>
  </w:style>
  <w:style w:type="character" w:customStyle="1" w:styleId="121">
    <w:name w:val="Обычный + 12 пт Знак"/>
    <w:link w:val="120"/>
    <w:rPr>
      <w:sz w:val="24"/>
      <w:szCs w:val="24"/>
    </w:rPr>
  </w:style>
  <w:style w:type="paragraph" w:customStyle="1" w:styleId="affffffffa">
    <w:name w:val="Нормальный"/>
  </w:style>
  <w:style w:type="character" w:customStyle="1" w:styleId="webofficeattributevalue">
    <w:name w:val="webofficeattributevalue"/>
    <w:basedOn w:val="af0"/>
  </w:style>
  <w:style w:type="paragraph" w:customStyle="1" w:styleId="formattext">
    <w:name w:val="formattext"/>
    <w:basedOn w:val="af"/>
    <w:pPr>
      <w:widowControl/>
      <w:spacing w:before="100" w:beforeAutospacing="1" w:after="100" w:afterAutospacing="1"/>
    </w:pPr>
    <w:rPr>
      <w:sz w:val="24"/>
      <w:szCs w:val="24"/>
    </w:rPr>
  </w:style>
  <w:style w:type="character" w:customStyle="1" w:styleId="extended-textshort">
    <w:name w:val="extended-text__short"/>
    <w:basedOn w:val="af0"/>
  </w:style>
  <w:style w:type="table" w:customStyle="1" w:styleId="218">
    <w:name w:val="Сетка таблицы21"/>
    <w:basedOn w:val="af1"/>
    <w:next w:val="aff3"/>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f4">
    <w:name w:val="Сетка таблицы3"/>
    <w:basedOn w:val="af1"/>
    <w:next w:val="aff3"/>
    <w:uiPriority w:val="3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
    <w:name w:val="Сетка таблицы1131"/>
    <w:basedOn w:val="af1"/>
    <w:next w:val="aff3"/>
    <w:uiPriority w:val="59"/>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0">
    <w:name w:val="ГА Заголовок 1"/>
    <w:basedOn w:val="af"/>
    <w:qFormat/>
    <w:pPr>
      <w:keepNext/>
      <w:widowControl/>
      <w:numPr>
        <w:numId w:val="46"/>
      </w:numPr>
      <w:tabs>
        <w:tab w:val="num" w:pos="360"/>
      </w:tabs>
      <w:spacing w:before="120" w:after="120"/>
      <w:ind w:left="0" w:firstLine="0"/>
      <w:jc w:val="both"/>
    </w:pPr>
    <w:rPr>
      <w:rFonts w:eastAsia="Calibri"/>
      <w:b/>
      <w:bCs/>
      <w:sz w:val="28"/>
      <w:szCs w:val="28"/>
      <w:lang w:eastAsia="en-US"/>
    </w:rPr>
  </w:style>
  <w:style w:type="character" w:customStyle="1" w:styleId="2ff3">
    <w:name w:val="ГА Заголовок 2 Знак"/>
    <w:basedOn w:val="af0"/>
    <w:link w:val="20"/>
    <w:rPr>
      <w:b/>
      <w:bCs/>
    </w:rPr>
  </w:style>
  <w:style w:type="paragraph" w:customStyle="1" w:styleId="20">
    <w:name w:val="ГА Заголовок 2"/>
    <w:basedOn w:val="af"/>
    <w:next w:val="af"/>
    <w:link w:val="2ff3"/>
    <w:qFormat/>
    <w:pPr>
      <w:keepNext/>
      <w:widowControl/>
      <w:numPr>
        <w:ilvl w:val="1"/>
        <w:numId w:val="46"/>
      </w:numPr>
      <w:spacing w:before="240" w:after="120"/>
      <w:jc w:val="both"/>
    </w:pPr>
    <w:rPr>
      <w:b/>
      <w:bCs/>
    </w:rPr>
  </w:style>
  <w:style w:type="paragraph" w:customStyle="1" w:styleId="3">
    <w:name w:val="ГА Заголовок 3"/>
    <w:basedOn w:val="af"/>
    <w:qFormat/>
    <w:pPr>
      <w:keepNext/>
      <w:widowControl/>
      <w:numPr>
        <w:ilvl w:val="2"/>
        <w:numId w:val="46"/>
      </w:numPr>
      <w:spacing w:before="240" w:after="240"/>
      <w:jc w:val="both"/>
    </w:pPr>
    <w:rPr>
      <w:b/>
      <w:bCs/>
      <w:caps/>
      <w:sz w:val="28"/>
    </w:rPr>
  </w:style>
  <w:style w:type="paragraph" w:customStyle="1" w:styleId="4">
    <w:name w:val="ГА Заголовок 4"/>
    <w:basedOn w:val="af"/>
    <w:qFormat/>
    <w:pPr>
      <w:keepNext/>
      <w:widowControl/>
      <w:numPr>
        <w:ilvl w:val="3"/>
        <w:numId w:val="46"/>
      </w:numPr>
      <w:tabs>
        <w:tab w:val="num" w:pos="360"/>
      </w:tabs>
      <w:spacing w:before="240" w:after="120"/>
      <w:ind w:left="0" w:firstLine="0"/>
      <w:jc w:val="both"/>
    </w:pPr>
    <w:rPr>
      <w:rFonts w:ascii="Calibri" w:eastAsia="Calibri" w:hAnsi="Calibri"/>
      <w:b/>
      <w:bCs/>
      <w:sz w:val="24"/>
      <w:szCs w:val="24"/>
      <w:lang w:eastAsia="en-US"/>
    </w:rPr>
  </w:style>
  <w:style w:type="paragraph" w:customStyle="1" w:styleId="5">
    <w:name w:val="ГА Заголовок 5"/>
    <w:basedOn w:val="af"/>
    <w:qFormat/>
    <w:pPr>
      <w:keepNext/>
      <w:widowControl/>
      <w:numPr>
        <w:ilvl w:val="4"/>
        <w:numId w:val="46"/>
      </w:numPr>
      <w:tabs>
        <w:tab w:val="num" w:pos="360"/>
      </w:tabs>
      <w:spacing w:before="240" w:after="120"/>
      <w:ind w:left="0" w:firstLine="0"/>
      <w:jc w:val="both"/>
    </w:pPr>
    <w:rPr>
      <w:rFonts w:ascii="Calibri" w:eastAsia="Calibri" w:hAnsi="Calibri"/>
      <w:b/>
      <w:bCs/>
      <w:sz w:val="24"/>
      <w:szCs w:val="24"/>
      <w:lang w:eastAsia="en-US"/>
    </w:rPr>
  </w:style>
  <w:style w:type="paragraph" w:customStyle="1" w:styleId="6">
    <w:name w:val="ГА Заголовок 6"/>
    <w:basedOn w:val="af"/>
    <w:qFormat/>
    <w:pPr>
      <w:keepNext/>
      <w:widowControl/>
      <w:numPr>
        <w:ilvl w:val="5"/>
        <w:numId w:val="46"/>
      </w:numPr>
      <w:tabs>
        <w:tab w:val="num" w:pos="360"/>
      </w:tabs>
      <w:spacing w:before="240" w:after="120"/>
      <w:ind w:left="0" w:firstLine="0"/>
      <w:jc w:val="both"/>
    </w:pPr>
    <w:rPr>
      <w:rFonts w:ascii="Calibri" w:eastAsia="Calibri" w:hAnsi="Calibri"/>
      <w:b/>
      <w:bCs/>
      <w:sz w:val="24"/>
      <w:szCs w:val="24"/>
      <w:lang w:eastAsia="en-US"/>
    </w:rPr>
  </w:style>
  <w:style w:type="paragraph" w:customStyle="1" w:styleId="7">
    <w:name w:val="ГА Заголовок 7"/>
    <w:basedOn w:val="af"/>
    <w:qFormat/>
    <w:pPr>
      <w:keepNext/>
      <w:widowControl/>
      <w:numPr>
        <w:ilvl w:val="6"/>
        <w:numId w:val="46"/>
      </w:numPr>
      <w:tabs>
        <w:tab w:val="num" w:pos="360"/>
      </w:tabs>
      <w:spacing w:before="120" w:after="120"/>
      <w:ind w:left="0" w:firstLine="0"/>
      <w:jc w:val="both"/>
    </w:pPr>
    <w:rPr>
      <w:rFonts w:ascii="Calibri" w:eastAsia="Calibri" w:hAnsi="Calibri"/>
      <w:b/>
      <w:bCs/>
      <w:sz w:val="24"/>
      <w:szCs w:val="24"/>
      <w:lang w:eastAsia="en-US"/>
    </w:rPr>
  </w:style>
  <w:style w:type="paragraph" w:customStyle="1" w:styleId="8">
    <w:name w:val="ГА Заголовок 8"/>
    <w:basedOn w:val="af"/>
    <w:qFormat/>
    <w:pPr>
      <w:keepNext/>
      <w:widowControl/>
      <w:numPr>
        <w:ilvl w:val="7"/>
        <w:numId w:val="46"/>
      </w:numPr>
      <w:tabs>
        <w:tab w:val="num" w:pos="360"/>
      </w:tabs>
      <w:spacing w:before="120" w:after="120"/>
      <w:ind w:left="0" w:firstLine="0"/>
      <w:jc w:val="both"/>
    </w:pPr>
    <w:rPr>
      <w:rFonts w:ascii="Calibri" w:eastAsia="Calibri" w:hAnsi="Calibri"/>
      <w:b/>
      <w:bCs/>
      <w:sz w:val="24"/>
      <w:szCs w:val="24"/>
      <w:lang w:eastAsia="en-US"/>
    </w:rPr>
  </w:style>
  <w:style w:type="character" w:customStyle="1" w:styleId="1ffd">
    <w:name w:val="Абзац списка Знак1"/>
    <w:rPr>
      <w:rFonts w:ascii="Tahoma" w:hAnsi="Tahoma"/>
      <w:sz w:val="20"/>
    </w:rPr>
  </w:style>
  <w:style w:type="paragraph" w:customStyle="1" w:styleId="ad">
    <w:name w:val="Осн список"/>
    <w:basedOn w:val="af"/>
    <w:pPr>
      <w:numPr>
        <w:numId w:val="47"/>
      </w:numPr>
      <w:spacing w:before="120" w:line="276" w:lineRule="auto"/>
      <w:jc w:val="both"/>
    </w:pPr>
    <w:rPr>
      <w:color w:val="000000"/>
      <w:sz w:val="24"/>
    </w:rPr>
  </w:style>
  <w:style w:type="paragraph" w:customStyle="1" w:styleId="affffffffb">
    <w:name w:val="ТабОЛ"/>
    <w:basedOn w:val="af"/>
    <w:qFormat/>
    <w:pPr>
      <w:keepLines/>
      <w:widowControl/>
      <w:tabs>
        <w:tab w:val="left" w:pos="425"/>
      </w:tabs>
      <w:spacing w:before="60" w:after="60"/>
      <w:ind w:firstLine="425"/>
      <w:contextualSpacing/>
    </w:pPr>
    <w:rPr>
      <w:rFonts w:eastAsia="Tahoma" w:cs="Noto Sans Devanagari"/>
      <w:color w:val="000000"/>
      <w:sz w:val="24"/>
      <w:lang w:eastAsia="zh-CN" w:bidi="hi-IN"/>
    </w:rPr>
  </w:style>
  <w:style w:type="paragraph" w:customStyle="1" w:styleId="affffffffc">
    <w:name w:val="ТабЗЦ"/>
    <w:basedOn w:val="affffffffb"/>
    <w:qFormat/>
    <w:pPr>
      <w:keepNext/>
      <w:spacing w:before="0"/>
      <w:jc w:val="center"/>
    </w:pPr>
    <w:rPr>
      <w:b/>
    </w:rPr>
  </w:style>
  <w:style w:type="table" w:customStyle="1" w:styleId="TableGridReport1">
    <w:name w:val="Table Grid Report1"/>
    <w:basedOn w:val="af1"/>
    <w:next w:val="aff3"/>
    <w:uiPriority w:val="59"/>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fffffd">
    <w:name w:val="Subtle Emphasis"/>
    <w:basedOn w:val="af0"/>
    <w:uiPriority w:val="19"/>
    <w:qFormat/>
    <w:rPr>
      <w:i/>
      <w:iCs/>
      <w:color w:val="404040" w:themeColor="text1" w:themeTint="BF"/>
    </w:rPr>
  </w:style>
  <w:style w:type="character" w:styleId="affffffffe">
    <w:name w:val="Intense Emphasis"/>
    <w:basedOn w:val="af0"/>
    <w:uiPriority w:val="21"/>
    <w:qFormat/>
    <w:rPr>
      <w:i/>
      <w:iCs/>
      <w:color w:val="4F81BD" w:themeColor="accent1"/>
    </w:rPr>
  </w:style>
  <w:style w:type="character" w:styleId="afffffffff">
    <w:name w:val="Subtle Reference"/>
    <w:basedOn w:val="af0"/>
    <w:uiPriority w:val="31"/>
    <w:qFormat/>
    <w:rPr>
      <w:smallCaps/>
      <w:color w:val="5A5A5A" w:themeColor="text1" w:themeTint="A5"/>
    </w:rPr>
  </w:style>
  <w:style w:type="character" w:styleId="afffffffff0">
    <w:name w:val="Intense Reference"/>
    <w:basedOn w:val="af0"/>
    <w:uiPriority w:val="32"/>
    <w:qFormat/>
    <w:rPr>
      <w:b/>
      <w:bCs/>
      <w:smallCaps/>
      <w:color w:val="4F81BD" w:themeColor="accent1"/>
      <w:spacing w:val="5"/>
    </w:rPr>
  </w:style>
  <w:style w:type="numbering" w:customStyle="1" w:styleId="3f5">
    <w:name w:val="Нет списка3"/>
    <w:next w:val="af2"/>
    <w:uiPriority w:val="99"/>
    <w:semiHidden/>
    <w:unhideWhenUsed/>
  </w:style>
  <w:style w:type="table" w:customStyle="1" w:styleId="TableGridLight2">
    <w:name w:val="Table Grid Light2"/>
    <w:basedOn w:val="af1"/>
    <w:uiPriority w:val="59"/>
    <w:rPr>
      <w:rFonts w:ascii="Calibri" w:eastAsia="Calibri" w:hAnsi="Calibri"/>
      <w:sz w:val="22"/>
      <w:szCs w:val="22"/>
      <w:lang w:eastAsia="en-US"/>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22">
    <w:name w:val="Таблица простая 12"/>
    <w:basedOn w:val="af1"/>
    <w:next w:val="1d"/>
    <w:uiPriority w:val="59"/>
    <w:rPr>
      <w:rFonts w:ascii="Calibri" w:eastAsia="Calibri" w:hAnsi="Calibri"/>
      <w:sz w:val="22"/>
      <w:szCs w:val="22"/>
      <w:lang w:eastAsia="en-US"/>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21">
    <w:name w:val="Таблица простая 22"/>
    <w:basedOn w:val="af1"/>
    <w:next w:val="2c"/>
    <w:uiPriority w:val="59"/>
    <w:rPr>
      <w:rFonts w:ascii="Calibri" w:eastAsia="Calibri" w:hAnsi="Calibri"/>
      <w:sz w:val="22"/>
      <w:szCs w:val="22"/>
      <w:lang w:eastAsia="en-US"/>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20">
    <w:name w:val="Таблица простая 32"/>
    <w:basedOn w:val="af1"/>
    <w:next w:val="36"/>
    <w:uiPriority w:val="99"/>
    <w:rPr>
      <w:rFonts w:ascii="Calibri" w:eastAsia="Calibri" w:hAnsi="Calibri"/>
      <w:sz w:val="22"/>
      <w:szCs w:val="22"/>
      <w:lang w:eastAsia="en-US"/>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20">
    <w:name w:val="Таблица простая 42"/>
    <w:basedOn w:val="af1"/>
    <w:next w:val="45"/>
    <w:uiPriority w:val="99"/>
    <w:rPr>
      <w:rFonts w:ascii="Calibri" w:eastAsia="Calibri" w:hAnsi="Calibri"/>
      <w:sz w:val="22"/>
      <w:szCs w:val="22"/>
      <w:lang w:eastAsia="en-US"/>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20">
    <w:name w:val="Таблица простая 52"/>
    <w:basedOn w:val="af1"/>
    <w:next w:val="52"/>
    <w:uiPriority w:val="99"/>
    <w:rPr>
      <w:rFonts w:ascii="Calibri" w:eastAsia="Calibri" w:hAnsi="Calibri"/>
      <w:sz w:val="22"/>
      <w:szCs w:val="22"/>
      <w:lang w:eastAsia="en-US"/>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20">
    <w:name w:val="Таблица-сетка 1 светлая2"/>
    <w:basedOn w:val="af1"/>
    <w:next w:val="-1"/>
    <w:uiPriority w:val="99"/>
    <w:rPr>
      <w:rFonts w:ascii="Calibri" w:eastAsia="Calibri" w:hAnsi="Calibri"/>
      <w:sz w:val="22"/>
      <w:szCs w:val="22"/>
      <w:lang w:eastAsia="en-US"/>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f1"/>
    <w:uiPriority w:val="99"/>
    <w:rPr>
      <w:rFonts w:ascii="Calibri" w:eastAsia="Calibri" w:hAnsi="Calibri"/>
      <w:sz w:val="22"/>
      <w:szCs w:val="22"/>
      <w:lang w:eastAsia="en-US"/>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2">
    <w:name w:val="Grid Table 1 Light - Accent 22"/>
    <w:basedOn w:val="af1"/>
    <w:uiPriority w:val="99"/>
    <w:rPr>
      <w:rFonts w:ascii="Calibri" w:eastAsia="Calibri" w:hAnsi="Calibri"/>
      <w:sz w:val="22"/>
      <w:szCs w:val="22"/>
      <w:lang w:eastAsia="en-US"/>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2">
    <w:name w:val="Grid Table 1 Light - Accent 32"/>
    <w:basedOn w:val="af1"/>
    <w:uiPriority w:val="99"/>
    <w:rPr>
      <w:rFonts w:ascii="Calibri" w:eastAsia="Calibri" w:hAnsi="Calibri"/>
      <w:sz w:val="22"/>
      <w:szCs w:val="22"/>
      <w:lang w:eastAsia="en-US"/>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2">
    <w:name w:val="Grid Table 1 Light - Accent 42"/>
    <w:basedOn w:val="af1"/>
    <w:uiPriority w:val="99"/>
    <w:rPr>
      <w:rFonts w:ascii="Calibri" w:eastAsia="Calibri" w:hAnsi="Calibri"/>
      <w:sz w:val="22"/>
      <w:szCs w:val="22"/>
      <w:lang w:eastAsia="en-US"/>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2">
    <w:name w:val="Grid Table 1 Light - Accent 52"/>
    <w:basedOn w:val="af1"/>
    <w:uiPriority w:val="99"/>
    <w:rPr>
      <w:rFonts w:ascii="Calibri" w:eastAsia="Calibri" w:hAnsi="Calibri"/>
      <w:sz w:val="22"/>
      <w:szCs w:val="22"/>
      <w:lang w:eastAsia="en-US"/>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2">
    <w:name w:val="Grid Table 1 Light - Accent 62"/>
    <w:basedOn w:val="af1"/>
    <w:uiPriority w:val="99"/>
    <w:rPr>
      <w:rFonts w:ascii="Calibri" w:eastAsia="Calibri" w:hAnsi="Calibri"/>
      <w:sz w:val="22"/>
      <w:szCs w:val="22"/>
      <w:lang w:eastAsia="en-US"/>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2">
    <w:name w:val="Таблица-сетка 22"/>
    <w:basedOn w:val="af1"/>
    <w:next w:val="-2"/>
    <w:uiPriority w:val="99"/>
    <w:rPr>
      <w:rFonts w:ascii="Calibri" w:eastAsia="Calibri" w:hAnsi="Calibri"/>
      <w:sz w:val="22"/>
      <w:szCs w:val="22"/>
      <w:lang w:eastAsia="en-US"/>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f1"/>
    <w:uiPriority w:val="99"/>
    <w:rPr>
      <w:rFonts w:ascii="Calibri" w:eastAsia="Calibri" w:hAnsi="Calibri"/>
      <w:sz w:val="22"/>
      <w:szCs w:val="22"/>
      <w:lang w:eastAsia="en-US"/>
    </w:r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2">
    <w:name w:val="Grid Table 2 - Accent 22"/>
    <w:basedOn w:val="af1"/>
    <w:uiPriority w:val="99"/>
    <w:rPr>
      <w:rFonts w:ascii="Calibri" w:eastAsia="Calibri" w:hAnsi="Calibri"/>
      <w:sz w:val="22"/>
      <w:szCs w:val="22"/>
      <w:lang w:eastAsia="en-US"/>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2">
    <w:name w:val="Grid Table 2 - Accent 32"/>
    <w:basedOn w:val="af1"/>
    <w:uiPriority w:val="99"/>
    <w:rPr>
      <w:rFonts w:ascii="Calibri" w:eastAsia="Calibri" w:hAnsi="Calibri"/>
      <w:sz w:val="22"/>
      <w:szCs w:val="22"/>
      <w:lang w:eastAsia="en-US"/>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2">
    <w:name w:val="Grid Table 2 - Accent 42"/>
    <w:basedOn w:val="af1"/>
    <w:uiPriority w:val="99"/>
    <w:rPr>
      <w:rFonts w:ascii="Calibri" w:eastAsia="Calibri" w:hAnsi="Calibri"/>
      <w:sz w:val="22"/>
      <w:szCs w:val="22"/>
      <w:lang w:eastAsia="en-US"/>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2">
    <w:name w:val="Grid Table 2 - Accent 52"/>
    <w:basedOn w:val="af1"/>
    <w:uiPriority w:val="99"/>
    <w:rPr>
      <w:rFonts w:ascii="Calibri" w:eastAsia="Calibri" w:hAnsi="Calibri"/>
      <w:sz w:val="22"/>
      <w:szCs w:val="22"/>
      <w:lang w:eastAsia="en-US"/>
    </w:r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2">
    <w:name w:val="Grid Table 2 - Accent 62"/>
    <w:basedOn w:val="af1"/>
    <w:uiPriority w:val="99"/>
    <w:rPr>
      <w:rFonts w:ascii="Calibri" w:eastAsia="Calibri" w:hAnsi="Calibri"/>
      <w:sz w:val="22"/>
      <w:szCs w:val="22"/>
      <w:lang w:eastAsia="en-US"/>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2">
    <w:name w:val="Таблица-сетка 32"/>
    <w:basedOn w:val="af1"/>
    <w:next w:val="-3"/>
    <w:uiPriority w:val="99"/>
    <w:rPr>
      <w:rFonts w:ascii="Calibri" w:eastAsia="Calibri" w:hAnsi="Calibri"/>
      <w:sz w:val="22"/>
      <w:szCs w:val="22"/>
      <w:lang w:eastAsia="en-US"/>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f1"/>
    <w:uiPriority w:val="99"/>
    <w:rPr>
      <w:rFonts w:ascii="Calibri" w:eastAsia="Calibri" w:hAnsi="Calibri"/>
      <w:sz w:val="22"/>
      <w:szCs w:val="22"/>
      <w:lang w:eastAsia="en-US"/>
    </w:rPr>
    <w:tblPr>
      <w:tblStyleRowBandSize w:val="1"/>
      <w:tblStyleColBandSize w:val="1"/>
      <w:tblBorders>
        <w:bottom w:val="single" w:sz="4" w:space="0" w:color="68A2D8"/>
        <w:insideH w:val="single" w:sz="4" w:space="0" w:color="68A2D8"/>
        <w:insideV w:val="single" w:sz="4" w:space="0" w:color="68A2D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2">
    <w:name w:val="Grid Table 3 - Accent 22"/>
    <w:basedOn w:val="af1"/>
    <w:uiPriority w:val="99"/>
    <w:rPr>
      <w:rFonts w:ascii="Calibri" w:eastAsia="Calibri" w:hAnsi="Calibri"/>
      <w:sz w:val="22"/>
      <w:szCs w:val="22"/>
      <w:lang w:eastAsia="en-US"/>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2">
    <w:name w:val="Grid Table 3 - Accent 32"/>
    <w:basedOn w:val="af1"/>
    <w:uiPriority w:val="99"/>
    <w:rPr>
      <w:rFonts w:ascii="Calibri" w:eastAsia="Calibri" w:hAnsi="Calibri"/>
      <w:sz w:val="22"/>
      <w:szCs w:val="22"/>
      <w:lang w:eastAsia="en-US"/>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2">
    <w:name w:val="Grid Table 3 - Accent 42"/>
    <w:basedOn w:val="af1"/>
    <w:uiPriority w:val="99"/>
    <w:rPr>
      <w:rFonts w:ascii="Calibri" w:eastAsia="Calibri" w:hAnsi="Calibri"/>
      <w:sz w:val="22"/>
      <w:szCs w:val="22"/>
      <w:lang w:eastAsia="en-US"/>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2">
    <w:name w:val="Grid Table 3 - Accent 52"/>
    <w:basedOn w:val="af1"/>
    <w:uiPriority w:val="99"/>
    <w:rPr>
      <w:rFonts w:ascii="Calibri" w:eastAsia="Calibri" w:hAnsi="Calibri"/>
      <w:sz w:val="22"/>
      <w:szCs w:val="22"/>
      <w:lang w:eastAsia="en-US"/>
    </w:rPr>
    <w:tblPr>
      <w:tblStyleRowBandSize w:val="1"/>
      <w:tblStyleColBandSize w:val="1"/>
      <w:tblBorders>
        <w:bottom w:val="single" w:sz="4" w:space="0" w:color="4472C4"/>
        <w:insideH w:val="single" w:sz="4" w:space="0" w:color="4472C4"/>
        <w:insideV w:val="single" w:sz="4" w:space="0" w:color="4472C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2">
    <w:name w:val="Grid Table 3 - Accent 62"/>
    <w:basedOn w:val="af1"/>
    <w:uiPriority w:val="99"/>
    <w:rPr>
      <w:rFonts w:ascii="Calibri" w:eastAsia="Calibri" w:hAnsi="Calibri"/>
      <w:sz w:val="22"/>
      <w:szCs w:val="22"/>
      <w:lang w:eastAsia="en-US"/>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2">
    <w:name w:val="Таблица-сетка 42"/>
    <w:basedOn w:val="af1"/>
    <w:next w:val="-4"/>
    <w:uiPriority w:val="59"/>
    <w:rPr>
      <w:rFonts w:ascii="Calibri" w:eastAsia="Calibri" w:hAnsi="Calibri"/>
      <w:sz w:val="22"/>
      <w:szCs w:val="22"/>
      <w:lang w:eastAsia="en-US"/>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f1"/>
    <w:uiPriority w:val="59"/>
    <w:rPr>
      <w:rFonts w:ascii="Calibri" w:eastAsia="Calibri" w:hAnsi="Calibri"/>
      <w:sz w:val="22"/>
      <w:szCs w:val="22"/>
      <w:lang w:eastAsia="en-US"/>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2">
    <w:name w:val="Grid Table 4 - Accent 22"/>
    <w:basedOn w:val="af1"/>
    <w:uiPriority w:val="59"/>
    <w:rPr>
      <w:rFonts w:ascii="Calibri" w:eastAsia="Calibri" w:hAnsi="Calibri"/>
      <w:sz w:val="22"/>
      <w:szCs w:val="22"/>
      <w:lang w:eastAsia="en-US"/>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2">
    <w:name w:val="Grid Table 4 - Accent 32"/>
    <w:basedOn w:val="af1"/>
    <w:uiPriority w:val="59"/>
    <w:rPr>
      <w:rFonts w:ascii="Calibri" w:eastAsia="Calibri" w:hAnsi="Calibri"/>
      <w:sz w:val="22"/>
      <w:szCs w:val="22"/>
      <w:lang w:eastAsia="en-US"/>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2">
    <w:name w:val="Grid Table 4 - Accent 42"/>
    <w:basedOn w:val="af1"/>
    <w:uiPriority w:val="59"/>
    <w:rPr>
      <w:rFonts w:ascii="Calibri" w:eastAsia="Calibri" w:hAnsi="Calibri"/>
      <w:sz w:val="22"/>
      <w:szCs w:val="22"/>
      <w:lang w:eastAsia="en-US"/>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2">
    <w:name w:val="Grid Table 4 - Accent 52"/>
    <w:basedOn w:val="af1"/>
    <w:uiPriority w:val="59"/>
    <w:rPr>
      <w:rFonts w:ascii="Calibri" w:eastAsia="Calibri" w:hAnsi="Calibri"/>
      <w:sz w:val="22"/>
      <w:szCs w:val="22"/>
      <w:lang w:eastAsia="en-US"/>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2">
    <w:name w:val="Grid Table 4 - Accent 62"/>
    <w:basedOn w:val="af1"/>
    <w:uiPriority w:val="59"/>
    <w:rPr>
      <w:rFonts w:ascii="Calibri" w:eastAsia="Calibri" w:hAnsi="Calibri"/>
      <w:sz w:val="22"/>
      <w:szCs w:val="22"/>
      <w:lang w:eastAsia="en-US"/>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2">
    <w:name w:val="Таблица-сетка 5 темная2"/>
    <w:basedOn w:val="af1"/>
    <w:next w:val="-5"/>
    <w:uiPriority w:val="99"/>
    <w:rPr>
      <w:rFonts w:ascii="Calibri" w:eastAsia="Calibri" w:hAnsi="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f1"/>
    <w:uiPriority w:val="99"/>
    <w:rPr>
      <w:rFonts w:ascii="Calibri" w:eastAsia="Calibri" w:hAnsi="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2">
    <w:name w:val="Grid Table 5 Dark - Accent 22"/>
    <w:basedOn w:val="af1"/>
    <w:uiPriority w:val="99"/>
    <w:rPr>
      <w:rFonts w:ascii="Calibri" w:eastAsia="Calibri" w:hAnsi="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2">
    <w:name w:val="Grid Table 5 Dark - Accent 32"/>
    <w:basedOn w:val="af1"/>
    <w:uiPriority w:val="99"/>
    <w:rPr>
      <w:rFonts w:ascii="Calibri" w:eastAsia="Calibri" w:hAnsi="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2">
    <w:name w:val="Grid Table 5 Dark- Accent 42"/>
    <w:basedOn w:val="af1"/>
    <w:uiPriority w:val="99"/>
    <w:rPr>
      <w:rFonts w:ascii="Calibri" w:eastAsia="Calibri" w:hAnsi="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2">
    <w:name w:val="Grid Table 5 Dark - Accent 52"/>
    <w:basedOn w:val="af1"/>
    <w:uiPriority w:val="99"/>
    <w:rPr>
      <w:rFonts w:ascii="Calibri" w:eastAsia="Calibri" w:hAnsi="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2">
    <w:name w:val="Grid Table 5 Dark - Accent 62"/>
    <w:basedOn w:val="af1"/>
    <w:uiPriority w:val="99"/>
    <w:rPr>
      <w:rFonts w:ascii="Calibri" w:eastAsia="Calibri" w:hAnsi="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2">
    <w:name w:val="Таблица-сетка 6 цветная2"/>
    <w:basedOn w:val="af1"/>
    <w:next w:val="-6"/>
    <w:uiPriority w:val="99"/>
    <w:rPr>
      <w:rFonts w:ascii="Calibri" w:eastAsia="Calibri" w:hAnsi="Calibri"/>
      <w:sz w:val="22"/>
      <w:szCs w:val="22"/>
      <w:lang w:eastAsia="en-US"/>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f1"/>
    <w:uiPriority w:val="99"/>
    <w:rPr>
      <w:rFonts w:ascii="Calibri" w:eastAsia="Calibri" w:hAnsi="Calibri"/>
      <w:sz w:val="22"/>
      <w:szCs w:val="22"/>
      <w:lang w:eastAsia="en-US"/>
    </w:rPr>
    <w:tblPr>
      <w:tblStyleRowBandSize w:val="1"/>
      <w:tblStyleColBandSize w:val="1"/>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2">
    <w:name w:val="Grid Table 6 Colorful - Accent 22"/>
    <w:basedOn w:val="af1"/>
    <w:uiPriority w:val="99"/>
    <w:rPr>
      <w:rFonts w:ascii="Calibri" w:eastAsia="Calibri" w:hAnsi="Calibri"/>
      <w:sz w:val="22"/>
      <w:szCs w:val="22"/>
      <w:lang w:eastAsia="en-US"/>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2">
    <w:name w:val="Grid Table 6 Colorful - Accent 32"/>
    <w:basedOn w:val="af1"/>
    <w:uiPriority w:val="99"/>
    <w:rPr>
      <w:rFonts w:ascii="Calibri" w:eastAsia="Calibri" w:hAnsi="Calibri"/>
      <w:sz w:val="22"/>
      <w:szCs w:val="22"/>
      <w:lang w:eastAsia="en-US"/>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2">
    <w:name w:val="Grid Table 6 Colorful - Accent 42"/>
    <w:basedOn w:val="af1"/>
    <w:uiPriority w:val="99"/>
    <w:rPr>
      <w:rFonts w:ascii="Calibri" w:eastAsia="Calibri" w:hAnsi="Calibri"/>
      <w:sz w:val="22"/>
      <w:szCs w:val="22"/>
      <w:lang w:eastAsia="en-US"/>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2">
    <w:name w:val="Grid Table 6 Colorful - Accent 52"/>
    <w:basedOn w:val="af1"/>
    <w:uiPriority w:val="99"/>
    <w:rPr>
      <w:rFonts w:ascii="Calibri" w:eastAsia="Calibri" w:hAnsi="Calibri"/>
      <w:sz w:val="22"/>
      <w:szCs w:val="22"/>
      <w:lang w:eastAsia="en-US"/>
    </w:rPr>
    <w:tblPr>
      <w:tblStyleRowBandSize w:val="1"/>
      <w:tblStyleColBandSize w:val="1"/>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2">
    <w:name w:val="Grid Table 6 Colorful - Accent 62"/>
    <w:basedOn w:val="af1"/>
    <w:uiPriority w:val="99"/>
    <w:rPr>
      <w:rFonts w:ascii="Calibri" w:eastAsia="Calibri" w:hAnsi="Calibri"/>
      <w:sz w:val="22"/>
      <w:szCs w:val="22"/>
      <w:lang w:eastAsia="en-US"/>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2">
    <w:name w:val="Таблица-сетка 7 цветная2"/>
    <w:basedOn w:val="af1"/>
    <w:next w:val="-7"/>
    <w:uiPriority w:val="99"/>
    <w:rPr>
      <w:rFonts w:ascii="Calibri" w:eastAsia="Calibri" w:hAnsi="Calibri"/>
      <w:sz w:val="22"/>
      <w:szCs w:val="22"/>
      <w:lang w:eastAsia="en-US"/>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f1"/>
    <w:uiPriority w:val="99"/>
    <w:rPr>
      <w:rFonts w:ascii="Calibri" w:eastAsia="Calibri" w:hAnsi="Calibri"/>
      <w:sz w:val="22"/>
      <w:szCs w:val="22"/>
      <w:lang w:eastAsia="en-US"/>
    </w:rPr>
    <w:tblPr>
      <w:tblStyleRowBandSize w:val="1"/>
      <w:tblStyleColBandSize w:val="1"/>
      <w:tblBorders>
        <w:bottom w:val="single" w:sz="4" w:space="0" w:color="ACCCEA"/>
        <w:right w:val="single" w:sz="4" w:space="0" w:color="ACCCEA"/>
        <w:insideH w:val="single" w:sz="4" w:space="0" w:color="ACCCEA"/>
        <w:insideV w:val="single" w:sz="4" w:space="0" w:color="ACCCEA"/>
      </w:tblBorders>
    </w:tblPr>
    <w:tblStylePr w:type="firstRow">
      <w:rPr>
        <w:rFonts w:ascii="Arial" w:hAnsi="Arial"/>
        <w:b/>
        <w:color w:val="ACCCEA"/>
        <w:sz w:val="22"/>
      </w:rPr>
      <w:tblPr/>
      <w:tcPr>
        <w:tcBorders>
          <w:top w:val="none" w:sz="4" w:space="0" w:color="000000"/>
          <w:left w:val="none" w:sz="4" w:space="0" w:color="000000"/>
          <w:bottom w:val="single" w:sz="4" w:space="0" w:color="ACCCEA"/>
          <w:right w:val="none" w:sz="4" w:space="0" w:color="000000"/>
        </w:tcBorders>
        <w:shd w:val="clear" w:color="FFFFFF" w:fill="FFFFFF"/>
      </w:tcPr>
    </w:tblStylePr>
    <w:tblStylePr w:type="lastRow">
      <w:rPr>
        <w:rFonts w:ascii="Arial" w:hAnsi="Arial"/>
        <w:b/>
        <w:color w:val="ACCCEA"/>
        <w:sz w:val="22"/>
      </w:rPr>
      <w:tblPr/>
      <w:tcPr>
        <w:tcBorders>
          <w:top w:val="single" w:sz="4" w:space="0" w:color="ACCCEA"/>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CCCEA"/>
        <w:sz w:val="22"/>
      </w:rPr>
      <w:tblPr/>
      <w:tcPr>
        <w:tcBorders>
          <w:top w:val="none" w:sz="4" w:space="0" w:color="000000"/>
          <w:left w:val="none" w:sz="4" w:space="0" w:color="000000"/>
          <w:bottom w:val="none" w:sz="4" w:space="0" w:color="000000"/>
          <w:right w:val="single" w:sz="4" w:space="0" w:color="ACCCEA"/>
        </w:tcBorders>
        <w:shd w:val="clear" w:color="FFFFFF" w:fill="auto"/>
      </w:tcPr>
    </w:tblStylePr>
    <w:tblStylePr w:type="lastCol">
      <w:rPr>
        <w:rFonts w:ascii="Arial" w:hAnsi="Arial"/>
        <w:i/>
        <w:color w:val="ACCCEA"/>
        <w:sz w:val="22"/>
      </w:rPr>
      <w:tblPr/>
      <w:tcPr>
        <w:tcBorders>
          <w:top w:val="none" w:sz="4" w:space="0" w:color="000000"/>
          <w:left w:val="single" w:sz="4" w:space="0" w:color="ACCCEA"/>
          <w:bottom w:val="none" w:sz="4" w:space="0" w:color="000000"/>
          <w:right w:val="none" w:sz="4" w:space="0" w:color="000000"/>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2">
    <w:name w:val="Grid Table 7 Colorful - Accent 22"/>
    <w:basedOn w:val="af1"/>
    <w:uiPriority w:val="99"/>
    <w:rPr>
      <w:rFonts w:ascii="Calibri" w:eastAsia="Calibri" w:hAnsi="Calibri"/>
      <w:sz w:val="22"/>
      <w:szCs w:val="22"/>
      <w:lang w:eastAsia="en-US"/>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b/>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2">
    <w:name w:val="Grid Table 7 Colorful - Accent 32"/>
    <w:basedOn w:val="af1"/>
    <w:uiPriority w:val="99"/>
    <w:rPr>
      <w:rFonts w:ascii="Calibri" w:eastAsia="Calibri" w:hAnsi="Calibri"/>
      <w:sz w:val="22"/>
      <w:szCs w:val="22"/>
      <w:lang w:eastAsia="en-US"/>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4" w:space="0" w:color="000000"/>
          <w:left w:val="none" w:sz="4" w:space="0" w:color="000000"/>
          <w:bottom w:val="single" w:sz="4" w:space="0" w:color="A5A5A5"/>
          <w:right w:val="none" w:sz="4" w:space="0" w:color="000000"/>
        </w:tcBorders>
        <w:shd w:val="clear" w:color="FFFFFF" w:fill="FFFFFF"/>
      </w:tcPr>
    </w:tblStylePr>
    <w:tblStylePr w:type="lastRow">
      <w:rPr>
        <w:rFonts w:ascii="Arial" w:hAnsi="Arial"/>
        <w:b/>
        <w:color w:val="A5A5A5"/>
        <w:sz w:val="22"/>
      </w:rPr>
      <w:tblPr/>
      <w:tcPr>
        <w:tcBorders>
          <w:top w:val="single" w:sz="4" w:space="0" w:color="A5A5A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5A5A5"/>
        <w:sz w:val="22"/>
      </w:rPr>
      <w:tblPr/>
      <w:tcPr>
        <w:tcBorders>
          <w:top w:val="none" w:sz="4" w:space="0" w:color="000000"/>
          <w:left w:val="none" w:sz="4" w:space="0" w:color="000000"/>
          <w:bottom w:val="none" w:sz="4" w:space="0" w:color="000000"/>
          <w:right w:val="single" w:sz="4" w:space="0" w:color="A5A5A5"/>
        </w:tcBorders>
        <w:shd w:val="clear" w:color="FFFFFF" w:fill="auto"/>
      </w:tcPr>
    </w:tblStylePr>
    <w:tblStylePr w:type="lastCol">
      <w:rPr>
        <w:rFonts w:ascii="Arial" w:hAnsi="Arial"/>
        <w:i/>
        <w:color w:val="A5A5A5"/>
        <w:sz w:val="22"/>
      </w:rPr>
      <w:tblPr/>
      <w:tcPr>
        <w:tcBorders>
          <w:top w:val="none" w:sz="4" w:space="0" w:color="000000"/>
          <w:left w:val="single" w:sz="4" w:space="0" w:color="A5A5A5"/>
          <w:bottom w:val="none" w:sz="4" w:space="0" w:color="000000"/>
          <w:right w:val="none" w:sz="4" w:space="0" w:color="000000"/>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2">
    <w:name w:val="Grid Table 7 Colorful - Accent 42"/>
    <w:basedOn w:val="af1"/>
    <w:uiPriority w:val="99"/>
    <w:rPr>
      <w:rFonts w:ascii="Calibri" w:eastAsia="Calibri" w:hAnsi="Calibri"/>
      <w:sz w:val="22"/>
      <w:szCs w:val="22"/>
      <w:lang w:eastAsia="en-US"/>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b/>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2">
    <w:name w:val="Grid Table 7 Colorful - Accent 52"/>
    <w:basedOn w:val="af1"/>
    <w:uiPriority w:val="99"/>
    <w:rPr>
      <w:rFonts w:ascii="Calibri" w:eastAsia="Calibri" w:hAnsi="Calibri"/>
      <w:sz w:val="22"/>
      <w:szCs w:val="22"/>
      <w:lang w:eastAsia="en-US"/>
    </w:rPr>
    <w:tblPr>
      <w:tblStyleRowBandSize w:val="1"/>
      <w:tblStyleColBandSize w:val="1"/>
      <w:tblBorders>
        <w:bottom w:val="single" w:sz="4" w:space="0" w:color="95AFDD"/>
        <w:right w:val="single" w:sz="4" w:space="0" w:color="95AFDD"/>
        <w:insideH w:val="single" w:sz="4" w:space="0" w:color="95AFDD"/>
        <w:insideV w:val="single" w:sz="4" w:space="0" w:color="95AFDD"/>
      </w:tblBorders>
    </w:tblPr>
    <w:tblStylePr w:type="firstRow">
      <w:rPr>
        <w:rFonts w:ascii="Arial" w:hAnsi="Arial"/>
        <w:b/>
        <w:color w:val="254175"/>
        <w:sz w:val="22"/>
      </w:rPr>
      <w:tblPr/>
      <w:tcPr>
        <w:tcBorders>
          <w:top w:val="none" w:sz="4" w:space="0" w:color="000000"/>
          <w:left w:val="none" w:sz="4" w:space="0" w:color="000000"/>
          <w:bottom w:val="single" w:sz="4" w:space="0" w:color="95AFDD"/>
          <w:right w:val="none" w:sz="4" w:space="0" w:color="000000"/>
        </w:tcBorders>
        <w:shd w:val="clear" w:color="FFFFFF" w:fill="FFFFFF"/>
      </w:tcPr>
    </w:tblStylePr>
    <w:tblStylePr w:type="lastRow">
      <w:rPr>
        <w:rFonts w:ascii="Arial" w:hAnsi="Arial"/>
        <w:b/>
        <w:color w:val="254175"/>
        <w:sz w:val="22"/>
      </w:rPr>
      <w:tblPr/>
      <w:tcPr>
        <w:tcBorders>
          <w:top w:val="single" w:sz="4" w:space="0" w:color="95A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54175"/>
        <w:sz w:val="22"/>
      </w:rPr>
      <w:tblPr/>
      <w:tcPr>
        <w:tcBorders>
          <w:top w:val="none" w:sz="4" w:space="0" w:color="000000"/>
          <w:left w:val="none" w:sz="4" w:space="0" w:color="000000"/>
          <w:bottom w:val="none" w:sz="4" w:space="0" w:color="000000"/>
          <w:right w:val="single" w:sz="4" w:space="0" w:color="95AFDD"/>
        </w:tcBorders>
        <w:shd w:val="clear" w:color="FFFFFF" w:fill="auto"/>
      </w:tcPr>
    </w:tblStylePr>
    <w:tblStylePr w:type="lastCol">
      <w:rPr>
        <w:rFonts w:ascii="Arial" w:hAnsi="Arial"/>
        <w:i/>
        <w:color w:val="254175"/>
        <w:sz w:val="22"/>
      </w:rPr>
      <w:tblPr/>
      <w:tcPr>
        <w:tcBorders>
          <w:top w:val="none" w:sz="4" w:space="0" w:color="000000"/>
          <w:left w:val="single" w:sz="4" w:space="0" w:color="95AFDD"/>
          <w:bottom w:val="none" w:sz="4" w:space="0" w:color="000000"/>
          <w:right w:val="none" w:sz="4" w:space="0" w:color="000000"/>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2">
    <w:name w:val="Grid Table 7 Colorful - Accent 62"/>
    <w:basedOn w:val="af1"/>
    <w:uiPriority w:val="99"/>
    <w:rPr>
      <w:rFonts w:ascii="Calibri" w:eastAsia="Calibri" w:hAnsi="Calibri"/>
      <w:sz w:val="22"/>
      <w:szCs w:val="22"/>
      <w:lang w:eastAsia="en-US"/>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4" w:space="0" w:color="000000"/>
          <w:left w:val="none" w:sz="4" w:space="0" w:color="000000"/>
          <w:bottom w:val="single" w:sz="4" w:space="0" w:color="ADD394"/>
          <w:right w:val="none" w:sz="4" w:space="0" w:color="000000"/>
        </w:tcBorders>
        <w:shd w:val="clear" w:color="FFFFFF" w:fill="FFFFFF"/>
      </w:tcPr>
    </w:tblStylePr>
    <w:tblStylePr w:type="lastRow">
      <w:rPr>
        <w:rFonts w:ascii="Arial" w:hAnsi="Arial"/>
        <w:b/>
        <w:color w:val="416429"/>
        <w:sz w:val="22"/>
      </w:rPr>
      <w:tblPr/>
      <w:tcPr>
        <w:tcBorders>
          <w:top w:val="single" w:sz="4" w:space="0" w:color="ADD39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416429"/>
        <w:sz w:val="22"/>
      </w:rPr>
      <w:tblPr/>
      <w:tcPr>
        <w:tcBorders>
          <w:top w:val="none" w:sz="4" w:space="0" w:color="000000"/>
          <w:left w:val="none" w:sz="4" w:space="0" w:color="000000"/>
          <w:bottom w:val="none" w:sz="4" w:space="0" w:color="000000"/>
          <w:right w:val="single" w:sz="4" w:space="0" w:color="ADD394"/>
        </w:tcBorders>
        <w:shd w:val="clear" w:color="FFFFFF" w:fill="auto"/>
      </w:tcPr>
    </w:tblStylePr>
    <w:tblStylePr w:type="lastCol">
      <w:rPr>
        <w:rFonts w:ascii="Arial" w:hAnsi="Arial"/>
        <w:i/>
        <w:color w:val="416429"/>
        <w:sz w:val="22"/>
      </w:rPr>
      <w:tblPr/>
      <w:tcPr>
        <w:tcBorders>
          <w:top w:val="none" w:sz="4" w:space="0" w:color="000000"/>
          <w:left w:val="single" w:sz="4" w:space="0" w:color="ADD394"/>
          <w:bottom w:val="none" w:sz="4" w:space="0" w:color="000000"/>
          <w:right w:val="none" w:sz="4" w:space="0" w:color="000000"/>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21">
    <w:name w:val="Список-таблица 1 светлая2"/>
    <w:basedOn w:val="af1"/>
    <w:next w:val="-10"/>
    <w:uiPriority w:val="99"/>
    <w:rPr>
      <w:rFonts w:ascii="Calibri" w:eastAsia="Calibri" w:hAnsi="Calibr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f1"/>
    <w:uiPriority w:val="99"/>
    <w:rPr>
      <w:rFonts w:ascii="Calibri" w:eastAsia="Calibri" w:hAnsi="Calibr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2">
    <w:name w:val="List Table 1 Light - Accent 22"/>
    <w:basedOn w:val="af1"/>
    <w:uiPriority w:val="99"/>
    <w:rPr>
      <w:rFonts w:ascii="Calibri" w:eastAsia="Calibri" w:hAnsi="Calibr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2">
    <w:name w:val="List Table 1 Light - Accent 32"/>
    <w:basedOn w:val="af1"/>
    <w:uiPriority w:val="99"/>
    <w:rPr>
      <w:rFonts w:ascii="Calibri" w:eastAsia="Calibri" w:hAnsi="Calibr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2">
    <w:name w:val="List Table 1 Light - Accent 42"/>
    <w:basedOn w:val="af1"/>
    <w:uiPriority w:val="99"/>
    <w:rPr>
      <w:rFonts w:ascii="Calibri" w:eastAsia="Calibri" w:hAnsi="Calibr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2">
    <w:name w:val="List Table 1 Light - Accent 52"/>
    <w:basedOn w:val="af1"/>
    <w:uiPriority w:val="99"/>
    <w:rPr>
      <w:rFonts w:ascii="Calibri" w:eastAsia="Calibri" w:hAnsi="Calibr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2">
    <w:name w:val="List Table 1 Light - Accent 62"/>
    <w:basedOn w:val="af1"/>
    <w:uiPriority w:val="99"/>
    <w:rPr>
      <w:rFonts w:ascii="Calibri" w:eastAsia="Calibri" w:hAnsi="Calibri"/>
      <w:sz w:val="22"/>
      <w:szCs w:val="22"/>
      <w:lang w:eastAsia="en-US"/>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20">
    <w:name w:val="Список-таблица 22"/>
    <w:basedOn w:val="af1"/>
    <w:next w:val="-20"/>
    <w:uiPriority w:val="99"/>
    <w:rPr>
      <w:rFonts w:ascii="Calibri" w:eastAsia="Calibri" w:hAnsi="Calibri"/>
      <w:sz w:val="22"/>
      <w:szCs w:val="22"/>
      <w:lang w:eastAsia="en-US"/>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f1"/>
    <w:uiPriority w:val="99"/>
    <w:rPr>
      <w:rFonts w:ascii="Calibri" w:eastAsia="Calibri" w:hAnsi="Calibri"/>
      <w:sz w:val="22"/>
      <w:szCs w:val="22"/>
      <w:lang w:eastAsia="en-US"/>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2">
    <w:name w:val="List Table 2 - Accent 22"/>
    <w:basedOn w:val="af1"/>
    <w:uiPriority w:val="99"/>
    <w:rPr>
      <w:rFonts w:ascii="Calibri" w:eastAsia="Calibri" w:hAnsi="Calibri"/>
      <w:sz w:val="22"/>
      <w:szCs w:val="22"/>
      <w:lang w:eastAsia="en-US"/>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2">
    <w:name w:val="List Table 2 - Accent 32"/>
    <w:basedOn w:val="af1"/>
    <w:uiPriority w:val="99"/>
    <w:rPr>
      <w:rFonts w:ascii="Calibri" w:eastAsia="Calibri" w:hAnsi="Calibri"/>
      <w:sz w:val="22"/>
      <w:szCs w:val="22"/>
      <w:lang w:eastAsia="en-US"/>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2">
    <w:name w:val="List Table 2 - Accent 42"/>
    <w:basedOn w:val="af1"/>
    <w:uiPriority w:val="99"/>
    <w:rPr>
      <w:rFonts w:ascii="Calibri" w:eastAsia="Calibri" w:hAnsi="Calibri"/>
      <w:sz w:val="22"/>
      <w:szCs w:val="22"/>
      <w:lang w:eastAsia="en-US"/>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2">
    <w:name w:val="List Table 2 - Accent 52"/>
    <w:basedOn w:val="af1"/>
    <w:uiPriority w:val="99"/>
    <w:rPr>
      <w:rFonts w:ascii="Calibri" w:eastAsia="Calibri" w:hAnsi="Calibri"/>
      <w:sz w:val="22"/>
      <w:szCs w:val="22"/>
      <w:lang w:eastAsia="en-US"/>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2">
    <w:name w:val="List Table 2 - Accent 62"/>
    <w:basedOn w:val="af1"/>
    <w:uiPriority w:val="99"/>
    <w:rPr>
      <w:rFonts w:ascii="Calibri" w:eastAsia="Calibri" w:hAnsi="Calibri"/>
      <w:sz w:val="22"/>
      <w:szCs w:val="22"/>
      <w:lang w:eastAsia="en-US"/>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20">
    <w:name w:val="Список-таблица 32"/>
    <w:basedOn w:val="af1"/>
    <w:next w:val="-30"/>
    <w:uiPriority w:val="99"/>
    <w:rPr>
      <w:rFonts w:ascii="Calibri" w:eastAsia="Calibri" w:hAnsi="Calibri"/>
      <w:sz w:val="22"/>
      <w:szCs w:val="22"/>
      <w:lang w:eastAsia="en-US"/>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f1"/>
    <w:uiPriority w:val="99"/>
    <w:rPr>
      <w:rFonts w:ascii="Calibri" w:eastAsia="Calibri" w:hAnsi="Calibri"/>
      <w:sz w:val="22"/>
      <w:szCs w:val="22"/>
      <w:lang w:eastAsia="en-US"/>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2">
    <w:name w:val="List Table 3 - Accent 22"/>
    <w:basedOn w:val="af1"/>
    <w:uiPriority w:val="99"/>
    <w:rPr>
      <w:rFonts w:ascii="Calibri" w:eastAsia="Calibri" w:hAnsi="Calibri"/>
      <w:sz w:val="22"/>
      <w:szCs w:val="22"/>
      <w:lang w:eastAsia="en-US"/>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2">
    <w:name w:val="List Table 3 - Accent 32"/>
    <w:basedOn w:val="af1"/>
    <w:uiPriority w:val="99"/>
    <w:rPr>
      <w:rFonts w:ascii="Calibri" w:eastAsia="Calibri" w:hAnsi="Calibri"/>
      <w:sz w:val="22"/>
      <w:szCs w:val="22"/>
      <w:lang w:eastAsia="en-US"/>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2">
    <w:name w:val="List Table 3 - Accent 42"/>
    <w:basedOn w:val="af1"/>
    <w:uiPriority w:val="99"/>
    <w:rPr>
      <w:rFonts w:ascii="Calibri" w:eastAsia="Calibri" w:hAnsi="Calibri"/>
      <w:sz w:val="22"/>
      <w:szCs w:val="22"/>
      <w:lang w:eastAsia="en-US"/>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2">
    <w:name w:val="List Table 3 - Accent 52"/>
    <w:basedOn w:val="af1"/>
    <w:uiPriority w:val="99"/>
    <w:rPr>
      <w:rFonts w:ascii="Calibri" w:eastAsia="Calibri" w:hAnsi="Calibri"/>
      <w:sz w:val="22"/>
      <w:szCs w:val="22"/>
      <w:lang w:eastAsia="en-US"/>
    </w:rPr>
    <w:tblPr>
      <w:tblStyleRowBandSize w:val="1"/>
      <w:tblStyleColBandSize w:val="1"/>
      <w:tblBorders>
        <w:top w:val="single" w:sz="4" w:space="0" w:color="8DA9DB"/>
        <w:left w:val="single" w:sz="4" w:space="0" w:color="8DA9DB"/>
        <w:bottom w:val="single" w:sz="4" w:space="0" w:color="8DA9DB"/>
        <w:right w:val="single" w:sz="4" w:space="0" w:color="8DA9DB"/>
      </w:tblBorders>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2">
    <w:name w:val="List Table 3 - Accent 62"/>
    <w:basedOn w:val="af1"/>
    <w:uiPriority w:val="99"/>
    <w:rPr>
      <w:rFonts w:ascii="Calibri" w:eastAsia="Calibri" w:hAnsi="Calibri"/>
      <w:sz w:val="22"/>
      <w:szCs w:val="22"/>
      <w:lang w:eastAsia="en-US"/>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20">
    <w:name w:val="Список-таблица 42"/>
    <w:basedOn w:val="af1"/>
    <w:next w:val="-40"/>
    <w:uiPriority w:val="99"/>
    <w:rPr>
      <w:rFonts w:ascii="Calibri" w:eastAsia="Calibri" w:hAnsi="Calibri"/>
      <w:sz w:val="22"/>
      <w:szCs w:val="22"/>
      <w:lang w:eastAsia="en-US"/>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f1"/>
    <w:uiPriority w:val="99"/>
    <w:rPr>
      <w:rFonts w:ascii="Calibri" w:eastAsia="Calibri" w:hAnsi="Calibri"/>
      <w:sz w:val="22"/>
      <w:szCs w:val="22"/>
      <w:lang w:eastAsia="en-US"/>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2">
    <w:name w:val="List Table 4 - Accent 22"/>
    <w:basedOn w:val="af1"/>
    <w:uiPriority w:val="99"/>
    <w:rPr>
      <w:rFonts w:ascii="Calibri" w:eastAsia="Calibri" w:hAnsi="Calibri"/>
      <w:sz w:val="22"/>
      <w:szCs w:val="22"/>
      <w:lang w:eastAsia="en-US"/>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2">
    <w:name w:val="List Table 4 - Accent 32"/>
    <w:basedOn w:val="af1"/>
    <w:uiPriority w:val="99"/>
    <w:rPr>
      <w:rFonts w:ascii="Calibri" w:eastAsia="Calibri" w:hAnsi="Calibri"/>
      <w:sz w:val="22"/>
      <w:szCs w:val="22"/>
      <w:lang w:eastAsia="en-US"/>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2">
    <w:name w:val="List Table 4 - Accent 42"/>
    <w:basedOn w:val="af1"/>
    <w:uiPriority w:val="99"/>
    <w:rPr>
      <w:rFonts w:ascii="Calibri" w:eastAsia="Calibri" w:hAnsi="Calibri"/>
      <w:sz w:val="22"/>
      <w:szCs w:val="22"/>
      <w:lang w:eastAsia="en-US"/>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2">
    <w:name w:val="List Table 4 - Accent 52"/>
    <w:basedOn w:val="af1"/>
    <w:uiPriority w:val="99"/>
    <w:rPr>
      <w:rFonts w:ascii="Calibri" w:eastAsia="Calibri" w:hAnsi="Calibri"/>
      <w:sz w:val="22"/>
      <w:szCs w:val="22"/>
      <w:lang w:eastAsia="en-US"/>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2">
    <w:name w:val="List Table 4 - Accent 62"/>
    <w:basedOn w:val="af1"/>
    <w:uiPriority w:val="99"/>
    <w:rPr>
      <w:rFonts w:ascii="Calibri" w:eastAsia="Calibri" w:hAnsi="Calibri"/>
      <w:sz w:val="22"/>
      <w:szCs w:val="22"/>
      <w:lang w:eastAsia="en-US"/>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20">
    <w:name w:val="Список-таблица 5 темная2"/>
    <w:basedOn w:val="af1"/>
    <w:next w:val="-50"/>
    <w:uiPriority w:val="99"/>
    <w:rPr>
      <w:rFonts w:ascii="Calibri" w:eastAsia="Calibri" w:hAnsi="Calibri"/>
      <w:sz w:val="22"/>
      <w:szCs w:val="22"/>
      <w:lang w:eastAsia="en-US"/>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f1"/>
    <w:uiPriority w:val="99"/>
    <w:rPr>
      <w:rFonts w:ascii="Calibri" w:eastAsia="Calibri" w:hAnsi="Calibri"/>
      <w:sz w:val="22"/>
      <w:szCs w:val="22"/>
      <w:lang w:eastAsia="en-US"/>
    </w:rPr>
    <w:tblPr>
      <w:tblStyleRowBandSize w:val="1"/>
      <w:tblStyleColBandSize w:val="1"/>
      <w:tblBorders>
        <w:top w:val="single" w:sz="32" w:space="0" w:color="5B9BD5"/>
        <w:left w:val="single" w:sz="32" w:space="0" w:color="5B9BD5"/>
        <w:bottom w:val="single" w:sz="32" w:space="0" w:color="5B9BD5"/>
        <w:right w:val="single" w:sz="32" w:space="0" w:color="5B9BD5"/>
      </w:tblBorders>
      <w:shd w:val="clear" w:color="5B9BD5" w:fill="5B9BD5"/>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2">
    <w:name w:val="List Table 5 Dark - Accent 22"/>
    <w:basedOn w:val="af1"/>
    <w:uiPriority w:val="99"/>
    <w:rPr>
      <w:rFonts w:ascii="Calibri" w:eastAsia="Calibri" w:hAnsi="Calibri"/>
      <w:sz w:val="22"/>
      <w:szCs w:val="22"/>
      <w:lang w:eastAsia="en-US"/>
    </w:r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2">
    <w:name w:val="List Table 5 Dark - Accent 32"/>
    <w:basedOn w:val="af1"/>
    <w:uiPriority w:val="99"/>
    <w:rPr>
      <w:rFonts w:ascii="Calibri" w:eastAsia="Calibri" w:hAnsi="Calibri"/>
      <w:sz w:val="22"/>
      <w:szCs w:val="22"/>
      <w:lang w:eastAsia="en-US"/>
    </w:r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2">
    <w:name w:val="List Table 5 Dark - Accent 42"/>
    <w:basedOn w:val="af1"/>
    <w:uiPriority w:val="99"/>
    <w:rPr>
      <w:rFonts w:ascii="Calibri" w:eastAsia="Calibri" w:hAnsi="Calibri"/>
      <w:sz w:val="22"/>
      <w:szCs w:val="22"/>
      <w:lang w:eastAsia="en-US"/>
    </w:r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2">
    <w:name w:val="List Table 5 Dark - Accent 52"/>
    <w:basedOn w:val="af1"/>
    <w:uiPriority w:val="99"/>
    <w:rPr>
      <w:rFonts w:ascii="Calibri" w:eastAsia="Calibri" w:hAnsi="Calibri"/>
      <w:sz w:val="22"/>
      <w:szCs w:val="22"/>
      <w:lang w:eastAsia="en-US"/>
    </w:rPr>
    <w:tblPr>
      <w:tblStyleRowBandSize w:val="1"/>
      <w:tblStyleColBandSize w:val="1"/>
      <w:tblBorders>
        <w:top w:val="single" w:sz="32" w:space="0" w:color="8DA9DB"/>
        <w:left w:val="single" w:sz="32" w:space="0" w:color="8DA9DB"/>
        <w:bottom w:val="single" w:sz="32" w:space="0" w:color="8DA9DB"/>
        <w:right w:val="single" w:sz="32" w:space="0" w:color="8DA9DB"/>
      </w:tblBorders>
      <w:shd w:val="clear" w:color="8DA9DB" w:fill="8DA9DB"/>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2">
    <w:name w:val="List Table 5 Dark - Accent 62"/>
    <w:basedOn w:val="af1"/>
    <w:uiPriority w:val="99"/>
    <w:rPr>
      <w:rFonts w:ascii="Calibri" w:eastAsia="Calibri" w:hAnsi="Calibri"/>
      <w:sz w:val="22"/>
      <w:szCs w:val="22"/>
      <w:lang w:eastAsia="en-US"/>
    </w:r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20">
    <w:name w:val="Список-таблица 6 цветная2"/>
    <w:basedOn w:val="af1"/>
    <w:next w:val="-60"/>
    <w:uiPriority w:val="99"/>
    <w:rPr>
      <w:rFonts w:ascii="Calibri" w:eastAsia="Calibri" w:hAnsi="Calibri"/>
      <w:sz w:val="22"/>
      <w:szCs w:val="22"/>
      <w:lang w:eastAsia="en-US"/>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f1"/>
    <w:uiPriority w:val="99"/>
    <w:rPr>
      <w:rFonts w:ascii="Calibri" w:eastAsia="Calibri" w:hAnsi="Calibri"/>
      <w:sz w:val="22"/>
      <w:szCs w:val="22"/>
      <w:lang w:eastAsia="en-US"/>
    </w:rPr>
    <w:tblPr>
      <w:tblStyleRowBandSize w:val="1"/>
      <w:tblStyleColBandSize w:val="1"/>
      <w:tblBorders>
        <w:top w:val="single" w:sz="4" w:space="0" w:color="5B9BD5"/>
        <w:bottom w:val="single" w:sz="4" w:space="0" w:color="5B9BD5"/>
      </w:tblBorders>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2">
    <w:name w:val="List Table 6 Colorful - Accent 22"/>
    <w:basedOn w:val="af1"/>
    <w:uiPriority w:val="99"/>
    <w:rPr>
      <w:rFonts w:ascii="Calibri" w:eastAsia="Calibri" w:hAnsi="Calibri"/>
      <w:sz w:val="22"/>
      <w:szCs w:val="22"/>
      <w:lang w:eastAsia="en-US"/>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2">
    <w:name w:val="List Table 6 Colorful - Accent 32"/>
    <w:basedOn w:val="af1"/>
    <w:uiPriority w:val="99"/>
    <w:rPr>
      <w:rFonts w:ascii="Calibri" w:eastAsia="Calibri" w:hAnsi="Calibri"/>
      <w:sz w:val="22"/>
      <w:szCs w:val="22"/>
      <w:lang w:eastAsia="en-US"/>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2">
    <w:name w:val="List Table 6 Colorful - Accent 42"/>
    <w:basedOn w:val="af1"/>
    <w:uiPriority w:val="99"/>
    <w:rPr>
      <w:rFonts w:ascii="Calibri" w:eastAsia="Calibri" w:hAnsi="Calibri"/>
      <w:sz w:val="22"/>
      <w:szCs w:val="22"/>
      <w:lang w:eastAsia="en-US"/>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2">
    <w:name w:val="List Table 6 Colorful - Accent 52"/>
    <w:basedOn w:val="af1"/>
    <w:uiPriority w:val="99"/>
    <w:rPr>
      <w:rFonts w:ascii="Calibri" w:eastAsia="Calibri" w:hAnsi="Calibri"/>
      <w:sz w:val="22"/>
      <w:szCs w:val="22"/>
      <w:lang w:eastAsia="en-US"/>
    </w:rPr>
    <w:tblPr>
      <w:tblStyleRowBandSize w:val="1"/>
      <w:tblStyleColBandSize w:val="1"/>
      <w:tblBorders>
        <w:top w:val="single" w:sz="4" w:space="0" w:color="8DA9DB"/>
        <w:bottom w:val="single" w:sz="4" w:space="0" w:color="8DA9DB"/>
      </w:tblBorders>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2">
    <w:name w:val="List Table 6 Colorful - Accent 62"/>
    <w:basedOn w:val="af1"/>
    <w:uiPriority w:val="99"/>
    <w:rPr>
      <w:rFonts w:ascii="Calibri" w:eastAsia="Calibri" w:hAnsi="Calibri"/>
      <w:sz w:val="22"/>
      <w:szCs w:val="22"/>
      <w:lang w:eastAsia="en-US"/>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20">
    <w:name w:val="Список-таблица 7 цветная2"/>
    <w:basedOn w:val="af1"/>
    <w:next w:val="-70"/>
    <w:uiPriority w:val="99"/>
    <w:rPr>
      <w:rFonts w:ascii="Calibri" w:eastAsia="Calibri" w:hAnsi="Calibri"/>
      <w:sz w:val="22"/>
      <w:szCs w:val="22"/>
      <w:lang w:eastAsia="en-US"/>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f1"/>
    <w:uiPriority w:val="99"/>
    <w:rPr>
      <w:rFonts w:ascii="Calibri" w:eastAsia="Calibri" w:hAnsi="Calibri"/>
      <w:sz w:val="22"/>
      <w:szCs w:val="22"/>
      <w:lang w:eastAsia="en-US"/>
    </w:rPr>
    <w:tblPr>
      <w:tblStyleRowBandSize w:val="1"/>
      <w:tblStyleColBandSize w:val="1"/>
      <w:tblBorders>
        <w:right w:val="single" w:sz="4" w:space="0" w:color="5B9BD5"/>
      </w:tblBorders>
    </w:tblPr>
    <w:tblStylePr w:type="firstRow">
      <w:rPr>
        <w:rFonts w:ascii="Arial" w:hAnsi="Arial"/>
        <w:i/>
        <w:color w:val="245A8D"/>
        <w:sz w:val="22"/>
      </w:rPr>
      <w:tblPr/>
      <w:tcPr>
        <w:tcBorders>
          <w:top w:val="none" w:sz="4" w:space="0" w:color="000000"/>
          <w:left w:val="none" w:sz="4" w:space="0" w:color="000000"/>
          <w:bottom w:val="single" w:sz="4" w:space="0" w:color="5B9BD5"/>
          <w:right w:val="none" w:sz="4" w:space="0" w:color="000000"/>
        </w:tcBorders>
        <w:shd w:val="clear" w:color="FFFFFF" w:fill="FFFFFF"/>
      </w:tcPr>
    </w:tblStylePr>
    <w:tblStylePr w:type="lastRow">
      <w:rPr>
        <w:rFonts w:ascii="Arial" w:hAnsi="Arial"/>
        <w:i/>
        <w:color w:val="245A8D"/>
        <w:sz w:val="22"/>
      </w:rPr>
      <w:tblPr/>
      <w:tcPr>
        <w:tcBorders>
          <w:top w:val="single" w:sz="4" w:space="0" w:color="5B9BD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45A8D"/>
        <w:sz w:val="22"/>
      </w:rPr>
      <w:tblPr/>
      <w:tcPr>
        <w:tcBorders>
          <w:top w:val="none" w:sz="4" w:space="0" w:color="000000"/>
          <w:left w:val="none" w:sz="4" w:space="0" w:color="000000"/>
          <w:bottom w:val="none" w:sz="4" w:space="0" w:color="000000"/>
          <w:right w:val="single" w:sz="4" w:space="0" w:color="5B9BD5"/>
        </w:tcBorders>
        <w:shd w:val="clear" w:color="FFFFFF" w:fill="auto"/>
      </w:tcPr>
    </w:tblStylePr>
    <w:tblStylePr w:type="lastCol">
      <w:rPr>
        <w:rFonts w:ascii="Arial" w:hAnsi="Arial"/>
        <w:i/>
        <w:color w:val="245A8D"/>
        <w:sz w:val="22"/>
      </w:rPr>
      <w:tblPr/>
      <w:tcPr>
        <w:tcBorders>
          <w:top w:val="none" w:sz="4" w:space="0" w:color="000000"/>
          <w:left w:val="single" w:sz="4" w:space="0" w:color="5B9BD5"/>
          <w:bottom w:val="none" w:sz="4" w:space="0" w:color="000000"/>
          <w:right w:val="none" w:sz="4" w:space="0" w:color="000000"/>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2">
    <w:name w:val="List Table 7 Colorful - Accent 22"/>
    <w:basedOn w:val="af1"/>
    <w:uiPriority w:val="99"/>
    <w:rPr>
      <w:rFonts w:ascii="Calibri" w:eastAsia="Calibri" w:hAnsi="Calibri"/>
      <w:sz w:val="22"/>
      <w:szCs w:val="22"/>
      <w:lang w:eastAsia="en-US"/>
    </w:r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i/>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2">
    <w:name w:val="List Table 7 Colorful - Accent 32"/>
    <w:basedOn w:val="af1"/>
    <w:uiPriority w:val="99"/>
    <w:rPr>
      <w:rFonts w:ascii="Calibri" w:eastAsia="Calibri" w:hAnsi="Calibri"/>
      <w:sz w:val="22"/>
      <w:szCs w:val="22"/>
      <w:lang w:eastAsia="en-US"/>
    </w:r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4" w:space="0" w:color="000000"/>
          <w:left w:val="none" w:sz="4" w:space="0" w:color="000000"/>
          <w:bottom w:val="single" w:sz="4" w:space="0" w:color="C9C9C9"/>
          <w:right w:val="none" w:sz="4" w:space="0" w:color="000000"/>
        </w:tcBorders>
        <w:shd w:val="clear" w:color="FFFFFF" w:fill="FFFFFF"/>
      </w:tcPr>
    </w:tblStylePr>
    <w:tblStylePr w:type="lastRow">
      <w:rPr>
        <w:rFonts w:ascii="Arial" w:hAnsi="Arial"/>
        <w:i/>
        <w:color w:val="C9C9C9"/>
        <w:sz w:val="22"/>
      </w:rPr>
      <w:tblPr/>
      <w:tcPr>
        <w:tcBorders>
          <w:top w:val="single" w:sz="4" w:space="0" w:color="C9C9C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9C9C9"/>
        <w:sz w:val="22"/>
      </w:rPr>
      <w:tblPr/>
      <w:tcPr>
        <w:tcBorders>
          <w:top w:val="none" w:sz="4" w:space="0" w:color="000000"/>
          <w:left w:val="none" w:sz="4" w:space="0" w:color="000000"/>
          <w:bottom w:val="none" w:sz="4" w:space="0" w:color="000000"/>
          <w:right w:val="single" w:sz="4" w:space="0" w:color="C9C9C9"/>
        </w:tcBorders>
        <w:shd w:val="clear" w:color="FFFFFF" w:fill="auto"/>
      </w:tcPr>
    </w:tblStylePr>
    <w:tblStylePr w:type="lastCol">
      <w:rPr>
        <w:rFonts w:ascii="Arial" w:hAnsi="Arial"/>
        <w:i/>
        <w:color w:val="C9C9C9"/>
        <w:sz w:val="22"/>
      </w:rPr>
      <w:tblPr/>
      <w:tcPr>
        <w:tcBorders>
          <w:top w:val="none" w:sz="4" w:space="0" w:color="000000"/>
          <w:left w:val="single" w:sz="4" w:space="0" w:color="C9C9C9"/>
          <w:bottom w:val="none" w:sz="4" w:space="0" w:color="000000"/>
          <w:right w:val="none" w:sz="4" w:space="0" w:color="000000"/>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2">
    <w:name w:val="List Table 7 Colorful - Accent 42"/>
    <w:basedOn w:val="af1"/>
    <w:uiPriority w:val="99"/>
    <w:rPr>
      <w:rFonts w:ascii="Calibri" w:eastAsia="Calibri" w:hAnsi="Calibri"/>
      <w:sz w:val="22"/>
      <w:szCs w:val="22"/>
      <w:lang w:eastAsia="en-US"/>
    </w:r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i/>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2">
    <w:name w:val="List Table 7 Colorful - Accent 52"/>
    <w:basedOn w:val="af1"/>
    <w:uiPriority w:val="99"/>
    <w:rPr>
      <w:rFonts w:ascii="Calibri" w:eastAsia="Calibri" w:hAnsi="Calibri"/>
      <w:sz w:val="22"/>
      <w:szCs w:val="22"/>
      <w:lang w:eastAsia="en-US"/>
    </w:rPr>
    <w:tblPr>
      <w:tblStyleRowBandSize w:val="1"/>
      <w:tblStyleColBandSize w:val="1"/>
      <w:tblBorders>
        <w:right w:val="single" w:sz="4" w:space="0" w:color="8DA9DB"/>
      </w:tblBorders>
    </w:tblPr>
    <w:tblStylePr w:type="firstRow">
      <w:rPr>
        <w:rFonts w:ascii="Arial" w:hAnsi="Arial"/>
        <w:i/>
        <w:color w:val="8DA9DB"/>
        <w:sz w:val="22"/>
      </w:rPr>
      <w:tblPr/>
      <w:tcPr>
        <w:tcBorders>
          <w:top w:val="none" w:sz="4" w:space="0" w:color="000000"/>
          <w:left w:val="none" w:sz="4" w:space="0" w:color="000000"/>
          <w:bottom w:val="single" w:sz="4" w:space="0" w:color="8DA9DB"/>
          <w:right w:val="none" w:sz="4" w:space="0" w:color="000000"/>
        </w:tcBorders>
        <w:shd w:val="clear" w:color="FFFFFF" w:fill="FFFFFF"/>
      </w:tcPr>
    </w:tblStylePr>
    <w:tblStylePr w:type="lastRow">
      <w:rPr>
        <w:rFonts w:ascii="Arial" w:hAnsi="Arial"/>
        <w:i/>
        <w:color w:val="8DA9DB"/>
        <w:sz w:val="22"/>
      </w:rPr>
      <w:tblPr/>
      <w:tcPr>
        <w:tcBorders>
          <w:top w:val="single" w:sz="4" w:space="0" w:color="8DA9D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8DA9DB"/>
        <w:sz w:val="22"/>
      </w:rPr>
      <w:tblPr/>
      <w:tcPr>
        <w:tcBorders>
          <w:top w:val="none" w:sz="4" w:space="0" w:color="000000"/>
          <w:left w:val="none" w:sz="4" w:space="0" w:color="000000"/>
          <w:bottom w:val="none" w:sz="4" w:space="0" w:color="000000"/>
          <w:right w:val="single" w:sz="4" w:space="0" w:color="8DA9DB"/>
        </w:tcBorders>
        <w:shd w:val="clear" w:color="FFFFFF" w:fill="auto"/>
      </w:tcPr>
    </w:tblStylePr>
    <w:tblStylePr w:type="lastCol">
      <w:rPr>
        <w:rFonts w:ascii="Arial" w:hAnsi="Arial"/>
        <w:i/>
        <w:color w:val="8DA9DB"/>
        <w:sz w:val="22"/>
      </w:rPr>
      <w:tblPr/>
      <w:tcPr>
        <w:tcBorders>
          <w:top w:val="none" w:sz="4" w:space="0" w:color="000000"/>
          <w:left w:val="single" w:sz="4" w:space="0" w:color="8DA9DB"/>
          <w:bottom w:val="none" w:sz="4" w:space="0" w:color="000000"/>
          <w:right w:val="none" w:sz="4" w:space="0" w:color="000000"/>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2">
    <w:name w:val="List Table 7 Colorful - Accent 62"/>
    <w:basedOn w:val="af1"/>
    <w:uiPriority w:val="99"/>
    <w:rPr>
      <w:rFonts w:ascii="Calibri" w:eastAsia="Calibri" w:hAnsi="Calibri"/>
      <w:sz w:val="22"/>
      <w:szCs w:val="22"/>
      <w:lang w:eastAsia="en-US"/>
    </w:r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4" w:space="0" w:color="000000"/>
          <w:left w:val="none" w:sz="4" w:space="0" w:color="000000"/>
          <w:bottom w:val="single" w:sz="4" w:space="0" w:color="A9D08E"/>
          <w:right w:val="none" w:sz="4" w:space="0" w:color="000000"/>
        </w:tcBorders>
        <w:shd w:val="clear" w:color="FFFFFF" w:fill="FFFFFF"/>
      </w:tcPr>
    </w:tblStylePr>
    <w:tblStylePr w:type="lastRow">
      <w:rPr>
        <w:rFonts w:ascii="Arial" w:hAnsi="Arial"/>
        <w:i/>
        <w:color w:val="A9D08E"/>
        <w:sz w:val="22"/>
      </w:rPr>
      <w:tblPr/>
      <w:tcPr>
        <w:tcBorders>
          <w:top w:val="single" w:sz="4" w:space="0" w:color="A9D08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9D08E"/>
        <w:sz w:val="22"/>
      </w:rPr>
      <w:tblPr/>
      <w:tcPr>
        <w:tcBorders>
          <w:top w:val="none" w:sz="4" w:space="0" w:color="000000"/>
          <w:left w:val="none" w:sz="4" w:space="0" w:color="000000"/>
          <w:bottom w:val="none" w:sz="4" w:space="0" w:color="000000"/>
          <w:right w:val="single" w:sz="4" w:space="0" w:color="A9D08E"/>
        </w:tcBorders>
        <w:shd w:val="clear" w:color="FFFFFF" w:fill="auto"/>
      </w:tcPr>
    </w:tblStylePr>
    <w:tblStylePr w:type="lastCol">
      <w:rPr>
        <w:rFonts w:ascii="Arial" w:hAnsi="Arial"/>
        <w:i/>
        <w:color w:val="A9D08E"/>
        <w:sz w:val="22"/>
      </w:rPr>
      <w:tblPr/>
      <w:tcPr>
        <w:tcBorders>
          <w:top w:val="none" w:sz="4" w:space="0" w:color="000000"/>
          <w:left w:val="single" w:sz="4" w:space="0" w:color="A9D08E"/>
          <w:bottom w:val="none" w:sz="4" w:space="0" w:color="000000"/>
          <w:right w:val="none" w:sz="4" w:space="0" w:color="000000"/>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20">
    <w:name w:val="Lined - Accent 2"/>
    <w:basedOn w:val="af1"/>
    <w:uiPriority w:val="99"/>
    <w:rPr>
      <w:rFonts w:ascii="Calibri" w:eastAsia="Calibri" w:hAnsi="Calibri"/>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f1"/>
    <w:uiPriority w:val="99"/>
    <w:rPr>
      <w:rFonts w:ascii="Calibri" w:eastAsia="Calibri" w:hAnsi="Calibri"/>
      <w:color w:val="404040"/>
    </w:rPr>
    <w:tblPr>
      <w:tblStyleRowBandSize w:val="1"/>
      <w:tblStyleColBandSize w:val="1"/>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2">
    <w:name w:val="Lined - Accent 22"/>
    <w:basedOn w:val="af1"/>
    <w:uiPriority w:val="99"/>
    <w:rPr>
      <w:rFonts w:ascii="Calibri" w:eastAsia="Calibri" w:hAnsi="Calibri"/>
      <w:color w:val="404040"/>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2">
    <w:name w:val="Lined - Accent 32"/>
    <w:basedOn w:val="af1"/>
    <w:uiPriority w:val="99"/>
    <w:rPr>
      <w:rFonts w:ascii="Calibri" w:eastAsia="Calibri" w:hAnsi="Calibri"/>
      <w:color w:val="404040"/>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2">
    <w:name w:val="Lined - Accent 42"/>
    <w:basedOn w:val="af1"/>
    <w:uiPriority w:val="99"/>
    <w:rPr>
      <w:rFonts w:ascii="Calibri" w:eastAsia="Calibri" w:hAnsi="Calibri"/>
      <w:color w:val="404040"/>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2">
    <w:name w:val="Lined - Accent 52"/>
    <w:basedOn w:val="af1"/>
    <w:uiPriority w:val="99"/>
    <w:rPr>
      <w:rFonts w:ascii="Calibri" w:eastAsia="Calibri" w:hAnsi="Calibri"/>
      <w:color w:val="404040"/>
    </w:rPr>
    <w:tblPr>
      <w:tblStyleRowBandSize w:val="1"/>
      <w:tblStyleColBandSize w:val="1"/>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2">
    <w:name w:val="Lined - Accent 62"/>
    <w:basedOn w:val="af1"/>
    <w:uiPriority w:val="99"/>
    <w:rPr>
      <w:rFonts w:ascii="Calibri" w:eastAsia="Calibri" w:hAnsi="Calibri"/>
      <w:color w:val="404040"/>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20">
    <w:name w:val="Bordered &amp; Lined - Accent 2"/>
    <w:basedOn w:val="af1"/>
    <w:uiPriority w:val="99"/>
    <w:rPr>
      <w:rFonts w:ascii="Calibri" w:eastAsia="Calibri" w:hAnsi="Calibri"/>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f1"/>
    <w:uiPriority w:val="99"/>
    <w:rPr>
      <w:rFonts w:ascii="Calibri" w:eastAsia="Calibri" w:hAnsi="Calibri"/>
      <w:color w:val="404040"/>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2">
    <w:name w:val="Bordered &amp; Lined - Accent 22"/>
    <w:basedOn w:val="af1"/>
    <w:uiPriority w:val="99"/>
    <w:rPr>
      <w:rFonts w:ascii="Calibri" w:eastAsia="Calibri" w:hAnsi="Calibri"/>
      <w:color w:val="404040"/>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2">
    <w:name w:val="Bordered &amp; Lined - Accent 32"/>
    <w:basedOn w:val="af1"/>
    <w:uiPriority w:val="99"/>
    <w:rPr>
      <w:rFonts w:ascii="Calibri" w:eastAsia="Calibri" w:hAnsi="Calibri"/>
      <w:color w:val="404040"/>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2">
    <w:name w:val="Bordered &amp; Lined - Accent 42"/>
    <w:basedOn w:val="af1"/>
    <w:uiPriority w:val="99"/>
    <w:rPr>
      <w:rFonts w:ascii="Calibri" w:eastAsia="Calibri" w:hAnsi="Calibri"/>
      <w:color w:val="404040"/>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2">
    <w:name w:val="Bordered &amp; Lined - Accent 52"/>
    <w:basedOn w:val="af1"/>
    <w:uiPriority w:val="99"/>
    <w:rPr>
      <w:rFonts w:ascii="Calibri" w:eastAsia="Calibri" w:hAnsi="Calibri"/>
      <w:color w:val="404040"/>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2">
    <w:name w:val="Bordered &amp; Lined - Accent 62"/>
    <w:basedOn w:val="af1"/>
    <w:uiPriority w:val="99"/>
    <w:rPr>
      <w:rFonts w:ascii="Calibri" w:eastAsia="Calibri" w:hAnsi="Calibri"/>
      <w:color w:val="404040"/>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2">
    <w:name w:val="Bordered2"/>
    <w:basedOn w:val="af1"/>
    <w:uiPriority w:val="99"/>
    <w:rPr>
      <w:rFonts w:ascii="Calibri" w:eastAsia="Calibri" w:hAnsi="Calibri"/>
      <w:sz w:val="22"/>
      <w:szCs w:val="22"/>
      <w:lang w:eastAsia="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f1"/>
    <w:uiPriority w:val="99"/>
    <w:rPr>
      <w:rFonts w:ascii="Calibri" w:eastAsia="Calibri" w:hAnsi="Calibri"/>
      <w:sz w:val="22"/>
      <w:szCs w:val="22"/>
      <w:lang w:eastAsia="en-US"/>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2">
    <w:name w:val="Bordered - Accent 22"/>
    <w:basedOn w:val="af1"/>
    <w:uiPriority w:val="99"/>
    <w:rPr>
      <w:rFonts w:ascii="Calibri" w:eastAsia="Calibri" w:hAnsi="Calibri"/>
      <w:sz w:val="22"/>
      <w:szCs w:val="22"/>
      <w:lang w:eastAsia="en-US"/>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2">
    <w:name w:val="Bordered - Accent 32"/>
    <w:basedOn w:val="af1"/>
    <w:uiPriority w:val="99"/>
    <w:rPr>
      <w:rFonts w:ascii="Calibri" w:eastAsia="Calibri" w:hAnsi="Calibri"/>
      <w:sz w:val="22"/>
      <w:szCs w:val="22"/>
      <w:lang w:eastAsia="en-US"/>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2">
    <w:name w:val="Bordered - Accent 42"/>
    <w:basedOn w:val="af1"/>
    <w:uiPriority w:val="99"/>
    <w:rPr>
      <w:rFonts w:ascii="Calibri" w:eastAsia="Calibri" w:hAnsi="Calibri"/>
      <w:sz w:val="22"/>
      <w:szCs w:val="22"/>
      <w:lang w:eastAsia="en-US"/>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2">
    <w:name w:val="Bordered - Accent 52"/>
    <w:basedOn w:val="af1"/>
    <w:uiPriority w:val="99"/>
    <w:rPr>
      <w:rFonts w:ascii="Calibri" w:eastAsia="Calibri" w:hAnsi="Calibri"/>
      <w:sz w:val="22"/>
      <w:szCs w:val="22"/>
      <w:lang w:eastAsia="en-US"/>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2">
    <w:name w:val="Bordered - Accent 62"/>
    <w:basedOn w:val="af1"/>
    <w:uiPriority w:val="99"/>
    <w:rPr>
      <w:rFonts w:ascii="Calibri" w:eastAsia="Calibri" w:hAnsi="Calibri"/>
      <w:sz w:val="22"/>
      <w:szCs w:val="22"/>
      <w:lang w:eastAsia="en-US"/>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numbering" w:customStyle="1" w:styleId="123">
    <w:name w:val="Нет списка12"/>
    <w:next w:val="af2"/>
    <w:uiPriority w:val="99"/>
    <w:semiHidden/>
    <w:unhideWhenUsed/>
  </w:style>
  <w:style w:type="table" w:customStyle="1" w:styleId="4a">
    <w:name w:val="Сетка таблицы4"/>
    <w:basedOn w:val="af1"/>
    <w:next w:val="aff3"/>
    <w:uiPriority w:val="59"/>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
    <w:name w:val="Сетка таблицы12"/>
    <w:basedOn w:val="af1"/>
    <w:next w:val="aff3"/>
    <w:rPr>
      <w:b/>
      <w:bCs/>
      <w:color w:val="365F91"/>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gtable1">
    <w:name w:val="tg_table1"/>
    <w:rPr>
      <w:rFonts w:ascii="Arial" w:eastAsia="PMingLiU" w:hAnsi="Arial"/>
      <w:sz w:val="24"/>
    </w:rPr>
    <w:tblPr>
      <w:tblStyleRowBandSize w:val="1"/>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57" w:type="dxa"/>
        <w:bottom w:w="0" w:type="dxa"/>
        <w:right w:w="57" w:type="dxa"/>
      </w:tblCellMar>
    </w:tblPr>
    <w:trPr>
      <w:tblHeader/>
      <w:jc w:val="center"/>
    </w:trPr>
  </w:style>
  <w:style w:type="table" w:customStyle="1" w:styleId="513">
    <w:name w:val="Сетка таблицы51"/>
    <w:basedOn w:val="af1"/>
    <w:next w:val="aff3"/>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
    <w:name w:val="Основной маркированный1"/>
    <w:basedOn w:val="af2"/>
    <w:pPr>
      <w:numPr>
        <w:numId w:val="48"/>
      </w:numPr>
    </w:pPr>
  </w:style>
  <w:style w:type="numbering" w:customStyle="1" w:styleId="16">
    <w:name w:val="Таблица_тект_маркированный1"/>
    <w:basedOn w:val="af2"/>
    <w:pPr>
      <w:numPr>
        <w:numId w:val="15"/>
      </w:numPr>
    </w:pPr>
  </w:style>
  <w:style w:type="table" w:customStyle="1" w:styleId="Proposal11">
    <w:name w:val="Proposal11"/>
    <w:basedOn w:val="af1"/>
    <w:next w:val="aff3"/>
    <w:uiPriority w:val="5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0">
    <w:name w:val="_Многоуровневый_21"/>
    <w:basedOn w:val="af2"/>
    <w:pPr>
      <w:numPr>
        <w:numId w:val="22"/>
      </w:numPr>
    </w:pPr>
  </w:style>
  <w:style w:type="numbering" w:customStyle="1" w:styleId="12">
    <w:name w:val="Нумерованные булеты1"/>
    <w:pPr>
      <w:numPr>
        <w:numId w:val="25"/>
      </w:numPr>
    </w:pPr>
  </w:style>
  <w:style w:type="numbering" w:customStyle="1" w:styleId="1111111">
    <w:name w:val="1 / 1.1 / 1.1.11"/>
    <w:basedOn w:val="af2"/>
    <w:next w:val="111111"/>
    <w:pPr>
      <w:numPr>
        <w:numId w:val="26"/>
      </w:numPr>
    </w:pPr>
  </w:style>
  <w:style w:type="table" w:customStyle="1" w:styleId="-3111">
    <w:name w:val="Список-таблица 3 — акцент 111"/>
    <w:basedOn w:val="af1"/>
    <w:uiPriority w:val="48"/>
    <w:rPr>
      <w:rFonts w:ascii="Calibri" w:eastAsia="Calibri" w:hAnsi="Calibri"/>
      <w:sz w:val="22"/>
      <w:szCs w:val="22"/>
      <w:lang w:eastAsia="en-US"/>
    </w:r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single" w:sz="4" w:space="0" w:color="5B9BD5"/>
        </w:tcBorders>
        <w:shd w:val="clear" w:color="auto" w:fill="FFFFFF"/>
      </w:tcPr>
    </w:tblStylePr>
    <w:tblStylePr w:type="firstCol">
      <w:rPr>
        <w:b/>
        <w:bCs/>
      </w:rPr>
      <w:tblPr/>
      <w:tcPr>
        <w:tcBorders>
          <w:right w:val="none" w:sz="4" w:space="0" w:color="000000"/>
        </w:tcBorders>
        <w:shd w:val="clear" w:color="auto" w:fill="FFFFFF"/>
      </w:tcPr>
    </w:tblStylePr>
    <w:tblStylePr w:type="lastCol">
      <w:rPr>
        <w:b/>
        <w:bCs/>
      </w:rPr>
      <w:tblPr/>
      <w:tcPr>
        <w:tcBorders>
          <w:left w:val="none" w:sz="4" w:space="0" w:color="000000"/>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tcBorders>
      </w:tcPr>
    </w:tblStylePr>
    <w:tblStylePr w:type="neCell">
      <w:tblPr/>
      <w:tcPr>
        <w:tcBorders>
          <w:left w:val="none" w:sz="4" w:space="0" w:color="000000"/>
          <w:bottom w:val="none" w:sz="4" w:space="0" w:color="000000"/>
        </w:tcBorders>
      </w:tcPr>
    </w:tblStylePr>
    <w:tblStylePr w:type="nwCell">
      <w:tblPr/>
      <w:tcPr>
        <w:tcBorders>
          <w:bottom w:val="none" w:sz="4" w:space="0" w:color="000000"/>
          <w:right w:val="none" w:sz="4" w:space="0" w:color="000000"/>
        </w:tcBorders>
      </w:tcPr>
    </w:tblStylePr>
    <w:tblStylePr w:type="seCell">
      <w:tblPr/>
      <w:tcPr>
        <w:tcBorders>
          <w:top w:val="single" w:sz="4" w:space="0" w:color="5B9BD5"/>
          <w:left w:val="none" w:sz="4" w:space="0" w:color="000000"/>
        </w:tcBorders>
      </w:tcPr>
    </w:tblStylePr>
    <w:tblStylePr w:type="swCell">
      <w:tblPr/>
      <w:tcPr>
        <w:tcBorders>
          <w:top w:val="single" w:sz="4" w:space="0" w:color="5B9BD5"/>
          <w:right w:val="none" w:sz="4" w:space="0" w:color="000000"/>
        </w:tcBorders>
      </w:tcPr>
    </w:tblStylePr>
  </w:style>
  <w:style w:type="table" w:customStyle="1" w:styleId="222">
    <w:name w:val="Сетка таблицы22"/>
    <w:basedOn w:val="af1"/>
    <w:next w:val="aff3"/>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5">
    <w:name w:val="Сетка таблицы31"/>
    <w:basedOn w:val="af1"/>
    <w:next w:val="aff3"/>
    <w:uiPriority w:val="3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1">
    <w:name w:val="Сетка таблицы11311"/>
    <w:basedOn w:val="af1"/>
    <w:next w:val="aff3"/>
    <w:uiPriority w:val="59"/>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Report11">
    <w:name w:val="Table Grid Report11"/>
    <w:basedOn w:val="af1"/>
    <w:next w:val="aff3"/>
    <w:uiPriority w:val="59"/>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5F3193-22C4-46F5-91D9-661F4E73C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7104</Words>
  <Characters>40494</Characters>
  <Application>Microsoft Office Word</Application>
  <DocSecurity>0</DocSecurity>
  <Lines>337</Lines>
  <Paragraphs>95</Paragraphs>
  <ScaleCrop>false</ScaleCrop>
  <HeadingPairs>
    <vt:vector size="2" baseType="variant">
      <vt:variant>
        <vt:lpstr>Название</vt:lpstr>
      </vt:variant>
      <vt:variant>
        <vt:i4>1</vt:i4>
      </vt:variant>
    </vt:vector>
  </HeadingPairs>
  <TitlesOfParts>
    <vt:vector size="1" baseType="lpstr">
      <vt:lpstr>ДОГОВОР № ____</vt:lpstr>
    </vt:vector>
  </TitlesOfParts>
  <Company/>
  <LinksUpToDate>false</LinksUpToDate>
  <CharactersWithSpaces>47503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dc:title>
  <dc:creator>Савина</dc:creator>
  <cp:lastModifiedBy>Баклушин Александр Сергеевич</cp:lastModifiedBy>
  <cp:revision>3</cp:revision>
  <dcterms:created xsi:type="dcterms:W3CDTF">2026-09-16T13:51:00Z</dcterms:created>
  <dcterms:modified xsi:type="dcterms:W3CDTF">2026-10-07T06:55:00Z</dcterms:modified>
  <cp:version>1048576</cp:version>
</cp:coreProperties>
</file>