
<file path=[Content_Types].xml><?xml version="1.0" encoding="utf-8"?>
<Types xmlns="http://schemas.openxmlformats.org/package/2006/content-types"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1.xml" ContentType="application/vnd.openxmlformats-officedocument.wordprocessingml.header+xml"/>
  <Override PartName="/word/footer14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4.xml" ContentType="application/vnd.openxmlformats-officedocument.wordprocessingml.head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C49" w:rsidRDefault="00A71340">
      <w:pPr>
        <w:pStyle w:val="afff1"/>
        <w:keepNext w:val="0"/>
        <w:widowControl w:val="0"/>
        <w:spacing w:before="0" w:after="0" w:line="240" w:lineRule="auto"/>
        <w:ind w:firstLine="0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0" w:name="_Toc178855315"/>
      <w:bookmarkStart w:id="1" w:name="_Ref55335495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 №</w:t>
      </w:r>
      <w:bookmarkEnd w:id="0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CC5C49" w:rsidRDefault="00A71340">
      <w:pPr>
        <w:pStyle w:val="afff2"/>
        <w:jc w:val="center"/>
        <w:rPr>
          <w:rFonts w:eastAsia="Calibri"/>
          <w:b/>
          <w:sz w:val="24"/>
          <w:szCs w:val="24"/>
          <w:lang w:eastAsia="ru-RU"/>
        </w:rPr>
      </w:pPr>
      <w:r>
        <w:rPr>
          <w:rFonts w:eastAsia="Calibri"/>
          <w:b/>
          <w:sz w:val="24"/>
          <w:szCs w:val="24"/>
          <w:lang w:eastAsia="ru-RU"/>
        </w:rPr>
        <w:t>оказания услуг</w:t>
      </w:r>
      <w:r>
        <w:t xml:space="preserve"> </w:t>
      </w:r>
      <w:r>
        <w:rPr>
          <w:rFonts w:eastAsia="Calibri"/>
          <w:b/>
          <w:sz w:val="24"/>
          <w:szCs w:val="24"/>
          <w:lang w:eastAsia="ru-RU"/>
        </w:rPr>
        <w:t>по сопровождению автоматизированной системы хранения данных</w:t>
      </w:r>
    </w:p>
    <w:p w:rsidR="00CC5C49" w:rsidRDefault="00CC5C49">
      <w:pPr>
        <w:pStyle w:val="afff2"/>
        <w:jc w:val="center"/>
        <w:rPr>
          <w:rFonts w:eastAsia="Calibri"/>
          <w:lang w:eastAsia="ru-RU"/>
        </w:rPr>
      </w:pPr>
    </w:p>
    <w:p w:rsidR="00CC5C49" w:rsidRDefault="00A71340">
      <w:pPr>
        <w:spacing w:line="24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г. Москва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«__» _________ 2026 г.</w:t>
      </w:r>
    </w:p>
    <w:p w:rsidR="00CC5C49" w:rsidRDefault="00CC5C49">
      <w:pPr>
        <w:spacing w:line="240" w:lineRule="auto"/>
        <w:ind w:firstLine="709"/>
        <w:rPr>
          <w:sz w:val="24"/>
          <w:szCs w:val="24"/>
        </w:rPr>
      </w:pP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Акционерное общество «Россети Центр инжиниринга и управления строительством Единой энергетической системы» (АО «Россети ЦИУС ЕЭС»), именуемое в дальнейшем «ЗАКАЗЧИК», </w:t>
      </w:r>
      <w:r>
        <w:rPr>
          <w:sz w:val="24"/>
          <w:szCs w:val="24"/>
          <w:lang w:eastAsia="ru-RU"/>
        </w:rPr>
        <w:t>в лице Заместителя генерального директора по общим вопросам Кононова Александра Николаеви</w:t>
      </w:r>
      <w:r>
        <w:rPr>
          <w:sz w:val="24"/>
          <w:szCs w:val="24"/>
          <w:lang w:eastAsia="ru-RU"/>
        </w:rPr>
        <w:t>ча, действующей на основании доверенности 13.02.2026 №1498/ХД</w:t>
      </w:r>
      <w:r>
        <w:rPr>
          <w:sz w:val="24"/>
          <w:szCs w:val="24"/>
        </w:rPr>
        <w:t>, с одной стороны, и _______________________________________ (__________________), именуемое в дальнейшем ИСПОЛНИТЕЛЬ, в лице _____________________________________________________, действующего н</w:t>
      </w:r>
      <w:r>
        <w:rPr>
          <w:sz w:val="24"/>
          <w:szCs w:val="24"/>
        </w:rPr>
        <w:t>а основании _______________, с другой стороны, именуемые каждое в отдельности СТОРОНА, а при совместном упоминании – СТОРОНЫ, заключили настоящий договор оказания услуг по сопровождению автоматизированной системы хранения данных, именуемый в дальнейшем «До</w:t>
      </w:r>
      <w:r>
        <w:rPr>
          <w:sz w:val="24"/>
          <w:szCs w:val="24"/>
        </w:rPr>
        <w:t>говор» по результатам закупочной процедуры на __________________________________________________________________________, объявленной извещением от ___________ № ___, на основании протокола о результатах закупочной процедуры на ____________________________</w:t>
      </w:r>
      <w:r>
        <w:rPr>
          <w:sz w:val="24"/>
          <w:szCs w:val="24"/>
        </w:rPr>
        <w:t xml:space="preserve"> от ________№ ______ (указывается в случае заключения договора по результатам закупочной процедуры)", о нижеследующем:</w:t>
      </w:r>
    </w:p>
    <w:p w:rsidR="00CC5C49" w:rsidRDefault="00CC5C49">
      <w:pPr>
        <w:spacing w:line="240" w:lineRule="auto"/>
        <w:ind w:firstLine="709"/>
        <w:rPr>
          <w:sz w:val="24"/>
          <w:szCs w:val="24"/>
        </w:rPr>
      </w:pPr>
    </w:p>
    <w:p w:rsidR="00CC5C49" w:rsidRDefault="00A71340">
      <w:pPr>
        <w:spacing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1. ПРЕДМЕТ ДОГОВОРА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1.1. По настоящему Договору ЗАКАЗЧИК поручает, а ИСПОЛНИТЕЛЬ обязуется за вознаграждение: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1.1.1 оказывать услуги по </w:t>
      </w:r>
      <w:r>
        <w:rPr>
          <w:sz w:val="24"/>
          <w:szCs w:val="24"/>
        </w:rPr>
        <w:t>сопровождению автоматизированной системы хранения данных (далее - СХД) в Исполнительном аппарате и 7 (семи) филиалах ЗАКАЗЧИКА в соответствии с Техническим заданием по сопровождению автоматизированной системы хранения данных (Приложение №1 к настоящему Дог</w:t>
      </w:r>
      <w:r>
        <w:rPr>
          <w:sz w:val="24"/>
          <w:szCs w:val="24"/>
        </w:rPr>
        <w:t>овору) (далее – Услуги).</w:t>
      </w:r>
    </w:p>
    <w:p w:rsidR="00CC5C49" w:rsidRDefault="00CC5C49">
      <w:pPr>
        <w:widowControl w:val="0"/>
        <w:spacing w:line="240" w:lineRule="auto"/>
        <w:ind w:firstLine="709"/>
        <w:rPr>
          <w:sz w:val="24"/>
          <w:szCs w:val="24"/>
        </w:rPr>
      </w:pPr>
    </w:p>
    <w:p w:rsidR="00CC5C49" w:rsidRDefault="00A71340">
      <w:pPr>
        <w:spacing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2. ПРАВА И ОБЯЗАННОСТИ СТОРОН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2.1. ЗАКАЗЧИК обязуется: 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2.1.1. Принять результаты оказанных ИСПОЛНИТЕЛЕМ Услуг в случае, если они соответствуют Договору, и оплатить принятые Услуги в соответствии с Разделом 3 Договора.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2.1.2. Обес</w:t>
      </w:r>
      <w:r>
        <w:rPr>
          <w:sz w:val="24"/>
          <w:szCs w:val="24"/>
        </w:rPr>
        <w:t>печивать допуск представителей ИСПОЛНИТЕЛЯ в офис ЗАКАЗЧИКА (г. Москва, ул. Беловежская д. 4) для оказания Услуг по Договору, в соответствии с существующим у ЗАКАЗЧИКА порядком допуска (по заявке ИСПОЛНИТЕЛЯ).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2.1.3. Выполнять иные обязанности, предусмотре</w:t>
      </w:r>
      <w:r>
        <w:rPr>
          <w:sz w:val="24"/>
          <w:szCs w:val="24"/>
        </w:rPr>
        <w:t>нные Договором.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2.2. ЗАКАЗЧИК имеет право: 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2.2.1. в любое время проверять ход исполнения Договора ИСПОЛНИТЕЛЕМ.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2.2.2. Обеспечивать получение ИСПОЛНИТЕЛЕМ всей необходимой для оказания Услуг по Договору информации (по заявке ИСПОЛНИТЕЛЯ).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2.2.3. Предостав</w:t>
      </w:r>
      <w:r>
        <w:rPr>
          <w:sz w:val="24"/>
          <w:szCs w:val="24"/>
        </w:rPr>
        <w:t>ить ИСПОЛНИТЕЛЮ по его заявке ресурсы, необходимые ему для оказания Услуг, которые определяются Договором.</w:t>
      </w:r>
    </w:p>
    <w:p w:rsidR="00CC5C49" w:rsidRDefault="00CC5C49">
      <w:pPr>
        <w:spacing w:line="240" w:lineRule="auto"/>
        <w:ind w:firstLine="709"/>
        <w:rPr>
          <w:sz w:val="24"/>
          <w:szCs w:val="24"/>
        </w:rPr>
      </w:pP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2.3. ИСПОЛНИТЕЛЬ обязуется: </w:t>
      </w:r>
    </w:p>
    <w:p w:rsidR="00CC5C49" w:rsidRDefault="00A71340">
      <w:pPr>
        <w:widowControl w:val="0"/>
        <w:spacing w:line="240" w:lineRule="auto"/>
        <w:ind w:firstLine="709"/>
        <w:rPr>
          <w:color w:val="000000"/>
          <w:sz w:val="24"/>
          <w:szCs w:val="24"/>
        </w:rPr>
      </w:pPr>
      <w:r>
        <w:rPr>
          <w:sz w:val="24"/>
          <w:szCs w:val="24"/>
        </w:rPr>
        <w:t>2.3.1. Качественно и своевременно оказывать Услуги в соответствии с условиями Договора.</w:t>
      </w:r>
    </w:p>
    <w:p w:rsidR="00CC5C49" w:rsidRDefault="00A71340">
      <w:pPr>
        <w:spacing w:line="240" w:lineRule="auto"/>
        <w:ind w:firstLine="709"/>
        <w:rPr>
          <w:color w:val="000000"/>
          <w:sz w:val="24"/>
          <w:szCs w:val="24"/>
        </w:rPr>
      </w:pPr>
      <w:r>
        <w:rPr>
          <w:sz w:val="24"/>
          <w:szCs w:val="24"/>
        </w:rPr>
        <w:t>2.3.2</w:t>
      </w:r>
      <w:r>
        <w:rPr>
          <w:color w:val="000000"/>
          <w:sz w:val="24"/>
          <w:szCs w:val="24"/>
        </w:rPr>
        <w:t>. Предоставлять ЗАКАЗЧИКУ отчётность об оказанных Услугах по Договору в соответствии с п. 4.1 Договора.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>2.3.3.</w:t>
      </w:r>
      <w:r>
        <w:rPr>
          <w:sz w:val="24"/>
          <w:szCs w:val="24"/>
        </w:rPr>
        <w:t xml:space="preserve"> Соблюдать Правила внутреннего распорядка, предусмотренного на территории ЗАКАЗЧИКА. 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2.3.4. Возместить ЗАКАЗЧИКУ, в полном объёме вред, причинённ</w:t>
      </w:r>
      <w:r>
        <w:rPr>
          <w:sz w:val="24"/>
          <w:szCs w:val="24"/>
        </w:rPr>
        <w:t>ый имуществу ЗАКАЗЧИКА работниками ИСПОЛНИТЕЛЯ в рамках исполнения Договора, а также убытки ЗАКАЗЧИКА, возникшие вследствие нарушения ИСПОЛНИТЕЛЕМ пункта 2.4. Договора;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2.3.5. Предоставлять ЗАКАЗЧИКУ Акт сверки расчетов ежеквартально, не позднее 5 (пятого)</w:t>
      </w:r>
      <w:r>
        <w:rPr>
          <w:sz w:val="24"/>
          <w:szCs w:val="24"/>
        </w:rPr>
        <w:t xml:space="preserve"> числа месяца, следующего за отчетным кварталом.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2.3</w:t>
      </w:r>
      <w:r>
        <w:rPr>
          <w:color w:val="000000"/>
          <w:sz w:val="24"/>
          <w:szCs w:val="24"/>
        </w:rPr>
        <w:t>.6</w:t>
      </w:r>
      <w:r>
        <w:rPr>
          <w:sz w:val="24"/>
          <w:szCs w:val="24"/>
        </w:rPr>
        <w:t xml:space="preserve">. Предоставлять ЗАКАЗЧИКУ </w:t>
      </w:r>
      <w:r>
        <w:rPr>
          <w:bCs w:val="0"/>
          <w:sz w:val="25"/>
          <w:szCs w:val="25"/>
          <w:lang w:eastAsia="ru-RU"/>
        </w:rPr>
        <w:t xml:space="preserve"> </w:t>
      </w:r>
      <w:r>
        <w:rPr>
          <w:sz w:val="24"/>
          <w:szCs w:val="24"/>
        </w:rPr>
        <w:t>информацию об изменени</w:t>
      </w:r>
      <w:r>
        <w:rPr>
          <w:sz w:val="24"/>
          <w:szCs w:val="24"/>
        </w:rPr>
        <w:t>и состава (по сравнению с существовавшим на дату заключения настоящего договора) собственников ИСПОЛНИТЕЛЯ, третьих лиц, привлеченных ИСПОЛНИТЕЛЕМ к исполнению своих обязательств по договору (состава участников; в отношении участников, являющихся юридическ</w:t>
      </w:r>
      <w:r>
        <w:rPr>
          <w:sz w:val="24"/>
          <w:szCs w:val="24"/>
        </w:rPr>
        <w:t>ими лицами, - состава их участников и т.д.), включая бенефициаров (в том числе конечных), а также состава исполнительных органов ИСПОЛНИТЕЛЯ, третьих лиц, привлеченных ИСПОЛНИТЕЛЕМ к исполнению своих обязательств по договору. Информация (вместе с копиями п</w:t>
      </w:r>
      <w:r>
        <w:rPr>
          <w:sz w:val="24"/>
          <w:szCs w:val="24"/>
        </w:rPr>
        <w:t xml:space="preserve">одтверждающих документов) представляется ЗАКАЗЧИКУ по форме, указанной в Приложении № 4 к настоящему Договору, не позднее 3 календарных дней с даты наступления соответствующего события (юридического факта) способом, позволяющим подтвердить дату получения. 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 случае если информация о полной цепочке собственников ИСПОЛНИТЕЛЯ, третьего лица, привлеченного ИСПОЛНИТЕЛЕМ к исполнению своих обязательств по договору, содержит персональные данные, ИСПОЛНИТЕЛЬ обеспечивает получение и направление одновременно с указа</w:t>
      </w:r>
      <w:r>
        <w:rPr>
          <w:sz w:val="24"/>
          <w:szCs w:val="24"/>
        </w:rPr>
        <w:t>нной информацией оформленных в соответствии с требованиями Федерального закона «О персональных данных» письменных согласий на обработку персональных данных, по форме, указанной в Приложении № 6 к настоящему Договору.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2.4. ИСПОЛНИТЕЛЬ гарантирует ЗАКАЗЧИКУ </w:t>
      </w:r>
      <w:r>
        <w:rPr>
          <w:sz w:val="24"/>
          <w:szCs w:val="24"/>
        </w:rPr>
        <w:t xml:space="preserve">возможность использования полученных по Договору результатов Услуг без нарушения чьих-либо исключительных прав. 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2.5. Выполнять требования Правил информационной безопасности ЗАКАЗЧИКА, утвержденных ЗАКАЗЧИКОМ (далее – Правила), в части касающейся ИСПОЛНИТЕ</w:t>
      </w:r>
      <w:r>
        <w:rPr>
          <w:sz w:val="24"/>
          <w:szCs w:val="24"/>
        </w:rPr>
        <w:t>ЛЯ, а также обеспечить их исполнение от субисполнителей (в случае привлечения). В течение одного календарного дня с момента начала исполнения Договора ИСПОЛНИТЕЛЬ обязан ознакомить своих работников и работников субисполнителей (в случае привлечения) с Прав</w:t>
      </w:r>
      <w:r>
        <w:rPr>
          <w:sz w:val="24"/>
          <w:szCs w:val="24"/>
        </w:rPr>
        <w:t>илами. В случае внесения ЗАКАЗЧИКОМ изменений в Правила, ИСПОЛНИТЕЛЬ обязан руководствоваться актуальными Правилами, предоставленными ЗАКАЗЧИКОМ.</w:t>
      </w:r>
    </w:p>
    <w:p w:rsidR="00CC5C49" w:rsidRDefault="00CC5C49">
      <w:pPr>
        <w:widowControl w:val="0"/>
        <w:spacing w:line="240" w:lineRule="auto"/>
        <w:ind w:firstLine="709"/>
        <w:rPr>
          <w:sz w:val="24"/>
          <w:szCs w:val="24"/>
        </w:rPr>
      </w:pPr>
    </w:p>
    <w:p w:rsidR="00CC5C49" w:rsidRDefault="00A71340">
      <w:pPr>
        <w:spacing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3. ЦЕНА И ПОРЯДОК ОПЛАТЫ</w:t>
      </w:r>
    </w:p>
    <w:p w:rsidR="00CC5C49" w:rsidRDefault="00A71340">
      <w:pPr>
        <w:spacing w:line="240" w:lineRule="auto"/>
        <w:ind w:firstLine="709"/>
        <w:rPr>
          <w:b/>
          <w:bCs w:val="0"/>
          <w:sz w:val="24"/>
          <w:szCs w:val="24"/>
        </w:rPr>
      </w:pPr>
      <w:r>
        <w:rPr>
          <w:sz w:val="24"/>
          <w:szCs w:val="24"/>
        </w:rPr>
        <w:t xml:space="preserve">3.1. Общая стоимость Услуг по Договору  составляет не более </w:t>
      </w:r>
      <w:r>
        <w:rPr>
          <w:b/>
        </w:rPr>
        <w:t>___________</w:t>
      </w:r>
      <w:r>
        <w:rPr>
          <w:b/>
          <w:bCs w:val="0"/>
          <w:sz w:val="24"/>
          <w:szCs w:val="24"/>
        </w:rPr>
        <w:t xml:space="preserve"> рублей __ ко</w:t>
      </w:r>
      <w:r>
        <w:rPr>
          <w:b/>
          <w:bCs w:val="0"/>
          <w:sz w:val="24"/>
          <w:szCs w:val="24"/>
        </w:rPr>
        <w:t>пеек (_________________________________________ рублей __ копеек), в том числе НДС ____________ рублей __ копеек (________________________________ рублей __ копеек)</w:t>
      </w:r>
      <w:r>
        <w:rPr>
          <w:sz w:val="24"/>
          <w:szCs w:val="24"/>
        </w:rPr>
        <w:t>.</w:t>
      </w:r>
    </w:p>
    <w:p w:rsidR="00CC5C49" w:rsidRDefault="00A71340">
      <w:pPr>
        <w:spacing w:line="240" w:lineRule="auto"/>
        <w:ind w:firstLine="709"/>
        <w:rPr>
          <w:b/>
          <w:bCs w:val="0"/>
          <w:sz w:val="24"/>
          <w:szCs w:val="24"/>
        </w:rPr>
      </w:pPr>
      <w:r>
        <w:rPr>
          <w:sz w:val="24"/>
          <w:szCs w:val="24"/>
        </w:rPr>
        <w:t xml:space="preserve">В случае изменения ставки НДС, общая стоимость услуг, включающая НДС и указанная в первом </w:t>
      </w:r>
      <w:r>
        <w:rPr>
          <w:sz w:val="24"/>
          <w:szCs w:val="24"/>
        </w:rPr>
        <w:t>абзаце настоящего пункта, остается неизменной.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Ежемесячная стоимость для каждого вида Услуг по Договору определяется в соответствии с Протоколом согласования стоимости оказываемых услуг (Приложение № 2 к настоящему Договору).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3.2. Платеж за оказанные Услуг</w:t>
      </w:r>
      <w:r>
        <w:rPr>
          <w:sz w:val="24"/>
          <w:szCs w:val="24"/>
        </w:rPr>
        <w:t xml:space="preserve">и: </w:t>
      </w:r>
    </w:p>
    <w:p w:rsidR="00CC5C49" w:rsidRDefault="00A71340">
      <w:pPr>
        <w:spacing w:line="240" w:lineRule="auto"/>
        <w:ind w:firstLine="709"/>
        <w:rPr>
          <w:b/>
          <w:sz w:val="24"/>
          <w:szCs w:val="24"/>
        </w:rPr>
      </w:pPr>
      <w:r>
        <w:rPr>
          <w:sz w:val="24"/>
          <w:szCs w:val="24"/>
        </w:rPr>
        <w:t>за отчетный период (месяц) производится ежемесячно на основании счета выставленного ИСПОЛНИТЕЛЕМ в сумме, определяемой в соответствии с ежемесячной стоимостью для каждого вида Услуг в соответствии с Протоколом согласования стоимости оказываемых услуг (</w:t>
      </w:r>
      <w:r>
        <w:rPr>
          <w:sz w:val="24"/>
          <w:szCs w:val="24"/>
        </w:rPr>
        <w:t>Приложения № 2 к настоящему Договору) в срок не позднее 20 (двадцати) рабочих/</w:t>
      </w:r>
      <w:r>
        <w:rPr>
          <w:rFonts w:eastAsia="Calibri"/>
          <w:i/>
          <w:sz w:val="26"/>
          <w:szCs w:val="26"/>
          <w:lang w:eastAsia="ru-RU"/>
        </w:rPr>
        <w:t>7 (семи) рабочих*</w:t>
      </w:r>
      <w:r>
        <w:rPr>
          <w:sz w:val="24"/>
          <w:szCs w:val="24"/>
        </w:rPr>
        <w:t xml:space="preserve"> дней с момента подписания Сторонами Акта сдачи-приемки услуг по ежемесячному сопровождению СХД (Приложение № 3 к настоящему Договору) и Отчета об оказанных услу</w:t>
      </w:r>
      <w:r>
        <w:rPr>
          <w:sz w:val="24"/>
          <w:szCs w:val="24"/>
        </w:rPr>
        <w:t xml:space="preserve">гах в отчетном периоде (Приложение № 4 к </w:t>
      </w:r>
      <w:r>
        <w:rPr>
          <w:sz w:val="24"/>
          <w:szCs w:val="24"/>
        </w:rPr>
        <w:lastRenderedPageBreak/>
        <w:t>«Техническому заданию по сопровождению</w:t>
      </w:r>
      <w:bookmarkStart w:id="2" w:name="_GoBack"/>
      <w:bookmarkEnd w:id="2"/>
      <w:r>
        <w:rPr>
          <w:sz w:val="24"/>
          <w:szCs w:val="24"/>
        </w:rPr>
        <w:t xml:space="preserve"> автоматизированной системы хранения данных» - Приложение №1 к настоящему Договору) и не должен превышать </w:t>
      </w:r>
      <w:r>
        <w:rPr>
          <w:b/>
          <w:sz w:val="24"/>
          <w:szCs w:val="24"/>
        </w:rPr>
        <w:t>___________ рублей 00 копеек (_________________________________________</w:t>
      </w:r>
      <w:r>
        <w:rPr>
          <w:b/>
          <w:sz w:val="24"/>
          <w:szCs w:val="24"/>
        </w:rPr>
        <w:t xml:space="preserve">______ рублей __ копеек) </w:t>
      </w:r>
      <w:r>
        <w:rPr>
          <w:b/>
          <w:bCs w:val="0"/>
          <w:sz w:val="24"/>
          <w:szCs w:val="24"/>
        </w:rPr>
        <w:t>в том числе НДС _____________ рублей __ копеек.)</w:t>
      </w:r>
      <w:r>
        <w:rPr>
          <w:b/>
          <w:sz w:val="24"/>
          <w:szCs w:val="24"/>
        </w:rPr>
        <w:t>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*</w:t>
      </w:r>
      <w:r>
        <w:rPr>
          <w:i/>
          <w:sz w:val="24"/>
          <w:szCs w:val="24"/>
        </w:rPr>
        <w:t>Примечание: 7-дневный срок применяется для договоров, заключаемых с субъектами малого или среднего предпринимательства.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3.3.</w:t>
      </w:r>
      <w:r>
        <w:rPr>
          <w:sz w:val="24"/>
          <w:szCs w:val="24"/>
        </w:rPr>
        <w:tab/>
        <w:t>Обязательство ЗАКАЗЧИКА по оплате услуг считается выпол</w:t>
      </w:r>
      <w:r>
        <w:rPr>
          <w:sz w:val="24"/>
          <w:szCs w:val="24"/>
        </w:rPr>
        <w:t>ненным с даты списания денежных средств с расчетного счета ЗАКАЗЧИКА.</w:t>
      </w:r>
    </w:p>
    <w:p w:rsidR="00CC5C49" w:rsidRDefault="00CC5C49">
      <w:pPr>
        <w:spacing w:line="240" w:lineRule="auto"/>
        <w:ind w:firstLine="709"/>
        <w:rPr>
          <w:sz w:val="24"/>
          <w:szCs w:val="24"/>
        </w:rPr>
      </w:pPr>
    </w:p>
    <w:p w:rsidR="00CC5C49" w:rsidRDefault="00A71340">
      <w:pPr>
        <w:spacing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4. ПОРЯДОК СДАЧИ-ПРИЕМКИ УСЛУГ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4.1. По окончании каждого отчетного периода (месяца) не позднее 5 числа месяца, следующего за отчетным, ИСПОЛНИТЕЛЬ передает ЗАКАЗЧИКУ подписанный со свое</w:t>
      </w:r>
      <w:r>
        <w:rPr>
          <w:sz w:val="24"/>
          <w:szCs w:val="24"/>
        </w:rPr>
        <w:t>й стороны Акт сдачи-приемки услуг по ежемесячному сопровождению СХД (Приложение № 3 к настоящему Договору) в двух экземплярах, Отчет об оказанных услугах в отчетном периоде (Приложение № 4 к «Техническому заданию по сопровождению автоматизированной системы</w:t>
      </w:r>
      <w:r>
        <w:rPr>
          <w:sz w:val="24"/>
          <w:szCs w:val="24"/>
        </w:rPr>
        <w:t xml:space="preserve"> хранения данных» - Приложение №1 к настоящему Договору), реестр инцидентов по интеграции по Форме реестра инцидентов по интеграции Приложение № 1.1 к «Техническому заданию по сопровождению автоматизированной системы хранения данных» - Приложение №1 к наст</w:t>
      </w:r>
      <w:r>
        <w:rPr>
          <w:sz w:val="24"/>
          <w:szCs w:val="24"/>
        </w:rPr>
        <w:t>оящему Договору), счет-фактуру.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4.2. ЗАКАЗЧИК в срок не позднее 10 (десяти) рабочих дней со дня получения документов, указанных в п. 4.1. Договора, при отсутствии претензий к качеству, объему или составу оказанных в отчетном периоде услуг, подписывает Акт </w:t>
      </w:r>
      <w:r>
        <w:rPr>
          <w:sz w:val="24"/>
          <w:szCs w:val="24"/>
        </w:rPr>
        <w:t>сдачи-приемки услуг по ежемесячному сопровождению СХД и направляет один экземпляр ИСПОЛНИТЕЛЮ.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4.3. В случае, если у ЗАКАЗЧИКА имеются претензии к качеству, объему или составу оказанных в отчетном периоде услуг, а также качеству оформления документов, указ</w:t>
      </w:r>
      <w:r>
        <w:rPr>
          <w:sz w:val="24"/>
          <w:szCs w:val="24"/>
        </w:rPr>
        <w:t>анных в п. 4.1 Договора, ЗАКАЗЧИК вправе в течение 10 (десяти) рабочих дней со дня получения документов направить ИСПОЛНИТЕЛЮ мотивированный отказ от подписания Акта сдачи-приемки услуг по ежемесячному сопровождению СХД.</w:t>
      </w:r>
    </w:p>
    <w:p w:rsidR="00CC5C49" w:rsidRDefault="00CC5C49">
      <w:pPr>
        <w:spacing w:line="240" w:lineRule="auto"/>
        <w:ind w:firstLine="709"/>
        <w:rPr>
          <w:sz w:val="24"/>
          <w:szCs w:val="24"/>
        </w:rPr>
      </w:pPr>
    </w:p>
    <w:p w:rsidR="00CC5C49" w:rsidRDefault="00A71340">
      <w:pPr>
        <w:spacing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5. ОТВЕТСТВЕННОСТЬ СТОРОН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5.1. ИСПОЛНИТЕЛЬ оградит ЗАКАЗЧИКА от претензий и возместит ущерб в связи с любыми убытками, ущербом, ответственностью, исками, штрафами, пенями и прочими расходами любого характера, возникшими в результате нарушений ИСПОЛНИТЕЛЕМ: обязательств по Договору,</w:t>
      </w:r>
      <w:r>
        <w:rPr>
          <w:sz w:val="24"/>
          <w:szCs w:val="24"/>
        </w:rPr>
        <w:t xml:space="preserve"> норм законодательства РФ, локальных нормативных актов ЗАКАЗЧИКА, а также связанных с отсутствием у ИСПОЛНИТЕЛЯ необходимых разрешений, лицензий, допусков. Любые расходы и затраты, связанные с несоблюдением требований Договора, действующего законодательств</w:t>
      </w:r>
      <w:r>
        <w:rPr>
          <w:sz w:val="24"/>
          <w:szCs w:val="24"/>
        </w:rPr>
        <w:t>а, нормативных документов РФ, если соблюдение этих норм зависит от ИСПОЛНИТЕЛЯ относятся исключительно на счет ИСПОЛНИТЕЛЯ.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5.2. За нарушение сроков оплаты услуг ЗАКАЗЧИКОМ ИСПОЛНИТЕЛЬ вправе потребовать уплаты неустойки в размере 1/360 ключевой ставки, ус</w:t>
      </w:r>
      <w:r>
        <w:rPr>
          <w:sz w:val="24"/>
          <w:szCs w:val="24"/>
        </w:rPr>
        <w:t>тановленной ЦБ РФ на день просрочки исполнения обязательства, от суммы просроченного платежа за каждый день просрочки до момента фактического исполнения обязанности по оплате.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5.3. За нарушение сроков оказания услуг по Договору ИСПОЛНИТЕЛЕМ ЗАКАЗЧИК вправе</w:t>
      </w:r>
      <w:r>
        <w:rPr>
          <w:sz w:val="24"/>
          <w:szCs w:val="24"/>
        </w:rPr>
        <w:t xml:space="preserve"> потребовать уплаты штрафных санкций, предусмотренных п. 12 таблицы «Услуга 1. Обеспечение работоспособности», п.12 таблицы «Услуга 2. Поддержка пользователей» и п. 12 таблицы «Услуга 3. Администрирование» Приложения 1 к «Техническому заданию по сопровожде</w:t>
      </w:r>
      <w:r>
        <w:rPr>
          <w:sz w:val="24"/>
          <w:szCs w:val="24"/>
        </w:rPr>
        <w:t>нию автоматизированной системы хранения данных» (Приложение № 1 к настоящему Договору).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5.4. За нарушение сроков представления ИСПОЛНИТЕЛЕМ отчетных документов: Акта сдачи-приемки услуг по ежемесячному сопровождению СХД, счета-фактуры, отчета об </w:t>
      </w:r>
      <w:r>
        <w:rPr>
          <w:sz w:val="24"/>
          <w:szCs w:val="24"/>
        </w:rPr>
        <w:lastRenderedPageBreak/>
        <w:t>оказании у</w:t>
      </w:r>
      <w:r>
        <w:rPr>
          <w:sz w:val="24"/>
          <w:szCs w:val="24"/>
        </w:rPr>
        <w:t>слуг по Договору ЗАКАЗЧИК вправе потребовать уплаты пени в размере 0,1% от стоимости услуг в отчетном периоде за каждый день просрочки.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5.5. ИСПОЛНИТЕЛЬ в полной мере несет ответственность за действия и бездействие своего Персонала, любого из привлеченных </w:t>
      </w:r>
      <w:r>
        <w:rPr>
          <w:sz w:val="24"/>
          <w:szCs w:val="24"/>
        </w:rPr>
        <w:t>ИСПОЛНИТЕЛЕМ третьих лиц, их персонала или агентов, как если бы это были его собственные действия или бездействие.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5.6. Антикоррупционная оговорка.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5.6.1. ИСПОЛНИТЕЛЮ известно о том, что ЗАКАЗЧИК реализует требования статьи 13.3 Федерального закона от 25.1</w:t>
      </w:r>
      <w:r>
        <w:rPr>
          <w:sz w:val="24"/>
          <w:szCs w:val="24"/>
        </w:rPr>
        <w:t>2.2008 № 273-ФЗ «О противодействии коррупции», принимает меры по предупреждению коррупции,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</w:t>
      </w:r>
      <w:r>
        <w:rPr>
          <w:sz w:val="24"/>
          <w:szCs w:val="24"/>
        </w:rPr>
        <w:t>бросовестность своих партнеров и поддерживают антикоррупционные стандарты ведения бизнеса.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5.6.2. ИСПОЛНИТЕЛЬ настоящим подтверждает, что он ознакомился с  Антикоррупционной политикой ЗАКАЗЧИКА (представленной в разделе «Антикоррупционная политика» на офиц</w:t>
      </w:r>
      <w:r>
        <w:rPr>
          <w:sz w:val="24"/>
          <w:szCs w:val="24"/>
        </w:rPr>
        <w:t>иальном сайте ЗАКАЗЧИКА по адресу: http://www.cius-ees.ru), полностью принимает положения Антикоррупционной политики ЗАКАЗЧИКА и обязуется обеспечивать соблюдение ее требований как со своей стороны, так и со стороны аффилированных с ним физических и юридич</w:t>
      </w:r>
      <w:r>
        <w:rPr>
          <w:sz w:val="24"/>
          <w:szCs w:val="24"/>
        </w:rPr>
        <w:t>еских лиц, действующих по настоящему Договору, включая собственников, должностных лиц, работников и/или посредников.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5.6.3. При исполнении своих обязательств по настоящему Договору Стороны, их аффилированные лица, работники или посредники не выплачивают, н</w:t>
      </w:r>
      <w:r>
        <w:rPr>
          <w:sz w:val="24"/>
          <w:szCs w:val="24"/>
        </w:rPr>
        <w:t>е предлагают выплатить и не разрешают выплату каких-либо денежных средств или ценностей (прямо или косвенно) любым лицам для оказания влияния на действия или решения этих лиц с целью получить какие-либо неправомерные преимущества или достичь иных неправоме</w:t>
      </w:r>
      <w:r>
        <w:rPr>
          <w:sz w:val="24"/>
          <w:szCs w:val="24"/>
        </w:rPr>
        <w:t>рных целей.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 поименованными здесь способами, ст</w:t>
      </w:r>
      <w:r>
        <w:rPr>
          <w:sz w:val="24"/>
          <w:szCs w:val="24"/>
        </w:rPr>
        <w:t>авящими работника в определенную зависимость и направленными на обеспечение выполнения этим работником каких-либо действий в пользу стимулирующей его стороны (ИСПОЛНИТЕЛЯ и ЗАКАЗЧИКА).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5.6.4. В случае возникновения у одной из Сторон подозрений, что произош</w:t>
      </w:r>
      <w:r>
        <w:rPr>
          <w:sz w:val="24"/>
          <w:szCs w:val="24"/>
        </w:rPr>
        <w:t>ло или может произойти нарушение каких-либо положений пунктов 5.6.1 – 5.6.3 настоящего Договора, указанная Сторона обязуется уведомить об этом другую Сторону в письменной форме. После письменного уведомления Сторона имеет право приостановить исполнение нас</w:t>
      </w:r>
      <w:r>
        <w:rPr>
          <w:sz w:val="24"/>
          <w:szCs w:val="24"/>
        </w:rPr>
        <w:t>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 даты направления письменного уведомления.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 письменном уведомлении Сторона обязана сосл</w:t>
      </w:r>
      <w:r>
        <w:rPr>
          <w:sz w:val="24"/>
          <w:szCs w:val="24"/>
        </w:rPr>
        <w:t>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5.6.1, п. 5.6.2 настоящего Договора любой из Сторон, аффилированными лицами, работ</w:t>
      </w:r>
      <w:r>
        <w:rPr>
          <w:sz w:val="24"/>
          <w:szCs w:val="24"/>
        </w:rPr>
        <w:t>никами или посредниками.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5.6.5. В случае нарушения одной из Сторон обязательств по соблюдению требований, предусмотренных п. 5.6.1 и п. 5.6.2 настоящего Договора, и обязательств воздерживаться от запрещенных п. 5.6.3 настоящего Договора действий и/или непо</w:t>
      </w:r>
      <w:r>
        <w:rPr>
          <w:sz w:val="24"/>
          <w:szCs w:val="24"/>
        </w:rPr>
        <w:t>лучения другой Стороной в установленный срок подтверждения, что нарушения не произошло или не произойдет, Сторона имеет право расторгнуть настоящий Договор в одностороннем порядке полностью или в части, направив письменное уведомление о расторжении. Сторон</w:t>
      </w:r>
      <w:r>
        <w:rPr>
          <w:sz w:val="24"/>
          <w:szCs w:val="24"/>
        </w:rPr>
        <w:t xml:space="preserve">а, по чьей инициативе был расторгнут настоящий Договор, в соответствии с положениями настоящего пункта </w:t>
      </w:r>
      <w:r>
        <w:rPr>
          <w:sz w:val="24"/>
          <w:szCs w:val="24"/>
        </w:rPr>
        <w:lastRenderedPageBreak/>
        <w:t>вправе требовать возмещения реального ущерба, возникшего в результате такого расторжения.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5.7. В части, не урегулированной Договором, Стороны несут ответ</w:t>
      </w:r>
      <w:r>
        <w:rPr>
          <w:sz w:val="24"/>
          <w:szCs w:val="24"/>
        </w:rPr>
        <w:t>ственность в соответствии с действующим законодательством Российской Федерации.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5.8. За несоблюдение ИСПОЛНИТЕЛЕМ обязательств, предусмотренных Правилами (пункт 2.5 Договора), ИСПОЛНИТЕЛЬ обязан уплатить штраф в размере 100 000 (сто тысяч) рублей 00 копеек</w:t>
      </w:r>
      <w:r>
        <w:rPr>
          <w:sz w:val="24"/>
          <w:szCs w:val="24"/>
        </w:rPr>
        <w:t xml:space="preserve"> за каждый случай неисполнения или ненадлежащего исполнения указанных обязательств, а также полностью возместить ЗАКАЗЧИКУ убытки, причиненные таким нарушением обязательств в полной сумме сверх суммы штрафа.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5.9. Налоговая оговорка.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iCs/>
          <w:sz w:val="24"/>
          <w:szCs w:val="24"/>
          <w:lang w:eastAsia="en-US"/>
        </w:rPr>
        <w:t>5.9.1.</w:t>
      </w:r>
      <w:r>
        <w:rPr>
          <w:b/>
          <w:iCs/>
          <w:sz w:val="24"/>
          <w:szCs w:val="24"/>
          <w:lang w:eastAsia="en-US"/>
        </w:rPr>
        <w:t xml:space="preserve"> </w:t>
      </w:r>
      <w:r>
        <w:rPr>
          <w:bCs w:val="0"/>
          <w:iCs/>
          <w:sz w:val="24"/>
          <w:szCs w:val="24"/>
          <w:lang w:eastAsia="en-US"/>
        </w:rPr>
        <w:t>ИСПОЛНИТЕЛЬ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гарантирует, что: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>- зарегистрирован в ЕГРЮЛ надлежащим образом;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>- его исполнительный орган находится и осуществляет функции управления по месту регистрации юридического лица, и в нем нет дисквалифицированных лиц;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>- располагает персоналом, имуществом и мате</w:t>
      </w:r>
      <w:r>
        <w:rPr>
          <w:sz w:val="24"/>
          <w:szCs w:val="24"/>
        </w:rPr>
        <w:t>риальными ресурсами, необходимыми для выполнения своих обязательств по Договору, а в случае соисполнителей принимает все меры должной осмотрительности, чтобы соисполнители соответствовали данному требованию;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>- располагает лицензиями, необходимыми для осуще</w:t>
      </w:r>
      <w:r>
        <w:rPr>
          <w:sz w:val="24"/>
          <w:szCs w:val="24"/>
        </w:rPr>
        <w:t>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>- является членом саморегулируемой организации, если осуществляемая по Договору деятельность требует членства в саморегулируем</w:t>
      </w:r>
      <w:r>
        <w:rPr>
          <w:sz w:val="24"/>
          <w:szCs w:val="24"/>
        </w:rPr>
        <w:t>ой организации;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>-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</w:t>
      </w:r>
      <w:r>
        <w:rPr>
          <w:sz w:val="24"/>
          <w:szCs w:val="24"/>
        </w:rPr>
        <w:t xml:space="preserve">н; 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>- 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</w:t>
      </w:r>
      <w:r>
        <w:rPr>
          <w:sz w:val="24"/>
          <w:szCs w:val="24"/>
        </w:rPr>
        <w:t>т налоговую отчетность в налоговые органы;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>- 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</w:t>
      </w:r>
      <w:r>
        <w:rPr>
          <w:sz w:val="24"/>
          <w:szCs w:val="24"/>
        </w:rPr>
        <w:t>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>- своевременно и в полном объеме упл</w:t>
      </w:r>
      <w:r>
        <w:rPr>
          <w:sz w:val="24"/>
          <w:szCs w:val="24"/>
        </w:rPr>
        <w:t>ачивает налоги, сборы и страховые взносы;</w:t>
      </w:r>
    </w:p>
    <w:p w:rsidR="00CC5C49" w:rsidRDefault="00A71340">
      <w:pPr>
        <w:spacing w:line="240" w:lineRule="auto"/>
        <w:ind w:firstLine="709"/>
        <w:rPr>
          <w:i/>
          <w:sz w:val="26"/>
          <w:szCs w:val="26"/>
        </w:rPr>
      </w:pPr>
      <w:r>
        <w:rPr>
          <w:sz w:val="24"/>
          <w:szCs w:val="24"/>
        </w:rPr>
        <w:t>- отражает в налоговой отчетности по НДС все суммы НДС, предъявленные ЗАКАЗЧИКУ;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>- лица, подписывающие от его имени первичные документы и счета-фактуры, имеют на это все необходимые полномочия и доверенности;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>- информирует ЗАКАЗЧИКА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о признании ИСПОЛНИТЕЛЯ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банкротом, в срок не позднее 10 (десяти) рабочих дней, с даты вступления в законную силу решения арбитражного суда.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>5.9.2.</w:t>
      </w:r>
      <w:r>
        <w:rPr>
          <w:sz w:val="24"/>
          <w:szCs w:val="24"/>
        </w:rPr>
        <w:tab/>
        <w:t>Если ИСПОЛНИТЕЛЬ нарушит гарантии (любую одну, несколько или все вместе), указанные в</w:t>
      </w:r>
      <w:r>
        <w:rPr>
          <w:sz w:val="24"/>
          <w:szCs w:val="24"/>
        </w:rPr>
        <w:t xml:space="preserve"> пункте 5.9.1. настоящего Договора, и это повлечет:</w:t>
      </w:r>
    </w:p>
    <w:p w:rsidR="00CC5C49" w:rsidRDefault="00A71340">
      <w:pPr>
        <w:tabs>
          <w:tab w:val="left" w:pos="1276"/>
        </w:tabs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 xml:space="preserve">- предъявление налоговыми органами требований к </w:t>
      </w:r>
      <w:r>
        <w:rPr>
          <w:i/>
          <w:sz w:val="24"/>
          <w:szCs w:val="24"/>
        </w:rPr>
        <w:t>ЗАКАЗЧИКУ</w:t>
      </w:r>
      <w:r>
        <w:rPr>
          <w:sz w:val="24"/>
          <w:szCs w:val="24"/>
        </w:rPr>
        <w:t xml:space="preserve"> об уплате налогов, сборов, страховых взносов, штрафов, пеней, отказ в возможности признать расходы для целей налогообложения прибыли или включить </w:t>
      </w:r>
      <w:r>
        <w:rPr>
          <w:sz w:val="24"/>
          <w:szCs w:val="24"/>
        </w:rPr>
        <w:t>НДС в состав налоговых вычетов и(или)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 xml:space="preserve">- предъявление третьими лицами, купившими у </w:t>
      </w:r>
      <w:r>
        <w:rPr>
          <w:i/>
          <w:sz w:val="24"/>
          <w:szCs w:val="24"/>
        </w:rPr>
        <w:t xml:space="preserve">ЗАКАЗЧИКА </w:t>
      </w:r>
      <w:r>
        <w:rPr>
          <w:sz w:val="24"/>
          <w:szCs w:val="24"/>
        </w:rPr>
        <w:t xml:space="preserve">товары (работы, услуги), имущественные права, являющиеся предметом настоящего Договора, требований к </w:t>
      </w:r>
      <w:r>
        <w:rPr>
          <w:i/>
          <w:sz w:val="24"/>
          <w:szCs w:val="24"/>
        </w:rPr>
        <w:t>ЗАКАЗЧИКУ</w:t>
      </w:r>
      <w:r>
        <w:rPr>
          <w:sz w:val="24"/>
          <w:szCs w:val="24"/>
        </w:rPr>
        <w:t xml:space="preserve"> о возмещении убытков в виде начисленных по решению на</w:t>
      </w:r>
      <w:r>
        <w:rPr>
          <w:sz w:val="24"/>
          <w:szCs w:val="24"/>
        </w:rPr>
        <w:t xml:space="preserve">логового органа </w:t>
      </w:r>
      <w:r>
        <w:rPr>
          <w:sz w:val="24"/>
          <w:szCs w:val="24"/>
        </w:rPr>
        <w:lastRenderedPageBreak/>
        <w:t xml:space="preserve">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</w:t>
      </w:r>
    </w:p>
    <w:p w:rsidR="00CC5C49" w:rsidRDefault="00A71340">
      <w:pPr>
        <w:spacing w:line="240" w:lineRule="auto"/>
        <w:ind w:firstLine="709"/>
        <w:rPr>
          <w:sz w:val="26"/>
          <w:szCs w:val="26"/>
        </w:rPr>
      </w:pPr>
      <w:r>
        <w:rPr>
          <w:i/>
          <w:sz w:val="24"/>
          <w:szCs w:val="24"/>
        </w:rPr>
        <w:t>ИСПОЛНИТЕЛЬ</w:t>
      </w:r>
      <w:r>
        <w:rPr>
          <w:sz w:val="24"/>
          <w:szCs w:val="24"/>
        </w:rPr>
        <w:t xml:space="preserve"> обязуется возместить </w:t>
      </w:r>
      <w:r>
        <w:rPr>
          <w:i/>
          <w:sz w:val="24"/>
          <w:szCs w:val="24"/>
        </w:rPr>
        <w:t>ЗАКАЗЧИКУ</w:t>
      </w:r>
      <w:r>
        <w:rPr>
          <w:sz w:val="24"/>
          <w:szCs w:val="24"/>
        </w:rPr>
        <w:t xml:space="preserve"> убы</w:t>
      </w:r>
      <w:r>
        <w:rPr>
          <w:sz w:val="24"/>
          <w:szCs w:val="24"/>
        </w:rPr>
        <w:t xml:space="preserve">тки, которые последний понес вследствие таких нарушений. </w:t>
      </w:r>
    </w:p>
    <w:p w:rsidR="00CC5C49" w:rsidRDefault="00A71340">
      <w:pPr>
        <w:tabs>
          <w:tab w:val="left" w:pos="1276"/>
          <w:tab w:val="left" w:pos="1418"/>
        </w:tabs>
        <w:spacing w:line="240" w:lineRule="auto"/>
        <w:ind w:firstLine="709"/>
        <w:rPr>
          <w:sz w:val="26"/>
          <w:szCs w:val="26"/>
        </w:rPr>
      </w:pPr>
      <w:r>
        <w:rPr>
          <w:sz w:val="24"/>
          <w:szCs w:val="24"/>
        </w:rPr>
        <w:t>5.9.3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> </w:t>
      </w:r>
      <w:r>
        <w:rPr>
          <w:i/>
          <w:sz w:val="24"/>
          <w:szCs w:val="24"/>
        </w:rPr>
        <w:t>ИСПОЛНИТЕЛЬ</w:t>
      </w:r>
      <w:r>
        <w:rPr>
          <w:sz w:val="24"/>
          <w:szCs w:val="24"/>
        </w:rPr>
        <w:t xml:space="preserve"> в соответствии со ст. 406.1 Гражданского кодекса Российской Федерации, возмещает ЗАКАЗЧИКУ все убытки последнего, возникшие в случаях, указанных в пункте 5.9.2 настоящего Договора</w:t>
      </w:r>
      <w:r>
        <w:rPr>
          <w:sz w:val="24"/>
          <w:szCs w:val="24"/>
        </w:rPr>
        <w:t>. При этом факт оспаривания или неоспаривания налоговых доначислений в налоговом органе, в том числе вышестоящем, или в суде, а также факт оспаривания или неоспаривания в суде претензий третьих лиц не влияет на обязанность ИСПОЛНИТЕЛЯ возместить имуществен</w:t>
      </w:r>
      <w:r>
        <w:rPr>
          <w:sz w:val="24"/>
          <w:szCs w:val="24"/>
        </w:rPr>
        <w:t>ные потери ЗАКАЗЧИКА.</w:t>
      </w:r>
    </w:p>
    <w:p w:rsidR="00CC5C49" w:rsidRDefault="00A71340">
      <w:pPr>
        <w:tabs>
          <w:tab w:val="left" w:pos="1276"/>
          <w:tab w:val="left" w:pos="1418"/>
        </w:tabs>
        <w:spacing w:line="240" w:lineRule="auto"/>
        <w:ind w:firstLine="709"/>
        <w:rPr>
          <w:b/>
          <w:sz w:val="24"/>
          <w:szCs w:val="24"/>
          <w:lang w:eastAsia="en-US"/>
        </w:rPr>
      </w:pPr>
      <w:r>
        <w:rPr>
          <w:sz w:val="24"/>
          <w:szCs w:val="24"/>
        </w:rPr>
        <w:t>5.9.4. ИСПОЛНИТЕЛЬ обязан в течение 5 рабочих дней с момента получения соответствующей претензии от ЗАКАЗЧИКА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возместить ЗАКАЗЧИКУ имущественные потери путём перечисления денежных средств на его расчетный счет.</w:t>
      </w:r>
    </w:p>
    <w:p w:rsidR="00CC5C49" w:rsidRDefault="00CC5C49">
      <w:pPr>
        <w:tabs>
          <w:tab w:val="left" w:pos="1276"/>
          <w:tab w:val="left" w:pos="1418"/>
        </w:tabs>
        <w:spacing w:line="240" w:lineRule="auto"/>
        <w:ind w:firstLine="709"/>
        <w:rPr>
          <w:b/>
          <w:sz w:val="24"/>
          <w:szCs w:val="24"/>
        </w:rPr>
      </w:pPr>
    </w:p>
    <w:p w:rsidR="00CC5C49" w:rsidRDefault="00A71340">
      <w:pPr>
        <w:spacing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6. СРОК ДЕЙСТВИЯ, ИЗМЕНЕНИЕ И РАСТОРЖЕНИЕ ДОГОВОРА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6.1. Договор вступает в силу с момента его подписания и действует до полного исполнения Сторонами обязательств.</w:t>
      </w:r>
    </w:p>
    <w:p w:rsidR="00CC5C49" w:rsidRDefault="00A7134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Срок оказания услуг по Договору – 24 месяца с даты подписания настоящего Договора.</w:t>
      </w:r>
    </w:p>
    <w:p w:rsidR="00CC5C49" w:rsidRDefault="00A71340">
      <w:pPr>
        <w:tabs>
          <w:tab w:val="left" w:pos="1276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6.2. ЗАКАЗ</w:t>
      </w:r>
      <w:r>
        <w:rPr>
          <w:sz w:val="24"/>
          <w:szCs w:val="24"/>
        </w:rPr>
        <w:t>ЧИК в любое время имеет право в одностороннем порядке расторгнуть Договор, уведомив об этом Исполнителя</w:t>
      </w:r>
      <w:r>
        <w:t xml:space="preserve"> </w:t>
      </w:r>
      <w:r>
        <w:rPr>
          <w:sz w:val="24"/>
          <w:szCs w:val="24"/>
        </w:rPr>
        <w:t>за 10 дней до предполагаемой даты расторжения Договора, при неисполнении либо ненадлежащем исполнении Исполнителем следующих обязанностей по Договору:</w:t>
      </w:r>
    </w:p>
    <w:p w:rsidR="00CC5C49" w:rsidRDefault="00A71340">
      <w:pPr>
        <w:tabs>
          <w:tab w:val="left" w:pos="1276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>.2.1.</w:t>
      </w:r>
      <w:r>
        <w:rPr>
          <w:sz w:val="24"/>
          <w:szCs w:val="24"/>
        </w:rPr>
        <w:tab/>
        <w:t>Срыв ИСПОЛНИТЕЛЕМ начала оказания услуг более чем на 10 (десять) дней по причинам, не зависящим от ЗАКАЗЧИКА.</w:t>
      </w:r>
    </w:p>
    <w:p w:rsidR="00CC5C49" w:rsidRDefault="00A71340">
      <w:pPr>
        <w:tabs>
          <w:tab w:val="left" w:pos="1276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6.2.2.</w:t>
      </w:r>
      <w:r>
        <w:rPr>
          <w:sz w:val="24"/>
          <w:szCs w:val="24"/>
        </w:rPr>
        <w:tab/>
        <w:t>Несоблюдение ИСПОЛНИТЕЛЕМ требований по качеству услуг, если исправление нарушений займет более чем 10 (десять) дней.</w:t>
      </w:r>
    </w:p>
    <w:p w:rsidR="00CC5C49" w:rsidRDefault="00A71340">
      <w:pPr>
        <w:tabs>
          <w:tab w:val="left" w:pos="1276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6.2.3.</w:t>
      </w:r>
      <w:r>
        <w:rPr>
          <w:sz w:val="24"/>
          <w:szCs w:val="24"/>
        </w:rPr>
        <w:tab/>
        <w:t>Неоднокр</w:t>
      </w:r>
      <w:r>
        <w:rPr>
          <w:sz w:val="24"/>
          <w:szCs w:val="24"/>
        </w:rPr>
        <w:t>атное (2 и более раз) нарушение ИСПОЛНИТЕЛЕМ установленных сроков выполнения Услуг.</w:t>
      </w:r>
    </w:p>
    <w:p w:rsidR="00CC5C49" w:rsidRDefault="00A71340">
      <w:pPr>
        <w:pStyle w:val="4e"/>
        <w:widowControl w:val="0"/>
        <w:numPr>
          <w:ilvl w:val="1"/>
          <w:numId w:val="42"/>
        </w:numPr>
        <w:tabs>
          <w:tab w:val="left" w:pos="360"/>
          <w:tab w:val="left" w:pos="1276"/>
        </w:tabs>
        <w:spacing w:line="240" w:lineRule="auto"/>
        <w:contextualSpacing/>
        <w:rPr>
          <w:b/>
          <w:sz w:val="24"/>
          <w:szCs w:val="24"/>
        </w:rPr>
      </w:pPr>
      <w:r>
        <w:rPr>
          <w:sz w:val="24"/>
          <w:szCs w:val="24"/>
        </w:rPr>
        <w:t>Договор также может быть расторгнут досрочно в следующих случаях:</w:t>
      </w:r>
    </w:p>
    <w:p w:rsidR="00CC5C49" w:rsidRDefault="00A71340">
      <w:pPr>
        <w:pStyle w:val="4e"/>
        <w:widowControl w:val="0"/>
        <w:numPr>
          <w:ilvl w:val="2"/>
          <w:numId w:val="42"/>
        </w:numPr>
        <w:tabs>
          <w:tab w:val="left" w:pos="360"/>
          <w:tab w:val="left" w:pos="1276"/>
        </w:tabs>
        <w:spacing w:line="240" w:lineRule="auto"/>
        <w:ind w:left="0" w:firstLine="709"/>
        <w:contextualSpacing/>
        <w:rPr>
          <w:b/>
          <w:sz w:val="24"/>
          <w:szCs w:val="24"/>
        </w:rPr>
      </w:pPr>
      <w:r>
        <w:rPr>
          <w:sz w:val="24"/>
          <w:szCs w:val="24"/>
        </w:rPr>
        <w:t>По соглашению Сторон, оформленному дополнительным соглашением, подписанным уполномоченными представителями</w:t>
      </w:r>
      <w:r>
        <w:rPr>
          <w:sz w:val="24"/>
          <w:szCs w:val="24"/>
        </w:rPr>
        <w:t xml:space="preserve"> Сторон.</w:t>
      </w:r>
    </w:p>
    <w:p w:rsidR="00CC5C49" w:rsidRDefault="00A71340">
      <w:pPr>
        <w:widowControl w:val="0"/>
        <w:numPr>
          <w:ilvl w:val="2"/>
          <w:numId w:val="42"/>
        </w:numPr>
        <w:tabs>
          <w:tab w:val="left" w:pos="567"/>
          <w:tab w:val="left" w:pos="1276"/>
          <w:tab w:val="left" w:pos="1418"/>
          <w:tab w:val="left" w:pos="1560"/>
        </w:tabs>
        <w:spacing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На основании решения суда по иску заинтересованной Стороны.</w:t>
      </w:r>
    </w:p>
    <w:p w:rsidR="00CC5C49" w:rsidRDefault="00A71340">
      <w:pPr>
        <w:pStyle w:val="affffffffffffffffe"/>
        <w:numPr>
          <w:ilvl w:val="2"/>
          <w:numId w:val="42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>При ликвидации одной из Сторон как юридического лица либо ограничение его уставной правоспособности в законном порядке, если данное обстоятельства влечет для этой Стороны невозможность выполнять свои обязательства по Договору.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6.3.4. В случае неисполнения </w:t>
      </w:r>
      <w:r>
        <w:rPr>
          <w:sz w:val="24"/>
          <w:szCs w:val="24"/>
        </w:rPr>
        <w:t>ИСПОЛНИТЕЛЕМ обязанностей, установленных п. 2.3.6. настоящего Договора, ЗАКАЗЧИК вправе в одностороннем внесудебном порядке без возмещения ИСПОЛНИТЕЛЮ убытков отказаться от исполнения настоящего Договора, письменно уведомив об этом ИСПОЛНИТЕЛЯ. Договор счи</w:t>
      </w:r>
      <w:r>
        <w:rPr>
          <w:sz w:val="24"/>
          <w:szCs w:val="24"/>
        </w:rPr>
        <w:t>тается расторгнутым по истечении 5 (пяти) календарных дней с момента получения ИСПОЛНИТЕЛЕМ указанного письменного уведомления ЗАКАЗЧИКА.</w:t>
      </w:r>
    </w:p>
    <w:p w:rsidR="00CC5C49" w:rsidRDefault="00CC5C49">
      <w:pPr>
        <w:widowControl w:val="0"/>
        <w:spacing w:line="240" w:lineRule="auto"/>
        <w:ind w:firstLine="709"/>
        <w:rPr>
          <w:sz w:val="24"/>
          <w:szCs w:val="24"/>
        </w:rPr>
      </w:pPr>
    </w:p>
    <w:p w:rsidR="00CC5C49" w:rsidRDefault="00A71340">
      <w:pPr>
        <w:widowControl w:val="0"/>
        <w:spacing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7. ОБСТОЯТЕЛЬСТВА НЕПРЕОДОЛИМОЙ СИЛЫ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7.1.</w:t>
      </w:r>
      <w:r>
        <w:rPr>
          <w:sz w:val="24"/>
          <w:szCs w:val="24"/>
        </w:rPr>
        <w:tab/>
        <w:t>Стороны освобождаются от ответственности за неисполнение или ненадлежащее и</w:t>
      </w:r>
      <w:r>
        <w:rPr>
          <w:sz w:val="24"/>
          <w:szCs w:val="24"/>
        </w:rPr>
        <w:t>сполнение своих обязательств по настоящему Договору, если такое неисполнение или ненадлежащее исполнение явилось следствием обстоятельств непреодолимой силы, т.е. чрезвычайных и непредотвратимых при данных условиях обстоятельств. К таким обстоятельствам от</w:t>
      </w:r>
      <w:r>
        <w:rPr>
          <w:sz w:val="24"/>
          <w:szCs w:val="24"/>
        </w:rPr>
        <w:t>носится: наводнение, землетрясение, ураган, взрыв, пожар, шторм, общественные беспорядки, военные действия, восстание и др.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7.2.</w:t>
      </w:r>
      <w:r>
        <w:rPr>
          <w:sz w:val="24"/>
          <w:szCs w:val="24"/>
        </w:rPr>
        <w:tab/>
        <w:t xml:space="preserve">В случае возникновении обстоятельств непреодолимой силы Сторона, </w:t>
      </w:r>
      <w:r>
        <w:rPr>
          <w:sz w:val="24"/>
          <w:szCs w:val="24"/>
        </w:rPr>
        <w:lastRenderedPageBreak/>
        <w:t>ссылающаяся на действие обстоятельств непреодолимой силы, обяз</w:t>
      </w:r>
      <w:r>
        <w:rPr>
          <w:sz w:val="24"/>
          <w:szCs w:val="24"/>
        </w:rPr>
        <w:t>ана: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7.2.1.</w:t>
      </w:r>
      <w:r>
        <w:rPr>
          <w:sz w:val="24"/>
          <w:szCs w:val="24"/>
        </w:rPr>
        <w:tab/>
        <w:t>Немедленно в письменной форме известить другую Сторону об их наступлении и предоставить подтверждение их наличия.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7.2.2.</w:t>
      </w:r>
      <w:r>
        <w:rPr>
          <w:sz w:val="24"/>
          <w:szCs w:val="24"/>
        </w:rPr>
        <w:tab/>
        <w:t>Предпринять необходимые действия для уменьшения последствий обстоятельств непреодолимой силы и устранения препятствий к исп</w:t>
      </w:r>
      <w:r>
        <w:rPr>
          <w:sz w:val="24"/>
          <w:szCs w:val="24"/>
        </w:rPr>
        <w:t>олнению обязательств по Договору.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7.2.3.</w:t>
      </w:r>
      <w:r>
        <w:rPr>
          <w:sz w:val="24"/>
          <w:szCs w:val="24"/>
        </w:rPr>
        <w:tab/>
        <w:t>Уведомить другую Сторону о возобновлении выполнения своих обязательств по Договору по окончании действия обстоятельств непреодолимой силы.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7.3.</w:t>
      </w:r>
      <w:r>
        <w:rPr>
          <w:sz w:val="24"/>
          <w:szCs w:val="24"/>
        </w:rPr>
        <w:tab/>
        <w:t>Отсутствие уведомления или несвоевременное уведомление лишает сторону п</w:t>
      </w:r>
      <w:r>
        <w:rPr>
          <w:sz w:val="24"/>
          <w:szCs w:val="24"/>
        </w:rPr>
        <w:t>рава ссылаться на обстоятельства непреодолимой силы как на основание, освобождающее ее от ответственности за неисполнение обязательств по настоящему Договору.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7.4.</w:t>
      </w:r>
      <w:r>
        <w:rPr>
          <w:sz w:val="24"/>
          <w:szCs w:val="24"/>
        </w:rPr>
        <w:tab/>
        <w:t>При наличии обстоятельств непреодолимой силы сроки выполнения Сторонами обязательств по наст</w:t>
      </w:r>
      <w:r>
        <w:rPr>
          <w:sz w:val="24"/>
          <w:szCs w:val="24"/>
        </w:rPr>
        <w:t>оящему Договору отодвигаются соразмерно времени, в течение которого действуют обстоятельства непреодолимой силы, либо соразмерно времени, необходимого для устранения последствий действия таких обстоятельств. В случае, если обстоятельства непреодолимой силы</w:t>
      </w:r>
      <w:r>
        <w:rPr>
          <w:sz w:val="24"/>
          <w:szCs w:val="24"/>
        </w:rPr>
        <w:t xml:space="preserve"> продолжаются свыше 3 месяцев подряд, либо сроки, требующиеся для устранения Сторонами последствий действия таких обстоятельств, превышают 3 месяца, Стороны проводят переговоры на предмет возможности продолжения договорных отношений, либо подписывают согла</w:t>
      </w:r>
      <w:r>
        <w:rPr>
          <w:sz w:val="24"/>
          <w:szCs w:val="24"/>
        </w:rPr>
        <w:t>шение о расторжении Договора.</w:t>
      </w:r>
    </w:p>
    <w:p w:rsidR="00CC5C49" w:rsidRDefault="00CC5C49">
      <w:pPr>
        <w:widowControl w:val="0"/>
        <w:spacing w:line="240" w:lineRule="auto"/>
        <w:ind w:firstLine="709"/>
        <w:rPr>
          <w:sz w:val="24"/>
          <w:szCs w:val="24"/>
        </w:rPr>
      </w:pPr>
    </w:p>
    <w:p w:rsidR="00CC5C49" w:rsidRDefault="00A71340">
      <w:pPr>
        <w:widowControl w:val="0"/>
        <w:spacing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8. РАЗРЕШЕНИЕ СПОРОВ</w:t>
      </w:r>
    </w:p>
    <w:p w:rsidR="00CC5C49" w:rsidRDefault="00A71340">
      <w:pPr>
        <w:pStyle w:val="4e"/>
        <w:widowControl w:val="0"/>
        <w:numPr>
          <w:ilvl w:val="1"/>
          <w:numId w:val="27"/>
        </w:numPr>
        <w:spacing w:line="240" w:lineRule="auto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Все споры и разногласия, возникающие при заключении и исполнении Договора, разрешаются, путем переговоров и направления Сторонами претензий. Стороны устанавливают обязательный досудебный (претензионный) п</w:t>
      </w:r>
      <w:r>
        <w:rPr>
          <w:sz w:val="24"/>
          <w:szCs w:val="24"/>
        </w:rPr>
        <w:t>орядок разрешения споров. Претензии по фактам неисполнения (ненадлежащего исполнения) Договора должны быть оформлены в письменном виде и подлежат рассмотрению в срок не более 15 дней с даты получения.</w:t>
      </w:r>
    </w:p>
    <w:p w:rsidR="00CC5C49" w:rsidRDefault="00A71340">
      <w:pPr>
        <w:pStyle w:val="4e"/>
        <w:widowControl w:val="0"/>
        <w:numPr>
          <w:ilvl w:val="1"/>
          <w:numId w:val="27"/>
        </w:numPr>
        <w:spacing w:line="240" w:lineRule="auto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В случае невозможности разрешения споров путем перегово</w:t>
      </w:r>
      <w:r>
        <w:rPr>
          <w:sz w:val="24"/>
          <w:szCs w:val="24"/>
        </w:rPr>
        <w:t xml:space="preserve">ров Стороны после реализации процедуры досудебного урегулирования разногласий передают их на рассмотрение Арбитражного суда г. Москвы. </w:t>
      </w:r>
    </w:p>
    <w:p w:rsidR="00CC5C49" w:rsidRDefault="00CC5C49">
      <w:pPr>
        <w:widowControl w:val="0"/>
        <w:spacing w:line="240" w:lineRule="auto"/>
        <w:ind w:firstLine="709"/>
        <w:rPr>
          <w:sz w:val="24"/>
          <w:szCs w:val="24"/>
        </w:rPr>
      </w:pPr>
    </w:p>
    <w:p w:rsidR="00CC5C49" w:rsidRDefault="00A71340">
      <w:pPr>
        <w:widowControl w:val="0"/>
        <w:spacing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9. КОНФИДЕНЦИАЛЬНОСТЬ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9.1. ИСПОЛНИТЕЛЬ не вправе раскрывать третьим лицам предоставляемую ЗАКАЗЧИКОМ юридическую, финан</w:t>
      </w:r>
      <w:r>
        <w:rPr>
          <w:sz w:val="24"/>
          <w:szCs w:val="24"/>
        </w:rPr>
        <w:t>совую и иную информацию, связанную с заключением и исполнением Договора, в случае, если ИСПОЛНИТЕЛЬ, получивший такую информацию, заранее поставлен в известность, что для предоставившего такую информацию ЗАКАЗЧИКА она является служебной или коммерческой та</w:t>
      </w:r>
      <w:r>
        <w:rPr>
          <w:sz w:val="24"/>
          <w:szCs w:val="24"/>
        </w:rPr>
        <w:t>йной либо по иным причинам эта информация не должна раскрываться.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9.2. ИСПОЛНИТЕЛЬ обязуется: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9.2.1. Обеспечить хранение конфиденциальной информации, исключающее доступ к информации третьих лиц.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9.2.3. Не передавать конфиденциальную информацию третьим лицам, как в полном объеме, так и частично.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9.3. ИСПОЛНИТЕЛЬ вправе по согласованию с ЗАКАЗЧИКОМ привлекать для оказания услуг третьих лиц при условии сохранения конфиденциальности получаемой от ЗАКА</w:t>
      </w:r>
      <w:r>
        <w:rPr>
          <w:sz w:val="24"/>
          <w:szCs w:val="24"/>
        </w:rPr>
        <w:t>ЗЧИКА информации, при этом ИСПОЛНИТЕЛЬ несет ответственность за действия (бездействие) таких лиц, как за свои собственные.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9.4. Заявления для печати или иные публичные заявления ИСПОЛНИТЕЛЯ, связанные с условиями Договора, требуют предварительного письменн</w:t>
      </w:r>
      <w:r>
        <w:rPr>
          <w:sz w:val="24"/>
          <w:szCs w:val="24"/>
        </w:rPr>
        <w:t>ого согласия ЗАКАЗЧИКА.</w:t>
      </w:r>
    </w:p>
    <w:p w:rsidR="00CC5C49" w:rsidRDefault="00A7134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9.5. Предусмотренные настоящим разделом Договора обязательства в отношении конфиденциальной информации действуют в течение 5 лет после прекращения действия </w:t>
      </w:r>
      <w:r>
        <w:rPr>
          <w:sz w:val="24"/>
          <w:szCs w:val="24"/>
        </w:rPr>
        <w:lastRenderedPageBreak/>
        <w:t>Договора.</w:t>
      </w:r>
    </w:p>
    <w:p w:rsidR="00CC5C49" w:rsidRDefault="00A71340">
      <w:pPr>
        <w:widowControl w:val="0"/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9.5.1. Порядок передачи и охраны информации, составляющей коммерче</w:t>
      </w:r>
      <w:r>
        <w:rPr>
          <w:sz w:val="24"/>
          <w:szCs w:val="24"/>
        </w:rPr>
        <w:t>скую тайну, определяется «Соглашением о передаче и охране информации, составляющей коммерческую тайну» (Приложение № 5 к настоящему Договору).</w:t>
      </w:r>
    </w:p>
    <w:p w:rsidR="00CC5C49" w:rsidRDefault="00CC5C49">
      <w:pPr>
        <w:widowControl w:val="0"/>
        <w:shd w:val="clear" w:color="auto" w:fill="FFFFFF"/>
        <w:spacing w:line="240" w:lineRule="auto"/>
        <w:ind w:firstLine="709"/>
        <w:rPr>
          <w:sz w:val="24"/>
          <w:szCs w:val="24"/>
        </w:rPr>
      </w:pPr>
    </w:p>
    <w:p w:rsidR="00CC5C49" w:rsidRDefault="00A71340">
      <w:pPr>
        <w:widowControl w:val="0"/>
        <w:spacing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10. ПРОЧИЕ УСЛОВИЯ</w:t>
      </w:r>
    </w:p>
    <w:p w:rsidR="00CC5C49" w:rsidRDefault="00A71340">
      <w:pPr>
        <w:pStyle w:val="4e"/>
        <w:numPr>
          <w:ilvl w:val="1"/>
          <w:numId w:val="30"/>
        </w:numPr>
        <w:tabs>
          <w:tab w:val="left" w:pos="1210"/>
        </w:tabs>
        <w:spacing w:line="240" w:lineRule="auto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Ни одна из Сторон Договора не имеет права передавать свои права и обязанности третьей Стороне</w:t>
      </w:r>
      <w:r>
        <w:rPr>
          <w:sz w:val="24"/>
          <w:szCs w:val="24"/>
        </w:rPr>
        <w:t xml:space="preserve"> без письменного согласия другой Стороны.</w:t>
      </w:r>
    </w:p>
    <w:p w:rsidR="00CC5C49" w:rsidRDefault="00A71340">
      <w:pPr>
        <w:pStyle w:val="4e"/>
        <w:numPr>
          <w:ilvl w:val="1"/>
          <w:numId w:val="30"/>
        </w:numPr>
        <w:tabs>
          <w:tab w:val="left" w:pos="1210"/>
        </w:tabs>
        <w:spacing w:line="240" w:lineRule="auto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Все уведомления и иные документы, которые должны либо могут быть направлены в рамках Договора или в связи с его исполнением, должны быть направлены с нарочным, либо заказным письмом с уведомлением о вручении соотве</w:t>
      </w:r>
      <w:r>
        <w:rPr>
          <w:sz w:val="24"/>
          <w:szCs w:val="24"/>
        </w:rPr>
        <w:t>тственно в адреса, указанные в статье 11 настоящего Договора.</w:t>
      </w:r>
    </w:p>
    <w:p w:rsidR="00CC5C49" w:rsidRDefault="00A71340">
      <w:pPr>
        <w:pStyle w:val="4e"/>
        <w:numPr>
          <w:ilvl w:val="1"/>
          <w:numId w:val="30"/>
        </w:numPr>
        <w:tabs>
          <w:tab w:val="left" w:pos="1210"/>
        </w:tabs>
        <w:spacing w:line="240" w:lineRule="auto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После подписания Договора все предыдущие письменные и устные соглашения, переписка, переговоры между Сторонами, относящиеся к данному Договору, теряют силу, если они противоречат Договору.</w:t>
      </w:r>
    </w:p>
    <w:p w:rsidR="00CC5C49" w:rsidRDefault="00A71340">
      <w:pPr>
        <w:pStyle w:val="4e"/>
        <w:numPr>
          <w:ilvl w:val="1"/>
          <w:numId w:val="30"/>
        </w:numPr>
        <w:tabs>
          <w:tab w:val="left" w:pos="1210"/>
        </w:tabs>
        <w:spacing w:line="240" w:lineRule="auto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Реорг</w:t>
      </w:r>
      <w:r>
        <w:rPr>
          <w:sz w:val="24"/>
          <w:szCs w:val="24"/>
        </w:rPr>
        <w:t>анизация любой из Сторон не является основанием для изменения условий или расторжения Договора. В этом случае Договор сохраняет силу для правопреемников Сторон.</w:t>
      </w:r>
    </w:p>
    <w:p w:rsidR="00CC5C49" w:rsidRDefault="00A71340">
      <w:pPr>
        <w:pStyle w:val="4e"/>
        <w:numPr>
          <w:ilvl w:val="1"/>
          <w:numId w:val="30"/>
        </w:numPr>
        <w:tabs>
          <w:tab w:val="left" w:pos="1210"/>
        </w:tabs>
        <w:spacing w:line="240" w:lineRule="auto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Все изменения и дополнения к Договору, а также любые договорённости между Сторонами, влекущие з</w:t>
      </w:r>
      <w:r>
        <w:rPr>
          <w:sz w:val="24"/>
          <w:szCs w:val="24"/>
        </w:rPr>
        <w:t>а собой новые обстоятельства, которые вытекают из Договора, считаются действительными, если они оформлены в письменном виде и подписаны Сторонами в форме дополнений или изменений к Договору.</w:t>
      </w:r>
    </w:p>
    <w:p w:rsidR="00CC5C49" w:rsidRDefault="00A71340">
      <w:pPr>
        <w:pStyle w:val="4e"/>
        <w:numPr>
          <w:ilvl w:val="1"/>
          <w:numId w:val="30"/>
        </w:numPr>
        <w:tabs>
          <w:tab w:val="left" w:pos="1210"/>
        </w:tabs>
        <w:spacing w:line="240" w:lineRule="auto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Во всем ином, что не предусмотрено Договором, Стороны будут руков</w:t>
      </w:r>
      <w:r>
        <w:rPr>
          <w:sz w:val="24"/>
          <w:szCs w:val="24"/>
        </w:rPr>
        <w:t>одствоваться действующим законодательством Российской Федерации.</w:t>
      </w:r>
    </w:p>
    <w:p w:rsidR="00CC5C49" w:rsidRDefault="00A71340">
      <w:pPr>
        <w:pStyle w:val="4e"/>
        <w:numPr>
          <w:ilvl w:val="1"/>
          <w:numId w:val="30"/>
        </w:numPr>
        <w:tabs>
          <w:tab w:val="left" w:pos="1210"/>
        </w:tabs>
        <w:spacing w:line="240" w:lineRule="auto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Договор составлен в двух экземплярах на русском языке, каждый из которых имеет одинаковую юридическую силу, по одному экземпляру для каждой из Сторон.</w:t>
      </w:r>
    </w:p>
    <w:p w:rsidR="00CC5C49" w:rsidRDefault="00A71340">
      <w:pPr>
        <w:pStyle w:val="4e"/>
        <w:numPr>
          <w:ilvl w:val="1"/>
          <w:numId w:val="30"/>
        </w:numPr>
        <w:tabs>
          <w:tab w:val="left" w:pos="1210"/>
        </w:tabs>
        <w:spacing w:line="240" w:lineRule="auto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К Договору прилагаются и являются его не</w:t>
      </w:r>
      <w:r>
        <w:rPr>
          <w:sz w:val="24"/>
          <w:szCs w:val="24"/>
        </w:rPr>
        <w:t>отъемлемой частью:</w:t>
      </w:r>
    </w:p>
    <w:p w:rsidR="00CC5C49" w:rsidRDefault="00A71340">
      <w:pPr>
        <w:tabs>
          <w:tab w:val="left" w:pos="1210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− Приложение №1: Техническое задание по сопровождению автоматизированной системы хранения данных;</w:t>
      </w:r>
    </w:p>
    <w:p w:rsidR="00CC5C49" w:rsidRDefault="00A71340">
      <w:pPr>
        <w:tabs>
          <w:tab w:val="left" w:pos="1210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− Приложение №2: Протокол согласования стоимости оказываемых услуг;</w:t>
      </w:r>
    </w:p>
    <w:p w:rsidR="00CC5C49" w:rsidRDefault="00A71340">
      <w:pPr>
        <w:tabs>
          <w:tab w:val="left" w:pos="851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− Приложение №3: Форма Акта сдачи-приемки услуг по ежемесячному сопровождению СХД;</w:t>
      </w:r>
    </w:p>
    <w:p w:rsidR="00CC5C49" w:rsidRDefault="00A71340">
      <w:pPr>
        <w:tabs>
          <w:tab w:val="left" w:pos="1210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− Приложение №4: Форма справки о цепочке собственников;</w:t>
      </w:r>
    </w:p>
    <w:p w:rsidR="00CC5C49" w:rsidRDefault="00A71340">
      <w:pPr>
        <w:tabs>
          <w:tab w:val="left" w:pos="1210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− Приложение №5: Соглашение о передаче и охране информации, составляющей коммерческую тайну;</w:t>
      </w:r>
    </w:p>
    <w:p w:rsidR="00CC5C49" w:rsidRDefault="00A71340">
      <w:pPr>
        <w:tabs>
          <w:tab w:val="left" w:pos="1210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− Приложение №6: Форма с</w:t>
      </w:r>
      <w:r>
        <w:rPr>
          <w:sz w:val="24"/>
          <w:szCs w:val="24"/>
        </w:rPr>
        <w:t>огласия на обработку персональных данных.</w:t>
      </w:r>
    </w:p>
    <w:p w:rsidR="00CC5C49" w:rsidRDefault="00A71340">
      <w:pPr>
        <w:pStyle w:val="4e"/>
        <w:numPr>
          <w:ilvl w:val="1"/>
          <w:numId w:val="30"/>
        </w:numPr>
        <w:tabs>
          <w:tab w:val="left" w:pos="1210"/>
        </w:tabs>
        <w:spacing w:line="240" w:lineRule="auto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Настоящим Исполнитель подтверждает, что ознакомлен с Правилами информационной безопасности Заказчика.</w:t>
      </w:r>
    </w:p>
    <w:p w:rsidR="00CC5C49" w:rsidRDefault="00CC5C49">
      <w:pPr>
        <w:tabs>
          <w:tab w:val="left" w:pos="1210"/>
        </w:tabs>
        <w:spacing w:line="240" w:lineRule="auto"/>
        <w:ind w:firstLine="709"/>
        <w:rPr>
          <w:sz w:val="24"/>
          <w:szCs w:val="24"/>
        </w:rPr>
      </w:pPr>
    </w:p>
    <w:p w:rsidR="00CC5C49" w:rsidRDefault="00A71340">
      <w:pPr>
        <w:tabs>
          <w:tab w:val="left" w:pos="1210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Подпись: ___________________(_____________)*</w:t>
      </w:r>
    </w:p>
    <w:p w:rsidR="00CC5C49" w:rsidRDefault="00CC5C49">
      <w:pPr>
        <w:tabs>
          <w:tab w:val="left" w:pos="990"/>
          <w:tab w:val="left" w:pos="1210"/>
        </w:tabs>
        <w:spacing w:line="240" w:lineRule="auto"/>
        <w:ind w:firstLine="709"/>
        <w:rPr>
          <w:sz w:val="24"/>
          <w:szCs w:val="24"/>
        </w:rPr>
      </w:pPr>
    </w:p>
    <w:p w:rsidR="00CC5C49" w:rsidRDefault="00CC5C49">
      <w:pPr>
        <w:spacing w:line="240" w:lineRule="auto"/>
        <w:rPr>
          <w:sz w:val="24"/>
          <w:szCs w:val="24"/>
        </w:rPr>
      </w:pPr>
    </w:p>
    <w:p w:rsidR="00CC5C49" w:rsidRDefault="00A71340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11. РЕКВИЗИТЫ И ПОДПИСИ СТОРОН</w:t>
      </w:r>
    </w:p>
    <w:tbl>
      <w:tblPr>
        <w:tblW w:w="9705" w:type="dxa"/>
        <w:jc w:val="center"/>
        <w:tblLook w:val="00A0" w:firstRow="1" w:lastRow="0" w:firstColumn="1" w:lastColumn="0" w:noHBand="0" w:noVBand="0"/>
      </w:tblPr>
      <w:tblGrid>
        <w:gridCol w:w="4630"/>
        <w:gridCol w:w="277"/>
        <w:gridCol w:w="4798"/>
      </w:tblGrid>
      <w:tr w:rsidR="00CC5C49">
        <w:trPr>
          <w:jc w:val="center"/>
        </w:trPr>
        <w:tc>
          <w:tcPr>
            <w:tcW w:w="4630" w:type="dxa"/>
          </w:tcPr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«Россети ЦИУС ЕЭС»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НН 7728645409 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 774550001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адрес: 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121353, г. Москва, вн.тер.г. муниципальный округ Можайский, ул. Беловежская, д. 4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Почтовый адрес: 121353, г. Москва, вн.тер.г. муниципальный округ Можайский, ул. Беловежская, д. 4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Тел/факс +7 (495)710-60-60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 cius@fsk-ees.ru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 40702810738120011798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ПАО Сбербанк г. Москва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к/с 30101810400000000225 </w:t>
            </w: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044525225</w:t>
            </w:r>
          </w:p>
        </w:tc>
        <w:tc>
          <w:tcPr>
            <w:tcW w:w="277" w:type="dxa"/>
          </w:tcPr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798" w:type="dxa"/>
          </w:tcPr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ИСПОЛНИТЕЛЬ:</w:t>
            </w:r>
          </w:p>
        </w:tc>
      </w:tr>
    </w:tbl>
    <w:p w:rsidR="00CC5C49" w:rsidRDefault="00CC5C49">
      <w:pPr>
        <w:spacing w:line="240" w:lineRule="auto"/>
        <w:ind w:firstLine="6663"/>
      </w:pPr>
    </w:p>
    <w:tbl>
      <w:tblPr>
        <w:tblW w:w="10207" w:type="dxa"/>
        <w:tblLayout w:type="fixed"/>
        <w:tblLook w:val="0000" w:firstRow="0" w:lastRow="0" w:firstColumn="0" w:lastColumn="0" w:noHBand="0" w:noVBand="0"/>
      </w:tblPr>
      <w:tblGrid>
        <w:gridCol w:w="4820"/>
        <w:gridCol w:w="5387"/>
      </w:tblGrid>
      <w:tr w:rsidR="00CC5C49">
        <w:trPr>
          <w:trHeight w:val="679"/>
        </w:trPr>
        <w:tc>
          <w:tcPr>
            <w:tcW w:w="4820" w:type="dxa"/>
          </w:tcPr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АО «Россети ЦИУС ЕЭС»</w:t>
            </w: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__________________ / ____________ /</w:t>
            </w:r>
          </w:p>
        </w:tc>
        <w:tc>
          <w:tcPr>
            <w:tcW w:w="5387" w:type="dxa"/>
          </w:tcPr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</w:t>
            </w: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__________________ / </w:t>
            </w:r>
            <w:r>
              <w:rPr>
                <w:b/>
              </w:rPr>
              <w:t>________________ /</w:t>
            </w:r>
          </w:p>
        </w:tc>
      </w:tr>
    </w:tbl>
    <w:p w:rsidR="00CC5C49" w:rsidRDefault="00A71340">
      <w:pPr>
        <w:spacing w:line="240" w:lineRule="auto"/>
        <w:ind w:firstLine="6663"/>
        <w:rPr>
          <w:sz w:val="24"/>
          <w:szCs w:val="24"/>
        </w:rPr>
      </w:pPr>
      <w:r>
        <w:br w:type="page" w:clear="all"/>
      </w:r>
      <w:r>
        <w:rPr>
          <w:sz w:val="24"/>
          <w:szCs w:val="24"/>
        </w:rPr>
        <w:lastRenderedPageBreak/>
        <w:t xml:space="preserve">Приложение №1 </w:t>
      </w:r>
    </w:p>
    <w:p w:rsidR="00CC5C49" w:rsidRDefault="00A71340">
      <w:pPr>
        <w:spacing w:line="240" w:lineRule="auto"/>
        <w:ind w:left="6663" w:firstLine="0"/>
        <w:rPr>
          <w:sz w:val="24"/>
          <w:szCs w:val="24"/>
        </w:rPr>
      </w:pPr>
      <w:r>
        <w:rPr>
          <w:sz w:val="24"/>
          <w:szCs w:val="24"/>
        </w:rPr>
        <w:t>к Договору № ________</w:t>
      </w:r>
    </w:p>
    <w:p w:rsidR="00CC5C49" w:rsidRDefault="00A71340">
      <w:pPr>
        <w:spacing w:line="240" w:lineRule="auto"/>
        <w:ind w:left="6663" w:firstLine="0"/>
        <w:rPr>
          <w:sz w:val="24"/>
          <w:szCs w:val="24"/>
        </w:rPr>
      </w:pPr>
      <w:r>
        <w:rPr>
          <w:sz w:val="24"/>
          <w:szCs w:val="24"/>
        </w:rPr>
        <w:t>от ______________</w:t>
      </w:r>
    </w:p>
    <w:p w:rsidR="00CC5C49" w:rsidRDefault="00CC5C49">
      <w:pPr>
        <w:spacing w:line="240" w:lineRule="auto"/>
        <w:rPr>
          <w:sz w:val="24"/>
          <w:szCs w:val="24"/>
        </w:rPr>
      </w:pPr>
    </w:p>
    <w:p w:rsidR="00CC5C49" w:rsidRDefault="00CC5C49">
      <w:pPr>
        <w:spacing w:line="240" w:lineRule="auto"/>
        <w:rPr>
          <w:sz w:val="24"/>
          <w:szCs w:val="24"/>
        </w:rPr>
      </w:pPr>
    </w:p>
    <w:p w:rsidR="00CC5C49" w:rsidRDefault="00CC5C49">
      <w:pPr>
        <w:spacing w:line="240" w:lineRule="auto"/>
        <w:ind w:firstLine="851"/>
        <w:jc w:val="right"/>
        <w:rPr>
          <w:sz w:val="24"/>
          <w:szCs w:val="24"/>
        </w:rPr>
      </w:pPr>
    </w:p>
    <w:p w:rsidR="00CC5C49" w:rsidRDefault="00CC5C49">
      <w:pPr>
        <w:widowControl w:val="0"/>
        <w:tabs>
          <w:tab w:val="right" w:pos="9360"/>
        </w:tabs>
        <w:jc w:val="center"/>
        <w:rPr>
          <w:b/>
          <w:sz w:val="28"/>
          <w:szCs w:val="28"/>
        </w:rPr>
      </w:pPr>
    </w:p>
    <w:p w:rsidR="00CC5C49" w:rsidRDefault="00CC5C49">
      <w:pPr>
        <w:widowControl w:val="0"/>
        <w:tabs>
          <w:tab w:val="right" w:pos="9360"/>
        </w:tabs>
        <w:jc w:val="center"/>
        <w:rPr>
          <w:b/>
          <w:sz w:val="28"/>
          <w:szCs w:val="28"/>
        </w:rPr>
      </w:pPr>
    </w:p>
    <w:p w:rsidR="00CC5C49" w:rsidRDefault="00CC5C49">
      <w:pPr>
        <w:widowControl w:val="0"/>
        <w:tabs>
          <w:tab w:val="right" w:pos="9360"/>
        </w:tabs>
        <w:jc w:val="center"/>
        <w:rPr>
          <w:b/>
          <w:sz w:val="28"/>
          <w:szCs w:val="28"/>
        </w:rPr>
      </w:pPr>
    </w:p>
    <w:p w:rsidR="00CC5C49" w:rsidRDefault="00CC5C49">
      <w:pPr>
        <w:widowControl w:val="0"/>
        <w:tabs>
          <w:tab w:val="right" w:pos="9360"/>
        </w:tabs>
        <w:jc w:val="center"/>
        <w:rPr>
          <w:b/>
          <w:sz w:val="28"/>
          <w:szCs w:val="28"/>
        </w:rPr>
      </w:pPr>
    </w:p>
    <w:p w:rsidR="00CC5C49" w:rsidRDefault="00CC5C49">
      <w:pPr>
        <w:widowControl w:val="0"/>
        <w:tabs>
          <w:tab w:val="right" w:pos="9360"/>
        </w:tabs>
        <w:jc w:val="center"/>
        <w:rPr>
          <w:b/>
          <w:sz w:val="28"/>
          <w:szCs w:val="28"/>
        </w:rPr>
      </w:pPr>
    </w:p>
    <w:p w:rsidR="00CC5C49" w:rsidRDefault="00CC5C49">
      <w:pPr>
        <w:widowControl w:val="0"/>
        <w:tabs>
          <w:tab w:val="right" w:pos="9360"/>
        </w:tabs>
        <w:jc w:val="center"/>
        <w:rPr>
          <w:b/>
          <w:sz w:val="28"/>
          <w:szCs w:val="28"/>
        </w:rPr>
      </w:pPr>
    </w:p>
    <w:p w:rsidR="00CC5C49" w:rsidRDefault="00CC5C49">
      <w:pPr>
        <w:widowControl w:val="0"/>
        <w:tabs>
          <w:tab w:val="right" w:pos="9360"/>
        </w:tabs>
        <w:jc w:val="center"/>
        <w:rPr>
          <w:b/>
          <w:sz w:val="28"/>
          <w:szCs w:val="28"/>
        </w:rPr>
      </w:pPr>
    </w:p>
    <w:p w:rsidR="00CC5C49" w:rsidRDefault="00CC5C49">
      <w:pPr>
        <w:widowControl w:val="0"/>
        <w:tabs>
          <w:tab w:val="right" w:pos="9360"/>
        </w:tabs>
        <w:jc w:val="center"/>
        <w:rPr>
          <w:b/>
          <w:sz w:val="28"/>
          <w:szCs w:val="28"/>
        </w:rPr>
      </w:pPr>
    </w:p>
    <w:p w:rsidR="00CC5C49" w:rsidRDefault="00A71340">
      <w:pPr>
        <w:widowControl w:val="0"/>
        <w:tabs>
          <w:tab w:val="right" w:pos="9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</w:p>
    <w:p w:rsidR="00CC5C49" w:rsidRDefault="00A71340">
      <w:pPr>
        <w:widowControl w:val="0"/>
        <w:tabs>
          <w:tab w:val="right" w:pos="9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сопровождению автоматизированной системы хранения данных </w:t>
      </w:r>
    </w:p>
    <w:p w:rsidR="00CC5C49" w:rsidRDefault="00CC5C49">
      <w:pPr>
        <w:widowControl w:val="0"/>
        <w:tabs>
          <w:tab w:val="right" w:pos="9360"/>
        </w:tabs>
        <w:jc w:val="center"/>
        <w:rPr>
          <w:b/>
          <w:sz w:val="28"/>
          <w:szCs w:val="28"/>
        </w:rPr>
      </w:pPr>
    </w:p>
    <w:p w:rsidR="00CC5C49" w:rsidRDefault="00CC5C49">
      <w:pPr>
        <w:widowControl w:val="0"/>
        <w:tabs>
          <w:tab w:val="right" w:pos="9360"/>
        </w:tabs>
        <w:ind w:firstLine="709"/>
        <w:jc w:val="center"/>
        <w:rPr>
          <w:b/>
        </w:rPr>
      </w:pPr>
    </w:p>
    <w:p w:rsidR="00CC5C49" w:rsidRDefault="00CC5C49">
      <w:pPr>
        <w:widowControl w:val="0"/>
        <w:sectPr w:rsidR="00CC5C49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1134" w:right="709" w:bottom="1134" w:left="1701" w:header="709" w:footer="709" w:gutter="0"/>
          <w:pgNumType w:start="1"/>
          <w:cols w:space="708"/>
          <w:titlePg/>
          <w:docGrid w:linePitch="360"/>
        </w:sectPr>
      </w:pPr>
    </w:p>
    <w:sdt>
      <w:sdtP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en-US"/>
        </w:rPr>
        <w:id w:val="217483140"/>
        <w:docPartObj>
          <w:docPartGallery w:val="Table of Contents"/>
          <w:docPartUnique/>
        </w:docPartObj>
      </w:sdtPr>
      <w:sdtEndPr/>
      <w:sdtContent>
        <w:p w:rsidR="00CC5C49" w:rsidRDefault="00A71340">
          <w:pPr>
            <w:pStyle w:val="affffffff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СОДЕРЖАНИЕ</w:t>
          </w:r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r>
            <w:rPr>
              <w:rFonts w:eastAsia="Calibri"/>
              <w:sz w:val="24"/>
            </w:rPr>
            <w:fldChar w:fldCharType="begin"/>
          </w:r>
          <w:r>
            <w:instrText xml:space="preserve"> TOC \o "1-3" \h \z \u </w:instrText>
          </w:r>
          <w:r>
            <w:rPr>
              <w:rFonts w:eastAsia="Calibri"/>
              <w:sz w:val="24"/>
            </w:rPr>
            <w:fldChar w:fldCharType="separate"/>
          </w:r>
          <w:hyperlink w:anchor="_Toc178855315" w:tooltip="#_Toc178855315" w:history="1">
            <w:r>
              <w:rPr>
                <w:rStyle w:val="afc"/>
                <w:rFonts w:eastAsia="Calibri"/>
                <w:lang w:eastAsia="ru-RU"/>
              </w:rPr>
              <w:t>Договор №</w:t>
            </w:r>
            <w:r>
              <w:tab/>
            </w:r>
            <w:r>
              <w:fldChar w:fldCharType="begin"/>
            </w:r>
            <w:r>
              <w:instrText xml:space="preserve"> PAGEREF _Toc178855315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16" w:tooltip="#_Toc178855316" w:history="1">
            <w:r>
              <w:rPr>
                <w:rStyle w:val="afc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Общие сведения</w:t>
            </w:r>
            <w:r>
              <w:tab/>
            </w:r>
            <w:r>
              <w:fldChar w:fldCharType="begin"/>
            </w:r>
            <w:r>
              <w:instrText xml:space="preserve"> PAGEREF _Toc178855316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17" w:tooltip="#_Toc178855317" w:history="1">
            <w:r>
              <w:rPr>
                <w:rStyle w:val="afc"/>
              </w:rPr>
              <w:t>1.1.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Термины, сокращения и определения</w:t>
            </w:r>
            <w:r>
              <w:tab/>
            </w:r>
            <w:r>
              <w:fldChar w:fldCharType="begin"/>
            </w:r>
            <w:r>
              <w:instrText xml:space="preserve"> PAGEREF _Toc178855317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18" w:tooltip="#_Toc178855318" w:history="1">
            <w:r>
              <w:rPr>
                <w:rStyle w:val="afc"/>
              </w:rPr>
              <w:t>1.2.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Заказчик и Исполнитель</w:t>
            </w:r>
            <w:r>
              <w:tab/>
            </w:r>
            <w:r>
              <w:fldChar w:fldCharType="begin"/>
            </w:r>
            <w:r>
              <w:instrText xml:space="preserve"> PAGEREF _</w:instrText>
            </w:r>
            <w:r>
              <w:instrText xml:space="preserve">Toc178855318 \h 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19" w:tooltip="#_Toc178855319" w:history="1">
            <w:r>
              <w:rPr>
                <w:rStyle w:val="afc"/>
              </w:rPr>
              <w:t>1.3.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Полное и краткое наименование Услуг</w:t>
            </w:r>
            <w:r>
              <w:tab/>
            </w:r>
            <w:r>
              <w:fldChar w:fldCharType="begin"/>
            </w:r>
            <w:r>
              <w:instrText xml:space="preserve"> PAGEREF _Toc178855319 \h 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20" w:tooltip="#_Toc178855320" w:history="1">
            <w:r>
              <w:rPr>
                <w:rStyle w:val="afc"/>
              </w:rPr>
              <w:t>1.4.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Место и сроки оказания Услуг</w:t>
            </w:r>
            <w:r>
              <w:tab/>
            </w:r>
            <w:r>
              <w:fldChar w:fldCharType="begin"/>
            </w:r>
            <w:r>
              <w:instrText xml:space="preserve"> PAGEREF _Toc178855320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21" w:tooltip="#_Toc178855321" w:history="1">
            <w:r>
              <w:rPr>
                <w:rStyle w:val="afc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Характеристика Услуг</w:t>
            </w:r>
            <w:r>
              <w:tab/>
            </w:r>
            <w:r>
              <w:fldChar w:fldCharType="begin"/>
            </w:r>
            <w:r>
              <w:instrText xml:space="preserve"> PAGEREF _Toc178855321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22" w:tooltip="#_Toc178855322" w:history="1">
            <w:r>
              <w:rPr>
                <w:rStyle w:val="afc"/>
              </w:rPr>
              <w:t>2.1.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Объекты Услуг</w:t>
            </w:r>
            <w:r>
              <w:tab/>
            </w:r>
            <w:r>
              <w:fldChar w:fldCharType="begin"/>
            </w:r>
            <w:r>
              <w:instrText xml:space="preserve"> PAGEREF _Toc1788</w:instrText>
            </w:r>
            <w:r>
              <w:instrText xml:space="preserve">55322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23" w:tooltip="#_Toc178855323" w:history="1">
            <w:r>
              <w:rPr>
                <w:rStyle w:val="afc"/>
              </w:rPr>
              <w:t>2.2.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Цели оказания Услуг</w:t>
            </w:r>
            <w:r>
              <w:tab/>
            </w:r>
            <w:r>
              <w:fldChar w:fldCharType="begin"/>
            </w:r>
            <w:r>
              <w:instrText xml:space="preserve"> PAGEREF _Toc178855323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24" w:tooltip="#_Toc178855324" w:history="1">
            <w:r>
              <w:rPr>
                <w:rStyle w:val="afc"/>
              </w:rPr>
              <w:t>2.3.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Результаты оказания Услуг</w:t>
            </w:r>
            <w:r>
              <w:tab/>
            </w:r>
            <w:r>
              <w:fldChar w:fldCharType="begin"/>
            </w:r>
            <w:r>
              <w:instrText xml:space="preserve"> PAGEREF _Toc178855324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25" w:tooltip="#_Toc178855325" w:history="1">
            <w:r>
              <w:rPr>
                <w:rStyle w:val="afc"/>
              </w:rPr>
              <w:t>2.4.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Общие требования к ка</w:t>
            </w:r>
            <w:r>
              <w:rPr>
                <w:rStyle w:val="afc"/>
              </w:rPr>
              <w:t>честву Услуг</w:t>
            </w:r>
            <w:r>
              <w:tab/>
            </w:r>
            <w:r>
              <w:fldChar w:fldCharType="begin"/>
            </w:r>
            <w:r>
              <w:instrText xml:space="preserve"> PAGEREF _Toc178855325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26" w:tooltip="#_Toc178855326" w:history="1">
            <w:r>
              <w:rPr>
                <w:rStyle w:val="afc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Общие требования к Услугам</w:t>
            </w:r>
            <w:r>
              <w:tab/>
            </w:r>
            <w:r>
              <w:fldChar w:fldCharType="begin"/>
            </w:r>
            <w:r>
              <w:instrText xml:space="preserve"> PAGEREF _Toc178855326 \h 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27" w:tooltip="#_Toc178855327" w:history="1">
            <w:r>
              <w:rPr>
                <w:rStyle w:val="afc"/>
              </w:rPr>
              <w:t>3.1.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Основные стандарты непрерывности Объектов Услуг по классам Критичности</w:t>
            </w:r>
            <w:r>
              <w:tab/>
            </w:r>
            <w:r>
              <w:fldChar w:fldCharType="begin"/>
            </w:r>
            <w:r>
              <w:instrText xml:space="preserve"> PAGEREF _Toc178855327 \h 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28" w:tooltip="#_Toc178855328" w:history="1">
            <w:r>
              <w:rPr>
                <w:rStyle w:val="afc"/>
              </w:rPr>
              <w:t>3.2.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Требования к режимам работы Объектов Услуг</w:t>
            </w:r>
            <w:r>
              <w:tab/>
            </w:r>
            <w:r>
              <w:fldChar w:fldCharType="begin"/>
            </w:r>
            <w:r>
              <w:instrText xml:space="preserve"> PAGEREF _Toc178855328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29" w:tooltip="#_Toc178855329" w:history="1">
            <w:r>
              <w:rPr>
                <w:rStyle w:val="afc"/>
              </w:rPr>
              <w:t>3.3.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Ограничения в части оказания Услуг</w:t>
            </w:r>
            <w:r>
              <w:tab/>
            </w:r>
            <w:r>
              <w:fldChar w:fldCharType="begin"/>
            </w:r>
            <w:r>
              <w:instrText xml:space="preserve"> PAGEREF _Toc178855329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30" w:tooltip="#_Toc178855330" w:history="1">
            <w:r>
              <w:rPr>
                <w:rStyle w:val="afc"/>
              </w:rPr>
              <w:t>3.4.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 xml:space="preserve">Перечень </w:t>
            </w:r>
            <w:r>
              <w:rPr>
                <w:rStyle w:val="afc"/>
                <w:rFonts w:eastAsia="Calibri"/>
              </w:rPr>
              <w:t>Объектов Услуг</w:t>
            </w:r>
            <w:r>
              <w:tab/>
            </w:r>
            <w:r>
              <w:fldChar w:fldCharType="begin"/>
            </w:r>
            <w:r>
              <w:instrText xml:space="preserve"> PAGERE</w:instrText>
            </w:r>
            <w:r>
              <w:instrText xml:space="preserve">F _Toc178855330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31" w:tooltip="#_Toc178855331" w:history="1">
            <w:r>
              <w:rPr>
                <w:rStyle w:val="afc"/>
              </w:rPr>
              <w:t>3.5.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Требования к численности и квалификации персонала Исполнителя</w:t>
            </w:r>
            <w:r>
              <w:tab/>
            </w:r>
            <w:r>
              <w:fldChar w:fldCharType="begin"/>
            </w:r>
            <w:r>
              <w:instrText xml:space="preserve"> PAGEREF _Toc178855331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32" w:tooltip="#_Toc178855332" w:history="1">
            <w:r>
              <w:rPr>
                <w:rStyle w:val="afc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Требования к видам обеспечения</w:t>
            </w:r>
            <w:r>
              <w:tab/>
            </w:r>
            <w:r>
              <w:fldChar w:fldCharType="begin"/>
            </w:r>
            <w:r>
              <w:instrText xml:space="preserve"> PAGEREF _Toc178855332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33" w:tooltip="#_Toc178855333" w:history="1">
            <w:r>
              <w:rPr>
                <w:rStyle w:val="afc"/>
              </w:rPr>
              <w:t>4.1.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Требование к документационному обеспечению</w:t>
            </w:r>
            <w:r>
              <w:tab/>
            </w:r>
            <w:r>
              <w:fldChar w:fldCharType="begin"/>
            </w:r>
            <w:r>
              <w:instrText xml:space="preserve"> PAGEREF _Toc178855333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34" w:tooltip="#_Toc178855334" w:history="1">
            <w:r>
              <w:rPr>
                <w:rStyle w:val="afc"/>
              </w:rPr>
              <w:t>4.2.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Требования к организационному обеспечению</w:t>
            </w:r>
            <w:r>
              <w:tab/>
            </w:r>
            <w:r>
              <w:fldChar w:fldCharType="begin"/>
            </w:r>
            <w:r>
              <w:instrText xml:space="preserve"> PAGEREF _Toc178855334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35" w:tooltip="#_Toc178855335" w:history="1">
            <w:r>
              <w:rPr>
                <w:rStyle w:val="afc"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Требования к защите информации и информационной безопасности</w:t>
            </w:r>
            <w:r>
              <w:tab/>
            </w:r>
            <w:r>
              <w:fldChar w:fldCharType="begin"/>
            </w:r>
            <w:r>
              <w:instrText xml:space="preserve"> PAGEREF _Toc178855335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36" w:tooltip="#_Toc178855336" w:history="1">
            <w:r>
              <w:rPr>
                <w:rStyle w:val="afc"/>
              </w:rPr>
              <w:t>5.1.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Общие требования</w:t>
            </w:r>
            <w:r>
              <w:tab/>
            </w:r>
            <w:r>
              <w:fldChar w:fldCharType="begin"/>
            </w:r>
            <w:r>
              <w:instrText xml:space="preserve"> PAGEREF _Toc1788553</w:instrText>
            </w:r>
            <w:r>
              <w:instrText xml:space="preserve">36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37" w:tooltip="#_Toc178855337" w:history="1">
            <w:r>
              <w:rPr>
                <w:rStyle w:val="afc"/>
              </w:rPr>
              <w:t>5.2.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Требования к АРМ специалистов Исполнителя</w:t>
            </w:r>
            <w:r>
              <w:tab/>
            </w:r>
            <w:r>
              <w:fldChar w:fldCharType="begin"/>
            </w:r>
            <w:r>
              <w:instrText xml:space="preserve"> PAGEREF _Toc178855337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38" w:tooltip="#_Toc178855338" w:history="1">
            <w:r>
              <w:rPr>
                <w:rStyle w:val="afc"/>
              </w:rPr>
              <w:t>6.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Перечень и порядок оказания Услуг</w:t>
            </w:r>
            <w:r>
              <w:tab/>
            </w:r>
            <w:r>
              <w:fldChar w:fldCharType="begin"/>
            </w:r>
            <w:r>
              <w:instrText xml:space="preserve"> PAGEREF _Toc178855338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39" w:tooltip="#_Toc178855339" w:history="1">
            <w:r>
              <w:rPr>
                <w:rStyle w:val="afc"/>
              </w:rPr>
              <w:t>6.1.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Требования к составу и содержанию Услуг</w:t>
            </w:r>
            <w:r>
              <w:tab/>
            </w:r>
            <w:r>
              <w:fldChar w:fldCharType="begin"/>
            </w:r>
            <w:r>
              <w:instrText xml:space="preserve"> PAGEREF _Toc178855339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40" w:tooltip="#_Toc178855340" w:history="1">
            <w:r>
              <w:rPr>
                <w:rStyle w:val="afc"/>
              </w:rPr>
              <w:t>6.2.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Порядок оказания Услуг</w:t>
            </w:r>
            <w:r>
              <w:tab/>
            </w:r>
            <w:r>
              <w:fldChar w:fldCharType="begin"/>
            </w:r>
            <w:r>
              <w:instrText xml:space="preserve"> PAGEREF _Toc178855340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41" w:tooltip="#_Toc178855341" w:history="1">
            <w:r>
              <w:rPr>
                <w:rStyle w:val="afc"/>
              </w:rPr>
              <w:t>7.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Перечень приложений</w:t>
            </w:r>
            <w:r>
              <w:tab/>
            </w:r>
            <w:r>
              <w:fldChar w:fldCharType="begin"/>
            </w:r>
            <w:r>
              <w:instrText xml:space="preserve"> PAGEREF _Toc178855341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42" w:tooltip="#_Toc178855342" w:history="1">
            <w:r>
              <w:rPr>
                <w:rStyle w:val="afc"/>
              </w:rPr>
              <w:t>1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Приложение 1. Перечень и содержание Услуг</w:t>
            </w:r>
            <w:r>
              <w:tab/>
            </w:r>
            <w:r>
              <w:fldChar w:fldCharType="begin"/>
            </w:r>
            <w:r>
              <w:instrText xml:space="preserve"> PAGEREF _Toc178855342 \h </w:instrText>
            </w:r>
            <w:r>
              <w:fldChar w:fldCharType="separate"/>
            </w:r>
            <w:r>
              <w:t>25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43" w:tooltip="#_Toc178855343" w:history="1">
            <w:r>
              <w:rPr>
                <w:rStyle w:val="afc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  <w:rFonts w:eastAsia="Calibri"/>
              </w:rPr>
              <w:t xml:space="preserve">Объект Услуг: Автоматизированная </w:t>
            </w:r>
            <w:r>
              <w:rPr>
                <w:rStyle w:val="afc"/>
                <w:iCs/>
              </w:rPr>
              <w:t>система хранения данных (СХД).</w:t>
            </w:r>
            <w:r>
              <w:tab/>
            </w:r>
            <w:r>
              <w:fldChar w:fldCharType="begin"/>
            </w:r>
            <w:r>
              <w:instrText xml:space="preserve"> PAGEREF _Toc178855343 \h </w:instrText>
            </w:r>
            <w:r>
              <w:fldChar w:fldCharType="separate"/>
            </w:r>
            <w:r>
              <w:t>25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44" w:tooltip="#_Toc178855344" w:history="1">
            <w:r>
              <w:rPr>
                <w:rStyle w:val="afc"/>
              </w:rPr>
              <w:t>1.1.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>
              <w:rPr>
                <w:rStyle w:val="afc"/>
              </w:rPr>
              <w:t>Компонентный состав</w:t>
            </w:r>
            <w:r>
              <w:tab/>
            </w:r>
            <w:r>
              <w:fldChar w:fldCharType="begin"/>
            </w:r>
            <w:r>
              <w:instrText xml:space="preserve"> PAGEREF _Toc178855344 \h </w:instrText>
            </w:r>
            <w:r>
              <w:fldChar w:fldCharType="separate"/>
            </w:r>
            <w:r>
              <w:t>25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45" w:tooltip="#_Toc178855345" w:history="1">
            <w:r>
              <w:rPr>
                <w:rStyle w:val="afc"/>
              </w:rPr>
              <w:t>1.2.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>
              <w:rPr>
                <w:rStyle w:val="afc"/>
              </w:rPr>
              <w:t>Зона охвата Услуг</w:t>
            </w:r>
            <w:r>
              <w:tab/>
            </w:r>
            <w:r>
              <w:fldChar w:fldCharType="begin"/>
            </w:r>
            <w:r>
              <w:instrText xml:space="preserve"> PAGERE</w:instrText>
            </w:r>
            <w:r>
              <w:instrText xml:space="preserve">F _Toc178855345 \h </w:instrText>
            </w:r>
            <w:r>
              <w:fldChar w:fldCharType="separate"/>
            </w:r>
            <w:r>
              <w:t>28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46" w:tooltip="#_Toc178855346" w:history="1">
            <w:r>
              <w:rPr>
                <w:rStyle w:val="afc"/>
              </w:rPr>
              <w:t>1.3.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>
              <w:rPr>
                <w:rStyle w:val="afc"/>
              </w:rPr>
              <w:t>Карточки Услуг</w:t>
            </w:r>
            <w:r>
              <w:tab/>
            </w:r>
            <w:r>
              <w:fldChar w:fldCharType="begin"/>
            </w:r>
            <w:r>
              <w:instrText xml:space="preserve"> PAGEREF _Toc178855346 \h </w:instrText>
            </w:r>
            <w:r>
              <w:fldChar w:fldCharType="separate"/>
            </w:r>
            <w:r>
              <w:t>29</w:t>
            </w:r>
            <w:r>
              <w:fldChar w:fldCharType="end"/>
            </w:r>
          </w:hyperlink>
        </w:p>
        <w:p w:rsidR="00CC5C49" w:rsidRDefault="00A71340">
          <w:pPr>
            <w:pStyle w:val="3a"/>
            <w:rPr>
              <w:rFonts w:asciiTheme="minorHAnsi" w:eastAsiaTheme="minorEastAsia" w:hAnsiTheme="minorHAnsi" w:cstheme="minorBidi"/>
              <w:bCs w:val="0"/>
              <w:iCs w:val="0"/>
              <w:sz w:val="22"/>
              <w:szCs w:val="22"/>
              <w:lang w:eastAsia="ru-RU"/>
            </w:rPr>
          </w:pPr>
          <w:hyperlink w:anchor="_Toc178855347" w:tooltip="#_Toc178855347" w:history="1">
            <w:r>
              <w:rPr>
                <w:rStyle w:val="afc"/>
                <w:b/>
              </w:rPr>
              <w:t>Услуга 1. Обеспечение работоспособности</w:t>
            </w:r>
            <w:r>
              <w:tab/>
            </w:r>
            <w:r>
              <w:fldChar w:fldCharType="begin"/>
            </w:r>
            <w:r>
              <w:instrText xml:space="preserve"> PAGEREF _Toc178855347 \h </w:instrText>
            </w:r>
            <w:r>
              <w:fldChar w:fldCharType="separate"/>
            </w:r>
            <w:r>
              <w:t>29</w:t>
            </w:r>
            <w:r>
              <w:fldChar w:fldCharType="end"/>
            </w:r>
          </w:hyperlink>
        </w:p>
        <w:p w:rsidR="00CC5C49" w:rsidRDefault="00A71340">
          <w:pPr>
            <w:pStyle w:val="3a"/>
            <w:rPr>
              <w:rFonts w:asciiTheme="minorHAnsi" w:eastAsiaTheme="minorEastAsia" w:hAnsiTheme="minorHAnsi" w:cstheme="minorBidi"/>
              <w:bCs w:val="0"/>
              <w:iCs w:val="0"/>
              <w:sz w:val="22"/>
              <w:szCs w:val="22"/>
              <w:lang w:eastAsia="ru-RU"/>
            </w:rPr>
          </w:pPr>
          <w:hyperlink w:anchor="_Toc178855348" w:tooltip="#_Toc178855348" w:history="1">
            <w:r>
              <w:rPr>
                <w:rStyle w:val="afc"/>
                <w:b/>
              </w:rPr>
              <w:t>Услуга 2. Поддержка Пользователей</w:t>
            </w:r>
            <w:r>
              <w:tab/>
            </w:r>
            <w:r>
              <w:fldChar w:fldCharType="begin"/>
            </w:r>
            <w:r>
              <w:instrText xml:space="preserve"> PAGEREF _Toc178855348 \h </w:instrText>
            </w:r>
            <w:r>
              <w:fldChar w:fldCharType="separate"/>
            </w:r>
            <w:r>
              <w:t>33</w:t>
            </w:r>
            <w:r>
              <w:fldChar w:fldCharType="end"/>
            </w:r>
          </w:hyperlink>
        </w:p>
        <w:p w:rsidR="00CC5C49" w:rsidRDefault="00A71340">
          <w:pPr>
            <w:pStyle w:val="3a"/>
            <w:rPr>
              <w:rFonts w:asciiTheme="minorHAnsi" w:eastAsiaTheme="minorEastAsia" w:hAnsiTheme="minorHAnsi" w:cstheme="minorBidi"/>
              <w:bCs w:val="0"/>
              <w:iCs w:val="0"/>
              <w:sz w:val="22"/>
              <w:szCs w:val="22"/>
              <w:lang w:eastAsia="ru-RU"/>
            </w:rPr>
          </w:pPr>
          <w:hyperlink w:anchor="_Toc178855349" w:tooltip="#_Toc178855349" w:history="1">
            <w:r>
              <w:rPr>
                <w:rStyle w:val="afc"/>
                <w:b/>
              </w:rPr>
              <w:t>Услуга 3. Администрирование</w:t>
            </w:r>
            <w:r>
              <w:tab/>
            </w:r>
            <w:r>
              <w:fldChar w:fldCharType="begin"/>
            </w:r>
            <w:r>
              <w:instrText xml:space="preserve"> PAGEREF _Toc178855349 \h </w:instrText>
            </w:r>
            <w:r>
              <w:fldChar w:fldCharType="separate"/>
            </w:r>
            <w:r>
              <w:t>34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50" w:tooltip="#_Toc178855350" w:history="1">
            <w:r>
              <w:rPr>
                <w:rStyle w:val="afc"/>
              </w:rPr>
              <w:t>Форма Реестра инцидентов по интеграции</w:t>
            </w:r>
            <w:r>
              <w:tab/>
            </w:r>
            <w:r>
              <w:fldChar w:fldCharType="begin"/>
            </w:r>
            <w:r>
              <w:instrText xml:space="preserve"> PAGEREF _Toc178855350 \h </w:instrText>
            </w:r>
            <w:r>
              <w:fldChar w:fldCharType="separate"/>
            </w:r>
            <w:r>
              <w:t>39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51" w:tooltip="#_Toc178855351" w:history="1">
            <w:r>
              <w:rPr>
                <w:rStyle w:val="afc"/>
                <w:iCs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Приложение 2. Перечень передаваемых документов</w:t>
            </w:r>
            <w:r>
              <w:tab/>
            </w:r>
            <w:r>
              <w:fldChar w:fldCharType="begin"/>
            </w:r>
            <w:r>
              <w:instrText xml:space="preserve"> PAGEREF _Toc178855351 \h </w:instrText>
            </w:r>
            <w:r>
              <w:fldChar w:fldCharType="separate"/>
            </w:r>
            <w:r>
              <w:t>40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52" w:tooltip="#_Toc178855352" w:history="1">
            <w:r>
              <w:rPr>
                <w:rStyle w:val="afc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Прилож</w:t>
            </w:r>
            <w:r>
              <w:rPr>
                <w:rStyle w:val="afc"/>
              </w:rPr>
              <w:t>ение 3. Порядок оказания Услуг</w:t>
            </w:r>
            <w:r>
              <w:tab/>
            </w:r>
            <w:r>
              <w:fldChar w:fldCharType="begin"/>
            </w:r>
            <w:r>
              <w:instrText xml:space="preserve"> PAGEREF _Toc178855352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53" w:tooltip="#_Toc178855353" w:history="1">
            <w:r>
              <w:rPr>
                <w:rStyle w:val="afc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>
              <w:rPr>
                <w:rStyle w:val="afc"/>
              </w:rPr>
              <w:t>Общие положения</w:t>
            </w:r>
            <w:r>
              <w:tab/>
            </w:r>
            <w:r>
              <w:fldChar w:fldCharType="begin"/>
            </w:r>
            <w:r>
              <w:instrText xml:space="preserve"> PAGEREF _Toc178855353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54" w:tooltip="#_Toc178855354" w:history="1">
            <w:r>
              <w:rPr>
                <w:rStyle w:val="afc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>
              <w:rPr>
                <w:rStyle w:val="afc"/>
              </w:rPr>
              <w:t>Термины, определения и сокращения</w:t>
            </w:r>
            <w:r>
              <w:tab/>
            </w:r>
            <w:r>
              <w:fldChar w:fldCharType="begin"/>
            </w:r>
            <w:r>
              <w:instrText xml:space="preserve"> PAGEREF _Toc178855354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55" w:tooltip="#_Toc178855355" w:history="1">
            <w:r>
              <w:rPr>
                <w:rStyle w:val="afc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>
              <w:rPr>
                <w:rStyle w:val="afc"/>
              </w:rPr>
              <w:t>Обязанности Исполнителя</w:t>
            </w:r>
            <w:r>
              <w:tab/>
            </w:r>
            <w:r>
              <w:fldChar w:fldCharType="begin"/>
            </w:r>
            <w:r>
              <w:instrText xml:space="preserve"> PAGEREF _Toc178855355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56" w:tooltip="#_Toc178855356" w:history="1">
            <w:r>
              <w:rPr>
                <w:rStyle w:val="afc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>
              <w:rPr>
                <w:rStyle w:val="afc"/>
              </w:rPr>
              <w:t>Обязанности Заказчика</w:t>
            </w:r>
            <w:r>
              <w:tab/>
            </w:r>
            <w:r>
              <w:fldChar w:fldCharType="begin"/>
            </w:r>
            <w:r>
              <w:instrText xml:space="preserve"> PAGEREF _Toc178855356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57" w:tooltip="#_Toc178855357" w:history="1">
            <w:r>
              <w:rPr>
                <w:rStyle w:val="afc"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>
              <w:rPr>
                <w:rStyle w:val="afc"/>
              </w:rPr>
              <w:t>Ответственные лица</w:t>
            </w:r>
            <w:r>
              <w:tab/>
            </w:r>
            <w:r>
              <w:fldChar w:fldCharType="begin"/>
            </w:r>
            <w:r>
              <w:instrText xml:space="preserve"> PAGEREF _Toc178855357</w:instrText>
            </w:r>
            <w:r>
              <w:instrText xml:space="preserve">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58" w:tooltip="#_Toc178855358" w:history="1">
            <w:r>
              <w:rPr>
                <w:rStyle w:val="afc"/>
              </w:rPr>
              <w:t>6.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>
              <w:rPr>
                <w:rStyle w:val="afc"/>
              </w:rPr>
              <w:t>Обработка заявок</w:t>
            </w:r>
            <w:r>
              <w:tab/>
            </w:r>
            <w:r>
              <w:fldChar w:fldCharType="begin"/>
            </w:r>
            <w:r>
              <w:instrText xml:space="preserve"> PAGEREF _Toc178855358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59" w:tooltip="#_Toc178855359" w:history="1">
            <w:r>
              <w:rPr>
                <w:rStyle w:val="afc"/>
              </w:rPr>
              <w:t>7.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>
              <w:rPr>
                <w:rStyle w:val="afc"/>
              </w:rPr>
              <w:t>Проведение плановых и аварийных работ</w:t>
            </w:r>
            <w:r>
              <w:tab/>
            </w:r>
            <w:r>
              <w:fldChar w:fldCharType="begin"/>
            </w:r>
            <w:r>
              <w:instrText xml:space="preserve"> PAGEREF _Toc178855359 \h </w:instrText>
            </w:r>
            <w:r>
              <w:fldChar w:fldCharType="separate"/>
            </w:r>
            <w:r>
              <w:t>46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60" w:tooltip="#_Toc178855360" w:history="1">
            <w:r>
              <w:rPr>
                <w:rStyle w:val="afc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Приложение 4. Формы отчётных документов</w:t>
            </w:r>
            <w:r>
              <w:tab/>
            </w:r>
            <w:r>
              <w:fldChar w:fldCharType="begin"/>
            </w:r>
            <w:r>
              <w:instrText xml:space="preserve"> PAGEREF _Toc178855360 \h </w:instrText>
            </w:r>
            <w:r>
              <w:fldChar w:fldCharType="separate"/>
            </w:r>
            <w:r>
              <w:t>48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61" w:tooltip="#_Toc178855361" w:history="1">
            <w:r>
              <w:rPr>
                <w:rStyle w:val="afc"/>
              </w:rPr>
              <w:t>Форма 1. Сводный отчёт по объёму оказанных Услуг</w:t>
            </w:r>
            <w:r>
              <w:tab/>
            </w:r>
            <w:r>
              <w:fldChar w:fldCharType="begin"/>
            </w:r>
            <w:r>
              <w:instrText xml:space="preserve"> PAGEREF _Toc1788</w:instrText>
            </w:r>
            <w:r>
              <w:instrText xml:space="preserve">55361 \h </w:instrText>
            </w:r>
            <w:r>
              <w:fldChar w:fldCharType="separate"/>
            </w:r>
            <w:r>
              <w:t>48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62" w:tooltip="#_Toc178855362" w:history="1">
            <w:r>
              <w:rPr>
                <w:rStyle w:val="afc"/>
              </w:rPr>
              <w:t>Форма 2. Детальный отчёт по заявкам Пользователей за период с ____ по ____</w:t>
            </w:r>
            <w:r>
              <w:tab/>
            </w:r>
            <w:r>
              <w:fldChar w:fldCharType="begin"/>
            </w:r>
            <w:r>
              <w:instrText xml:space="preserve"> PAGEREF _Toc178855362 \h </w:instrText>
            </w:r>
            <w:r>
              <w:fldChar w:fldCharType="separate"/>
            </w:r>
            <w:r>
              <w:t>49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63" w:tooltip="#_Toc178855363" w:history="1">
            <w:r>
              <w:rPr>
                <w:rStyle w:val="afc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Приложение 5. Правила информационной безопасности</w:t>
            </w:r>
            <w:r>
              <w:tab/>
            </w:r>
            <w:r>
              <w:fldChar w:fldCharType="begin"/>
            </w:r>
            <w:r>
              <w:instrText xml:space="preserve"> PAGEREF _Toc178855363 \h </w:instrText>
            </w:r>
            <w:r>
              <w:fldChar w:fldCharType="separate"/>
            </w:r>
            <w:r>
              <w:t>50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64" w:tooltip="#_Toc178855364" w:history="1">
            <w:r>
              <w:rPr>
                <w:rStyle w:val="afc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Общие положения</w:t>
            </w:r>
            <w:r>
              <w:tab/>
            </w:r>
            <w:r>
              <w:fldChar w:fldCharType="begin"/>
            </w:r>
            <w:r>
              <w:instrText xml:space="preserve"> PAGEREF _Toc178855364 \h </w:instrText>
            </w:r>
            <w:r>
              <w:fldChar w:fldCharType="separate"/>
            </w:r>
            <w:r>
              <w:t>54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65" w:tooltip="#_Toc178855365" w:history="1">
            <w:r>
              <w:rPr>
                <w:rStyle w:val="afc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Правила работы с информацией конфиденци</w:t>
            </w:r>
            <w:r>
              <w:rPr>
                <w:rStyle w:val="afc"/>
              </w:rPr>
              <w:t>ального характера</w:t>
            </w:r>
            <w:r>
              <w:tab/>
            </w:r>
            <w:r>
              <w:fldChar w:fldCharType="begin"/>
            </w:r>
            <w:r>
              <w:instrText xml:space="preserve"> PAGEREF _Toc178855365 \h </w:instrText>
            </w:r>
            <w:r>
              <w:fldChar w:fldCharType="separate"/>
            </w:r>
            <w:r>
              <w:t>55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66" w:tooltip="#_Toc178855366" w:history="1">
            <w:r>
              <w:rPr>
                <w:rStyle w:val="afc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Правила безопасной работы на объектах критической информационной инфраструктуры / информационной инфраструктуры</w:t>
            </w:r>
            <w:r>
              <w:tab/>
            </w:r>
            <w:r>
              <w:fldChar w:fldCharType="begin"/>
            </w:r>
            <w:r>
              <w:instrText xml:space="preserve"> PAGEREF _Toc178855366 \h </w:instrText>
            </w:r>
            <w:r>
              <w:fldChar w:fldCharType="separate"/>
            </w:r>
            <w:r>
              <w:t>56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67" w:tooltip="#_Toc178855367" w:history="1">
            <w:r>
              <w:rPr>
                <w:rStyle w:val="afc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Правила работы с учетными записями</w:t>
            </w:r>
            <w:r>
              <w:tab/>
            </w:r>
            <w:r>
              <w:fldChar w:fldCharType="begin"/>
            </w:r>
            <w:r>
              <w:instrText xml:space="preserve"> PAGEREF _Toc178855367 \h </w:instrText>
            </w:r>
            <w:r>
              <w:fldChar w:fldCharType="separate"/>
            </w:r>
            <w:r>
              <w:t>57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68" w:tooltip="#_Toc178855368" w:history="1">
            <w:r>
              <w:rPr>
                <w:rStyle w:val="afc"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Правила работы с паролями</w:t>
            </w:r>
            <w:r>
              <w:tab/>
            </w:r>
            <w:r>
              <w:fldChar w:fldCharType="begin"/>
            </w:r>
            <w:r>
              <w:instrText xml:space="preserve"> PAGEREF _Toc178855368 \h </w:instrText>
            </w:r>
            <w:r>
              <w:fldChar w:fldCharType="separate"/>
            </w:r>
            <w:r>
              <w:t>58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69" w:tooltip="#_Toc178855369" w:history="1">
            <w:r>
              <w:rPr>
                <w:rStyle w:val="afc"/>
              </w:rPr>
              <w:t>6.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Правила работы на АРМ</w:t>
            </w:r>
            <w:r>
              <w:tab/>
            </w:r>
            <w:r>
              <w:fldChar w:fldCharType="begin"/>
            </w:r>
            <w:r>
              <w:instrText xml:space="preserve"> PAGEREF _Toc178855369 \h </w:instrText>
            </w:r>
            <w:r>
              <w:fldChar w:fldCharType="separate"/>
            </w:r>
            <w:r>
              <w:t>60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70" w:tooltip="#_Toc178855370" w:history="1">
            <w:r>
              <w:rPr>
                <w:rStyle w:val="afc"/>
              </w:rPr>
              <w:t>7.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Правила работы с информационными системами</w:t>
            </w:r>
            <w:r>
              <w:tab/>
            </w:r>
            <w:r>
              <w:fldChar w:fldCharType="begin"/>
            </w:r>
            <w:r>
              <w:instrText xml:space="preserve"> PAGEREF _Toc178855370 \h </w:instrText>
            </w:r>
            <w:r>
              <w:fldChar w:fldCharType="separate"/>
            </w:r>
            <w:r>
              <w:t>63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71" w:tooltip="#_Toc178855371" w:history="1">
            <w:r>
              <w:rPr>
                <w:rStyle w:val="afc"/>
              </w:rPr>
              <w:t>8.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Правила работы в ЛВС</w:t>
            </w:r>
            <w:r>
              <w:tab/>
            </w:r>
            <w:r>
              <w:fldChar w:fldCharType="begin"/>
            </w:r>
            <w:r>
              <w:instrText xml:space="preserve"> P</w:instrText>
            </w:r>
            <w:r>
              <w:instrText xml:space="preserve">AGEREF _Toc178855371 \h </w:instrText>
            </w:r>
            <w:r>
              <w:fldChar w:fldCharType="separate"/>
            </w:r>
            <w:r>
              <w:t>64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72" w:tooltip="#_Toc178855372" w:history="1">
            <w:r>
              <w:rPr>
                <w:rStyle w:val="afc"/>
              </w:rPr>
              <w:t>9.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Правила работы в сети Интернет</w:t>
            </w:r>
            <w:r>
              <w:tab/>
            </w:r>
            <w:r>
              <w:fldChar w:fldCharType="begin"/>
            </w:r>
            <w:r>
              <w:instrText xml:space="preserve"> PAGEREF _Toc178855372 \h </w:instrText>
            </w:r>
            <w:r>
              <w:fldChar w:fldCharType="separate"/>
            </w:r>
            <w:r>
              <w:t>65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73" w:tooltip="#_Toc178855373" w:history="1">
            <w:r>
              <w:rPr>
                <w:rStyle w:val="afc"/>
              </w:rPr>
              <w:t>10.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Правила работы с электронной почтой</w:t>
            </w:r>
            <w:r>
              <w:tab/>
            </w:r>
            <w:r>
              <w:fldChar w:fldCharType="begin"/>
            </w:r>
            <w:r>
              <w:instrText xml:space="preserve"> PAGEREF _Toc178855373 \h </w:instrText>
            </w:r>
            <w:r>
              <w:fldChar w:fldCharType="separate"/>
            </w:r>
            <w:r>
              <w:t>67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74" w:tooltip="#_Toc178855374" w:history="1">
            <w:r>
              <w:rPr>
                <w:rStyle w:val="afc"/>
              </w:rPr>
              <w:t>11.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Правила работы с носителями информации</w:t>
            </w:r>
            <w:r>
              <w:tab/>
            </w:r>
            <w:r>
              <w:fldChar w:fldCharType="begin"/>
            </w:r>
            <w:r>
              <w:instrText xml:space="preserve"> PAGEREF _Toc178855374 \h </w:instrText>
            </w:r>
            <w:r>
              <w:fldChar w:fldCharType="separate"/>
            </w:r>
            <w:r>
              <w:t>68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75" w:tooltip="#_Toc178855375" w:history="1">
            <w:r>
              <w:rPr>
                <w:rStyle w:val="afc"/>
              </w:rPr>
              <w:t>12.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 xml:space="preserve">Правила </w:t>
            </w:r>
            <w:r>
              <w:rPr>
                <w:rStyle w:val="afc"/>
              </w:rPr>
              <w:t>работы с носителями ключевой информации</w:t>
            </w:r>
            <w:r>
              <w:tab/>
            </w:r>
            <w:r>
              <w:fldChar w:fldCharType="begin"/>
            </w:r>
            <w:r>
              <w:instrText xml:space="preserve"> PAGEREF _Toc178855375 \h </w:instrText>
            </w:r>
            <w:r>
              <w:fldChar w:fldCharType="separate"/>
            </w:r>
            <w:r>
              <w:t>69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76" w:tooltip="#_Toc178855376" w:history="1">
            <w:r>
              <w:rPr>
                <w:rStyle w:val="afc"/>
              </w:rPr>
              <w:t>13.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Правила работы с системами ДБО</w:t>
            </w:r>
            <w:r>
              <w:tab/>
            </w:r>
            <w:r>
              <w:fldChar w:fldCharType="begin"/>
            </w:r>
            <w:r>
              <w:instrText xml:space="preserve"> PAGEREF _Toc178855376 \h </w:instrText>
            </w:r>
            <w:r>
              <w:fldChar w:fldCharType="separate"/>
            </w:r>
            <w:r>
              <w:t>70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77" w:tooltip="#_Toc178855377" w:history="1">
            <w:r>
              <w:rPr>
                <w:rStyle w:val="afc"/>
              </w:rPr>
              <w:t>14.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Контроль</w:t>
            </w:r>
            <w:r>
              <w:tab/>
            </w:r>
            <w:r>
              <w:fldChar w:fldCharType="begin"/>
            </w:r>
            <w:r>
              <w:instrText xml:space="preserve"> PAGEREF _Toc178855377 \h </w:instrText>
            </w:r>
            <w:r>
              <w:fldChar w:fldCharType="separate"/>
            </w:r>
            <w:r>
              <w:t>71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78" w:tooltip="#_Toc178855378" w:history="1">
            <w:r>
              <w:rPr>
                <w:rStyle w:val="afc"/>
              </w:rPr>
              <w:t>15.</w:t>
            </w:r>
            <w:r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lang w:eastAsia="ru-RU"/>
              </w:rPr>
              <w:tab/>
            </w:r>
            <w:r>
              <w:rPr>
                <w:rStyle w:val="afc"/>
              </w:rPr>
              <w:t>Ответственность</w:t>
            </w:r>
            <w:r>
              <w:tab/>
            </w:r>
            <w:r>
              <w:fldChar w:fldCharType="begin"/>
            </w:r>
            <w:r>
              <w:instrText xml:space="preserve"> PAGEREF _Toc178855378 \h </w:instrText>
            </w:r>
            <w:r>
              <w:fldChar w:fldCharType="separate"/>
            </w:r>
            <w:r>
              <w:t>73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79" w:tooltip="#_Toc178855379" w:history="1">
            <w:r>
              <w:rPr>
                <w:rStyle w:val="afc"/>
                <w:lang w:eastAsia="en-US"/>
              </w:rPr>
              <w:t>АО «Россети Центр инжиниринга и управления строительством Единой энергетической системы»</w:t>
            </w:r>
            <w:r>
              <w:tab/>
            </w:r>
            <w:r>
              <w:fldChar w:fldCharType="begin"/>
            </w:r>
            <w:r>
              <w:instrText xml:space="preserve"> PAGEREF _Toc178855379 \h </w:instrText>
            </w:r>
            <w:r>
              <w:fldChar w:fldCharType="separate"/>
            </w:r>
            <w:r>
              <w:t>84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80" w:tooltip="#_Toc178855380" w:history="1">
            <w:r>
              <w:rPr>
                <w:rStyle w:val="afc"/>
              </w:rPr>
              <w:t>Обладатель информации</w:t>
            </w:r>
            <w:r>
              <w:tab/>
            </w:r>
            <w:r>
              <w:fldChar w:fldCharType="begin"/>
            </w:r>
            <w:r>
              <w:instrText xml:space="preserve"> PAGEREF _Toc178855380 \h </w:instrText>
            </w:r>
            <w:r>
              <w:fldChar w:fldCharType="separate"/>
            </w:r>
            <w:r>
              <w:t>84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81" w:tooltip="#_Toc178855381" w:history="1">
            <w:r>
              <w:rPr>
                <w:rStyle w:val="afc"/>
              </w:rPr>
              <w:t>Контрагент</w:t>
            </w:r>
            <w:r>
              <w:tab/>
            </w:r>
            <w:r>
              <w:fldChar w:fldCharType="begin"/>
            </w:r>
            <w:r>
              <w:instrText xml:space="preserve"> PAGEREF _Toc178855381 \h </w:instrText>
            </w:r>
            <w:r>
              <w:fldChar w:fldCharType="separate"/>
            </w:r>
            <w:r>
              <w:t>84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82" w:tooltip="#_Toc178855382" w:history="1">
            <w:r>
              <w:rPr>
                <w:rStyle w:val="afc"/>
              </w:rPr>
              <w:t>Я, ____________________________________________________________</w:t>
            </w:r>
            <w:r>
              <w:tab/>
            </w:r>
            <w:r>
              <w:fldChar w:fldCharType="begin"/>
            </w:r>
            <w:r>
              <w:instrText xml:space="preserve"> PAGEREF _Toc178</w:instrText>
            </w:r>
            <w:r>
              <w:instrText xml:space="preserve">855382 \h </w:instrText>
            </w:r>
            <w:r>
              <w:fldChar w:fldCharType="separate"/>
            </w:r>
            <w:r>
              <w:t>85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83" w:tooltip="#_Toc178855383" w:history="1">
            <w:r>
              <w:rPr>
                <w:rStyle w:val="afc"/>
              </w:rPr>
              <w:t>Обладатель информации</w:t>
            </w:r>
            <w:r>
              <w:tab/>
            </w:r>
            <w:r>
              <w:fldChar w:fldCharType="begin"/>
            </w:r>
            <w:r>
              <w:instrText xml:space="preserve"> PAGEREF _Toc178855383 \h </w:instrText>
            </w:r>
            <w:r>
              <w:fldChar w:fldCharType="separate"/>
            </w:r>
            <w:r>
              <w:t>85</w:t>
            </w:r>
            <w:r>
              <w:fldChar w:fldCharType="end"/>
            </w:r>
          </w:hyperlink>
        </w:p>
        <w:p w:rsidR="00CC5C49" w:rsidRDefault="00A71340">
          <w:pPr>
            <w:pStyle w:val="1fb"/>
            <w:rPr>
              <w:rFonts w:asciiTheme="minorHAnsi" w:eastAsiaTheme="minorEastAsia" w:hAnsiTheme="minorHAnsi" w:cstheme="minorBidi"/>
              <w:b w:val="0"/>
              <w:caps w:val="0"/>
              <w:szCs w:val="22"/>
              <w:lang w:eastAsia="ru-RU"/>
            </w:rPr>
          </w:pPr>
          <w:hyperlink w:anchor="_Toc178855384" w:tooltip="#_Toc178855384" w:history="1">
            <w:r>
              <w:rPr>
                <w:rStyle w:val="afc"/>
              </w:rPr>
              <w:t>Контрагент</w:t>
            </w:r>
            <w:r>
              <w:tab/>
            </w:r>
            <w:r>
              <w:fldChar w:fldCharType="begin"/>
            </w:r>
            <w:r>
              <w:instrText xml:space="preserve"> PAGEREF _Toc178855384 \h </w:instrText>
            </w:r>
            <w:r>
              <w:fldChar w:fldCharType="separate"/>
            </w:r>
            <w:r>
              <w:t>85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85" w:tooltip="#_Toc178855385" w:history="1">
            <w:r>
              <w:rPr>
                <w:rStyle w:val="afc"/>
                <w:lang w:eastAsia="ru-RU"/>
              </w:rPr>
              <w:t>ФОРМА</w:t>
            </w:r>
            <w:r>
              <w:tab/>
            </w:r>
            <w:r>
              <w:fldChar w:fldCharType="begin"/>
            </w:r>
            <w:r>
              <w:instrText xml:space="preserve"> PAGEREF _Toc178855385 \h </w:instrText>
            </w:r>
            <w:r>
              <w:fldChar w:fldCharType="separate"/>
            </w:r>
            <w:r>
              <w:t>86</w:t>
            </w:r>
            <w:r>
              <w:fldChar w:fldCharType="end"/>
            </w:r>
          </w:hyperlink>
        </w:p>
        <w:p w:rsidR="00CC5C49" w:rsidRDefault="00A71340">
          <w:pPr>
            <w:pStyle w:val="2f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78855386" w:tooltip="#_Toc178855386" w:history="1">
            <w:r>
              <w:rPr>
                <w:rStyle w:val="afc"/>
                <w:lang w:eastAsia="ru-RU"/>
              </w:rPr>
              <w:t>Согласие на обработку персональных данных</w:t>
            </w:r>
            <w:r>
              <w:tab/>
            </w:r>
            <w:r>
              <w:fldChar w:fldCharType="begin"/>
            </w:r>
            <w:r>
              <w:instrText xml:space="preserve"> PAGEREF _Toc178855386 \h </w:instrText>
            </w:r>
            <w:r>
              <w:fldChar w:fldCharType="separate"/>
            </w:r>
            <w:r>
              <w:t>86</w:t>
            </w:r>
            <w:r>
              <w:fldChar w:fldCharType="end"/>
            </w:r>
          </w:hyperlink>
        </w:p>
        <w:p w:rsidR="00CC5C49" w:rsidRDefault="00A71340">
          <w:r>
            <w:fldChar w:fldCharType="end"/>
          </w:r>
        </w:p>
      </w:sdtContent>
    </w:sdt>
    <w:p w:rsidR="00CC5C49" w:rsidRDefault="00CC5C49">
      <w:pPr>
        <w:widowControl w:val="0"/>
        <w:tabs>
          <w:tab w:val="left" w:pos="1560"/>
        </w:tabs>
        <w:rPr>
          <w:sz w:val="26"/>
          <w:szCs w:val="26"/>
        </w:rPr>
      </w:pPr>
    </w:p>
    <w:p w:rsidR="00CC5C49" w:rsidRDefault="00CC5C49">
      <w:pPr>
        <w:widowControl w:val="0"/>
        <w:tabs>
          <w:tab w:val="left" w:pos="1560"/>
        </w:tabs>
        <w:ind w:left="1069"/>
        <w:rPr>
          <w:sz w:val="26"/>
          <w:szCs w:val="26"/>
        </w:rPr>
      </w:pPr>
    </w:p>
    <w:p w:rsidR="00CC5C49" w:rsidRDefault="00A71340">
      <w:pPr>
        <w:widowControl w:val="0"/>
        <w:tabs>
          <w:tab w:val="left" w:pos="1560"/>
        </w:tabs>
        <w:ind w:left="1069"/>
        <w:rPr>
          <w:sz w:val="26"/>
          <w:szCs w:val="26"/>
        </w:rPr>
      </w:pPr>
      <w:r>
        <w:rPr>
          <w:sz w:val="26"/>
          <w:szCs w:val="26"/>
        </w:rPr>
        <w:br w:type="page" w:clear="all"/>
      </w:r>
    </w:p>
    <w:p w:rsidR="00CC5C49" w:rsidRDefault="00A71340">
      <w:pPr>
        <w:pStyle w:val="11"/>
        <w:pageBreakBefore w:val="0"/>
        <w:numPr>
          <w:ilvl w:val="0"/>
          <w:numId w:val="73"/>
        </w:numPr>
        <w:spacing w:before="0" w:after="0"/>
        <w:jc w:val="both"/>
        <w:rPr>
          <w:sz w:val="26"/>
          <w:szCs w:val="26"/>
        </w:rPr>
      </w:pPr>
      <w:bookmarkStart w:id="3" w:name="_Toc178855316"/>
      <w:r>
        <w:rPr>
          <w:sz w:val="26"/>
          <w:szCs w:val="26"/>
        </w:rPr>
        <w:lastRenderedPageBreak/>
        <w:t>Общие сведения</w:t>
      </w:r>
      <w:bookmarkEnd w:id="3"/>
    </w:p>
    <w:p w:rsidR="00CC5C49" w:rsidRDefault="00A71340">
      <w:pPr>
        <w:pStyle w:val="11"/>
        <w:pageBreakBefore w:val="0"/>
        <w:numPr>
          <w:ilvl w:val="1"/>
          <w:numId w:val="72"/>
        </w:numPr>
        <w:spacing w:before="0" w:after="0"/>
        <w:ind w:left="0" w:firstLine="709"/>
        <w:jc w:val="both"/>
        <w:rPr>
          <w:sz w:val="26"/>
          <w:szCs w:val="26"/>
        </w:rPr>
      </w:pPr>
      <w:bookmarkStart w:id="4" w:name="_Toc178855317"/>
      <w:r>
        <w:rPr>
          <w:sz w:val="26"/>
          <w:szCs w:val="26"/>
        </w:rPr>
        <w:t>Термины, сокращения и определения</w:t>
      </w:r>
      <w:bookmarkEnd w:id="4"/>
    </w:p>
    <w:p w:rsidR="00CC5C49" w:rsidRDefault="00A71340">
      <w:pPr>
        <w:pStyle w:val="afffffffff7"/>
        <w:keepNext/>
        <w:pageBreakBefore w:val="0"/>
      </w:pPr>
      <w:r>
        <w:t xml:space="preserve">Термины, сокращения и определения </w:t>
      </w:r>
    </w:p>
    <w:tbl>
      <w:tblPr>
        <w:tblStyle w:val="affffffffe"/>
        <w:tblW w:w="9493" w:type="dxa"/>
        <w:tblLook w:val="04A0" w:firstRow="1" w:lastRow="0" w:firstColumn="1" w:lastColumn="0" w:noHBand="0" w:noVBand="1"/>
      </w:tblPr>
      <w:tblGrid>
        <w:gridCol w:w="2943"/>
        <w:gridCol w:w="6550"/>
      </w:tblGrid>
      <w:tr w:rsidR="00CC5C49">
        <w:tc>
          <w:tcPr>
            <w:tcW w:w="2943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Сокращение, термин</w:t>
            </w:r>
          </w:p>
        </w:tc>
        <w:tc>
          <w:tcPr>
            <w:tcW w:w="6550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Расшифровка сокращения, определение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АВПО</w:t>
            </w:r>
          </w:p>
        </w:tc>
        <w:tc>
          <w:tcPr>
            <w:tcW w:w="6550" w:type="dxa"/>
          </w:tcPr>
          <w:p w:rsidR="00CC5C49" w:rsidRDefault="00A71340">
            <w:r>
              <w:t>Антивирусное ПО.</w:t>
            </w:r>
          </w:p>
        </w:tc>
      </w:tr>
      <w:tr w:rsidR="00CC5C49">
        <w:tc>
          <w:tcPr>
            <w:tcW w:w="2943" w:type="dxa"/>
            <w:shd w:val="clear" w:color="auto" w:fill="auto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Аппаратные компоненты</w:t>
            </w:r>
          </w:p>
        </w:tc>
        <w:tc>
          <w:tcPr>
            <w:tcW w:w="6550" w:type="dxa"/>
            <w:shd w:val="clear" w:color="auto" w:fill="auto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Тип компонентов Объекта Услуг, включающий категории Аппаратная ИВИ (серверное оборудование, сетевое оборудование, СХД), Прочее оборудование (ВКС, телефония).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АРМ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Автоматизированное рабочее место.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АСУИИиК</w:t>
            </w:r>
          </w:p>
        </w:tc>
        <w:tc>
          <w:tcPr>
            <w:tcW w:w="6550" w:type="dxa"/>
          </w:tcPr>
          <w:p w:rsidR="00CC5C49" w:rsidRDefault="00A71340">
            <w:r>
              <w:t>Автоматизированная система управления инцидентами,</w:t>
            </w:r>
            <w:r>
              <w:t xml:space="preserve"> изменениями и конфигурациями, САСП Исполнителя.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БД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База данных.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Версия ПО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Официально выпущенная версия ПО, имеющая определенный порядковый номер.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Время реакции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Интервал времени между моментом назначения заявки Специалистом САСП на Специалиста Службы технической поддержки Исполнителя и переводом заявки в работу.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Время решения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 xml:space="preserve">Время, в течение которого Служба технической поддержки Исполнителя должна решить Заявку </w:t>
            </w:r>
            <w:r>
              <w:rPr>
                <w:color w:val="000000" w:themeColor="text1"/>
              </w:rPr>
              <w:t>пользователя Объекта Услуг и описать решение без учёта времени уточнения у пользователя недостающей для решения запроса информации. Выполнение заявки также может откладываться (приостанавливаться) по другим, не зависящим от Исполнителя, причинам, из-за отс</w:t>
            </w:r>
            <w:r>
              <w:rPr>
                <w:color w:val="000000" w:themeColor="text1"/>
              </w:rPr>
              <w:t>утствия пользователя или его неготовности к проведению необходимых работ.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День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В настоящем ТЗ днём называется день Рабочего времени, если явно не указано иное.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Договор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Договор оказания услуг по сопровождению автоматизированной системы хранения данных, к </w:t>
            </w:r>
            <w:r>
              <w:rPr>
                <w:color w:val="000000" w:themeColor="text1"/>
              </w:rPr>
              <w:t>которому данное ТЗ является неотъемлемым приложением.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Заказчик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color w:val="00B0F0"/>
              </w:rPr>
            </w:pPr>
            <w:r>
              <w:t>Акционерное общество «Россети Центр инжиниринга и управления строительством Единой энергетической системы» (АО «Россети ЦИУС ЕЭС».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Запрос на обслуживание (ЗНО)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Запрос пользователя Объекта Усл</w:t>
            </w:r>
            <w:r>
              <w:rPr>
                <w:color w:val="000000" w:themeColor="text1"/>
              </w:rPr>
              <w:t>уг на информацию, консультацию или действие по управлению доступом к функциям и данным Объекта Услуг, который не связан с возникновением сбоя в работе Объекта Услуг или необходимостью внесения изменений в Объект Услуг.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Заявка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Обращение, составляемое пользователем Объекта Услуг и передаваемое в САСП с целью дальнейшего получения Услуг от Исполнителя.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Злонамеренное действие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Умышленное деяние, направленное на нанесение ущерба Заказчику.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ИБ</w:t>
            </w:r>
          </w:p>
        </w:tc>
        <w:tc>
          <w:tcPr>
            <w:tcW w:w="6550" w:type="dxa"/>
          </w:tcPr>
          <w:p w:rsidR="00CC5C49" w:rsidRDefault="00A71340">
            <w:r>
              <w:t>Информационная безопасность.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ИВИ</w:t>
            </w:r>
          </w:p>
        </w:tc>
        <w:tc>
          <w:tcPr>
            <w:tcW w:w="6550" w:type="dxa"/>
          </w:tcPr>
          <w:p w:rsidR="00CC5C49" w:rsidRDefault="00A71340">
            <w:r>
              <w:t>Информационно-вычислительная инфраструктура.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Инженерные компоненты</w:t>
            </w:r>
          </w:p>
        </w:tc>
        <w:tc>
          <w:tcPr>
            <w:tcW w:w="6550" w:type="dxa"/>
          </w:tcPr>
          <w:p w:rsidR="00CC5C49" w:rsidRDefault="00A71340">
            <w:r>
              <w:rPr>
                <w:color w:val="000000" w:themeColor="text1"/>
              </w:rPr>
              <w:t>Тип компонентов Объекта Услуг, включающий категорию Инженерные системы (система электропитания, система охлаждения, система пожаротушения, СКУД, прочие инженерные системы ЦОД).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Информацио</w:t>
            </w:r>
            <w:r>
              <w:t>нная система</w:t>
            </w:r>
          </w:p>
        </w:tc>
        <w:tc>
          <w:tcPr>
            <w:tcW w:w="6550" w:type="dxa"/>
          </w:tcPr>
          <w:p w:rsidR="00CC5C49" w:rsidRDefault="00A71340">
            <w:r>
              <w:t>Программное или программно-аппаратное решение Заказчика, предназначенное для автоматизации деятельности одного или нескольких подразделений.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Инцидент</w:t>
            </w:r>
          </w:p>
        </w:tc>
        <w:tc>
          <w:tcPr>
            <w:tcW w:w="6550" w:type="dxa"/>
          </w:tcPr>
          <w:p w:rsidR="00CC5C49" w:rsidRDefault="00A71340">
            <w:r>
              <w:t>Незапланированное прерывание или снижение качества работы Объекта Услуг.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ИС</w:t>
            </w:r>
          </w:p>
        </w:tc>
        <w:tc>
          <w:tcPr>
            <w:tcW w:w="6550" w:type="dxa"/>
          </w:tcPr>
          <w:p w:rsidR="00CC5C49" w:rsidRDefault="00A71340">
            <w:r>
              <w:t xml:space="preserve">Информационная </w:t>
            </w:r>
            <w:r>
              <w:t>система.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Исполнитель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color w:val="00B0F0"/>
              </w:rPr>
            </w:pPr>
            <w:r>
              <w:t>Исполнитель по договору  оказания услуг по сопровождению автоматизированной системы хранения данных - определяется в результате конкурсных процедур (указывается при заключении договора).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ИТ</w:t>
            </w:r>
          </w:p>
        </w:tc>
        <w:tc>
          <w:tcPr>
            <w:tcW w:w="6550" w:type="dxa"/>
          </w:tcPr>
          <w:p w:rsidR="00CC5C49" w:rsidRDefault="00A71340">
            <w:r>
              <w:t>Информационные технологии.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ИТ-решение</w:t>
            </w:r>
          </w:p>
        </w:tc>
        <w:tc>
          <w:tcPr>
            <w:tcW w:w="6550" w:type="dxa"/>
          </w:tcPr>
          <w:p w:rsidR="00CC5C49" w:rsidRDefault="00A71340">
            <w:r>
              <w:t>Система, состоящая из персонала и комплекса средств автоматизации его деятельности, реализованная посредством ИТ.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ИТС</w:t>
            </w:r>
          </w:p>
        </w:tc>
        <w:tc>
          <w:tcPr>
            <w:tcW w:w="6550" w:type="dxa"/>
          </w:tcPr>
          <w:p w:rsidR="00CC5C49" w:rsidRDefault="00A71340">
            <w:r>
              <w:t>Информационно-телекоммуникационная сеть.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КСПД</w:t>
            </w:r>
          </w:p>
        </w:tc>
        <w:tc>
          <w:tcPr>
            <w:tcW w:w="6550" w:type="dxa"/>
          </w:tcPr>
          <w:p w:rsidR="00CC5C49" w:rsidRDefault="00A71340">
            <w:r>
              <w:t>Корпоративная сеть передачи данных.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Несанкционированные изменения</w:t>
            </w:r>
          </w:p>
        </w:tc>
        <w:tc>
          <w:tcPr>
            <w:tcW w:w="6550" w:type="dxa"/>
          </w:tcPr>
          <w:p w:rsidR="00CC5C49" w:rsidRDefault="00A71340">
            <w:r>
              <w:t>Изменения, внесенные бе</w:t>
            </w:r>
            <w:r>
              <w:t>з согласования со стороны функционального заказчика, в том числе, без наличия соответствующего обращения от пользователя Объекта Услуг.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НСИ</w:t>
            </w:r>
          </w:p>
        </w:tc>
        <w:tc>
          <w:tcPr>
            <w:tcW w:w="6550" w:type="dxa"/>
          </w:tcPr>
          <w:p w:rsidR="00CC5C49" w:rsidRDefault="00A71340">
            <w:r>
              <w:t>Нормативно-справочная информация.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Обновление Объекта Услуг</w:t>
            </w:r>
          </w:p>
        </w:tc>
        <w:tc>
          <w:tcPr>
            <w:tcW w:w="6550" w:type="dxa"/>
          </w:tcPr>
          <w:p w:rsidR="00CC5C49" w:rsidRDefault="00A71340">
            <w:r>
              <w:t>Новая версия Объекта Услуг, предназначенная для установ</w:t>
            </w:r>
            <w:r>
              <w:t>ки взамен либо в дополнение к существующей версии, в которой устранены выявленные дефекты ПО или выполнена доработка отдельных функций, направленная на повышение производительности или удобство эксплуатации.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lastRenderedPageBreak/>
              <w:t>Объект Услуг</w:t>
            </w:r>
          </w:p>
        </w:tc>
        <w:tc>
          <w:tcPr>
            <w:tcW w:w="6550" w:type="dxa"/>
          </w:tcPr>
          <w:p w:rsidR="00CC5C49" w:rsidRDefault="00A71340">
            <w:r>
              <w:t>Объект, в отношении которого оказываются Услуги сопровождения в соответствии с настоящим ТЗ. Объекты Услуг могут быть следующих видов:</w:t>
            </w:r>
          </w:p>
          <w:p w:rsidR="00CC5C49" w:rsidRDefault="00A71340">
            <w:pPr>
              <w:pStyle w:val="affffffffffffffffe"/>
              <w:numPr>
                <w:ilvl w:val="0"/>
                <w:numId w:val="7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ИТ-решение, внедрённая ИС, принадлежащая Заказчику, поставленная на баланс, переведённая в ПЭ;</w:t>
            </w:r>
          </w:p>
          <w:p w:rsidR="00CC5C49" w:rsidRDefault="00A71340">
            <w:pPr>
              <w:pStyle w:val="affffffffffffffffe"/>
              <w:numPr>
                <w:ilvl w:val="0"/>
                <w:numId w:val="7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ПО, приобретённое и устано</w:t>
            </w:r>
            <w:r>
              <w:rPr>
                <w:rFonts w:ascii="Times New Roman" w:hAnsi="Times New Roman"/>
              </w:rPr>
              <w:t>вленное на АРМ Заказчика, при этом не являющееся ИС;</w:t>
            </w:r>
          </w:p>
          <w:p w:rsidR="00CC5C49" w:rsidRDefault="00A71340">
            <w:pPr>
              <w:pStyle w:val="affffffffffffffffe"/>
              <w:numPr>
                <w:ilvl w:val="0"/>
                <w:numId w:val="7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ИТ-оборудование, приобретённое, поставленное на баланс и эксплуатируемое Заказчиком;</w:t>
            </w:r>
          </w:p>
          <w:p w:rsidR="00CC5C49" w:rsidRDefault="00A71340">
            <w:pPr>
              <w:pStyle w:val="affffffffffffffffe"/>
              <w:numPr>
                <w:ilvl w:val="0"/>
                <w:numId w:val="7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Сервис, предоставляемый Заказчику в качестве ИТ-услуги, например доступ к ИТ-решению стороннего провайдера ИТ-услуг ил</w:t>
            </w:r>
            <w:r>
              <w:rPr>
                <w:rFonts w:ascii="Times New Roman" w:hAnsi="Times New Roman"/>
              </w:rPr>
              <w:t>и предоставляемое в аренду ИТ-оборудование.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Опротестованная заявка</w:t>
            </w:r>
          </w:p>
        </w:tc>
        <w:tc>
          <w:tcPr>
            <w:tcW w:w="6550" w:type="dxa"/>
          </w:tcPr>
          <w:p w:rsidR="00CC5C49" w:rsidRDefault="00A71340">
            <w:r>
              <w:t>Заявка Заказчика, не принятая им после исполнения, обоснованно возвращённая на доработку.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ОС</w:t>
            </w:r>
          </w:p>
        </w:tc>
        <w:tc>
          <w:tcPr>
            <w:tcW w:w="6550" w:type="dxa"/>
          </w:tcPr>
          <w:p w:rsidR="00CC5C49" w:rsidRDefault="00A71340">
            <w:r>
              <w:t>Операционная система.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ОЭ</w:t>
            </w:r>
          </w:p>
        </w:tc>
        <w:tc>
          <w:tcPr>
            <w:tcW w:w="6550" w:type="dxa"/>
          </w:tcPr>
          <w:p w:rsidR="00CC5C49" w:rsidRDefault="00A71340">
            <w:r>
              <w:t>Опытная эксплуатация.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ПМИ</w:t>
            </w:r>
          </w:p>
        </w:tc>
        <w:tc>
          <w:tcPr>
            <w:tcW w:w="6550" w:type="dxa"/>
          </w:tcPr>
          <w:p w:rsidR="00CC5C49" w:rsidRDefault="00A71340">
            <w:r>
              <w:t>Программа и методика испытаний.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ПО</w:t>
            </w:r>
          </w:p>
        </w:tc>
        <w:tc>
          <w:tcPr>
            <w:tcW w:w="6550" w:type="dxa"/>
          </w:tcPr>
          <w:p w:rsidR="00CC5C49" w:rsidRDefault="00A71340">
            <w:r>
              <w:t>Программное обеспечение.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Пользователь</w:t>
            </w:r>
          </w:p>
        </w:tc>
        <w:tc>
          <w:tcPr>
            <w:tcW w:w="6550" w:type="dxa"/>
          </w:tcPr>
          <w:p w:rsidR="00CC5C49" w:rsidRDefault="00A71340">
            <w:r>
              <w:t>Сотрудники Заказчика, использующие Объект Услуг в служебных целях. Также пользователями могут выступать сотрудники сторонних организаций, контрагентов Заказчика.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Порядок</w:t>
            </w:r>
          </w:p>
        </w:tc>
        <w:tc>
          <w:tcPr>
            <w:tcW w:w="6550" w:type="dxa"/>
          </w:tcPr>
          <w:p w:rsidR="00CC5C49" w:rsidRDefault="00A71340">
            <w:r>
              <w:t>Порядок оказания Услуг, являющийся приложением к настоящему ТЗ.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ППО</w:t>
            </w:r>
          </w:p>
        </w:tc>
        <w:tc>
          <w:tcPr>
            <w:tcW w:w="6550" w:type="dxa"/>
          </w:tcPr>
          <w:p w:rsidR="00CC5C49" w:rsidRDefault="00A71340">
            <w:r>
              <w:t>Прикладное программное обеспечение.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Программные компоненты</w:t>
            </w:r>
          </w:p>
        </w:tc>
        <w:tc>
          <w:tcPr>
            <w:tcW w:w="6550" w:type="dxa"/>
          </w:tcPr>
          <w:p w:rsidR="00CC5C49" w:rsidRDefault="00A71340">
            <w:r>
              <w:rPr>
                <w:color w:val="000000" w:themeColor="text1"/>
              </w:rPr>
              <w:t>Тип компонентов Объекта Услуг, включающий категории: Прикладное ПО (пользовательские интерфейсы, прикладные подсистемы и модули</w:t>
            </w:r>
            <w:r>
              <w:rPr>
                <w:color w:val="000000" w:themeColor="text1"/>
              </w:rPr>
              <w:t>, расчетные алгоритмы), Системное ПО (операционные системы, системы контейнеризации, СУБД, системные службы, серверы приложений, прочее системное ПО), Виртуальная ИВИ (системы виртуализации, виртуальные серверы, виртуальные сети, виртуальные СХД, виртуальн</w:t>
            </w:r>
            <w:r>
              <w:rPr>
                <w:color w:val="000000" w:themeColor="text1"/>
              </w:rPr>
              <w:t>ые порты доступа).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ПСИ</w:t>
            </w:r>
          </w:p>
        </w:tc>
        <w:tc>
          <w:tcPr>
            <w:tcW w:w="6550" w:type="dxa"/>
          </w:tcPr>
          <w:p w:rsidR="00CC5C49" w:rsidRDefault="00A71340">
            <w:r>
              <w:t>Приёмо-сдаточные испытания.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ПЭ</w:t>
            </w:r>
          </w:p>
        </w:tc>
        <w:tc>
          <w:tcPr>
            <w:tcW w:w="6550" w:type="dxa"/>
          </w:tcPr>
          <w:p w:rsidR="00CC5C49" w:rsidRDefault="00A71340">
            <w:r>
              <w:t>Промышленная эксплуатация.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bookmarkStart w:id="5" w:name="_Hlk150414677"/>
            <w:r>
              <w:rPr>
                <w:color w:val="000000" w:themeColor="text1"/>
              </w:rPr>
              <w:t>Рабочее время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С 05:00 до 18:00 (GMT+3)</w:t>
            </w:r>
            <w:bookmarkEnd w:id="5"/>
          </w:p>
        </w:tc>
      </w:tr>
      <w:tr w:rsidR="00CC5C49">
        <w:tc>
          <w:tcPr>
            <w:tcW w:w="2943" w:type="dxa"/>
          </w:tcPr>
          <w:p w:rsidR="00CC5C49" w:rsidRDefault="00A71340">
            <w:r>
              <w:t>САСП</w:t>
            </w:r>
          </w:p>
        </w:tc>
        <w:tc>
          <w:tcPr>
            <w:tcW w:w="6550" w:type="dxa"/>
          </w:tcPr>
          <w:p w:rsidR="00CC5C49" w:rsidRDefault="00A71340">
            <w:pPr>
              <w:rPr>
                <w:i/>
              </w:rPr>
            </w:pPr>
            <w:r>
              <w:t xml:space="preserve">Система автоматизации службы поддержки пользователей. В соответствии с настоящим ТЗ используется система </w:t>
            </w:r>
            <w:r>
              <w:rPr>
                <w:iCs/>
              </w:rPr>
              <w:t>Исполнителя.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Сбой</w:t>
            </w:r>
          </w:p>
        </w:tc>
        <w:tc>
          <w:tcPr>
            <w:tcW w:w="6550" w:type="dxa"/>
          </w:tcPr>
          <w:p w:rsidR="00CC5C49" w:rsidRDefault="00A71340">
            <w:r>
              <w:t>Потеря Объектом Услуг или его частью способности функционировать в соответствии с эксплуатационной документацией или предоставить требуемый результат. Сбой часто служит причиной Инцидента.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lastRenderedPageBreak/>
              <w:t>Системное ПО</w:t>
            </w:r>
          </w:p>
        </w:tc>
        <w:tc>
          <w:tcPr>
            <w:tcW w:w="6550" w:type="dxa"/>
          </w:tcPr>
          <w:p w:rsidR="00CC5C49" w:rsidRDefault="00A71340">
            <w:r>
              <w:t>Системное программное обеспечение - ПО, необходимое д</w:t>
            </w:r>
            <w:r>
              <w:t>ля обеспечения функционирования сервера или АРМ (ОС, необходимые драйверы).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СКУД</w:t>
            </w:r>
          </w:p>
        </w:tc>
        <w:tc>
          <w:tcPr>
            <w:tcW w:w="6550" w:type="dxa"/>
          </w:tcPr>
          <w:p w:rsidR="00CC5C49" w:rsidRDefault="00A71340">
            <w:r>
              <w:t>Система контроля учёта доступа.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Служба технической поддержки</w:t>
            </w:r>
          </w:p>
        </w:tc>
        <w:tc>
          <w:tcPr>
            <w:tcW w:w="6550" w:type="dxa"/>
          </w:tcPr>
          <w:p w:rsidR="00CC5C49" w:rsidRDefault="00A71340">
            <w:r>
              <w:t>Структурное или функциональное подразделение Исполнителя, предназначенное для оказания Услуг сопровождения Объек</w:t>
            </w:r>
            <w:r>
              <w:t>та Услуг в процессе его эксплуатации Пользователям.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Соглашение</w:t>
            </w:r>
          </w:p>
        </w:tc>
        <w:tc>
          <w:tcPr>
            <w:tcW w:w="6550" w:type="dxa"/>
          </w:tcPr>
          <w:p w:rsidR="00CC5C49" w:rsidRDefault="00A71340">
            <w:r>
              <w:t>Соглашение об уровне Услуг, Service Level Agreement (SLA), в котором определены целевые показатели качества услуг.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Специалист Службы технической поддержки</w:t>
            </w:r>
          </w:p>
        </w:tc>
        <w:tc>
          <w:tcPr>
            <w:tcW w:w="6550" w:type="dxa"/>
          </w:tcPr>
          <w:p w:rsidR="00CC5C49" w:rsidRDefault="00A71340">
            <w:r>
              <w:t>Сотрудник Исполнителя, который осуще</w:t>
            </w:r>
            <w:r>
              <w:t>ствляет рассмотрение, анализ и обработку поступающих заявок Пользователей в Службу технической поддержки.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Стороны</w:t>
            </w:r>
          </w:p>
        </w:tc>
        <w:tc>
          <w:tcPr>
            <w:tcW w:w="6550" w:type="dxa"/>
          </w:tcPr>
          <w:p w:rsidR="00CC5C49" w:rsidRDefault="00A71340">
            <w:r>
              <w:t>Совместно Заказчик и Исполнитель.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СУБД</w:t>
            </w:r>
          </w:p>
        </w:tc>
        <w:tc>
          <w:tcPr>
            <w:tcW w:w="6550" w:type="dxa"/>
          </w:tcPr>
          <w:p w:rsidR="00CC5C49" w:rsidRDefault="00A71340">
            <w:r>
              <w:t>Система управления базами данных.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СХД</w:t>
            </w:r>
          </w:p>
        </w:tc>
        <w:tc>
          <w:tcPr>
            <w:tcW w:w="6550" w:type="dxa"/>
          </w:tcPr>
          <w:p w:rsidR="00CC5C49" w:rsidRDefault="00A71340">
            <w:r>
              <w:t>Система хранения данных.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ТЗ</w:t>
            </w:r>
          </w:p>
        </w:tc>
        <w:tc>
          <w:tcPr>
            <w:tcW w:w="6550" w:type="dxa"/>
          </w:tcPr>
          <w:p w:rsidR="00CC5C49" w:rsidRDefault="00A71340">
            <w:r>
              <w:t>Техническое задание.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Услуги</w:t>
            </w:r>
          </w:p>
        </w:tc>
        <w:tc>
          <w:tcPr>
            <w:tcW w:w="6550" w:type="dxa"/>
          </w:tcPr>
          <w:p w:rsidR="00CC5C49" w:rsidRDefault="00A71340">
            <w:r>
              <w:t>Услуги, оказываемые в соответствии с условиями договора, в т.ч. данного ТЗ.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Фиктивная заявка</w:t>
            </w:r>
          </w:p>
        </w:tc>
        <w:tc>
          <w:tcPr>
            <w:tcW w:w="6550" w:type="dxa"/>
          </w:tcPr>
          <w:p w:rsidR="00CC5C49" w:rsidRDefault="00A71340">
            <w:r>
              <w:t>Заявка, самостоятельно и необоснованно созданная сотрудниками Исполнителя без согласования Заказчика.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Функциональный заказчик</w:t>
            </w:r>
          </w:p>
        </w:tc>
        <w:tc>
          <w:tcPr>
            <w:tcW w:w="6550" w:type="dxa"/>
          </w:tcPr>
          <w:p w:rsidR="00CC5C49" w:rsidRDefault="00A71340">
            <w:r>
              <w:t>Одно или несколько подразделений За</w:t>
            </w:r>
            <w:r>
              <w:t>казчика.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>Час</w:t>
            </w:r>
          </w:p>
        </w:tc>
        <w:tc>
          <w:tcPr>
            <w:tcW w:w="6550" w:type="dxa"/>
          </w:tcPr>
          <w:p w:rsidR="00CC5C49" w:rsidRDefault="00A71340">
            <w:r>
              <w:t xml:space="preserve">В настоящем ТЗ часом называется один час Рабочего времени, если явно не указано иное. </w:t>
            </w:r>
          </w:p>
        </w:tc>
      </w:tr>
      <w:tr w:rsidR="00CC5C49">
        <w:tc>
          <w:tcPr>
            <w:tcW w:w="2943" w:type="dxa"/>
          </w:tcPr>
          <w:p w:rsidR="00CC5C49" w:rsidRDefault="00A71340">
            <w:r>
              <w:t xml:space="preserve">Эксплуатационная документация </w:t>
            </w:r>
          </w:p>
        </w:tc>
        <w:tc>
          <w:tcPr>
            <w:tcW w:w="6550" w:type="dxa"/>
          </w:tcPr>
          <w:p w:rsidR="00CC5C49" w:rsidRDefault="00A71340">
            <w:r>
              <w:t>Руководство пользователя и Руководство администратора, предоставляемые Исполнителем</w:t>
            </w:r>
          </w:p>
        </w:tc>
      </w:tr>
    </w:tbl>
    <w:p w:rsidR="00CC5C49" w:rsidRDefault="00A71340">
      <w:pPr>
        <w:pStyle w:val="11"/>
        <w:pageBreakBefore w:val="0"/>
        <w:numPr>
          <w:ilvl w:val="1"/>
          <w:numId w:val="72"/>
        </w:numPr>
        <w:spacing w:before="240" w:after="0"/>
        <w:ind w:left="0" w:firstLine="709"/>
        <w:jc w:val="both"/>
        <w:rPr>
          <w:sz w:val="26"/>
          <w:szCs w:val="26"/>
        </w:rPr>
      </w:pPr>
      <w:bookmarkStart w:id="6" w:name="_Toc178855318"/>
      <w:r>
        <w:rPr>
          <w:sz w:val="26"/>
          <w:szCs w:val="26"/>
        </w:rPr>
        <w:t>Заказчик и Исполнитель</w:t>
      </w:r>
      <w:bookmarkEnd w:id="6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Заказчик: </w:t>
      </w:r>
      <w:r>
        <w:rPr>
          <w:rFonts w:ascii="Times New Roman" w:hAnsi="Times New Roman"/>
          <w:sz w:val="26"/>
          <w:szCs w:val="26"/>
        </w:rPr>
        <w:t>АО «Россети ЦИУС ЕЭС».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Исполнитель: 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___________(*определяется в результате конкурсных процедур (указывается при заключении договора </w:t>
      </w:r>
      <w:r>
        <w:rPr>
          <w:rFonts w:ascii="Times New Roman" w:hAnsi="Times New Roman"/>
          <w:i/>
          <w:sz w:val="26"/>
        </w:rPr>
        <w:t>оказания услуг по сопровождению автоматизированной системы хранения данных)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>.</w:t>
      </w:r>
    </w:p>
    <w:p w:rsidR="00CC5C49" w:rsidRDefault="00A71340">
      <w:pPr>
        <w:pStyle w:val="11"/>
        <w:pageBreakBefore w:val="0"/>
        <w:numPr>
          <w:ilvl w:val="1"/>
          <w:numId w:val="72"/>
        </w:numPr>
        <w:spacing w:before="240" w:after="0"/>
        <w:ind w:left="0" w:firstLine="709"/>
        <w:jc w:val="both"/>
        <w:rPr>
          <w:sz w:val="26"/>
          <w:szCs w:val="26"/>
        </w:rPr>
      </w:pPr>
      <w:bookmarkStart w:id="7" w:name="_Toc178855319"/>
      <w:r>
        <w:rPr>
          <w:sz w:val="26"/>
          <w:szCs w:val="26"/>
        </w:rPr>
        <w:t>Полное и краткое наименование Услуг</w:t>
      </w:r>
      <w:bookmarkEnd w:id="7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Полное наим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енование: Услуги по сопровождению </w:t>
      </w:r>
      <w:r>
        <w:rPr>
          <w:rFonts w:ascii="Times New Roman" w:hAnsi="Times New Roman"/>
          <w:sz w:val="26"/>
          <w:szCs w:val="26"/>
        </w:rPr>
        <w:t>автоматизированной системы хранения данных АО «Россети ЦИУС ЕЭС» (далее – СХД) в Исполнительном аппарате и 7 (семи) филиалах Заказчика</w:t>
      </w:r>
      <w:r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Краткое наименование: Услуги.</w:t>
      </w:r>
    </w:p>
    <w:p w:rsidR="00CC5C49" w:rsidRDefault="00A71340">
      <w:pPr>
        <w:pStyle w:val="11"/>
        <w:pageBreakBefore w:val="0"/>
        <w:numPr>
          <w:ilvl w:val="1"/>
          <w:numId w:val="72"/>
        </w:numPr>
        <w:spacing w:before="240" w:after="0"/>
        <w:ind w:left="0" w:firstLine="709"/>
        <w:jc w:val="both"/>
        <w:rPr>
          <w:sz w:val="26"/>
          <w:szCs w:val="26"/>
        </w:rPr>
      </w:pPr>
      <w:bookmarkStart w:id="8" w:name="_Toc178855320"/>
      <w:r>
        <w:rPr>
          <w:sz w:val="26"/>
          <w:szCs w:val="26"/>
        </w:rPr>
        <w:lastRenderedPageBreak/>
        <w:t>Место и сроки оказания Услуг</w:t>
      </w:r>
      <w:bookmarkEnd w:id="8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Место оказания Услуг: </w:t>
      </w:r>
      <w:r>
        <w:rPr>
          <w:rFonts w:ascii="Times New Roman" w:eastAsia="Times New Roman" w:hAnsi="Times New Roman"/>
          <w:sz w:val="26"/>
          <w:szCs w:val="26"/>
        </w:rPr>
        <w:t>г. Мо</w:t>
      </w:r>
      <w:r>
        <w:rPr>
          <w:rFonts w:ascii="Times New Roman" w:eastAsia="Times New Roman" w:hAnsi="Times New Roman"/>
          <w:sz w:val="26"/>
          <w:szCs w:val="26"/>
        </w:rPr>
        <w:t>сква, ул. Беловежская д. 4. По согласованию с Заказчиком услуги могут оказываться в удаленном режиме с соблюдением Правил информационной безопасности АО «Россети ЦИУС ЕЭС». В случае наличия/введения ограничений (в том числе временных) по предоставлению уда</w:t>
      </w:r>
      <w:r>
        <w:rPr>
          <w:rFonts w:ascii="Times New Roman" w:eastAsia="Times New Roman" w:hAnsi="Times New Roman"/>
          <w:sz w:val="26"/>
          <w:szCs w:val="26"/>
        </w:rPr>
        <w:t>ленного доступа к информационным ресурсам Заказчика, Исполнитель организует присутствие в офисе Заказчика специалистов, в зависимости от специфики возникающих задач, в рамках исполнения Договора. Оказание услуг Исполнителем в удаленном режиме не может носи</w:t>
      </w:r>
      <w:r>
        <w:rPr>
          <w:rFonts w:ascii="Times New Roman" w:eastAsia="Times New Roman" w:hAnsi="Times New Roman"/>
          <w:sz w:val="26"/>
          <w:szCs w:val="26"/>
        </w:rPr>
        <w:t>ть постоянных характер и, по согласованию с Заказчиком, требует исполнения части работ в офисе Заказчика.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Сроки оказания Услуг: </w:t>
      </w:r>
      <w:r>
        <w:rPr>
          <w:rFonts w:ascii="Times New Roman" w:hAnsi="Times New Roman"/>
          <w:sz w:val="26"/>
          <w:szCs w:val="26"/>
        </w:rPr>
        <w:t>в течение 24 месяцев</w:t>
      </w:r>
      <w:r>
        <w:rPr>
          <w:rFonts w:ascii="Times New Roman" w:hAnsi="Times New Roman"/>
          <w:color w:val="00B0F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 даты заключения договора.</w:t>
      </w:r>
    </w:p>
    <w:p w:rsidR="00CC5C49" w:rsidRDefault="00CC5C49">
      <w:pPr>
        <w:rPr>
          <w:rFonts w:eastAsia="Calibri"/>
        </w:rPr>
      </w:pPr>
    </w:p>
    <w:p w:rsidR="00CC5C49" w:rsidRDefault="00A71340">
      <w:pPr>
        <w:pStyle w:val="11"/>
        <w:pageBreakBefore w:val="0"/>
        <w:numPr>
          <w:ilvl w:val="0"/>
          <w:numId w:val="73"/>
        </w:numPr>
        <w:spacing w:before="0" w:after="0"/>
        <w:jc w:val="both"/>
        <w:rPr>
          <w:sz w:val="26"/>
          <w:szCs w:val="26"/>
        </w:rPr>
      </w:pPr>
      <w:bookmarkStart w:id="9" w:name="_Toc178855321"/>
      <w:r>
        <w:rPr>
          <w:sz w:val="26"/>
          <w:szCs w:val="26"/>
        </w:rPr>
        <w:t>Характеристика Услуг</w:t>
      </w:r>
      <w:bookmarkEnd w:id="9"/>
    </w:p>
    <w:p w:rsidR="00CC5C49" w:rsidRDefault="00A71340">
      <w:pPr>
        <w:pStyle w:val="11"/>
        <w:pageBreakBefore w:val="0"/>
        <w:numPr>
          <w:ilvl w:val="1"/>
          <w:numId w:val="72"/>
        </w:numPr>
        <w:spacing w:before="240" w:after="0"/>
        <w:ind w:left="0" w:firstLine="709"/>
        <w:jc w:val="both"/>
        <w:rPr>
          <w:sz w:val="26"/>
          <w:szCs w:val="26"/>
        </w:rPr>
      </w:pPr>
      <w:bookmarkStart w:id="10" w:name="_Toc178855322"/>
      <w:r>
        <w:rPr>
          <w:sz w:val="26"/>
          <w:szCs w:val="26"/>
        </w:rPr>
        <w:t>Объекты Услуг</w:t>
      </w:r>
      <w:bookmarkEnd w:id="10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Объектами Услуг являются </w:t>
      </w:r>
      <w:r>
        <w:rPr>
          <w:rFonts w:ascii="Times New Roman" w:hAnsi="Times New Roman"/>
          <w:sz w:val="26"/>
          <w:szCs w:val="26"/>
        </w:rPr>
        <w:t>Информационные сис</w:t>
      </w:r>
      <w:r>
        <w:rPr>
          <w:rFonts w:ascii="Times New Roman" w:hAnsi="Times New Roman"/>
          <w:sz w:val="26"/>
          <w:szCs w:val="26"/>
        </w:rPr>
        <w:t>темы</w:t>
      </w:r>
      <w:r>
        <w:rPr>
          <w:rFonts w:ascii="Times New Roman" w:hAnsi="Times New Roman"/>
          <w:color w:val="00B0F0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Заказчика, указанные в п.3.4. </w:t>
      </w:r>
    </w:p>
    <w:p w:rsidR="00CC5C49" w:rsidRDefault="00A71340">
      <w:pPr>
        <w:pStyle w:val="11"/>
        <w:pageBreakBefore w:val="0"/>
        <w:numPr>
          <w:ilvl w:val="1"/>
          <w:numId w:val="72"/>
        </w:numPr>
        <w:spacing w:before="240" w:after="0"/>
        <w:ind w:left="0" w:firstLine="709"/>
        <w:jc w:val="both"/>
        <w:rPr>
          <w:sz w:val="26"/>
          <w:szCs w:val="26"/>
        </w:rPr>
      </w:pPr>
      <w:bookmarkStart w:id="11" w:name="_Toc178855323"/>
      <w:r>
        <w:rPr>
          <w:sz w:val="26"/>
          <w:szCs w:val="26"/>
        </w:rPr>
        <w:t>Цели оказания Услуг</w:t>
      </w:r>
      <w:bookmarkEnd w:id="11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Целями оказания Услуг являются: 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обеспечение непрерывности бизнес-процессов Заказчика, автоматизация которых осуществляется с использованием </w:t>
      </w:r>
      <w:r>
        <w:rPr>
          <w:rFonts w:ascii="Times New Roman" w:hAnsi="Times New Roman"/>
          <w:sz w:val="26"/>
          <w:szCs w:val="26"/>
        </w:rPr>
        <w:t>Объектов Услуг, включенных в ТЗ</w:t>
      </w:r>
      <w:r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CC5C49" w:rsidRDefault="00A71340">
      <w:pPr>
        <w:pStyle w:val="11"/>
        <w:pageBreakBefore w:val="0"/>
        <w:numPr>
          <w:ilvl w:val="1"/>
          <w:numId w:val="72"/>
        </w:numPr>
        <w:spacing w:before="240" w:after="0"/>
        <w:ind w:left="0" w:firstLine="709"/>
        <w:jc w:val="both"/>
        <w:rPr>
          <w:sz w:val="26"/>
          <w:szCs w:val="26"/>
        </w:rPr>
      </w:pPr>
      <w:bookmarkStart w:id="12" w:name="_Toc178855324"/>
      <w:r>
        <w:rPr>
          <w:sz w:val="26"/>
          <w:szCs w:val="26"/>
        </w:rPr>
        <w:t>Результаты оказания Услуг</w:t>
      </w:r>
      <w:bookmarkEnd w:id="12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Результатами оказания Услуг являются: 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Объекты Услуг</w:t>
      </w:r>
      <w:r>
        <w:rPr>
          <w:rFonts w:ascii="Times New Roman" w:hAnsi="Times New Roman"/>
          <w:color w:val="000000" w:themeColor="text1"/>
          <w:sz w:val="26"/>
          <w:szCs w:val="26"/>
        </w:rPr>
        <w:t>, функционирующие с соблюдением требований надежности в соответствии со степенью критичности для каждого Объекта Услуг;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отработанные с соблюдением условий Соглашения заявки Пользователей;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решённые с соблюдением условий Соглашения инциденты и устранённые сбои в работе </w:t>
      </w:r>
      <w:r>
        <w:rPr>
          <w:rFonts w:ascii="Times New Roman" w:hAnsi="Times New Roman"/>
          <w:sz w:val="26"/>
          <w:szCs w:val="26"/>
        </w:rPr>
        <w:t>Объектов Услуг</w:t>
      </w:r>
      <w:r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CC5C49" w:rsidRDefault="00A71340">
      <w:pPr>
        <w:pStyle w:val="11"/>
        <w:pageBreakBefore w:val="0"/>
        <w:numPr>
          <w:ilvl w:val="1"/>
          <w:numId w:val="72"/>
        </w:numPr>
        <w:spacing w:before="240" w:after="0"/>
        <w:ind w:left="0" w:firstLine="709"/>
        <w:jc w:val="both"/>
        <w:rPr>
          <w:sz w:val="26"/>
          <w:szCs w:val="26"/>
        </w:rPr>
      </w:pPr>
      <w:bookmarkStart w:id="13" w:name="_Toc178855325"/>
      <w:r>
        <w:rPr>
          <w:sz w:val="26"/>
          <w:szCs w:val="26"/>
        </w:rPr>
        <w:t>Общие требования к качеству Услуг</w:t>
      </w:r>
      <w:bookmarkEnd w:id="13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Качество оказываемых Исполнителем Услуг должно соответствовать требованиям действующего законодательства Российской Федерации </w:t>
      </w:r>
      <w:r>
        <w:rPr>
          <w:rFonts w:ascii="Times New Roman" w:hAnsi="Times New Roman"/>
          <w:color w:val="000000" w:themeColor="text1"/>
          <w:sz w:val="26"/>
          <w:szCs w:val="26"/>
        </w:rPr>
        <w:t>и условиям заключенного Договора.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Общие требования к качеству оказываемых Исполнителем Услуг определены положениями следующих государственных стандартов: 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ГОСТ ИСО 9001-2015. «Системы менеджмента качества. Требования»;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ГОСТ 34.201-2020. «Информационная тех</w:t>
      </w:r>
      <w:r>
        <w:rPr>
          <w:rFonts w:ascii="Times New Roman" w:hAnsi="Times New Roman"/>
          <w:color w:val="000000" w:themeColor="text1"/>
          <w:sz w:val="26"/>
          <w:szCs w:val="26"/>
        </w:rPr>
        <w:t>нология. Комплекс стандартов на автоматизированные системы. Виды, комплектность и обозначения документов при создании автоматизированных систем»;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ГОСТ Р 59793-2021. «Информационные технологии. Комплекс стандартов на автоматизированные системы. Автоматизиро</w:t>
      </w:r>
      <w:r>
        <w:rPr>
          <w:rFonts w:ascii="Times New Roman" w:hAnsi="Times New Roman"/>
          <w:color w:val="000000" w:themeColor="text1"/>
          <w:sz w:val="26"/>
          <w:szCs w:val="26"/>
        </w:rPr>
        <w:t>ванные системы. Стадии создания»;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ГОСТ Р 57193-2016. «Информационная технология. Системная инженерия. Процессы жизненного цикла систем»;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lastRenderedPageBreak/>
        <w:t>ГОСТ Р ИСО/МЭК 14764-2002. «Информационная технология. Сопровождение программных средств».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Дополнительные и специальные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требования к порядку, условиям и качеству оказания Исполнителем Услуг содержатся в карточках услуг в приложении 1 к настоящему ТЗ.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При оказании Услуг Исполнитель обязан соблюдать внутренние регламенты и процедуры, утверждённые Заказчиком. Документы с опис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анием соответствующих регламентов и процедур, не включенных в объем передаваемых документов в соответствии с условиями ТЗ, предоставляются по требованию Исполнителя в </w:t>
      </w:r>
      <w:r>
        <w:rPr>
          <w:rFonts w:ascii="Times New Roman" w:hAnsi="Times New Roman"/>
          <w:iCs/>
          <w:sz w:val="26"/>
          <w:szCs w:val="26"/>
        </w:rPr>
        <w:t>согласованные сторонами сроки.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Перечень передаваемых Заказчиком Исполнителю документов, н</w:t>
      </w:r>
      <w:r>
        <w:rPr>
          <w:rFonts w:ascii="Times New Roman" w:hAnsi="Times New Roman"/>
          <w:color w:val="000000" w:themeColor="text1"/>
          <w:sz w:val="26"/>
          <w:szCs w:val="26"/>
        </w:rPr>
        <w:t>еобходимых для оказания Услуг, указан в приложении 2.</w:t>
      </w:r>
    </w:p>
    <w:p w:rsidR="00CC5C49" w:rsidRDefault="00CC5C49">
      <w:pPr>
        <w:rPr>
          <w:rFonts w:eastAsia="Calibri"/>
          <w:color w:val="000000" w:themeColor="text1"/>
          <w:sz w:val="26"/>
          <w:szCs w:val="26"/>
        </w:rPr>
      </w:pPr>
    </w:p>
    <w:p w:rsidR="00CC5C49" w:rsidRDefault="00A71340">
      <w:pPr>
        <w:pStyle w:val="11"/>
        <w:pageBreakBefore w:val="0"/>
        <w:numPr>
          <w:ilvl w:val="0"/>
          <w:numId w:val="73"/>
        </w:numPr>
        <w:spacing w:before="0" w:after="0"/>
        <w:jc w:val="both"/>
        <w:rPr>
          <w:sz w:val="26"/>
          <w:szCs w:val="26"/>
        </w:rPr>
      </w:pPr>
      <w:bookmarkStart w:id="14" w:name="_Toc178855326"/>
      <w:r>
        <w:rPr>
          <w:sz w:val="26"/>
          <w:szCs w:val="26"/>
        </w:rPr>
        <w:t>Общие требования к Услугам</w:t>
      </w:r>
      <w:bookmarkEnd w:id="14"/>
    </w:p>
    <w:p w:rsidR="00CC5C49" w:rsidRDefault="00A71340">
      <w:pPr>
        <w:pStyle w:val="11"/>
        <w:pageBreakBefore w:val="0"/>
        <w:numPr>
          <w:ilvl w:val="1"/>
          <w:numId w:val="72"/>
        </w:numPr>
        <w:spacing w:before="240" w:after="0"/>
        <w:ind w:left="0" w:firstLine="709"/>
        <w:jc w:val="both"/>
        <w:rPr>
          <w:sz w:val="26"/>
          <w:szCs w:val="26"/>
        </w:rPr>
      </w:pPr>
      <w:bookmarkStart w:id="15" w:name="_Toc178855327"/>
      <w:r>
        <w:rPr>
          <w:sz w:val="26"/>
          <w:szCs w:val="26"/>
        </w:rPr>
        <w:t>Основные стандарты непрерывности Объектов Услуг по классам Критичности</w:t>
      </w:r>
      <w:bookmarkEnd w:id="15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В отношении Объектов Услуг установлены следующие требования в части соответствия основным стандартам не</w:t>
      </w:r>
      <w:r>
        <w:rPr>
          <w:rFonts w:ascii="Times New Roman" w:hAnsi="Times New Roman"/>
          <w:color w:val="000000" w:themeColor="text1"/>
          <w:sz w:val="26"/>
          <w:szCs w:val="26"/>
        </w:rPr>
        <w:t>прерывности по классам Критичности: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К-1, критически важные – Объекты Услуг, работающие непрерывно в режиме «боевого дежурства», выход из строя которых влечёт за собой невосполнимые потери для бизнеса, в т.ч. угрозу жизни и здоровью персонала и населения; 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К-2, критические для бизнеса – критические для управления организацией Заказчика Объекты Услуг, как правило, с непрерывным режимом работы, выход из строя которых влечёт за собой значительные потери и ущерб для Заказчика;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К-3, важные для бизнеса – обычные О</w:t>
      </w:r>
      <w:r>
        <w:rPr>
          <w:rFonts w:ascii="Times New Roman" w:hAnsi="Times New Roman"/>
          <w:color w:val="000000" w:themeColor="text1"/>
          <w:sz w:val="26"/>
          <w:szCs w:val="26"/>
        </w:rPr>
        <w:t>бъекты Услуг, с режимом работы, соответствующим Рабочему времени Заказчика;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К-4, поддерживающие – не критические для управления организацией Заказчика Объекты Услуг, в случае отказа которых организация Заказчика</w:t>
      </w:r>
      <w:r>
        <w:rPr>
          <w:rFonts w:ascii="Times New Roman" w:hAnsi="Times New Roman"/>
          <w:i/>
          <w:iCs/>
          <w:color w:val="00B0F0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остается способным осуществлять свою основну</w:t>
      </w:r>
      <w:r>
        <w:rPr>
          <w:rFonts w:ascii="Times New Roman" w:hAnsi="Times New Roman"/>
          <w:color w:val="000000" w:themeColor="text1"/>
          <w:sz w:val="26"/>
          <w:szCs w:val="26"/>
        </w:rPr>
        <w:t>ю деятельность без заметной потери качества.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Основные стандарты непрерывности Объектов Услуг по классам Критичности, принятые у Заказчика, приведены в таблице ниже. Время указано календарное.</w:t>
      </w:r>
    </w:p>
    <w:p w:rsidR="00CC5C49" w:rsidRDefault="00A71340">
      <w:pPr>
        <w:pStyle w:val="afffffffff7"/>
        <w:keepNext/>
      </w:pPr>
      <w:r>
        <w:lastRenderedPageBreak/>
        <w:t>Класс Критичности</w:t>
      </w:r>
    </w:p>
    <w:tbl>
      <w:tblPr>
        <w:tblStyle w:val="affffffffe"/>
        <w:tblW w:w="0" w:type="auto"/>
        <w:tblLook w:val="04A0" w:firstRow="1" w:lastRow="0" w:firstColumn="1" w:lastColumn="0" w:noHBand="0" w:noVBand="1"/>
      </w:tblPr>
      <w:tblGrid>
        <w:gridCol w:w="551"/>
        <w:gridCol w:w="2220"/>
        <w:gridCol w:w="1544"/>
        <w:gridCol w:w="1667"/>
        <w:gridCol w:w="1448"/>
        <w:gridCol w:w="2056"/>
      </w:tblGrid>
      <w:tr w:rsidR="00CC5C49">
        <w:tc>
          <w:tcPr>
            <w:tcW w:w="557" w:type="dxa"/>
            <w:vMerge w:val="restart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№ п/п</w:t>
            </w:r>
          </w:p>
        </w:tc>
        <w:tc>
          <w:tcPr>
            <w:tcW w:w="2320" w:type="dxa"/>
            <w:vMerge w:val="restart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Наименование характеристики</w:t>
            </w:r>
          </w:p>
        </w:tc>
        <w:tc>
          <w:tcPr>
            <w:tcW w:w="6609" w:type="dxa"/>
            <w:gridSpan w:val="4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Классификация критичности Объекта Услуг</w:t>
            </w:r>
          </w:p>
        </w:tc>
      </w:tr>
      <w:tr w:rsidR="00CC5C49">
        <w:tc>
          <w:tcPr>
            <w:tcW w:w="557" w:type="dxa"/>
            <w:vMerge/>
            <w:shd w:val="clear" w:color="auto" w:fill="D9D9D9" w:themeFill="background1" w:themeFillShade="D9"/>
            <w:vAlign w:val="center"/>
          </w:tcPr>
          <w:p w:rsidR="00CC5C49" w:rsidRDefault="00CC5C49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</w:p>
        </w:tc>
        <w:tc>
          <w:tcPr>
            <w:tcW w:w="2320" w:type="dxa"/>
            <w:vMerge/>
            <w:shd w:val="clear" w:color="auto" w:fill="D9D9D9" w:themeFill="background1" w:themeFillShade="D9"/>
            <w:vAlign w:val="center"/>
          </w:tcPr>
          <w:p w:rsidR="00CC5C49" w:rsidRDefault="00CC5C49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</w:p>
        </w:tc>
        <w:tc>
          <w:tcPr>
            <w:tcW w:w="1567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Критически важные</w:t>
            </w:r>
          </w:p>
          <w:p w:rsidR="00CC5C49" w:rsidRDefault="00A71340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(К-1)</w:t>
            </w:r>
          </w:p>
        </w:tc>
        <w:tc>
          <w:tcPr>
            <w:tcW w:w="1622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Критические для бизнеса</w:t>
            </w:r>
          </w:p>
          <w:p w:rsidR="00CC5C49" w:rsidRDefault="00A71340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(К-2)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Важные для бизнеса</w:t>
            </w:r>
          </w:p>
          <w:p w:rsidR="00CC5C49" w:rsidRDefault="00A71340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(К-3)</w:t>
            </w:r>
          </w:p>
        </w:tc>
        <w:tc>
          <w:tcPr>
            <w:tcW w:w="1868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 xml:space="preserve">Поддерживающие </w:t>
            </w:r>
          </w:p>
          <w:p w:rsidR="00CC5C49" w:rsidRDefault="00CC5C49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</w:p>
          <w:p w:rsidR="00CC5C49" w:rsidRDefault="00A71340">
            <w:pPr>
              <w:ind w:firstLine="22"/>
              <w:jc w:val="center"/>
              <w:rPr>
                <w:rFonts w:eastAsia="Calibri"/>
                <w:b/>
                <w:bCs w:val="0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(К-4)</w:t>
            </w:r>
          </w:p>
        </w:tc>
      </w:tr>
      <w:tr w:rsidR="00CC5C49">
        <w:tc>
          <w:tcPr>
            <w:tcW w:w="55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2320" w:type="dxa"/>
            <w:vAlign w:val="center"/>
          </w:tcPr>
          <w:p w:rsidR="00CC5C49" w:rsidRDefault="00A71340">
            <w:pPr>
              <w:ind w:firstLine="22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Целевая доступность</w:t>
            </w:r>
          </w:p>
        </w:tc>
        <w:tc>
          <w:tcPr>
            <w:tcW w:w="156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99,96%</w:t>
            </w:r>
          </w:p>
        </w:tc>
        <w:tc>
          <w:tcPr>
            <w:tcW w:w="162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99,73%</w:t>
            </w:r>
          </w:p>
        </w:tc>
        <w:tc>
          <w:tcPr>
            <w:tcW w:w="1552" w:type="dxa"/>
            <w:shd w:val="clear" w:color="auto" w:fill="auto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99,20%</w:t>
            </w:r>
          </w:p>
        </w:tc>
        <w:tc>
          <w:tcPr>
            <w:tcW w:w="1868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98,00%</w:t>
            </w:r>
          </w:p>
        </w:tc>
      </w:tr>
      <w:tr w:rsidR="00CC5C49">
        <w:tc>
          <w:tcPr>
            <w:tcW w:w="55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2320" w:type="dxa"/>
            <w:vAlign w:val="center"/>
          </w:tcPr>
          <w:p w:rsidR="00CC5C49" w:rsidRDefault="00A71340">
            <w:pPr>
              <w:ind w:firstLine="22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Внеплановые простои в месяц, не более</w:t>
            </w:r>
          </w:p>
        </w:tc>
        <w:tc>
          <w:tcPr>
            <w:tcW w:w="156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~</w:t>
            </w:r>
            <w:r>
              <w:rPr>
                <w:rFonts w:eastAsia="Calibri"/>
                <w:color w:val="000000" w:themeColor="text1"/>
              </w:rPr>
              <w:t>1</w:t>
            </w:r>
            <w:r>
              <w:rPr>
                <w:rFonts w:eastAsia="Calibri"/>
                <w:color w:val="000000" w:themeColor="text1"/>
                <w:lang w:val="en-US"/>
              </w:rPr>
              <w:t>8</w:t>
            </w:r>
            <w:r>
              <w:rPr>
                <w:rFonts w:eastAsia="Calibri"/>
                <w:color w:val="000000" w:themeColor="text1"/>
              </w:rPr>
              <w:t xml:space="preserve"> мин</w:t>
            </w:r>
          </w:p>
        </w:tc>
        <w:tc>
          <w:tcPr>
            <w:tcW w:w="162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~2 ч</w:t>
            </w:r>
          </w:p>
        </w:tc>
        <w:tc>
          <w:tcPr>
            <w:tcW w:w="1552" w:type="dxa"/>
            <w:shd w:val="clear" w:color="auto" w:fill="auto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~6 ч</w:t>
            </w:r>
          </w:p>
        </w:tc>
        <w:tc>
          <w:tcPr>
            <w:tcW w:w="1868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~14 ч</w:t>
            </w:r>
          </w:p>
        </w:tc>
      </w:tr>
      <w:tr w:rsidR="00CC5C49">
        <w:tc>
          <w:tcPr>
            <w:tcW w:w="55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2320" w:type="dxa"/>
            <w:vAlign w:val="center"/>
          </w:tcPr>
          <w:p w:rsidR="00CC5C49" w:rsidRDefault="00A71340">
            <w:pPr>
              <w:ind w:firstLine="22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Время восстановления (RTO), не более</w:t>
            </w:r>
          </w:p>
        </w:tc>
        <w:tc>
          <w:tcPr>
            <w:tcW w:w="156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30 мин</w:t>
            </w:r>
          </w:p>
        </w:tc>
        <w:tc>
          <w:tcPr>
            <w:tcW w:w="162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4 ч</w:t>
            </w:r>
          </w:p>
        </w:tc>
        <w:tc>
          <w:tcPr>
            <w:tcW w:w="1552" w:type="dxa"/>
            <w:shd w:val="clear" w:color="auto" w:fill="auto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24 ч</w:t>
            </w:r>
          </w:p>
        </w:tc>
        <w:tc>
          <w:tcPr>
            <w:tcW w:w="1868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72 ч</w:t>
            </w:r>
          </w:p>
        </w:tc>
      </w:tr>
      <w:tr w:rsidR="00CC5C49">
        <w:tc>
          <w:tcPr>
            <w:tcW w:w="55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4</w:t>
            </w:r>
          </w:p>
        </w:tc>
        <w:tc>
          <w:tcPr>
            <w:tcW w:w="2320" w:type="dxa"/>
            <w:vAlign w:val="center"/>
          </w:tcPr>
          <w:p w:rsidR="00CC5C49" w:rsidRDefault="00A71340">
            <w:pPr>
              <w:ind w:firstLine="22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Период потери данных (RPO), не более</w:t>
            </w:r>
          </w:p>
        </w:tc>
        <w:tc>
          <w:tcPr>
            <w:tcW w:w="156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0 мин</w:t>
            </w:r>
          </w:p>
        </w:tc>
        <w:tc>
          <w:tcPr>
            <w:tcW w:w="162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8 ч</w:t>
            </w:r>
          </w:p>
        </w:tc>
        <w:tc>
          <w:tcPr>
            <w:tcW w:w="1552" w:type="dxa"/>
            <w:shd w:val="clear" w:color="auto" w:fill="auto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24 ч</w:t>
            </w:r>
          </w:p>
        </w:tc>
        <w:tc>
          <w:tcPr>
            <w:tcW w:w="1868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24 ч</w:t>
            </w:r>
          </w:p>
        </w:tc>
      </w:tr>
      <w:tr w:rsidR="00CC5C49">
        <w:tc>
          <w:tcPr>
            <w:tcW w:w="55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5</w:t>
            </w:r>
          </w:p>
        </w:tc>
        <w:tc>
          <w:tcPr>
            <w:tcW w:w="2320" w:type="dxa"/>
            <w:vAlign w:val="center"/>
          </w:tcPr>
          <w:p w:rsidR="00CC5C49" w:rsidRDefault="00A71340">
            <w:pPr>
              <w:ind w:firstLine="22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Требуемый режим работы системы</w:t>
            </w:r>
          </w:p>
        </w:tc>
        <w:tc>
          <w:tcPr>
            <w:tcW w:w="156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Непрерывно</w:t>
            </w:r>
          </w:p>
        </w:tc>
        <w:tc>
          <w:tcPr>
            <w:tcW w:w="162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Непрерывно</w:t>
            </w:r>
          </w:p>
        </w:tc>
        <w:tc>
          <w:tcPr>
            <w:tcW w:w="1552" w:type="dxa"/>
            <w:shd w:val="clear" w:color="auto" w:fill="auto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Рабочее время</w:t>
            </w:r>
          </w:p>
        </w:tc>
        <w:tc>
          <w:tcPr>
            <w:tcW w:w="1868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Рабочее время</w:t>
            </w:r>
          </w:p>
        </w:tc>
      </w:tr>
      <w:tr w:rsidR="00CC5C49">
        <w:tc>
          <w:tcPr>
            <w:tcW w:w="55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6</w:t>
            </w:r>
          </w:p>
        </w:tc>
        <w:tc>
          <w:tcPr>
            <w:tcW w:w="2320" w:type="dxa"/>
            <w:vAlign w:val="center"/>
          </w:tcPr>
          <w:p w:rsidR="00CC5C49" w:rsidRDefault="00A71340">
            <w:pPr>
              <w:ind w:firstLine="22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Доступность ИТ специалистов</w:t>
            </w:r>
          </w:p>
        </w:tc>
        <w:tc>
          <w:tcPr>
            <w:tcW w:w="156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Непрерывно</w:t>
            </w:r>
          </w:p>
        </w:tc>
        <w:tc>
          <w:tcPr>
            <w:tcW w:w="162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Круглосуточно в рабочие дни</w:t>
            </w:r>
          </w:p>
        </w:tc>
        <w:tc>
          <w:tcPr>
            <w:tcW w:w="1552" w:type="dxa"/>
            <w:shd w:val="clear" w:color="auto" w:fill="auto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Рабочее время</w:t>
            </w:r>
          </w:p>
        </w:tc>
        <w:tc>
          <w:tcPr>
            <w:tcW w:w="1868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Рабочее время</w:t>
            </w:r>
          </w:p>
        </w:tc>
      </w:tr>
    </w:tbl>
    <w:p w:rsidR="00CC5C49" w:rsidRDefault="00A71340">
      <w:pPr>
        <w:pStyle w:val="11"/>
        <w:pageBreakBefore w:val="0"/>
        <w:numPr>
          <w:ilvl w:val="1"/>
          <w:numId w:val="72"/>
        </w:numPr>
        <w:spacing w:before="240" w:after="0"/>
        <w:ind w:left="0" w:firstLine="709"/>
        <w:jc w:val="both"/>
        <w:rPr>
          <w:sz w:val="26"/>
          <w:szCs w:val="26"/>
        </w:rPr>
      </w:pPr>
      <w:bookmarkStart w:id="16" w:name="_Toc178855328"/>
      <w:r>
        <w:rPr>
          <w:sz w:val="26"/>
          <w:szCs w:val="26"/>
        </w:rPr>
        <w:t>Требования к режимам работы Объектов Услуг</w:t>
      </w:r>
      <w:bookmarkEnd w:id="16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Определены следующие режимы работы Объектов Услуг: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штатный;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аварийный;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режим обслуживания.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Основным режимом является штатный режим. В этом режиме работают все настроенные функции Объекта Услуг.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Аварийный режим работы характеризуется отказом одной или нескольких функций Объекта Услуг.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Режим обслуживания должен использоваться для выполнения операц</w:t>
      </w:r>
      <w:r>
        <w:rPr>
          <w:rFonts w:ascii="Times New Roman" w:hAnsi="Times New Roman"/>
          <w:color w:val="000000" w:themeColor="text1"/>
          <w:sz w:val="26"/>
          <w:szCs w:val="26"/>
        </w:rPr>
        <w:t>ий настройки, обновления, обслуживания компонентов Объекта Услуг. В данном режиме функции Объекта Услуг полностью или частично становятся недоступными для Пользователей. Технологические перерывы на выполнение плановых работ по обслуживанию должны быть согл</w:t>
      </w:r>
      <w:r>
        <w:rPr>
          <w:rFonts w:ascii="Times New Roman" w:hAnsi="Times New Roman"/>
          <w:color w:val="000000" w:themeColor="text1"/>
          <w:sz w:val="26"/>
          <w:szCs w:val="26"/>
        </w:rPr>
        <w:t>асованы с Заказчиком в части объема работ, состава работ и участников, времени начала и продолжительности работ.</w:t>
      </w:r>
    </w:p>
    <w:p w:rsidR="00CC5C49" w:rsidRDefault="00A71340">
      <w:pPr>
        <w:pStyle w:val="11"/>
        <w:pageBreakBefore w:val="0"/>
        <w:numPr>
          <w:ilvl w:val="1"/>
          <w:numId w:val="72"/>
        </w:numPr>
        <w:spacing w:before="240" w:after="0"/>
        <w:ind w:left="0" w:firstLine="709"/>
        <w:jc w:val="both"/>
        <w:rPr>
          <w:sz w:val="26"/>
          <w:szCs w:val="26"/>
        </w:rPr>
      </w:pPr>
      <w:bookmarkStart w:id="17" w:name="_Toc178855329"/>
      <w:r>
        <w:rPr>
          <w:sz w:val="26"/>
          <w:szCs w:val="26"/>
        </w:rPr>
        <w:t>Ограничения в части оказания Услуг</w:t>
      </w:r>
      <w:bookmarkEnd w:id="17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Услуги </w:t>
      </w:r>
      <w:r>
        <w:rPr>
          <w:rFonts w:ascii="Times New Roman" w:hAnsi="Times New Roman"/>
          <w:sz w:val="26"/>
          <w:szCs w:val="26"/>
        </w:rPr>
        <w:t>не включают</w:t>
      </w:r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работы по настройке, ремонту или замене каких-либо аппаратных компонентов Объектов Услуг.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Услуги </w:t>
      </w:r>
      <w:r>
        <w:rPr>
          <w:rFonts w:ascii="Times New Roman" w:hAnsi="Times New Roman"/>
          <w:sz w:val="26"/>
          <w:szCs w:val="26"/>
        </w:rPr>
        <w:t>не включают</w:t>
      </w:r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устранение последствий, возникших в результате: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злонамеренных действий Заказчика или третьих лиц по отношению к Объектам Услуг;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lastRenderedPageBreak/>
        <w:t xml:space="preserve">действий Заказчика или третьих лиц, если они были совершены вопреки эксплуатационной документации на Объект </w:t>
      </w:r>
      <w:r>
        <w:rPr>
          <w:rFonts w:ascii="Times New Roman" w:hAnsi="Times New Roman"/>
          <w:color w:val="000000" w:themeColor="text1"/>
          <w:sz w:val="26"/>
          <w:szCs w:val="26"/>
        </w:rPr>
        <w:t>Услуг;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проблем, относящихся к сторонним программным, аппаратным или инженерным</w:t>
      </w:r>
      <w:r>
        <w:rPr>
          <w:rFonts w:ascii="Times New Roman" w:hAnsi="Times New Roman"/>
          <w:i/>
          <w:iCs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компонентам, не входящим в состав Объектов Услуг;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использования Заказчиком в составе Объектов Услуг аппаратных компонентов, не соответствующих требованиям к Объектам Услуг, установленным производителем программных компонентов Объектов Услуг для имеющегося количества пользователей;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использования Заказчиком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Объектов Услуг способом или в целях, для которых они не были предназначены;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установки, перенастройки, модификации программных, аппаратных или инженерных компонентов Объектов Услуг без предварительного уведомления Исполнителя.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Услуги </w:t>
      </w:r>
      <w:r>
        <w:rPr>
          <w:rFonts w:ascii="Times New Roman" w:hAnsi="Times New Roman"/>
          <w:sz w:val="26"/>
          <w:szCs w:val="26"/>
        </w:rPr>
        <w:t>не включают</w:t>
      </w:r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обучение П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ользователей работе с Объектами Услуг, а также </w:t>
      </w:r>
      <w:r>
        <w:rPr>
          <w:rFonts w:ascii="Times New Roman" w:hAnsi="Times New Roman"/>
          <w:sz w:val="26"/>
          <w:szCs w:val="26"/>
        </w:rPr>
        <w:t xml:space="preserve">не включают </w:t>
      </w:r>
      <w:r>
        <w:rPr>
          <w:rFonts w:ascii="Times New Roman" w:hAnsi="Times New Roman"/>
          <w:color w:val="000000" w:themeColor="text1"/>
          <w:sz w:val="26"/>
          <w:szCs w:val="26"/>
        </w:rPr>
        <w:t>выдачу сертификатов, подтверждающих квалификацию Пользователей для работы с Объектами Услуг.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Услуги</w:t>
      </w:r>
      <w:r>
        <w:rPr>
          <w:rFonts w:ascii="Times New Roman" w:hAnsi="Times New Roman"/>
          <w:sz w:val="26"/>
          <w:szCs w:val="26"/>
        </w:rPr>
        <w:t xml:space="preserve"> не включают</w:t>
      </w:r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участие специалистов Исполнителя в различного рода мероприятиях Заказчика, связанных </w:t>
      </w:r>
      <w:r>
        <w:rPr>
          <w:rFonts w:ascii="Times New Roman" w:hAnsi="Times New Roman"/>
          <w:color w:val="000000" w:themeColor="text1"/>
          <w:sz w:val="26"/>
          <w:szCs w:val="26"/>
        </w:rPr>
        <w:t>с Объектами Услуг, например, в программах тестирования возможностей Объектов Услуг, в совещаниях, посвященных проектам внедрения смежных ИТ-решений Заказчика, если иное не указано в составе конкретной услуги. Все задачи, связанные с Услугами, подаются Зака</w:t>
      </w:r>
      <w:r>
        <w:rPr>
          <w:rFonts w:ascii="Times New Roman" w:hAnsi="Times New Roman"/>
          <w:color w:val="000000" w:themeColor="text1"/>
          <w:sz w:val="26"/>
          <w:szCs w:val="26"/>
        </w:rPr>
        <w:t>зчиком в виде заявок в Службу технической поддержки Исполнителя, в том числе и по вопросам взаимодействия Объектов Услуг со смежными ИТ-решениями Заказчика.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Исполнителю запрещено производить несанкционированные изменения текущей конфигурации компонентов Об</w:t>
      </w:r>
      <w:r>
        <w:rPr>
          <w:rFonts w:ascii="Times New Roman" w:hAnsi="Times New Roman"/>
          <w:color w:val="000000" w:themeColor="text1"/>
          <w:sz w:val="26"/>
          <w:szCs w:val="26"/>
        </w:rPr>
        <w:t>ъектов Услуг (ниже уровня, входящего в зону охвата Услуг) и журналов регистрации системных событий Объектов Услуг.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В случае возникновения ситуаций, связанных с несанкционированным изменением сотрудниками Исполнителя Объектов Услуг и журналов регистрации си</w:t>
      </w:r>
      <w:r>
        <w:rPr>
          <w:rFonts w:ascii="Times New Roman" w:hAnsi="Times New Roman"/>
          <w:color w:val="000000" w:themeColor="text1"/>
          <w:sz w:val="26"/>
          <w:szCs w:val="26"/>
        </w:rPr>
        <w:t>стемных событий Объектов Услуг, а также связанных с несанкционированным доступом к документам и объектам Объектов Услуг Заказчика, стоимость Услуг за отчетный период может быть сокращена на 3 (три) % за каждый подтвержденный случай.</w:t>
      </w:r>
    </w:p>
    <w:p w:rsidR="00CC5C49" w:rsidRDefault="00A71340">
      <w:pPr>
        <w:pStyle w:val="11"/>
        <w:pageBreakBefore w:val="0"/>
        <w:numPr>
          <w:ilvl w:val="1"/>
          <w:numId w:val="72"/>
        </w:numPr>
        <w:spacing w:before="240" w:after="0"/>
        <w:ind w:left="0" w:firstLine="709"/>
        <w:jc w:val="both"/>
        <w:rPr>
          <w:sz w:val="26"/>
          <w:szCs w:val="26"/>
        </w:rPr>
      </w:pPr>
      <w:bookmarkStart w:id="18" w:name="_Toc178855330"/>
      <w:r>
        <w:rPr>
          <w:sz w:val="26"/>
          <w:szCs w:val="26"/>
        </w:rPr>
        <w:t xml:space="preserve">Перечень </w:t>
      </w:r>
      <w:r>
        <w:rPr>
          <w:rFonts w:eastAsia="Calibri"/>
          <w:sz w:val="26"/>
          <w:szCs w:val="26"/>
        </w:rPr>
        <w:t>Объектов Услуг</w:t>
      </w:r>
      <w:bookmarkEnd w:id="18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Общая информация, перечень, основные характеристики Объектов Услуг, а также перечень включенных в объем ТЗ услуг по каждому Объекту Услуг приведены в таблице «Перечень и основные характеристики Объектов Услуг».</w:t>
      </w:r>
    </w:p>
    <w:p w:rsidR="00CC5C49" w:rsidRDefault="00CC5C49">
      <w:pPr>
        <w:rPr>
          <w:b/>
          <w:bCs w:val="0"/>
          <w:sz w:val="26"/>
          <w:szCs w:val="26"/>
        </w:rPr>
      </w:pPr>
    </w:p>
    <w:p w:rsidR="00CC5C49" w:rsidRDefault="00CC5C49">
      <w:pPr>
        <w:rPr>
          <w:sz w:val="26"/>
          <w:szCs w:val="26"/>
        </w:rPr>
        <w:sectPr w:rsidR="00CC5C49">
          <w:headerReference w:type="default" r:id="rId22"/>
          <w:footerReference w:type="default" r:id="rId23"/>
          <w:headerReference w:type="first" r:id="rId24"/>
          <w:footerReference w:type="first" r:id="rId25"/>
          <w:pgSz w:w="11906" w:h="16838"/>
          <w:pgMar w:top="1134" w:right="709" w:bottom="426" w:left="1701" w:header="709" w:footer="709" w:gutter="0"/>
          <w:cols w:space="708"/>
          <w:docGrid w:linePitch="360"/>
        </w:sectPr>
      </w:pPr>
    </w:p>
    <w:p w:rsidR="00CC5C49" w:rsidRDefault="00A71340">
      <w:pPr>
        <w:pStyle w:val="afffffffff7"/>
        <w:keepNext/>
      </w:pPr>
      <w:r>
        <w:lastRenderedPageBreak/>
        <w:t>Перечень и основные характеристики Объектов Услуг</w:t>
      </w:r>
    </w:p>
    <w:tbl>
      <w:tblPr>
        <w:tblStyle w:val="affffffffe"/>
        <w:tblW w:w="14088" w:type="dxa"/>
        <w:tblInd w:w="-572" w:type="dxa"/>
        <w:tblLook w:val="04A0" w:firstRow="1" w:lastRow="0" w:firstColumn="1" w:lastColumn="0" w:noHBand="0" w:noVBand="1"/>
      </w:tblPr>
      <w:tblGrid>
        <w:gridCol w:w="546"/>
        <w:gridCol w:w="1985"/>
        <w:gridCol w:w="1026"/>
        <w:gridCol w:w="2534"/>
        <w:gridCol w:w="1411"/>
        <w:gridCol w:w="1266"/>
        <w:gridCol w:w="1456"/>
        <w:gridCol w:w="3864"/>
      </w:tblGrid>
      <w:tr w:rsidR="00CC5C49">
        <w:tc>
          <w:tcPr>
            <w:tcW w:w="546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0"/>
              <w:rPr>
                <w:rFonts w:eastAsia="Calibri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b/>
                <w:color w:val="000000" w:themeColor="text1"/>
                <w:sz w:val="16"/>
                <w:szCs w:val="16"/>
              </w:rPr>
              <w:t>№ п/п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0"/>
              <w:rPr>
                <w:rFonts w:eastAsia="Calibri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b/>
                <w:color w:val="000000" w:themeColor="text1"/>
                <w:sz w:val="16"/>
                <w:szCs w:val="16"/>
              </w:rPr>
              <w:t>Наименование Объекта услуг</w:t>
            </w:r>
          </w:p>
        </w:tc>
        <w:tc>
          <w:tcPr>
            <w:tcW w:w="1026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0"/>
              <w:rPr>
                <w:rFonts w:eastAsia="Calibri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b/>
                <w:color w:val="000000" w:themeColor="text1"/>
                <w:sz w:val="16"/>
                <w:szCs w:val="16"/>
              </w:rPr>
              <w:t>Код Объекта Услуг</w:t>
            </w:r>
          </w:p>
        </w:tc>
        <w:tc>
          <w:tcPr>
            <w:tcW w:w="2534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0"/>
              <w:rPr>
                <w:rFonts w:eastAsia="Calibri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b/>
                <w:color w:val="000000" w:themeColor="text1"/>
                <w:sz w:val="16"/>
                <w:szCs w:val="16"/>
              </w:rPr>
              <w:t>Назначение Объекта услуг</w:t>
            </w:r>
          </w:p>
        </w:tc>
        <w:tc>
          <w:tcPr>
            <w:tcW w:w="1411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0"/>
              <w:rPr>
                <w:rFonts w:eastAsia="Calibri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b/>
                <w:color w:val="000000" w:themeColor="text1"/>
                <w:sz w:val="16"/>
                <w:szCs w:val="16"/>
              </w:rPr>
              <w:t>Размещение Объекта услуг</w:t>
            </w:r>
          </w:p>
        </w:tc>
        <w:tc>
          <w:tcPr>
            <w:tcW w:w="1266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0"/>
              <w:rPr>
                <w:rFonts w:eastAsia="Calibri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b/>
                <w:color w:val="000000" w:themeColor="text1"/>
                <w:sz w:val="16"/>
                <w:szCs w:val="16"/>
              </w:rPr>
              <w:t>Класс критичности</w:t>
            </w:r>
          </w:p>
        </w:tc>
        <w:tc>
          <w:tcPr>
            <w:tcW w:w="1456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0"/>
              <w:rPr>
                <w:rFonts w:eastAsia="Calibri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b/>
                <w:color w:val="000000" w:themeColor="text1"/>
                <w:sz w:val="16"/>
                <w:szCs w:val="16"/>
              </w:rPr>
              <w:t>Технологическое окно</w:t>
            </w:r>
          </w:p>
        </w:tc>
        <w:tc>
          <w:tcPr>
            <w:tcW w:w="3864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0"/>
              <w:rPr>
                <w:rFonts w:eastAsia="Calibri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b/>
                <w:color w:val="000000" w:themeColor="text1"/>
                <w:sz w:val="16"/>
                <w:szCs w:val="16"/>
              </w:rPr>
              <w:t>Перечень услуг, включенных в объем ТЗ</w:t>
            </w:r>
          </w:p>
        </w:tc>
      </w:tr>
      <w:tr w:rsidR="00CC5C49">
        <w:tc>
          <w:tcPr>
            <w:tcW w:w="546" w:type="dxa"/>
            <w:vAlign w:val="center"/>
          </w:tcPr>
          <w:p w:rsidR="00CC5C49" w:rsidRDefault="00CC5C49">
            <w:pPr>
              <w:pStyle w:val="affffffffffffffffe"/>
              <w:numPr>
                <w:ilvl w:val="0"/>
                <w:numId w:val="80"/>
              </w:num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CC5C49" w:rsidRDefault="00A71340">
            <w:pPr>
              <w:ind w:firstLine="0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Автоматизированная система хранения данных</w:t>
            </w:r>
          </w:p>
        </w:tc>
        <w:tc>
          <w:tcPr>
            <w:tcW w:w="1026" w:type="dxa"/>
            <w:vAlign w:val="center"/>
          </w:tcPr>
          <w:p w:rsidR="00CC5C49" w:rsidRDefault="00A71340">
            <w:pPr>
              <w:ind w:firstLine="0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СХД</w:t>
            </w:r>
          </w:p>
        </w:tc>
        <w:tc>
          <w:tcPr>
            <w:tcW w:w="2534" w:type="dxa"/>
            <w:vAlign w:val="center"/>
          </w:tcPr>
          <w:p w:rsidR="00CC5C49" w:rsidRDefault="00A71340">
            <w:pPr>
              <w:ind w:firstLine="0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Система предназначена для хранения электронных образов различных документов в разрезах категорий</w:t>
            </w:r>
          </w:p>
        </w:tc>
        <w:tc>
          <w:tcPr>
            <w:tcW w:w="1411" w:type="dxa"/>
            <w:vAlign w:val="center"/>
          </w:tcPr>
          <w:p w:rsidR="00CC5C49" w:rsidRDefault="00A71340">
            <w:pPr>
              <w:ind w:firstLine="0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Центр обработки данных (ЦОД) Заказчика</w:t>
            </w:r>
          </w:p>
        </w:tc>
        <w:tc>
          <w:tcPr>
            <w:tcW w:w="1266" w:type="dxa"/>
            <w:vAlign w:val="center"/>
          </w:tcPr>
          <w:p w:rsidR="00CC5C49" w:rsidRDefault="00A71340">
            <w:pPr>
              <w:ind w:firstLine="0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К-4</w:t>
            </w:r>
          </w:p>
        </w:tc>
        <w:tc>
          <w:tcPr>
            <w:tcW w:w="1456" w:type="dxa"/>
            <w:vAlign w:val="center"/>
          </w:tcPr>
          <w:p w:rsidR="00CC5C49" w:rsidRDefault="00A71340">
            <w:pPr>
              <w:ind w:firstLine="0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22:00-02:00 МСК</w:t>
            </w:r>
          </w:p>
        </w:tc>
        <w:tc>
          <w:tcPr>
            <w:tcW w:w="3864" w:type="dxa"/>
            <w:vAlign w:val="center"/>
          </w:tcPr>
          <w:p w:rsidR="00CC5C49" w:rsidRDefault="00A71340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Сопровождение автоматизированной системы хранения данных, в том числе:</w:t>
            </w:r>
          </w:p>
          <w:p w:rsidR="00CC5C49" w:rsidRDefault="00A71340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Услуга 1. Обеспечение работоспособности.</w:t>
            </w:r>
          </w:p>
          <w:p w:rsidR="00CC5C49" w:rsidRDefault="00A71340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Услуга 2. Поддержка Пользователей.</w:t>
            </w:r>
          </w:p>
          <w:p w:rsidR="00CC5C49" w:rsidRDefault="00A71340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Услуга 3. Администрирование.</w:t>
            </w:r>
          </w:p>
        </w:tc>
      </w:tr>
    </w:tbl>
    <w:p w:rsidR="00CC5C49" w:rsidRDefault="00CC5C49">
      <w:pPr>
        <w:rPr>
          <w:sz w:val="26"/>
          <w:szCs w:val="26"/>
        </w:rPr>
      </w:pPr>
    </w:p>
    <w:p w:rsidR="00CC5C49" w:rsidRDefault="00CC5C49">
      <w:pPr>
        <w:rPr>
          <w:sz w:val="26"/>
          <w:szCs w:val="26"/>
        </w:rPr>
      </w:pPr>
    </w:p>
    <w:p w:rsidR="00CC5C49" w:rsidRDefault="00CC5C49">
      <w:pPr>
        <w:rPr>
          <w:sz w:val="26"/>
          <w:szCs w:val="26"/>
        </w:rPr>
      </w:pPr>
    </w:p>
    <w:p w:rsidR="00CC5C49" w:rsidRDefault="00CC5C49">
      <w:pPr>
        <w:rPr>
          <w:sz w:val="26"/>
          <w:szCs w:val="26"/>
        </w:rPr>
      </w:pPr>
    </w:p>
    <w:p w:rsidR="00CC5C49" w:rsidRDefault="00CC5C49">
      <w:pPr>
        <w:rPr>
          <w:sz w:val="26"/>
          <w:szCs w:val="26"/>
        </w:rPr>
      </w:pPr>
    </w:p>
    <w:p w:rsidR="00CC5C49" w:rsidRDefault="00CC5C49">
      <w:pPr>
        <w:rPr>
          <w:sz w:val="26"/>
          <w:szCs w:val="26"/>
        </w:rPr>
        <w:sectPr w:rsidR="00CC5C49">
          <w:pgSz w:w="16838" w:h="11906" w:orient="landscape"/>
          <w:pgMar w:top="709" w:right="426" w:bottom="1701" w:left="1134" w:header="709" w:footer="709" w:gutter="0"/>
          <w:cols w:space="708"/>
          <w:docGrid w:linePitch="360"/>
        </w:sectPr>
      </w:pPr>
    </w:p>
    <w:p w:rsidR="00CC5C49" w:rsidRDefault="00CC5C49">
      <w:pPr>
        <w:rPr>
          <w:sz w:val="26"/>
          <w:szCs w:val="26"/>
        </w:rPr>
      </w:pPr>
    </w:p>
    <w:p w:rsidR="00CC5C49" w:rsidRDefault="00A71340">
      <w:pPr>
        <w:pStyle w:val="11"/>
        <w:pageBreakBefore w:val="0"/>
        <w:numPr>
          <w:ilvl w:val="1"/>
          <w:numId w:val="72"/>
        </w:numPr>
        <w:spacing w:before="240" w:after="0"/>
        <w:ind w:left="0" w:firstLine="709"/>
        <w:jc w:val="both"/>
        <w:rPr>
          <w:sz w:val="26"/>
          <w:szCs w:val="26"/>
        </w:rPr>
      </w:pPr>
      <w:bookmarkStart w:id="19" w:name="_Toc178855331"/>
      <w:r>
        <w:rPr>
          <w:sz w:val="26"/>
          <w:szCs w:val="26"/>
        </w:rPr>
        <w:t>Требования к численности и квалификации персонала Исполнителя</w:t>
      </w:r>
      <w:bookmarkEnd w:id="19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Уровень квалификации и количество персонала Исполнителя должны быть достаточными для успешного оказания Услуг.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Служба технической поддержки Исполнителя должна включать специалистов в соответствии с таблицей ниже.</w:t>
      </w:r>
    </w:p>
    <w:p w:rsidR="00CC5C49" w:rsidRDefault="00A71340">
      <w:pPr>
        <w:pStyle w:val="afffffffff7"/>
        <w:keepNext/>
        <w:pageBreakBefore w:val="0"/>
      </w:pPr>
      <w:r>
        <w:t>Специалисты Службы технической поддержки</w:t>
      </w:r>
    </w:p>
    <w:tbl>
      <w:tblPr>
        <w:tblStyle w:val="affffffffe"/>
        <w:tblW w:w="0" w:type="auto"/>
        <w:tblLook w:val="04A0" w:firstRow="1" w:lastRow="0" w:firstColumn="1" w:lastColumn="0" w:noHBand="0" w:noVBand="1"/>
      </w:tblPr>
      <w:tblGrid>
        <w:gridCol w:w="561"/>
        <w:gridCol w:w="3637"/>
        <w:gridCol w:w="2527"/>
        <w:gridCol w:w="1292"/>
        <w:gridCol w:w="1469"/>
      </w:tblGrid>
      <w:tr w:rsidR="00CC5C49">
        <w:tc>
          <w:tcPr>
            <w:tcW w:w="561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22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№ п/п</w:t>
            </w:r>
          </w:p>
        </w:tc>
        <w:tc>
          <w:tcPr>
            <w:tcW w:w="3637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22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Должность</w:t>
            </w:r>
          </w:p>
        </w:tc>
        <w:tc>
          <w:tcPr>
            <w:tcW w:w="2527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22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Роль</w:t>
            </w:r>
          </w:p>
        </w:tc>
        <w:tc>
          <w:tcPr>
            <w:tcW w:w="1292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22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Категория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ind w:firstLine="22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Количество, чел.</w:t>
            </w:r>
          </w:p>
        </w:tc>
      </w:tr>
      <w:tr w:rsidR="00CC5C49">
        <w:tc>
          <w:tcPr>
            <w:tcW w:w="561" w:type="dxa"/>
          </w:tcPr>
          <w:p w:rsidR="00CC5C49" w:rsidRDefault="00CC5C49">
            <w:pPr>
              <w:pStyle w:val="affffffffffffffffe"/>
              <w:numPr>
                <w:ilvl w:val="0"/>
                <w:numId w:val="82"/>
              </w:numPr>
              <w:spacing w:after="0" w:line="240" w:lineRule="auto"/>
              <w:ind w:left="0" w:firstLine="23"/>
              <w:rPr>
                <w:rFonts w:ascii="Times New Roman" w:hAnsi="Times New Roman"/>
              </w:rPr>
            </w:pPr>
          </w:p>
        </w:tc>
        <w:tc>
          <w:tcPr>
            <w:tcW w:w="3637" w:type="dxa"/>
          </w:tcPr>
          <w:p w:rsidR="00CC5C49" w:rsidRDefault="00A71340">
            <w:pPr>
              <w:ind w:firstLine="22"/>
              <w:rPr>
                <w:rFonts w:eastAsia="Calibri"/>
                <w:i/>
                <w:iCs/>
                <w:color w:val="00B0F0"/>
              </w:rPr>
            </w:pPr>
            <w:r>
              <w:t>Сервис-менеджер</w:t>
            </w:r>
          </w:p>
        </w:tc>
        <w:tc>
          <w:tcPr>
            <w:tcW w:w="252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Сервис-менеджер</w:t>
            </w:r>
          </w:p>
        </w:tc>
        <w:tc>
          <w:tcPr>
            <w:tcW w:w="129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К4</w:t>
            </w:r>
          </w:p>
        </w:tc>
        <w:tc>
          <w:tcPr>
            <w:tcW w:w="1469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Не менее 1</w:t>
            </w:r>
          </w:p>
        </w:tc>
      </w:tr>
      <w:tr w:rsidR="00CC5C49">
        <w:tc>
          <w:tcPr>
            <w:tcW w:w="561" w:type="dxa"/>
          </w:tcPr>
          <w:p w:rsidR="00CC5C49" w:rsidRDefault="00CC5C49">
            <w:pPr>
              <w:pStyle w:val="affffffffffffffffe"/>
              <w:numPr>
                <w:ilvl w:val="0"/>
                <w:numId w:val="82"/>
              </w:numPr>
              <w:spacing w:after="0" w:line="240" w:lineRule="auto"/>
              <w:ind w:left="0" w:firstLine="23"/>
              <w:rPr>
                <w:rFonts w:ascii="Times New Roman" w:hAnsi="Times New Roman"/>
              </w:rPr>
            </w:pPr>
          </w:p>
        </w:tc>
        <w:tc>
          <w:tcPr>
            <w:tcW w:w="3637" w:type="dxa"/>
          </w:tcPr>
          <w:p w:rsidR="00CC5C49" w:rsidRDefault="00A71340">
            <w:pPr>
              <w:ind w:firstLine="22"/>
              <w:rPr>
                <w:rFonts w:eastAsia="Calibri"/>
                <w:i/>
                <w:iCs/>
                <w:color w:val="00B0F0"/>
              </w:rPr>
            </w:pPr>
            <w:r>
              <w:t>Разработчик</w:t>
            </w:r>
          </w:p>
        </w:tc>
        <w:tc>
          <w:tcPr>
            <w:tcW w:w="252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 xml:space="preserve">Разработчик </w:t>
            </w:r>
          </w:p>
        </w:tc>
        <w:tc>
          <w:tcPr>
            <w:tcW w:w="129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К4</w:t>
            </w:r>
          </w:p>
        </w:tc>
        <w:tc>
          <w:tcPr>
            <w:tcW w:w="1469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Не менее 2</w:t>
            </w:r>
          </w:p>
        </w:tc>
      </w:tr>
      <w:tr w:rsidR="00CC5C49">
        <w:tc>
          <w:tcPr>
            <w:tcW w:w="561" w:type="dxa"/>
          </w:tcPr>
          <w:p w:rsidR="00CC5C49" w:rsidRDefault="00CC5C49">
            <w:pPr>
              <w:pStyle w:val="affffffffffffffffe"/>
              <w:numPr>
                <w:ilvl w:val="0"/>
                <w:numId w:val="82"/>
              </w:numPr>
              <w:spacing w:after="0" w:line="240" w:lineRule="auto"/>
              <w:ind w:left="0" w:firstLine="23"/>
              <w:rPr>
                <w:rFonts w:ascii="Times New Roman" w:hAnsi="Times New Roman"/>
              </w:rPr>
            </w:pPr>
          </w:p>
        </w:tc>
        <w:tc>
          <w:tcPr>
            <w:tcW w:w="3637" w:type="dxa"/>
          </w:tcPr>
          <w:p w:rsidR="00CC5C49" w:rsidRDefault="00A71340">
            <w:pPr>
              <w:ind w:firstLine="22"/>
              <w:rPr>
                <w:rFonts w:eastAsia="Calibri"/>
                <w:i/>
                <w:iCs/>
                <w:color w:val="00B0F0"/>
              </w:rPr>
            </w:pPr>
            <w:r>
              <w:t>Архитектор</w:t>
            </w:r>
          </w:p>
        </w:tc>
        <w:tc>
          <w:tcPr>
            <w:tcW w:w="252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 xml:space="preserve">Архитектор </w:t>
            </w:r>
          </w:p>
        </w:tc>
        <w:tc>
          <w:tcPr>
            <w:tcW w:w="129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К4</w:t>
            </w:r>
          </w:p>
        </w:tc>
        <w:tc>
          <w:tcPr>
            <w:tcW w:w="1469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Не менее 1</w:t>
            </w:r>
          </w:p>
        </w:tc>
      </w:tr>
      <w:tr w:rsidR="00CC5C49">
        <w:tc>
          <w:tcPr>
            <w:tcW w:w="561" w:type="dxa"/>
          </w:tcPr>
          <w:p w:rsidR="00CC5C49" w:rsidRDefault="00CC5C49">
            <w:pPr>
              <w:pStyle w:val="affffffffffffffffe"/>
              <w:numPr>
                <w:ilvl w:val="0"/>
                <w:numId w:val="82"/>
              </w:numPr>
              <w:spacing w:after="0" w:line="240" w:lineRule="auto"/>
              <w:ind w:left="0" w:firstLine="23"/>
              <w:rPr>
                <w:rFonts w:ascii="Times New Roman" w:hAnsi="Times New Roman"/>
              </w:rPr>
            </w:pPr>
          </w:p>
        </w:tc>
        <w:tc>
          <w:tcPr>
            <w:tcW w:w="3637" w:type="dxa"/>
          </w:tcPr>
          <w:p w:rsidR="00CC5C49" w:rsidRDefault="00A71340">
            <w:pPr>
              <w:ind w:firstLine="22"/>
              <w:rPr>
                <w:rFonts w:eastAsia="Calibri"/>
                <w:i/>
                <w:iCs/>
                <w:color w:val="00B0F0"/>
              </w:rPr>
            </w:pPr>
            <w:r>
              <w:t>Старший консультант</w:t>
            </w:r>
          </w:p>
        </w:tc>
        <w:tc>
          <w:tcPr>
            <w:tcW w:w="252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Консультант ТП</w:t>
            </w:r>
          </w:p>
        </w:tc>
        <w:tc>
          <w:tcPr>
            <w:tcW w:w="129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К3</w:t>
            </w:r>
          </w:p>
        </w:tc>
        <w:tc>
          <w:tcPr>
            <w:tcW w:w="1469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Не менее 1</w:t>
            </w:r>
          </w:p>
        </w:tc>
      </w:tr>
      <w:tr w:rsidR="00CC5C49">
        <w:tc>
          <w:tcPr>
            <w:tcW w:w="561" w:type="dxa"/>
          </w:tcPr>
          <w:p w:rsidR="00CC5C49" w:rsidRDefault="00CC5C49">
            <w:pPr>
              <w:pStyle w:val="affffffffffffffffe"/>
              <w:numPr>
                <w:ilvl w:val="0"/>
                <w:numId w:val="82"/>
              </w:numPr>
              <w:spacing w:after="0" w:line="240" w:lineRule="auto"/>
              <w:ind w:left="0" w:firstLine="23"/>
              <w:rPr>
                <w:rFonts w:ascii="Times New Roman" w:hAnsi="Times New Roman"/>
              </w:rPr>
            </w:pPr>
          </w:p>
        </w:tc>
        <w:tc>
          <w:tcPr>
            <w:tcW w:w="3637" w:type="dxa"/>
          </w:tcPr>
          <w:p w:rsidR="00CC5C49" w:rsidRDefault="00A71340">
            <w:pPr>
              <w:ind w:firstLine="22"/>
              <w:rPr>
                <w:rFonts w:eastAsia="Calibri"/>
                <w:i/>
                <w:iCs/>
                <w:color w:val="00B0F0"/>
              </w:rPr>
            </w:pPr>
            <w:r>
              <w:t>Инженер</w:t>
            </w:r>
          </w:p>
        </w:tc>
        <w:tc>
          <w:tcPr>
            <w:tcW w:w="252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Инженер ТП</w:t>
            </w:r>
          </w:p>
        </w:tc>
        <w:tc>
          <w:tcPr>
            <w:tcW w:w="129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К3</w:t>
            </w:r>
          </w:p>
        </w:tc>
        <w:tc>
          <w:tcPr>
            <w:tcW w:w="1469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Не менее 2</w:t>
            </w:r>
          </w:p>
        </w:tc>
      </w:tr>
      <w:tr w:rsidR="00CC5C49">
        <w:tc>
          <w:tcPr>
            <w:tcW w:w="561" w:type="dxa"/>
          </w:tcPr>
          <w:p w:rsidR="00CC5C49" w:rsidRDefault="00CC5C49">
            <w:pPr>
              <w:pStyle w:val="affffffffffffffffe"/>
              <w:numPr>
                <w:ilvl w:val="0"/>
                <w:numId w:val="82"/>
              </w:numPr>
              <w:spacing w:after="0" w:line="240" w:lineRule="auto"/>
              <w:ind w:left="0" w:firstLine="23"/>
              <w:rPr>
                <w:rFonts w:ascii="Times New Roman" w:hAnsi="Times New Roman"/>
              </w:rPr>
            </w:pPr>
          </w:p>
        </w:tc>
        <w:tc>
          <w:tcPr>
            <w:tcW w:w="3637" w:type="dxa"/>
          </w:tcPr>
          <w:p w:rsidR="00CC5C49" w:rsidRDefault="00A71340">
            <w:pPr>
              <w:ind w:firstLine="22"/>
              <w:rPr>
                <w:rFonts w:eastAsia="Calibri"/>
                <w:i/>
                <w:iCs/>
                <w:color w:val="00B0F0"/>
              </w:rPr>
            </w:pPr>
            <w:r>
              <w:t>Тестировщик</w:t>
            </w:r>
          </w:p>
        </w:tc>
        <w:tc>
          <w:tcPr>
            <w:tcW w:w="252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 xml:space="preserve">Тестировщик </w:t>
            </w:r>
          </w:p>
        </w:tc>
        <w:tc>
          <w:tcPr>
            <w:tcW w:w="129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К3</w:t>
            </w:r>
          </w:p>
        </w:tc>
        <w:tc>
          <w:tcPr>
            <w:tcW w:w="1469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  <w:lang w:val="en-US"/>
              </w:rPr>
            </w:pPr>
            <w:r>
              <w:t>Не менее 1</w:t>
            </w:r>
          </w:p>
        </w:tc>
      </w:tr>
      <w:tr w:rsidR="00CC5C49">
        <w:tc>
          <w:tcPr>
            <w:tcW w:w="561" w:type="dxa"/>
          </w:tcPr>
          <w:p w:rsidR="00CC5C49" w:rsidRDefault="00CC5C49">
            <w:pPr>
              <w:pStyle w:val="affffffffffffffffe"/>
              <w:numPr>
                <w:ilvl w:val="0"/>
                <w:numId w:val="82"/>
              </w:numPr>
              <w:spacing w:after="0" w:line="240" w:lineRule="auto"/>
              <w:ind w:left="0" w:firstLine="23"/>
              <w:rPr>
                <w:rFonts w:ascii="Times New Roman" w:hAnsi="Times New Roman"/>
              </w:rPr>
            </w:pPr>
          </w:p>
        </w:tc>
        <w:tc>
          <w:tcPr>
            <w:tcW w:w="3637" w:type="dxa"/>
          </w:tcPr>
          <w:p w:rsidR="00CC5C49" w:rsidRDefault="00A71340">
            <w:pPr>
              <w:ind w:firstLine="22"/>
              <w:rPr>
                <w:rFonts w:eastAsia="Calibri"/>
                <w:i/>
                <w:iCs/>
                <w:color w:val="00B0F0"/>
              </w:rPr>
            </w:pPr>
            <w:r>
              <w:t>Аналитик</w:t>
            </w:r>
          </w:p>
        </w:tc>
        <w:tc>
          <w:tcPr>
            <w:tcW w:w="252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 xml:space="preserve">Аналитик </w:t>
            </w:r>
          </w:p>
        </w:tc>
        <w:tc>
          <w:tcPr>
            <w:tcW w:w="129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К3</w:t>
            </w:r>
          </w:p>
        </w:tc>
        <w:tc>
          <w:tcPr>
            <w:tcW w:w="1469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  <w:lang w:val="en-US"/>
              </w:rPr>
            </w:pPr>
            <w:r>
              <w:t>Не менее 1</w:t>
            </w:r>
          </w:p>
        </w:tc>
      </w:tr>
      <w:tr w:rsidR="00CC5C49">
        <w:tc>
          <w:tcPr>
            <w:tcW w:w="561" w:type="dxa"/>
          </w:tcPr>
          <w:p w:rsidR="00CC5C49" w:rsidRDefault="00CC5C49">
            <w:pPr>
              <w:pStyle w:val="affffffffffffffffe"/>
              <w:numPr>
                <w:ilvl w:val="0"/>
                <w:numId w:val="82"/>
              </w:numPr>
              <w:spacing w:after="0" w:line="240" w:lineRule="auto"/>
              <w:ind w:left="0" w:firstLine="23"/>
              <w:rPr>
                <w:rFonts w:ascii="Times New Roman" w:hAnsi="Times New Roman"/>
              </w:rPr>
            </w:pPr>
          </w:p>
        </w:tc>
        <w:tc>
          <w:tcPr>
            <w:tcW w:w="3637" w:type="dxa"/>
          </w:tcPr>
          <w:p w:rsidR="00CC5C49" w:rsidRDefault="00A71340">
            <w:pPr>
              <w:ind w:firstLine="22"/>
              <w:rPr>
                <w:rFonts w:eastAsia="Calibri"/>
                <w:i/>
                <w:iCs/>
                <w:color w:val="00B0F0"/>
              </w:rPr>
            </w:pPr>
            <w:r>
              <w:t>Консультант</w:t>
            </w:r>
          </w:p>
        </w:tc>
        <w:tc>
          <w:tcPr>
            <w:tcW w:w="252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Консультант ТП</w:t>
            </w:r>
          </w:p>
        </w:tc>
        <w:tc>
          <w:tcPr>
            <w:tcW w:w="129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К2</w:t>
            </w:r>
          </w:p>
        </w:tc>
        <w:tc>
          <w:tcPr>
            <w:tcW w:w="1469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  <w:lang w:val="en-US"/>
              </w:rPr>
            </w:pPr>
            <w:r>
              <w:t>Не менее 2</w:t>
            </w:r>
          </w:p>
        </w:tc>
      </w:tr>
      <w:tr w:rsidR="00CC5C49">
        <w:tc>
          <w:tcPr>
            <w:tcW w:w="561" w:type="dxa"/>
          </w:tcPr>
          <w:p w:rsidR="00CC5C49" w:rsidRDefault="00CC5C49">
            <w:pPr>
              <w:pStyle w:val="affffffffffffffffe"/>
              <w:numPr>
                <w:ilvl w:val="0"/>
                <w:numId w:val="82"/>
              </w:numPr>
              <w:spacing w:after="0" w:line="240" w:lineRule="auto"/>
              <w:ind w:left="0" w:firstLine="23"/>
              <w:rPr>
                <w:rFonts w:ascii="Times New Roman" w:hAnsi="Times New Roman"/>
              </w:rPr>
            </w:pPr>
          </w:p>
        </w:tc>
        <w:tc>
          <w:tcPr>
            <w:tcW w:w="3637" w:type="dxa"/>
          </w:tcPr>
          <w:p w:rsidR="00CC5C49" w:rsidRDefault="00A71340">
            <w:pPr>
              <w:ind w:firstLine="22"/>
              <w:rPr>
                <w:rFonts w:eastAsia="Calibri"/>
                <w:i/>
                <w:iCs/>
                <w:color w:val="00B0F0"/>
              </w:rPr>
            </w:pPr>
            <w:r>
              <w:t>Младший консультант</w:t>
            </w:r>
          </w:p>
        </w:tc>
        <w:tc>
          <w:tcPr>
            <w:tcW w:w="2527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Консультант ТП</w:t>
            </w:r>
          </w:p>
        </w:tc>
        <w:tc>
          <w:tcPr>
            <w:tcW w:w="1292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</w:rPr>
            </w:pPr>
            <w:r>
              <w:t>К1</w:t>
            </w:r>
          </w:p>
        </w:tc>
        <w:tc>
          <w:tcPr>
            <w:tcW w:w="1469" w:type="dxa"/>
          </w:tcPr>
          <w:p w:rsidR="00CC5C49" w:rsidRDefault="00A71340">
            <w:pPr>
              <w:ind w:firstLine="22"/>
              <w:jc w:val="center"/>
              <w:rPr>
                <w:rFonts w:eastAsia="Calibri"/>
                <w:i/>
                <w:iCs/>
                <w:color w:val="00B0F0"/>
                <w:lang w:val="en-US"/>
              </w:rPr>
            </w:pPr>
            <w:r>
              <w:t>Не менее 1</w:t>
            </w:r>
          </w:p>
        </w:tc>
      </w:tr>
    </w:tbl>
    <w:p w:rsidR="00CC5C49" w:rsidRDefault="00CC5C49">
      <w:pPr>
        <w:rPr>
          <w:rFonts w:eastAsia="Calibri"/>
        </w:rPr>
      </w:pP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Оказание Услуг Исполнителем должно соответствовать принятой у Заказчика сервисно-ресурсной модели управления ИТ:</w:t>
      </w:r>
    </w:p>
    <w:p w:rsidR="00CC5C49" w:rsidRDefault="00CC5C49">
      <w:pPr>
        <w:rPr>
          <w:rFonts w:eastAsia="Calibri"/>
        </w:rPr>
      </w:pPr>
    </w:p>
    <w:p w:rsidR="00CC5C49" w:rsidRDefault="00A71340">
      <w:pPr>
        <w:pStyle w:val="afffffffff7"/>
        <w:keepNext/>
      </w:pPr>
      <w:r>
        <w:lastRenderedPageBreak/>
        <w:t>Сервисно-ресурсная модель управления ИТ</w:t>
      </w:r>
    </w:p>
    <w:tbl>
      <w:tblPr>
        <w:tblStyle w:val="afffffff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3"/>
        <w:gridCol w:w="1669"/>
        <w:gridCol w:w="709"/>
        <w:gridCol w:w="850"/>
        <w:gridCol w:w="1701"/>
        <w:gridCol w:w="1694"/>
      </w:tblGrid>
      <w:tr w:rsidR="00CC5C49">
        <w:trPr>
          <w:trHeight w:val="264"/>
          <w:jc w:val="center"/>
        </w:trPr>
        <w:tc>
          <w:tcPr>
            <w:tcW w:w="1303" w:type="dxa"/>
            <w:vMerge w:val="restart"/>
          </w:tcPr>
          <w:p w:rsidR="00CC5C49" w:rsidRDefault="00A71340">
            <w:pPr>
              <w:widowControl w:val="0"/>
              <w:tabs>
                <w:tab w:val="left" w:pos="1134"/>
              </w:tabs>
              <w:ind w:firstLine="0"/>
              <w:jc w:val="center"/>
              <w:rPr>
                <w:bCs w:val="0"/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1-я линия поддержки</w:t>
            </w:r>
          </w:p>
        </w:tc>
        <w:tc>
          <w:tcPr>
            <w:tcW w:w="4929" w:type="dxa"/>
            <w:gridSpan w:val="4"/>
          </w:tcPr>
          <w:p w:rsidR="00CC5C49" w:rsidRDefault="00A71340">
            <w:pPr>
              <w:widowControl w:val="0"/>
              <w:tabs>
                <w:tab w:val="left" w:pos="1134"/>
              </w:tabs>
              <w:ind w:firstLine="0"/>
              <w:jc w:val="center"/>
              <w:rPr>
                <w:bCs w:val="0"/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САСП (регистрация, диспетчеризация)</w:t>
            </w:r>
          </w:p>
        </w:tc>
        <w:tc>
          <w:tcPr>
            <w:tcW w:w="1694" w:type="dxa"/>
            <w:vMerge w:val="restart"/>
          </w:tcPr>
          <w:p w:rsidR="00CC5C49" w:rsidRDefault="00A71340">
            <w:pPr>
              <w:widowControl w:val="0"/>
              <w:tabs>
                <w:tab w:val="left" w:pos="1134"/>
              </w:tabs>
              <w:ind w:firstLine="0"/>
              <w:jc w:val="center"/>
              <w:rPr>
                <w:bCs w:val="0"/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Служба организации сервисной деятельности, выделенный сервис-менеджер Исполнителя</w:t>
            </w:r>
          </w:p>
        </w:tc>
      </w:tr>
      <w:tr w:rsidR="00CC5C49">
        <w:trPr>
          <w:trHeight w:val="238"/>
          <w:jc w:val="center"/>
        </w:trPr>
        <w:tc>
          <w:tcPr>
            <w:tcW w:w="1303" w:type="dxa"/>
            <w:vMerge/>
          </w:tcPr>
          <w:p w:rsidR="00CC5C49" w:rsidRDefault="00CC5C49">
            <w:pPr>
              <w:widowControl w:val="0"/>
              <w:tabs>
                <w:tab w:val="left" w:pos="1134"/>
              </w:tabs>
              <w:jc w:val="center"/>
              <w:rPr>
                <w:bCs w:val="0"/>
                <w:iCs/>
                <w:color w:val="000000" w:themeColor="text1"/>
              </w:rPr>
            </w:pPr>
          </w:p>
        </w:tc>
        <w:tc>
          <w:tcPr>
            <w:tcW w:w="4929" w:type="dxa"/>
            <w:gridSpan w:val="4"/>
          </w:tcPr>
          <w:p w:rsidR="00CC5C49" w:rsidRDefault="00A71340">
            <w:pPr>
              <w:widowControl w:val="0"/>
              <w:tabs>
                <w:tab w:val="left" w:pos="1134"/>
              </w:tabs>
              <w:jc w:val="center"/>
              <w:rPr>
                <w:bCs w:val="0"/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Служба технической поддержки Исполнителя</w:t>
            </w:r>
          </w:p>
        </w:tc>
        <w:tc>
          <w:tcPr>
            <w:tcW w:w="1694" w:type="dxa"/>
            <w:vMerge/>
          </w:tcPr>
          <w:p w:rsidR="00CC5C49" w:rsidRDefault="00CC5C49">
            <w:pPr>
              <w:widowControl w:val="0"/>
              <w:tabs>
                <w:tab w:val="left" w:pos="1134"/>
              </w:tabs>
              <w:jc w:val="center"/>
              <w:rPr>
                <w:bCs w:val="0"/>
                <w:iCs/>
                <w:color w:val="000000" w:themeColor="text1"/>
              </w:rPr>
            </w:pPr>
          </w:p>
        </w:tc>
      </w:tr>
      <w:tr w:rsidR="00CC5C49">
        <w:trPr>
          <w:jc w:val="center"/>
        </w:trPr>
        <w:tc>
          <w:tcPr>
            <w:tcW w:w="1303" w:type="dxa"/>
          </w:tcPr>
          <w:p w:rsidR="00CC5C49" w:rsidRDefault="00A71340">
            <w:pPr>
              <w:widowControl w:val="0"/>
              <w:tabs>
                <w:tab w:val="left" w:pos="1134"/>
              </w:tabs>
              <w:ind w:firstLine="22"/>
              <w:jc w:val="center"/>
              <w:rPr>
                <w:bCs w:val="0"/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2-я линия поддержки</w:t>
            </w:r>
          </w:p>
        </w:tc>
        <w:tc>
          <w:tcPr>
            <w:tcW w:w="2378" w:type="dxa"/>
            <w:gridSpan w:val="2"/>
          </w:tcPr>
          <w:p w:rsidR="00CC5C49" w:rsidRDefault="00A71340">
            <w:pPr>
              <w:widowControl w:val="0"/>
              <w:tabs>
                <w:tab w:val="left" w:pos="1134"/>
              </w:tabs>
              <w:ind w:firstLine="22"/>
              <w:jc w:val="center"/>
              <w:rPr>
                <w:bCs w:val="0"/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 xml:space="preserve">Группа поддержки </w:t>
            </w:r>
            <w:r>
              <w:rPr>
                <w:iCs/>
                <w:color w:val="000000" w:themeColor="text1"/>
              </w:rPr>
              <w:br/>
              <w:t>ИТ-инфраструктуры Исполнителя</w:t>
            </w:r>
          </w:p>
        </w:tc>
        <w:tc>
          <w:tcPr>
            <w:tcW w:w="2551" w:type="dxa"/>
            <w:gridSpan w:val="2"/>
          </w:tcPr>
          <w:p w:rsidR="00CC5C49" w:rsidRDefault="00A71340">
            <w:pPr>
              <w:widowControl w:val="0"/>
              <w:tabs>
                <w:tab w:val="left" w:pos="1134"/>
              </w:tabs>
              <w:ind w:firstLine="22"/>
              <w:jc w:val="center"/>
              <w:rPr>
                <w:bCs w:val="0"/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Группа поддержки ППО и Пользователей Исполнителя</w:t>
            </w:r>
          </w:p>
        </w:tc>
        <w:tc>
          <w:tcPr>
            <w:tcW w:w="1694" w:type="dxa"/>
            <w:vMerge/>
          </w:tcPr>
          <w:p w:rsidR="00CC5C49" w:rsidRDefault="00CC5C49">
            <w:pPr>
              <w:widowControl w:val="0"/>
              <w:tabs>
                <w:tab w:val="left" w:pos="1134"/>
              </w:tabs>
              <w:jc w:val="center"/>
              <w:rPr>
                <w:bCs w:val="0"/>
                <w:iCs/>
                <w:color w:val="000000" w:themeColor="text1"/>
              </w:rPr>
            </w:pPr>
          </w:p>
        </w:tc>
      </w:tr>
      <w:tr w:rsidR="00CC5C49">
        <w:trPr>
          <w:jc w:val="center"/>
        </w:trPr>
        <w:tc>
          <w:tcPr>
            <w:tcW w:w="1303" w:type="dxa"/>
          </w:tcPr>
          <w:p w:rsidR="00CC5C49" w:rsidRDefault="00A71340">
            <w:pPr>
              <w:widowControl w:val="0"/>
              <w:tabs>
                <w:tab w:val="left" w:pos="1134"/>
              </w:tabs>
              <w:ind w:firstLine="22"/>
              <w:jc w:val="center"/>
              <w:rPr>
                <w:bCs w:val="0"/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3-я линия поддержки</w:t>
            </w:r>
          </w:p>
        </w:tc>
        <w:tc>
          <w:tcPr>
            <w:tcW w:w="1669" w:type="dxa"/>
          </w:tcPr>
          <w:p w:rsidR="00CC5C49" w:rsidRDefault="00A71340">
            <w:pPr>
              <w:widowControl w:val="0"/>
              <w:tabs>
                <w:tab w:val="left" w:pos="1134"/>
              </w:tabs>
              <w:ind w:firstLine="22"/>
              <w:jc w:val="center"/>
              <w:rPr>
                <w:bCs w:val="0"/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Производители СПО и оборудования</w:t>
            </w:r>
          </w:p>
        </w:tc>
        <w:tc>
          <w:tcPr>
            <w:tcW w:w="1559" w:type="dxa"/>
            <w:gridSpan w:val="2"/>
          </w:tcPr>
          <w:p w:rsidR="00CC5C49" w:rsidRDefault="00A71340">
            <w:pPr>
              <w:widowControl w:val="0"/>
              <w:tabs>
                <w:tab w:val="left" w:pos="1134"/>
              </w:tabs>
              <w:ind w:firstLine="22"/>
              <w:jc w:val="center"/>
              <w:rPr>
                <w:bCs w:val="0"/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Служба эксплуатации ЦОД</w:t>
            </w:r>
          </w:p>
        </w:tc>
        <w:tc>
          <w:tcPr>
            <w:tcW w:w="1701" w:type="dxa"/>
          </w:tcPr>
          <w:p w:rsidR="00CC5C49" w:rsidRDefault="00A71340">
            <w:pPr>
              <w:widowControl w:val="0"/>
              <w:tabs>
                <w:tab w:val="left" w:pos="1134"/>
              </w:tabs>
              <w:ind w:firstLine="22"/>
              <w:jc w:val="center"/>
              <w:rPr>
                <w:bCs w:val="0"/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Производители ППО, средств разработки</w:t>
            </w:r>
          </w:p>
        </w:tc>
        <w:tc>
          <w:tcPr>
            <w:tcW w:w="1694" w:type="dxa"/>
            <w:vMerge/>
          </w:tcPr>
          <w:p w:rsidR="00CC5C49" w:rsidRDefault="00CC5C49">
            <w:pPr>
              <w:widowControl w:val="0"/>
              <w:tabs>
                <w:tab w:val="left" w:pos="1134"/>
              </w:tabs>
              <w:jc w:val="center"/>
              <w:rPr>
                <w:bCs w:val="0"/>
                <w:iCs/>
                <w:color w:val="000000" w:themeColor="text1"/>
              </w:rPr>
            </w:pPr>
          </w:p>
        </w:tc>
      </w:tr>
    </w:tbl>
    <w:p w:rsidR="00CC5C49" w:rsidRDefault="00A71340">
      <w:pPr>
        <w:pStyle w:val="11"/>
        <w:pageBreakBefore w:val="0"/>
        <w:numPr>
          <w:ilvl w:val="0"/>
          <w:numId w:val="73"/>
        </w:numPr>
        <w:spacing w:before="240" w:after="0"/>
        <w:jc w:val="both"/>
        <w:rPr>
          <w:sz w:val="26"/>
          <w:szCs w:val="26"/>
        </w:rPr>
      </w:pPr>
      <w:bookmarkStart w:id="20" w:name="_Toc178855332"/>
      <w:r>
        <w:rPr>
          <w:sz w:val="26"/>
          <w:szCs w:val="26"/>
        </w:rPr>
        <w:t>Требования к видам обеспечения</w:t>
      </w:r>
      <w:bookmarkEnd w:id="20"/>
    </w:p>
    <w:p w:rsidR="00CC5C49" w:rsidRDefault="00A71340">
      <w:pPr>
        <w:pStyle w:val="11"/>
        <w:pageBreakBefore w:val="0"/>
        <w:numPr>
          <w:ilvl w:val="1"/>
          <w:numId w:val="73"/>
        </w:numPr>
        <w:spacing w:before="240" w:after="0"/>
        <w:jc w:val="both"/>
        <w:rPr>
          <w:sz w:val="26"/>
          <w:szCs w:val="26"/>
        </w:rPr>
      </w:pPr>
      <w:bookmarkStart w:id="21" w:name="_Toc178855333"/>
      <w:r>
        <w:rPr>
          <w:sz w:val="26"/>
          <w:szCs w:val="26"/>
        </w:rPr>
        <w:t>Требование к документационному обеспечению</w:t>
      </w:r>
      <w:bookmarkEnd w:id="21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Обновление и доработка Объектов Услуг должны сопровождаться: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передачей Исполнителем Заказчику обновленного пакета эксплуатационной документации, если обновление или доработка Объектов Услуг включает создание новых или изменение существующих прикладных функций, требующих соответствующих изменений в документации.</w:t>
      </w:r>
    </w:p>
    <w:p w:rsidR="00CC5C49" w:rsidRDefault="00A71340">
      <w:pPr>
        <w:pStyle w:val="11"/>
        <w:pageBreakBefore w:val="0"/>
        <w:numPr>
          <w:ilvl w:val="1"/>
          <w:numId w:val="73"/>
        </w:numPr>
        <w:spacing w:before="240" w:after="0"/>
        <w:jc w:val="both"/>
        <w:rPr>
          <w:sz w:val="26"/>
          <w:szCs w:val="26"/>
        </w:rPr>
      </w:pPr>
      <w:bookmarkStart w:id="22" w:name="_Toc178855334"/>
      <w:r>
        <w:rPr>
          <w:sz w:val="26"/>
          <w:szCs w:val="26"/>
        </w:rPr>
        <w:t>Треб</w:t>
      </w:r>
      <w:r>
        <w:rPr>
          <w:sz w:val="26"/>
          <w:szCs w:val="26"/>
        </w:rPr>
        <w:t>ования к организационному обеспечению</w:t>
      </w:r>
      <w:bookmarkEnd w:id="22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Стороны до начала оказания Услуг обмениваются сведениями об ответственных за оказание Услуг лицах, их контактных телефонах и адресах электронной почты. 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Взаимодействие Сторон должно быть организовано в соответствии с П</w:t>
      </w:r>
      <w:r>
        <w:rPr>
          <w:rFonts w:ascii="Times New Roman" w:hAnsi="Times New Roman"/>
          <w:color w:val="000000" w:themeColor="text1"/>
          <w:sz w:val="26"/>
          <w:szCs w:val="26"/>
        </w:rPr>
        <w:t>орядком оказания услуг, приведённом в приложении 3 к настоящему ТЗ.</w:t>
      </w:r>
    </w:p>
    <w:p w:rsidR="00CC5C49" w:rsidRDefault="00A71340">
      <w:pPr>
        <w:pStyle w:val="11"/>
        <w:pageBreakBefore w:val="0"/>
        <w:numPr>
          <w:ilvl w:val="0"/>
          <w:numId w:val="73"/>
        </w:numPr>
        <w:spacing w:before="240" w:after="0"/>
        <w:jc w:val="both"/>
        <w:rPr>
          <w:sz w:val="26"/>
          <w:szCs w:val="26"/>
        </w:rPr>
      </w:pPr>
      <w:bookmarkStart w:id="23" w:name="_Toc178855335"/>
      <w:r>
        <w:rPr>
          <w:sz w:val="26"/>
          <w:szCs w:val="26"/>
        </w:rPr>
        <w:t>Требования к защите информации и информационной безопасности</w:t>
      </w:r>
      <w:bookmarkEnd w:id="23"/>
    </w:p>
    <w:p w:rsidR="00CC5C49" w:rsidRDefault="00A71340">
      <w:pPr>
        <w:pStyle w:val="11"/>
        <w:pageBreakBefore w:val="0"/>
        <w:numPr>
          <w:ilvl w:val="1"/>
          <w:numId w:val="73"/>
        </w:numPr>
        <w:spacing w:before="240" w:after="0"/>
        <w:jc w:val="both"/>
        <w:rPr>
          <w:sz w:val="26"/>
          <w:szCs w:val="26"/>
        </w:rPr>
      </w:pPr>
      <w:bookmarkStart w:id="24" w:name="_Toc178855336"/>
      <w:r>
        <w:rPr>
          <w:sz w:val="26"/>
          <w:szCs w:val="26"/>
        </w:rPr>
        <w:t>Общие требования</w:t>
      </w:r>
      <w:bookmarkEnd w:id="24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Требования к защите информации и конфиденциальности, указанные в данном разделе ТЗ, дополняют требования, указ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анные в соответствующем разделе Договора. В случае противоречия требований данного раздела с положениями Договора, считать верными положения Договора. 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Оказание Услуг должно выполняться в соответствии с правилами информационной безопасности (приложение 5 к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настоящему ТЗ).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Исполнитель гарантирует конфиденциальность информации Заказчика, полученной в процессе оказания Услуг, в случае передачи информации, составляющей коммерческую тайну, Исполнитель обязуется подписать соответствующее соглашение по утверждённо</w:t>
      </w:r>
      <w:r>
        <w:rPr>
          <w:rFonts w:ascii="Times New Roman" w:hAnsi="Times New Roman"/>
          <w:color w:val="000000" w:themeColor="text1"/>
          <w:sz w:val="26"/>
          <w:szCs w:val="26"/>
        </w:rPr>
        <w:t>й у Заказчика форме.</w:t>
      </w:r>
    </w:p>
    <w:p w:rsidR="00CC5C49" w:rsidRDefault="00A71340">
      <w:pPr>
        <w:pStyle w:val="affffffffffffffffe"/>
        <w:widowControl w:val="0"/>
        <w:numPr>
          <w:ilvl w:val="2"/>
          <w:numId w:val="7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Исполнитель обязан провести инструктаж работникам, привлекаемым к оказанию Услуг (в том числе удаленно) по соблюдению Правил информационной безопасности и режима конфиденциальности информации, установленных Заказчиком, и предоставить З</w:t>
      </w:r>
      <w:r>
        <w:rPr>
          <w:rFonts w:ascii="Times New Roman" w:hAnsi="Times New Roman"/>
          <w:color w:val="000000" w:themeColor="text1"/>
          <w:sz w:val="26"/>
          <w:szCs w:val="26"/>
        </w:rPr>
        <w:t>аказчику расписки об ознакомлении работников с локальными нормативными актами Заказчика о защите конфиденциальной информации.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lastRenderedPageBreak/>
        <w:t>Любая информация о функционировании информационной инфраструктуры Заказчика, ставшая известной Исполнителю, не должна без разрешен</w:t>
      </w:r>
      <w:r>
        <w:rPr>
          <w:rFonts w:ascii="Times New Roman" w:hAnsi="Times New Roman"/>
          <w:color w:val="000000" w:themeColor="text1"/>
          <w:sz w:val="26"/>
          <w:szCs w:val="26"/>
        </w:rPr>
        <w:t>ия или поручения Заказчика передаваться третьим лицам. При этом, информация, содержащаяся в заявках Заказчика в Службу технической поддержки Исполнителя, в случае если такие заявки входят в состав Услуг, может быть передана представителям производителя ком</w:t>
      </w:r>
      <w:r>
        <w:rPr>
          <w:rFonts w:ascii="Times New Roman" w:hAnsi="Times New Roman"/>
          <w:color w:val="000000" w:themeColor="text1"/>
          <w:sz w:val="26"/>
          <w:szCs w:val="26"/>
        </w:rPr>
        <w:t>понентов Объектов Услуг, если такие действия (передача информации) требуются для оказания Услуг.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Специалисты Исполнителя обязаны не препятствовать записи журналов событий, связанных с их вмешательством в работу Объектов Услуг.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В случае проведения расследов</w:t>
      </w:r>
      <w:r>
        <w:rPr>
          <w:rFonts w:ascii="Times New Roman" w:hAnsi="Times New Roman"/>
          <w:color w:val="000000" w:themeColor="text1"/>
          <w:sz w:val="26"/>
          <w:szCs w:val="26"/>
        </w:rPr>
        <w:t>ания инцидентов ИБ Исполнитель должен обеспечить полное содействие всех задействованных в обслуживании Объектов Услуг специалистов, а также работников, имеющих отношение к инциденту, предоставить необходимые пояснения, в том числе при необходимости в письм</w:t>
      </w:r>
      <w:r>
        <w:rPr>
          <w:rFonts w:ascii="Times New Roman" w:hAnsi="Times New Roman"/>
          <w:color w:val="000000" w:themeColor="text1"/>
          <w:sz w:val="26"/>
          <w:szCs w:val="26"/>
        </w:rPr>
        <w:t>енном и официальном виде.</w:t>
      </w:r>
    </w:p>
    <w:p w:rsidR="00CC5C49" w:rsidRDefault="00A71340">
      <w:pPr>
        <w:pStyle w:val="11"/>
        <w:pageBreakBefore w:val="0"/>
        <w:numPr>
          <w:ilvl w:val="1"/>
          <w:numId w:val="73"/>
        </w:numPr>
        <w:spacing w:before="240" w:after="0"/>
        <w:jc w:val="both"/>
        <w:rPr>
          <w:sz w:val="26"/>
          <w:szCs w:val="26"/>
        </w:rPr>
      </w:pPr>
      <w:bookmarkStart w:id="25" w:name="_Toc178855337"/>
      <w:r>
        <w:rPr>
          <w:sz w:val="26"/>
          <w:szCs w:val="26"/>
        </w:rPr>
        <w:t>Требования к АРМ специалистов Исполнителя</w:t>
      </w:r>
      <w:bookmarkEnd w:id="25"/>
    </w:p>
    <w:p w:rsidR="00CC5C49" w:rsidRDefault="00A71340">
      <w:pPr>
        <w:pStyle w:val="affffffffffffffffe"/>
        <w:widowControl w:val="0"/>
        <w:numPr>
          <w:ilvl w:val="2"/>
          <w:numId w:val="7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АРМ специалистов Исполнителя, используемые для оказания Услуг (в том числе удаленно) должны соответствовать следующим требованиям: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на АРМ должно быть установлено антивирусное ПО, включенно</w:t>
      </w:r>
      <w:r>
        <w:rPr>
          <w:rFonts w:ascii="Times New Roman" w:hAnsi="Times New Roman"/>
          <w:color w:val="000000" w:themeColor="text1"/>
          <w:sz w:val="26"/>
          <w:szCs w:val="26"/>
        </w:rPr>
        <w:t>е в реестр российского ПО, с ежедневно обновляемыми антивирусными базами;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используемая ОС должна иметь установленные актуальные обновления безопасности;</w:t>
      </w:r>
    </w:p>
    <w:p w:rsidR="00CC5C49" w:rsidRDefault="00A71340" w:rsidP="0006620E">
      <w:pPr>
        <w:pStyle w:val="affffffffffffffffe"/>
        <w:numPr>
          <w:ilvl w:val="0"/>
          <w:numId w:val="12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left="106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длина пароля учетной записи должна составлять, включая прописные буквы, цифры и специальные символы: </w:t>
      </w:r>
    </w:p>
    <w:p w:rsidR="00CC5C49" w:rsidRDefault="00A71340" w:rsidP="0006620E">
      <w:pPr>
        <w:pStyle w:val="affffffffffffffffe"/>
        <w:numPr>
          <w:ilvl w:val="0"/>
          <w:numId w:val="12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6"/>
        </w:rPr>
        <w:t>для Работников с правами «пользователя» не менее 15 символов;</w:t>
      </w:r>
    </w:p>
    <w:p w:rsidR="00CC5C49" w:rsidRDefault="00A71340" w:rsidP="0006620E">
      <w:pPr>
        <w:pStyle w:val="affffffffffffffffe"/>
        <w:numPr>
          <w:ilvl w:val="0"/>
          <w:numId w:val="12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jc w:val="both"/>
      </w:pPr>
      <w:r>
        <w:rPr>
          <w:rFonts w:ascii="Times New Roman" w:eastAsia="Times New Roman" w:hAnsi="Times New Roman"/>
          <w:color w:val="000000"/>
          <w:sz w:val="26"/>
        </w:rPr>
        <w:t>для Работников с правами «администратора» (локального/доменного) не менее 20 символов;</w:t>
      </w:r>
    </w:p>
    <w:p w:rsidR="00CC5C49" w:rsidRDefault="00A71340" w:rsidP="0006620E">
      <w:pPr>
        <w:pStyle w:val="affffffffffffffffe"/>
        <w:numPr>
          <w:ilvl w:val="0"/>
          <w:numId w:val="12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jc w:val="both"/>
      </w:pPr>
      <w:r>
        <w:rPr>
          <w:rFonts w:ascii="Times New Roman" w:eastAsia="Times New Roman" w:hAnsi="Times New Roman"/>
          <w:color w:val="000000"/>
          <w:sz w:val="26"/>
        </w:rPr>
        <w:t>для сервисных учетных записей не менее 20 символов;</w:t>
      </w:r>
    </w:p>
    <w:p w:rsidR="00CC5C49" w:rsidRDefault="00A71340" w:rsidP="0006620E">
      <w:pPr>
        <w:pStyle w:val="affffffffffffffffe"/>
        <w:numPr>
          <w:ilvl w:val="0"/>
          <w:numId w:val="12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jc w:val="both"/>
      </w:pPr>
      <w:r>
        <w:rPr>
          <w:rFonts w:ascii="Times New Roman" w:eastAsia="Times New Roman" w:hAnsi="Times New Roman"/>
          <w:color w:val="000000"/>
          <w:sz w:val="26"/>
        </w:rPr>
        <w:t>для разделяемых ключей шифрования (shared keys) не мене</w:t>
      </w:r>
      <w:r>
        <w:rPr>
          <w:rFonts w:ascii="Times New Roman" w:eastAsia="Times New Roman" w:hAnsi="Times New Roman"/>
          <w:color w:val="000000"/>
          <w:sz w:val="26"/>
        </w:rPr>
        <w:t>е 32 символов (256 бит);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на АРМ не должно быть установленного ПО для организации удаленного доступа к информации или ОС (в т.ч. программ типа TeamViewer, RAdmin и т.п);</w:t>
      </w:r>
    </w:p>
    <w:p w:rsidR="00CC5C49" w:rsidRDefault="00A71340">
      <w:pPr>
        <w:pStyle w:val="affffffffffffffffe"/>
        <w:numPr>
          <w:ilvl w:val="2"/>
          <w:numId w:val="7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 допускается указание услуг с использованием мобильных АРМ или общедоступных АРМ;</w:t>
      </w:r>
    </w:p>
    <w:p w:rsidR="00CC5C49" w:rsidRDefault="00A71340" w:rsidP="0006620E">
      <w:pPr>
        <w:pStyle w:val="affffffffffffffffe"/>
        <w:numPr>
          <w:ilvl w:val="0"/>
          <w:numId w:val="1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106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</w:rPr>
        <w:t xml:space="preserve">По </w:t>
      </w:r>
      <w:r>
        <w:rPr>
          <w:rFonts w:ascii="Times New Roman" w:eastAsia="Times New Roman" w:hAnsi="Times New Roman"/>
          <w:color w:val="000000"/>
          <w:sz w:val="26"/>
        </w:rPr>
        <w:t xml:space="preserve">окончании сеанса работы на АРМ или при необходимости оставления рабочего места Работник должен заблокировать экран средств вычислительной техники (блокирование экрана на персональном компьютере осуществляется нажатием сочетания клавиш Win + L или нажатием </w:t>
      </w:r>
      <w:r>
        <w:rPr>
          <w:rFonts w:ascii="Times New Roman" w:eastAsia="Times New Roman" w:hAnsi="Times New Roman"/>
          <w:color w:val="000000"/>
          <w:sz w:val="26"/>
        </w:rPr>
        <w:t>сочетания клавиш Ctrl + Alt + Del и выбором опции «Блокировать компьютер»).</w:t>
      </w:r>
    </w:p>
    <w:p w:rsidR="00CC5C49" w:rsidRDefault="00A71340">
      <w:pPr>
        <w:pStyle w:val="11"/>
        <w:pageBreakBefore w:val="0"/>
        <w:numPr>
          <w:ilvl w:val="0"/>
          <w:numId w:val="73"/>
        </w:numPr>
        <w:spacing w:before="240" w:after="0"/>
        <w:jc w:val="both"/>
        <w:rPr>
          <w:sz w:val="26"/>
          <w:szCs w:val="26"/>
        </w:rPr>
      </w:pPr>
      <w:bookmarkStart w:id="26" w:name="_Toc178855338"/>
      <w:r>
        <w:rPr>
          <w:sz w:val="26"/>
          <w:szCs w:val="26"/>
        </w:rPr>
        <w:t>Перечень и порядок оказания Услуг</w:t>
      </w:r>
      <w:bookmarkEnd w:id="26"/>
    </w:p>
    <w:p w:rsidR="00CC5C49" w:rsidRDefault="00A71340">
      <w:pPr>
        <w:pStyle w:val="11"/>
        <w:pageBreakBefore w:val="0"/>
        <w:numPr>
          <w:ilvl w:val="1"/>
          <w:numId w:val="73"/>
        </w:numPr>
        <w:spacing w:before="240" w:after="0"/>
        <w:jc w:val="both"/>
        <w:rPr>
          <w:sz w:val="26"/>
          <w:szCs w:val="26"/>
        </w:rPr>
      </w:pPr>
      <w:bookmarkStart w:id="27" w:name="_Toc178855339"/>
      <w:r>
        <w:rPr>
          <w:sz w:val="26"/>
          <w:szCs w:val="26"/>
        </w:rPr>
        <w:t>Требования к составу и содержанию Услуг</w:t>
      </w:r>
      <w:bookmarkEnd w:id="27"/>
      <w:r>
        <w:rPr>
          <w:rFonts w:eastAsia="Calibri"/>
          <w:sz w:val="26"/>
          <w:szCs w:val="26"/>
        </w:rPr>
        <w:t xml:space="preserve">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Состав и содержание Услуг приведены в приложении 1 к настоящему ТЗ.</w:t>
      </w:r>
    </w:p>
    <w:p w:rsidR="00CC5C49" w:rsidRDefault="00A71340">
      <w:pPr>
        <w:pStyle w:val="11"/>
        <w:pageBreakBefore w:val="0"/>
        <w:numPr>
          <w:ilvl w:val="1"/>
          <w:numId w:val="73"/>
        </w:numPr>
        <w:spacing w:before="240" w:after="0"/>
        <w:jc w:val="both"/>
        <w:rPr>
          <w:sz w:val="26"/>
          <w:szCs w:val="26"/>
        </w:rPr>
      </w:pPr>
      <w:bookmarkStart w:id="28" w:name="_Toc178855340"/>
      <w:r>
        <w:rPr>
          <w:sz w:val="26"/>
          <w:szCs w:val="26"/>
        </w:rPr>
        <w:lastRenderedPageBreak/>
        <w:t>Порядок оказания Услуг</w:t>
      </w:r>
      <w:bookmarkEnd w:id="28"/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Порядок оказания Услуг приведён в приложении 3 к настоящему ТЗ.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Исполнитель в соответствии с указанным в карточках Услуг (см. приложение 1) графиком актирования осуществляет подготовку, согласование и предоставление Заказчику бухгалтерских и отчётных документов.</w:t>
      </w:r>
    </w:p>
    <w:p w:rsidR="00CC5C49" w:rsidRDefault="00A71340">
      <w:pPr>
        <w:pStyle w:val="affffffffffffffffe"/>
        <w:numPr>
          <w:ilvl w:val="2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Формы отчётных документов приведены в приложении 4 к наст</w:t>
      </w:r>
      <w:r>
        <w:rPr>
          <w:rFonts w:ascii="Times New Roman" w:hAnsi="Times New Roman"/>
          <w:color w:val="000000" w:themeColor="text1"/>
          <w:sz w:val="26"/>
          <w:szCs w:val="26"/>
        </w:rPr>
        <w:t>оящему ТЗ.</w:t>
      </w:r>
    </w:p>
    <w:p w:rsidR="00CC5C49" w:rsidRDefault="00A71340">
      <w:pPr>
        <w:pStyle w:val="11"/>
        <w:pageBreakBefore w:val="0"/>
        <w:numPr>
          <w:ilvl w:val="0"/>
          <w:numId w:val="73"/>
        </w:numPr>
        <w:spacing w:before="240" w:after="0"/>
        <w:jc w:val="both"/>
        <w:rPr>
          <w:sz w:val="26"/>
          <w:szCs w:val="26"/>
        </w:rPr>
      </w:pPr>
      <w:bookmarkStart w:id="29" w:name="_Toc178855341"/>
      <w:r>
        <w:rPr>
          <w:sz w:val="26"/>
          <w:szCs w:val="26"/>
        </w:rPr>
        <w:t>Перечень приложений</w:t>
      </w:r>
      <w:bookmarkEnd w:id="29"/>
    </w:p>
    <w:p w:rsidR="00CC5C49" w:rsidRDefault="00A71340">
      <w:pPr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Приложение 1. Перечень и содержание Услуг;</w:t>
      </w:r>
    </w:p>
    <w:p w:rsidR="00CC5C49" w:rsidRDefault="00A71340">
      <w:pPr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Приложение 2. Перечень передаваемых документов;</w:t>
      </w:r>
    </w:p>
    <w:p w:rsidR="00CC5C49" w:rsidRDefault="00A71340">
      <w:pPr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Приложение 3. Порядок оказания Услуг;</w:t>
      </w:r>
    </w:p>
    <w:p w:rsidR="00CC5C49" w:rsidRDefault="00A71340">
      <w:pPr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Приложение 4. Формы отчётных документов;</w:t>
      </w:r>
    </w:p>
    <w:p w:rsidR="00CC5C49" w:rsidRDefault="00A71340">
      <w:pPr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Приложение 5. Правила информационной безопасности.</w:t>
      </w:r>
    </w:p>
    <w:p w:rsidR="00CC5C49" w:rsidRDefault="00CC5C49">
      <w:pPr>
        <w:rPr>
          <w:rFonts w:eastAsia="Calibri"/>
          <w:color w:val="000000" w:themeColor="text1"/>
          <w:sz w:val="26"/>
          <w:szCs w:val="26"/>
        </w:rPr>
      </w:pPr>
    </w:p>
    <w:tbl>
      <w:tblPr>
        <w:tblW w:w="10207" w:type="dxa"/>
        <w:tblLayout w:type="fixed"/>
        <w:tblLook w:val="0000" w:firstRow="0" w:lastRow="0" w:firstColumn="0" w:lastColumn="0" w:noHBand="0" w:noVBand="0"/>
      </w:tblPr>
      <w:tblGrid>
        <w:gridCol w:w="4820"/>
        <w:gridCol w:w="5387"/>
      </w:tblGrid>
      <w:tr w:rsidR="00CC5C49">
        <w:trPr>
          <w:trHeight w:val="679"/>
        </w:trPr>
        <w:tc>
          <w:tcPr>
            <w:tcW w:w="4820" w:type="dxa"/>
          </w:tcPr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ЗАК</w:t>
            </w:r>
            <w:r>
              <w:rPr>
                <w:b/>
              </w:rPr>
              <w:t>АЗЧИК:</w:t>
            </w: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АО «Россети ЦИУС ЕЭС»</w:t>
            </w: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__________________ / ____________ /</w:t>
            </w:r>
          </w:p>
        </w:tc>
        <w:tc>
          <w:tcPr>
            <w:tcW w:w="5387" w:type="dxa"/>
          </w:tcPr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ИСПОЛНИТЕЛЬ:</w:t>
            </w: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</w:t>
            </w: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__________________ / ________________ /</w:t>
            </w:r>
          </w:p>
        </w:tc>
      </w:tr>
    </w:tbl>
    <w:p w:rsidR="00CC5C49" w:rsidRDefault="00CC5C49">
      <w:pPr>
        <w:pStyle w:val="11"/>
        <w:pageBreakBefore w:val="0"/>
        <w:sectPr w:rsidR="00CC5C49">
          <w:pgSz w:w="11906" w:h="16838"/>
          <w:pgMar w:top="1134" w:right="709" w:bottom="426" w:left="1701" w:header="709" w:footer="709" w:gutter="0"/>
          <w:cols w:space="708"/>
          <w:docGrid w:linePitch="360"/>
        </w:sectPr>
      </w:pPr>
    </w:p>
    <w:p w:rsidR="00CC5C49" w:rsidRDefault="00A71340">
      <w:pPr>
        <w:pStyle w:val="afff2"/>
        <w:ind w:left="6521"/>
      </w:pPr>
      <w:r>
        <w:rPr>
          <w:lang w:eastAsia="en-US"/>
        </w:rPr>
        <w:lastRenderedPageBreak/>
        <w:t>Приложение 1</w:t>
      </w:r>
    </w:p>
    <w:p w:rsidR="00CC5C49" w:rsidRDefault="00A71340">
      <w:pPr>
        <w:pStyle w:val="afff2"/>
        <w:ind w:left="6521"/>
      </w:pPr>
      <w:r>
        <w:rPr>
          <w:lang w:eastAsia="en-US"/>
        </w:rPr>
        <w:t>к Техническому заданию</w:t>
      </w:r>
    </w:p>
    <w:p w:rsidR="00CC5C49" w:rsidRDefault="00A71340">
      <w:pPr>
        <w:pStyle w:val="11"/>
        <w:pageBreakBefore w:val="0"/>
        <w:spacing w:after="48"/>
        <w:jc w:val="center"/>
      </w:pPr>
      <w:r>
        <w:br/>
      </w:r>
      <w:bookmarkStart w:id="30" w:name="_Toc178855342"/>
      <w:r>
        <w:t>Приложение 1. Перечень и содержание Услуг</w:t>
      </w:r>
      <w:bookmarkEnd w:id="30"/>
    </w:p>
    <w:p w:rsidR="00CC5C49" w:rsidRDefault="00A71340">
      <w:pPr>
        <w:pStyle w:val="11"/>
        <w:pageBreakBefore w:val="0"/>
        <w:numPr>
          <w:ilvl w:val="0"/>
          <w:numId w:val="81"/>
        </w:numPr>
        <w:spacing w:before="240" w:after="0"/>
        <w:jc w:val="both"/>
        <w:rPr>
          <w:sz w:val="26"/>
          <w:szCs w:val="26"/>
        </w:rPr>
      </w:pPr>
      <w:bookmarkStart w:id="31" w:name="_Toc178855343"/>
      <w:r>
        <w:rPr>
          <w:rFonts w:eastAsia="Calibri"/>
          <w:sz w:val="26"/>
          <w:szCs w:val="26"/>
        </w:rPr>
        <w:t xml:space="preserve">Объект Услуг: Автоматизированная </w:t>
      </w:r>
      <w:r>
        <w:rPr>
          <w:iCs/>
          <w:sz w:val="26"/>
          <w:szCs w:val="26"/>
        </w:rPr>
        <w:t>система хранения данных (СХД).</w:t>
      </w:r>
      <w:bookmarkEnd w:id="31"/>
    </w:p>
    <w:p w:rsidR="00CC5C49" w:rsidRDefault="00A71340">
      <w:pPr>
        <w:pStyle w:val="affffffffffffffffe"/>
        <w:numPr>
          <w:ilvl w:val="1"/>
          <w:numId w:val="81"/>
        </w:numPr>
        <w:spacing w:before="240" w:after="0" w:line="240" w:lineRule="auto"/>
        <w:jc w:val="both"/>
        <w:outlineLvl w:val="1"/>
        <w:rPr>
          <w:rFonts w:ascii="Times New Roman" w:hAnsi="Times New Roman"/>
          <w:b/>
          <w:bCs/>
          <w:sz w:val="26"/>
          <w:szCs w:val="26"/>
        </w:rPr>
      </w:pPr>
      <w:bookmarkStart w:id="32" w:name="_Toc178855344"/>
      <w:r>
        <w:rPr>
          <w:rFonts w:ascii="Times New Roman" w:hAnsi="Times New Roman"/>
          <w:b/>
          <w:bCs/>
          <w:sz w:val="26"/>
          <w:szCs w:val="26"/>
        </w:rPr>
        <w:t>Компонентный состав</w:t>
      </w:r>
      <w:bookmarkEnd w:id="32"/>
    </w:p>
    <w:p w:rsidR="00CC5C49" w:rsidRDefault="00A71340">
      <w:pPr>
        <w:pStyle w:val="affffffffffffffffe"/>
        <w:numPr>
          <w:ilvl w:val="2"/>
          <w:numId w:val="8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Объект Услуг включает следующие программные, аппаратные, инженерные и иные компоненты:</w:t>
      </w:r>
    </w:p>
    <w:p w:rsidR="00CC5C49" w:rsidRDefault="00A71340">
      <w:pPr>
        <w:pStyle w:val="afffffffff7"/>
        <w:keepNext/>
        <w:pageBreakBefore w:val="0"/>
        <w:rPr>
          <w:i w:val="0"/>
          <w:iCs/>
          <w:color w:val="00B0F0"/>
          <w:lang w:val="en-US"/>
        </w:rPr>
      </w:pPr>
      <w:r>
        <w:t xml:space="preserve">Компоненты </w:t>
      </w:r>
    </w:p>
    <w:tbl>
      <w:tblPr>
        <w:tblStyle w:val="affffffffe"/>
        <w:tblW w:w="9493" w:type="dxa"/>
        <w:tblLook w:val="04A0" w:firstRow="1" w:lastRow="0" w:firstColumn="1" w:lastColumn="0" w:noHBand="0" w:noVBand="1"/>
      </w:tblPr>
      <w:tblGrid>
        <w:gridCol w:w="1005"/>
        <w:gridCol w:w="5826"/>
        <w:gridCol w:w="2662"/>
      </w:tblGrid>
      <w:tr w:rsidR="00CC5C49">
        <w:tc>
          <w:tcPr>
            <w:tcW w:w="1005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  <w:sz w:val="26"/>
                <w:szCs w:val="26"/>
              </w:rPr>
            </w:pPr>
            <w:r>
              <w:rPr>
                <w:rFonts w:eastAsia="Calibri"/>
                <w:b/>
                <w:color w:val="000000" w:themeColor="text1"/>
              </w:rPr>
              <w:t>№ п/п</w:t>
            </w:r>
          </w:p>
        </w:tc>
        <w:tc>
          <w:tcPr>
            <w:tcW w:w="5826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Наименование компонента Объекта Услуг</w:t>
            </w:r>
          </w:p>
        </w:tc>
        <w:tc>
          <w:tcPr>
            <w:tcW w:w="2662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Категория компонента Объекта Услуг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  <w:i/>
                <w:iCs/>
                <w:color w:val="00B0F0"/>
              </w:rPr>
            </w:pPr>
            <w:r>
              <w:t>Модуль «Хранение документов»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Прикладное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r>
              <w:t>Модуль «Ввод»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Прикладное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r>
              <w:t>Модуль «Вывод»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Прикладное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  <w:i/>
                <w:iCs/>
                <w:color w:val="00B0F0"/>
              </w:rPr>
            </w:pPr>
            <w:r>
              <w:t>Модуль «Безопасность»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Прикладное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  <w:i/>
                <w:iCs/>
                <w:color w:val="00B0F0"/>
              </w:rPr>
            </w:pPr>
            <w:r>
              <w:t>Модуль «Администрирование»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Прикладное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  <w:i/>
                <w:iCs/>
                <w:color w:val="00B0F0"/>
              </w:rPr>
            </w:pPr>
            <w:r>
              <w:t xml:space="preserve">Модуль «Навигация, поиск, фильтрация, сортировка и просмотр» 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Прикладное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  <w:i/>
                <w:iCs/>
                <w:color w:val="00B0F0"/>
              </w:rPr>
            </w:pPr>
            <w:r>
              <w:t xml:space="preserve">Модуль «Статистическая отчетность» 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Прикладное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Модуль «Интеграция с 1С ЗУП»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Интеграционные механизмы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Модуль «Интеграция с СЭДО»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</w:rPr>
              <w:t>Интеграционные механизмы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Модуль «Интеграция с СЭА»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</w:rPr>
              <w:t>Интеграционные механизмы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Модуль «Интеграция с КИСУ ЦИУС»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</w:rPr>
              <w:t>Интеграционные механизмы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Сервер</w:t>
            </w:r>
            <w:r>
              <w:rPr>
                <w:rFonts w:eastAsia="Calibri"/>
                <w:lang w:val="en-US"/>
              </w:rPr>
              <w:t xml:space="preserve"> </w:t>
            </w:r>
            <w:r>
              <w:rPr>
                <w:rFonts w:eastAsia="Calibri"/>
              </w:rPr>
              <w:t>СУБД</w:t>
            </w:r>
          </w:p>
          <w:p w:rsidR="00CC5C49" w:rsidRDefault="00A71340">
            <w:pPr>
              <w:rPr>
                <w:lang w:val="en-US"/>
              </w:rPr>
            </w:pPr>
            <w:r>
              <w:rPr>
                <w:lang w:val="en-US"/>
              </w:rPr>
              <w:t>PostgreSQL/Postgres PRO 11</w:t>
            </w:r>
          </w:p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2 шт – продуктивная среда</w:t>
            </w:r>
          </w:p>
          <w:p w:rsidR="00CC5C49" w:rsidRDefault="00A71340">
            <w:r>
              <w:rPr>
                <w:rFonts w:eastAsia="Calibri"/>
              </w:rPr>
              <w:t>1 шт – тестовый контур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Системное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Сервер балансировки</w:t>
            </w:r>
          </w:p>
          <w:p w:rsidR="00CC5C49" w:rsidRDefault="00A71340">
            <w:pPr>
              <w:rPr>
                <w:rFonts w:eastAsia="Calibri"/>
              </w:rPr>
            </w:pPr>
            <w:r>
              <w:t>Nginx</w:t>
            </w:r>
          </w:p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1 шт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Системное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r>
              <w:t>Сервер кэширования</w:t>
            </w:r>
          </w:p>
          <w:p w:rsidR="00CC5C49" w:rsidRDefault="00A71340">
            <w:r>
              <w:t>MongoDB</w:t>
            </w:r>
          </w:p>
          <w:p w:rsidR="00CC5C49" w:rsidRDefault="00A71340">
            <w:pPr>
              <w:rPr>
                <w:rFonts w:eastAsia="Calibri"/>
              </w:rPr>
            </w:pPr>
            <w:r>
              <w:t xml:space="preserve">1 шт 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Системное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Серверы приложений</w:t>
            </w:r>
          </w:p>
          <w:p w:rsidR="00CC5C49" w:rsidRDefault="00A71340">
            <w:pPr>
              <w:rPr>
                <w:rFonts w:eastAsia="Calibri"/>
                <w:lang w:val="en-US"/>
              </w:rPr>
            </w:pPr>
            <w:r>
              <w:rPr>
                <w:lang w:val="en-US"/>
              </w:rPr>
              <w:t>Java 11.x Tomcat server 9.x. Nginx 1.22.x</w:t>
            </w:r>
          </w:p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2 шт – продуктивная среда</w:t>
            </w:r>
          </w:p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1 шт – тестовый контур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Системное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Сервер хранения контента</w:t>
            </w:r>
          </w:p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Java</w:t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  <w:lang w:val="en-US"/>
              </w:rPr>
              <w:t>IO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lang w:val="en-US"/>
              </w:rPr>
              <w:t>Server</w:t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  <w:lang w:val="en-US"/>
              </w:rPr>
              <w:t>Tomcat</w:t>
            </w:r>
          </w:p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2 шт 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Системное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Сервер поиска</w:t>
            </w:r>
          </w:p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Java, ElasticSearch</w:t>
            </w:r>
          </w:p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2 шт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Системное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Сервер интеграции</w:t>
            </w:r>
          </w:p>
          <w:p w:rsidR="00CC5C49" w:rsidRDefault="00A71340">
            <w:pPr>
              <w:rPr>
                <w:rFonts w:eastAsia="Calibri"/>
                <w:lang w:val="en-US"/>
              </w:rPr>
            </w:pPr>
            <w:r>
              <w:rPr>
                <w:lang w:val="en-US"/>
              </w:rPr>
              <w:t>Java 11.x Tomcat server 9.x. Nginx 1.22.x</w:t>
            </w:r>
          </w:p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1 шт 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Системное ПО</w:t>
            </w:r>
          </w:p>
        </w:tc>
      </w:tr>
      <w:tr w:rsidR="00CC5C49">
        <w:tc>
          <w:tcPr>
            <w:tcW w:w="1005" w:type="dxa"/>
          </w:tcPr>
          <w:p w:rsidR="00CC5C49" w:rsidRDefault="00CC5C49" w:rsidP="0006620E">
            <w:pPr>
              <w:pStyle w:val="affffffffffffffffe"/>
              <w:numPr>
                <w:ilvl w:val="0"/>
                <w:numId w:val="86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26" w:type="dxa"/>
          </w:tcPr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Сервер извлечения контента</w:t>
            </w:r>
          </w:p>
          <w:p w:rsidR="00CC5C49" w:rsidRDefault="00A71340">
            <w:pPr>
              <w:rPr>
                <w:rFonts w:eastAsia="Calibri"/>
                <w:lang w:val="en-US"/>
              </w:rPr>
            </w:pPr>
            <w:r>
              <w:rPr>
                <w:lang w:val="en-US"/>
              </w:rPr>
              <w:t>Java, Tika, Nginx</w:t>
            </w:r>
          </w:p>
          <w:p w:rsidR="00CC5C49" w:rsidRDefault="00A71340">
            <w:pPr>
              <w:rPr>
                <w:rFonts w:eastAsia="Calibri"/>
              </w:rPr>
            </w:pPr>
            <w:r>
              <w:rPr>
                <w:rFonts w:eastAsia="Calibri"/>
              </w:rPr>
              <w:t>1 шт</w:t>
            </w:r>
          </w:p>
        </w:tc>
        <w:tc>
          <w:tcPr>
            <w:tcW w:w="2662" w:type="dxa"/>
          </w:tcPr>
          <w:p w:rsidR="00CC5C49" w:rsidRDefault="00A71340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Системное ПО</w:t>
            </w:r>
          </w:p>
        </w:tc>
      </w:tr>
    </w:tbl>
    <w:p w:rsidR="00CC5C49" w:rsidRDefault="00CC5C49">
      <w:pPr>
        <w:rPr>
          <w:rFonts w:eastAsia="Calibri"/>
          <w:color w:val="000000" w:themeColor="text1"/>
        </w:rPr>
      </w:pPr>
    </w:p>
    <w:p w:rsidR="00CC5C49" w:rsidRDefault="00A71340">
      <w:pPr>
        <w:pStyle w:val="affffffffffffffffe"/>
        <w:numPr>
          <w:ilvl w:val="2"/>
          <w:numId w:val="8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Перечень компонентов Объекта Услуг </w:t>
      </w:r>
      <w:r>
        <w:rPr>
          <w:rFonts w:ascii="Times New Roman" w:hAnsi="Times New Roman"/>
          <w:iCs/>
          <w:sz w:val="26"/>
          <w:szCs w:val="26"/>
        </w:rPr>
        <w:t>в разрезе категорий</w:t>
      </w:r>
      <w:r>
        <w:rPr>
          <w:rFonts w:ascii="Times New Roman" w:hAnsi="Times New Roman"/>
          <w:color w:val="000000" w:themeColor="text1"/>
          <w:sz w:val="26"/>
          <w:szCs w:val="26"/>
        </w:rPr>
        <w:t>, в отношении которых оказываются Услуги сопровождения по настоящему ТЗ, приведен в следующем разделе «Зона охвата Услуг».</w:t>
      </w:r>
    </w:p>
    <w:p w:rsidR="00CC5C49" w:rsidRDefault="00A71340">
      <w:pPr>
        <w:pStyle w:val="affffffffffffffffe"/>
        <w:numPr>
          <w:ilvl w:val="2"/>
          <w:numId w:val="8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Структурная схема Объекта Услуг</w:t>
      </w:r>
      <w:r>
        <w:rPr>
          <w:rFonts w:ascii="Times New Roman" w:hAnsi="Times New Roman"/>
          <w:i/>
          <w:iCs/>
          <w:color w:val="00B0F0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приведена на рисунке ниже:</w:t>
      </w:r>
    </w:p>
    <w:p w:rsidR="00CC5C49" w:rsidRDefault="00A71340">
      <w:pPr>
        <w:jc w:val="center"/>
        <w:rPr>
          <w:rFonts w:eastAsia="Calibri"/>
          <w:i/>
          <w:iCs/>
          <w:color w:val="00B0F0"/>
        </w:rPr>
      </w:pPr>
      <w:r>
        <w:rPr>
          <w:rFonts w:eastAsiaTheme="minorEastAsia"/>
        </w:rPr>
        <w:object w:dxaOrig="16238" w:dyaOrig="204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95pt;height:599.45pt;mso-wrap-distance-left:0;mso-wrap-distance-top:0;mso-wrap-distance-right:0;mso-wrap-distance-bottom:0" o:ole="">
            <v:imagedata r:id="rId26" o:title=""/>
            <o:lock v:ext="edit" rotation="t"/>
          </v:shape>
          <o:OLEObject Type="Embed" ProgID="Visio.Drawing.11" ShapeID="_x0000_i1025" DrawAspect="Content" ObjectID="_1853054385" r:id="rId27"/>
        </w:object>
      </w:r>
      <w:r>
        <w:rPr>
          <w:rFonts w:eastAsia="Calibri"/>
          <w:color w:val="000000" w:themeColor="text1"/>
        </w:rPr>
        <w:t>Структурная схема</w:t>
      </w:r>
    </w:p>
    <w:p w:rsidR="00CC5C49" w:rsidRDefault="00CC5C49">
      <w:pPr>
        <w:jc w:val="center"/>
        <w:rPr>
          <w:rFonts w:eastAsia="Calibri"/>
          <w:color w:val="000000" w:themeColor="text1"/>
        </w:rPr>
      </w:pPr>
    </w:p>
    <w:p w:rsidR="00CC5C49" w:rsidRDefault="00CC5C49">
      <w:pPr>
        <w:jc w:val="center"/>
        <w:rPr>
          <w:rFonts w:eastAsia="Calibri"/>
          <w:color w:val="000000" w:themeColor="text1"/>
        </w:rPr>
      </w:pPr>
    </w:p>
    <w:p w:rsidR="00CC5C49" w:rsidRDefault="00CC5C49">
      <w:pPr>
        <w:jc w:val="center"/>
        <w:rPr>
          <w:rFonts w:eastAsia="Calibri"/>
          <w:color w:val="000000" w:themeColor="text1"/>
        </w:rPr>
      </w:pPr>
    </w:p>
    <w:p w:rsidR="00CC5C49" w:rsidRDefault="00CC5C49">
      <w:pPr>
        <w:jc w:val="center"/>
        <w:rPr>
          <w:rFonts w:eastAsia="Calibri"/>
          <w:color w:val="000000" w:themeColor="text1"/>
        </w:rPr>
      </w:pPr>
    </w:p>
    <w:p w:rsidR="00CC5C49" w:rsidRDefault="00CC5C49">
      <w:pPr>
        <w:jc w:val="center"/>
        <w:rPr>
          <w:rFonts w:eastAsia="Calibri"/>
          <w:color w:val="000000" w:themeColor="text1"/>
        </w:rPr>
      </w:pPr>
    </w:p>
    <w:p w:rsidR="00CC5C49" w:rsidRDefault="00A71340">
      <w:pPr>
        <w:pStyle w:val="affffffffffffffffe"/>
        <w:numPr>
          <w:ilvl w:val="2"/>
          <w:numId w:val="8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lastRenderedPageBreak/>
        <w:t>Трехуровневая архитектура Объекта Услуг приведена на рисунке ниже:</w:t>
      </w:r>
    </w:p>
    <w:p w:rsidR="00CC5C49" w:rsidRDefault="00A71340">
      <w:pPr>
        <w:pStyle w:val="affffffffffffffffe"/>
        <w:ind w:left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eastAsiaTheme="minorEastAsia" w:hAnsi="Times New Roman"/>
          <w:sz w:val="24"/>
        </w:rPr>
        <w:object w:dxaOrig="18591" w:dyaOrig="12037">
          <v:shape id="_x0000_i1026" type="#_x0000_t75" style="width:452.7pt;height:294.3pt;mso-wrap-distance-left:0;mso-wrap-distance-top:0;mso-wrap-distance-right:0;mso-wrap-distance-bottom:0" o:ole="">
            <v:imagedata r:id="rId28" o:title=""/>
            <o:lock v:ext="edit" rotation="t"/>
          </v:shape>
          <o:OLEObject Type="Embed" ProgID="Visio.Drawing.15" ShapeID="_x0000_i1026" DrawAspect="Content" ObjectID="_1853054386" r:id="rId29"/>
        </w:object>
      </w:r>
      <w:r>
        <w:rPr>
          <w:rFonts w:ascii="Times New Roman" w:hAnsi="Times New Roman"/>
          <w:color w:val="000000" w:themeColor="text1"/>
        </w:rPr>
        <w:t>Трехуровневая архитектура</w:t>
      </w:r>
    </w:p>
    <w:p w:rsidR="00CC5C49" w:rsidRDefault="00CC5C49"/>
    <w:p w:rsidR="00CC5C49" w:rsidRDefault="00A71340">
      <w:pPr>
        <w:pStyle w:val="affffffffffffffffe"/>
        <w:numPr>
          <w:ilvl w:val="1"/>
          <w:numId w:val="81"/>
        </w:numPr>
        <w:spacing w:before="240" w:after="0" w:line="240" w:lineRule="auto"/>
        <w:contextualSpacing w:val="0"/>
        <w:jc w:val="both"/>
        <w:outlineLvl w:val="1"/>
        <w:rPr>
          <w:rFonts w:ascii="Times New Roman" w:hAnsi="Times New Roman"/>
          <w:b/>
          <w:bCs/>
          <w:sz w:val="26"/>
          <w:szCs w:val="26"/>
        </w:rPr>
      </w:pPr>
      <w:bookmarkStart w:id="33" w:name="_Toc178855345"/>
      <w:r>
        <w:rPr>
          <w:rFonts w:ascii="Times New Roman" w:hAnsi="Times New Roman"/>
          <w:b/>
          <w:bCs/>
          <w:sz w:val="26"/>
          <w:szCs w:val="26"/>
        </w:rPr>
        <w:t>Зона охвата Услуг</w:t>
      </w:r>
      <w:bookmarkEnd w:id="33"/>
    </w:p>
    <w:p w:rsidR="00CC5C49" w:rsidRDefault="00A71340">
      <w:pPr>
        <w:pStyle w:val="affffffffffffffffe"/>
        <w:numPr>
          <w:ilvl w:val="2"/>
          <w:numId w:val="8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Категории</w:t>
      </w:r>
      <w:r>
        <w:rPr>
          <w:rFonts w:ascii="Times New Roman" w:hAnsi="Times New Roman"/>
          <w:color w:val="000000" w:themeColor="text1"/>
          <w:sz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компонентов Объекта Услуг, в отношении которых оказываются Услуги в соответствии с настоящим ТЗ:</w:t>
      </w:r>
    </w:p>
    <w:p w:rsidR="00CC5C49" w:rsidRDefault="00A71340">
      <w:pPr>
        <w:pStyle w:val="afffffffff7"/>
        <w:keepNext/>
        <w:pageBreakBefore w:val="0"/>
      </w:pPr>
      <w:r>
        <w:t xml:space="preserve">Зона охвата Услуг </w:t>
      </w:r>
    </w:p>
    <w:tbl>
      <w:tblPr>
        <w:tblStyle w:val="affffffffe"/>
        <w:tblW w:w="9493" w:type="dxa"/>
        <w:tblLook w:val="04A0" w:firstRow="1" w:lastRow="0" w:firstColumn="1" w:lastColumn="0" w:noHBand="0" w:noVBand="1"/>
      </w:tblPr>
      <w:tblGrid>
        <w:gridCol w:w="1005"/>
        <w:gridCol w:w="4491"/>
        <w:gridCol w:w="3997"/>
      </w:tblGrid>
      <w:tr w:rsidR="00CC5C49">
        <w:tc>
          <w:tcPr>
            <w:tcW w:w="532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jc w:val="center"/>
              <w:rPr>
                <w:rFonts w:eastAsia="Calibri"/>
                <w:iCs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№ п/п</w:t>
            </w:r>
          </w:p>
        </w:tc>
        <w:tc>
          <w:tcPr>
            <w:tcW w:w="4708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jc w:val="center"/>
              <w:rPr>
                <w:rFonts w:eastAsia="Calibri"/>
                <w:iCs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Категория компонента Объекта Услуг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CC5C49" w:rsidRDefault="00A71340">
            <w:pPr>
              <w:jc w:val="center"/>
              <w:rPr>
                <w:rFonts w:eastAsia="Calibri"/>
                <w:b/>
                <w:iCs/>
                <w:color w:val="000000" w:themeColor="text1"/>
              </w:rPr>
            </w:pPr>
            <w:r>
              <w:rPr>
                <w:rFonts w:eastAsia="Calibri"/>
                <w:b/>
                <w:iCs/>
                <w:color w:val="000000" w:themeColor="text1"/>
              </w:rPr>
              <w:t>Входит в зону охвата Услуг</w:t>
            </w:r>
          </w:p>
        </w:tc>
      </w:tr>
      <w:tr w:rsidR="00CC5C49">
        <w:tc>
          <w:tcPr>
            <w:tcW w:w="532" w:type="dxa"/>
          </w:tcPr>
          <w:p w:rsidR="00CC5C49" w:rsidRDefault="00CC5C49">
            <w:pPr>
              <w:pStyle w:val="affffffffffffffffe"/>
              <w:numPr>
                <w:ilvl w:val="0"/>
                <w:numId w:val="83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</w:rPr>
            </w:pPr>
          </w:p>
        </w:tc>
        <w:tc>
          <w:tcPr>
            <w:tcW w:w="4708" w:type="dxa"/>
          </w:tcPr>
          <w:p w:rsidR="00CC5C49" w:rsidRDefault="00A71340">
            <w:pPr>
              <w:rPr>
                <w:rFonts w:eastAsia="Calibri"/>
                <w:iCs/>
                <w:color w:val="000000" w:themeColor="text1"/>
              </w:rPr>
            </w:pPr>
            <w:r>
              <w:rPr>
                <w:rFonts w:eastAsia="Calibri"/>
                <w:iCs/>
                <w:color w:val="000000" w:themeColor="text1"/>
              </w:rPr>
              <w:t>Прикладное ПО</w:t>
            </w:r>
          </w:p>
        </w:tc>
        <w:tc>
          <w:tcPr>
            <w:tcW w:w="4253" w:type="dxa"/>
          </w:tcPr>
          <w:p w:rsidR="00CC5C49" w:rsidRDefault="00A71340">
            <w:pPr>
              <w:jc w:val="center"/>
              <w:rPr>
                <w:rFonts w:eastAsia="Calibri"/>
                <w:iCs/>
                <w:color w:val="000000" w:themeColor="text1"/>
              </w:rPr>
            </w:pPr>
            <w:r>
              <w:rPr>
                <w:rFonts w:eastAsia="Calibri"/>
                <w:iCs/>
                <w:color w:val="000000" w:themeColor="text1"/>
              </w:rPr>
              <w:t>ДА</w:t>
            </w:r>
          </w:p>
        </w:tc>
      </w:tr>
      <w:tr w:rsidR="00CC5C49">
        <w:tc>
          <w:tcPr>
            <w:tcW w:w="532" w:type="dxa"/>
          </w:tcPr>
          <w:p w:rsidR="00CC5C49" w:rsidRDefault="00CC5C49">
            <w:pPr>
              <w:pStyle w:val="affffffffffffffffe"/>
              <w:numPr>
                <w:ilvl w:val="0"/>
                <w:numId w:val="83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</w:rPr>
            </w:pPr>
          </w:p>
        </w:tc>
        <w:tc>
          <w:tcPr>
            <w:tcW w:w="4708" w:type="dxa"/>
          </w:tcPr>
          <w:p w:rsidR="00CC5C49" w:rsidRDefault="00A71340">
            <w:pPr>
              <w:rPr>
                <w:rFonts w:eastAsia="Calibri"/>
                <w:iCs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Интеграционные механизмы</w:t>
            </w:r>
          </w:p>
        </w:tc>
        <w:tc>
          <w:tcPr>
            <w:tcW w:w="4253" w:type="dxa"/>
          </w:tcPr>
          <w:p w:rsidR="00CC5C49" w:rsidRDefault="00A71340">
            <w:pPr>
              <w:jc w:val="center"/>
              <w:rPr>
                <w:rFonts w:eastAsia="Calibri"/>
                <w:iCs/>
                <w:color w:val="000000" w:themeColor="text1"/>
              </w:rPr>
            </w:pPr>
            <w:r>
              <w:rPr>
                <w:rFonts w:eastAsia="Calibri"/>
                <w:iCs/>
                <w:color w:val="000000" w:themeColor="text1"/>
              </w:rPr>
              <w:t>ДА</w:t>
            </w:r>
          </w:p>
        </w:tc>
      </w:tr>
      <w:tr w:rsidR="00CC5C49">
        <w:tc>
          <w:tcPr>
            <w:tcW w:w="532" w:type="dxa"/>
          </w:tcPr>
          <w:p w:rsidR="00CC5C49" w:rsidRDefault="00CC5C49">
            <w:pPr>
              <w:pStyle w:val="affffffffffffffffe"/>
              <w:numPr>
                <w:ilvl w:val="0"/>
                <w:numId w:val="83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</w:rPr>
            </w:pPr>
          </w:p>
        </w:tc>
        <w:tc>
          <w:tcPr>
            <w:tcW w:w="4708" w:type="dxa"/>
          </w:tcPr>
          <w:p w:rsidR="00CC5C49" w:rsidRDefault="00A71340">
            <w:pPr>
              <w:rPr>
                <w:rFonts w:eastAsia="Calibri"/>
                <w:iCs/>
                <w:color w:val="000000" w:themeColor="text1"/>
              </w:rPr>
            </w:pPr>
            <w:r>
              <w:rPr>
                <w:rFonts w:eastAsia="Calibri"/>
                <w:iCs/>
                <w:color w:val="000000" w:themeColor="text1"/>
              </w:rPr>
              <w:t>Системное ПО (серверные операционные системы, СУБД, прочие утилиты)</w:t>
            </w:r>
          </w:p>
        </w:tc>
        <w:tc>
          <w:tcPr>
            <w:tcW w:w="4253" w:type="dxa"/>
          </w:tcPr>
          <w:p w:rsidR="00CC5C49" w:rsidRDefault="00A71340">
            <w:pPr>
              <w:jc w:val="center"/>
              <w:rPr>
                <w:rFonts w:eastAsia="Calibri"/>
                <w:iCs/>
                <w:color w:val="000000" w:themeColor="text1"/>
              </w:rPr>
            </w:pPr>
            <w:r>
              <w:rPr>
                <w:rFonts w:eastAsia="Calibri"/>
                <w:iCs/>
                <w:color w:val="000000" w:themeColor="text1"/>
              </w:rPr>
              <w:t>ДА</w:t>
            </w:r>
          </w:p>
        </w:tc>
      </w:tr>
      <w:tr w:rsidR="00CC5C49">
        <w:tc>
          <w:tcPr>
            <w:tcW w:w="532" w:type="dxa"/>
          </w:tcPr>
          <w:p w:rsidR="00CC5C49" w:rsidRDefault="00CC5C49">
            <w:pPr>
              <w:pStyle w:val="affffffffffffffffe"/>
              <w:numPr>
                <w:ilvl w:val="0"/>
                <w:numId w:val="83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</w:rPr>
            </w:pPr>
          </w:p>
        </w:tc>
        <w:tc>
          <w:tcPr>
            <w:tcW w:w="4708" w:type="dxa"/>
          </w:tcPr>
          <w:p w:rsidR="00CC5C49" w:rsidRDefault="00A71340">
            <w:pPr>
              <w:rPr>
                <w:rFonts w:eastAsia="Calibri"/>
                <w:iCs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Виртуальная ИВИ</w:t>
            </w:r>
          </w:p>
        </w:tc>
        <w:tc>
          <w:tcPr>
            <w:tcW w:w="4253" w:type="dxa"/>
          </w:tcPr>
          <w:p w:rsidR="00CC5C49" w:rsidRDefault="00A71340">
            <w:pPr>
              <w:jc w:val="center"/>
              <w:rPr>
                <w:rFonts w:eastAsia="Calibri"/>
                <w:iCs/>
              </w:rPr>
            </w:pPr>
            <w:r>
              <w:rPr>
                <w:rFonts w:eastAsia="Calibri"/>
              </w:rPr>
              <w:t>НЕТ</w:t>
            </w:r>
          </w:p>
        </w:tc>
      </w:tr>
      <w:tr w:rsidR="00CC5C49">
        <w:tc>
          <w:tcPr>
            <w:tcW w:w="532" w:type="dxa"/>
          </w:tcPr>
          <w:p w:rsidR="00CC5C49" w:rsidRDefault="00CC5C49">
            <w:pPr>
              <w:pStyle w:val="affffffffffffffffe"/>
              <w:numPr>
                <w:ilvl w:val="0"/>
                <w:numId w:val="83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</w:rPr>
            </w:pPr>
          </w:p>
        </w:tc>
        <w:tc>
          <w:tcPr>
            <w:tcW w:w="4708" w:type="dxa"/>
          </w:tcPr>
          <w:p w:rsidR="00CC5C49" w:rsidRDefault="00A71340"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Аппаратная ИВИ</w:t>
            </w:r>
          </w:p>
        </w:tc>
        <w:tc>
          <w:tcPr>
            <w:tcW w:w="4253" w:type="dxa"/>
          </w:tcPr>
          <w:p w:rsidR="00CC5C49" w:rsidRDefault="00A7134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НЕТ</w:t>
            </w:r>
          </w:p>
        </w:tc>
      </w:tr>
      <w:tr w:rsidR="00CC5C49">
        <w:tc>
          <w:tcPr>
            <w:tcW w:w="532" w:type="dxa"/>
          </w:tcPr>
          <w:p w:rsidR="00CC5C49" w:rsidRDefault="00CC5C49">
            <w:pPr>
              <w:pStyle w:val="affffffffffffffffe"/>
              <w:numPr>
                <w:ilvl w:val="0"/>
                <w:numId w:val="83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</w:rPr>
            </w:pPr>
          </w:p>
        </w:tc>
        <w:tc>
          <w:tcPr>
            <w:tcW w:w="4708" w:type="dxa"/>
          </w:tcPr>
          <w:p w:rsidR="00CC5C49" w:rsidRDefault="00A71340">
            <w:pPr>
              <w:rPr>
                <w:rFonts w:eastAsia="Calibri"/>
                <w:iCs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Прочее оборудование</w:t>
            </w:r>
          </w:p>
        </w:tc>
        <w:tc>
          <w:tcPr>
            <w:tcW w:w="4253" w:type="dxa"/>
          </w:tcPr>
          <w:p w:rsidR="00CC5C49" w:rsidRDefault="00A71340">
            <w:pPr>
              <w:jc w:val="center"/>
              <w:rPr>
                <w:rFonts w:eastAsia="Calibri"/>
                <w:iCs/>
              </w:rPr>
            </w:pPr>
            <w:r>
              <w:rPr>
                <w:rFonts w:eastAsia="Calibri"/>
              </w:rPr>
              <w:t>НЕТ</w:t>
            </w:r>
          </w:p>
        </w:tc>
      </w:tr>
      <w:tr w:rsidR="00CC5C49">
        <w:tc>
          <w:tcPr>
            <w:tcW w:w="532" w:type="dxa"/>
          </w:tcPr>
          <w:p w:rsidR="00CC5C49" w:rsidRDefault="00CC5C49">
            <w:pPr>
              <w:pStyle w:val="affffffffffffffffe"/>
              <w:numPr>
                <w:ilvl w:val="0"/>
                <w:numId w:val="83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</w:rPr>
            </w:pPr>
          </w:p>
        </w:tc>
        <w:tc>
          <w:tcPr>
            <w:tcW w:w="4708" w:type="dxa"/>
          </w:tcPr>
          <w:p w:rsidR="00CC5C49" w:rsidRDefault="00A71340"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Инженерные системы</w:t>
            </w:r>
          </w:p>
        </w:tc>
        <w:tc>
          <w:tcPr>
            <w:tcW w:w="4253" w:type="dxa"/>
          </w:tcPr>
          <w:p w:rsidR="00CC5C49" w:rsidRDefault="00A7134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НЕТ</w:t>
            </w:r>
          </w:p>
        </w:tc>
      </w:tr>
    </w:tbl>
    <w:p w:rsidR="00CC5C49" w:rsidRDefault="00A71340">
      <w:pPr>
        <w:pStyle w:val="affffffffffffffffe"/>
        <w:numPr>
          <w:ilvl w:val="2"/>
          <w:numId w:val="81"/>
        </w:numPr>
        <w:spacing w:before="240"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Категории компонентов, которые не входят в объем Услуг, обслуживаются на стороне Заказчика и/или иных исполнителей.</w:t>
      </w:r>
    </w:p>
    <w:p w:rsidR="00CC5C49" w:rsidRDefault="00CC5C49">
      <w:pPr>
        <w:pStyle w:val="affffffffffffffffe"/>
        <w:spacing w:before="240" w:after="0" w:line="240" w:lineRule="auto"/>
        <w:ind w:left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CC5C49" w:rsidRDefault="00A71340">
      <w:pPr>
        <w:pStyle w:val="affffffffffffffffe"/>
        <w:numPr>
          <w:ilvl w:val="1"/>
          <w:numId w:val="81"/>
        </w:numPr>
        <w:spacing w:before="240" w:after="0" w:line="240" w:lineRule="auto"/>
        <w:contextualSpacing w:val="0"/>
        <w:jc w:val="both"/>
        <w:outlineLvl w:val="1"/>
        <w:rPr>
          <w:rFonts w:ascii="Times New Roman" w:hAnsi="Times New Roman"/>
          <w:b/>
          <w:bCs/>
          <w:sz w:val="26"/>
          <w:szCs w:val="26"/>
        </w:rPr>
      </w:pPr>
      <w:bookmarkStart w:id="34" w:name="_Toc178855346"/>
      <w:r>
        <w:rPr>
          <w:rFonts w:ascii="Times New Roman" w:hAnsi="Times New Roman"/>
          <w:b/>
          <w:bCs/>
          <w:sz w:val="26"/>
          <w:szCs w:val="26"/>
        </w:rPr>
        <w:lastRenderedPageBreak/>
        <w:t>Карточки Услуг</w:t>
      </w:r>
      <w:bookmarkEnd w:id="34"/>
    </w:p>
    <w:p w:rsidR="00CC5C49" w:rsidRDefault="00CC5C49"/>
    <w:p w:rsidR="00CC5C49" w:rsidRDefault="00A71340">
      <w:pPr>
        <w:outlineLvl w:val="2"/>
        <w:rPr>
          <w:b/>
          <w:i/>
        </w:rPr>
      </w:pPr>
      <w:bookmarkStart w:id="35" w:name="_Toc178855347"/>
      <w:r>
        <w:rPr>
          <w:b/>
        </w:rPr>
        <w:t>Услуга 1. Обеспечение работоспособности</w:t>
      </w:r>
      <w:bookmarkEnd w:id="35"/>
    </w:p>
    <w:tbl>
      <w:tblPr>
        <w:tblW w:w="9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80"/>
        <w:gridCol w:w="5951"/>
      </w:tblGrid>
      <w:tr w:rsidR="00CC5C4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C5C49" w:rsidRDefault="00A71340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C5C49" w:rsidRDefault="00A71340">
            <w:pPr>
              <w:jc w:val="center"/>
            </w:pPr>
            <w:r>
              <w:rPr>
                <w:b/>
              </w:rPr>
              <w:t>Название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C5C49" w:rsidRDefault="00A71340">
            <w:pPr>
              <w:jc w:val="center"/>
            </w:pPr>
            <w:r>
              <w:rPr>
                <w:b/>
              </w:rPr>
              <w:t>Описание</w:t>
            </w:r>
          </w:p>
        </w:tc>
      </w:tr>
      <w:tr w:rsidR="00CC5C4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7"/>
              </w:numPr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Код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i/>
                <w:color w:val="00B050"/>
                <w:lang w:val="en-US"/>
              </w:rPr>
            </w:pPr>
            <w:r>
              <w:rPr>
                <w:rFonts w:eastAsia="Calibri"/>
                <w:iCs/>
              </w:rPr>
              <w:t>БИЗ.ИС.СХД-</w:t>
            </w:r>
            <w:r>
              <w:rPr>
                <w:rFonts w:eastAsia="Calibri"/>
                <w:iCs/>
                <w:lang w:val="en-US"/>
              </w:rPr>
              <w:t>0</w:t>
            </w:r>
            <w:r>
              <w:rPr>
                <w:rFonts w:eastAsia="Calibri"/>
                <w:iCs/>
              </w:rPr>
              <w:t>1</w:t>
            </w:r>
            <w:r>
              <w:rPr>
                <w:rFonts w:eastAsia="Calibri"/>
                <w:iCs/>
                <w:lang w:val="en-US"/>
              </w:rPr>
              <w:t>.</w:t>
            </w:r>
          </w:p>
        </w:tc>
      </w:tr>
      <w:tr w:rsidR="00CC5C49">
        <w:trPr>
          <w:trHeight w:val="49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7"/>
              </w:numPr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Название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contextualSpacing/>
            </w:pPr>
            <w:r>
              <w:t>Комплекс мероприятий по обеспечению бесперебойного функционирования Объекта Услуг.</w:t>
            </w:r>
          </w:p>
        </w:tc>
      </w:tr>
      <w:tr w:rsidR="00CC5C49">
        <w:trPr>
          <w:trHeight w:val="2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7"/>
              </w:numPr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Категория Услуги</w:t>
            </w:r>
          </w:p>
          <w:p w:rsidR="00CC5C49" w:rsidRDefault="00CC5C49"/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contextualSpacing/>
              <w:rPr>
                <w:i/>
                <w:iCs/>
                <w:color w:val="00B0F0"/>
              </w:rPr>
            </w:pPr>
            <w:r>
              <w:t>Бизнес-услуга</w:t>
            </w:r>
            <w:r>
              <w:rPr>
                <w:i/>
                <w:color w:val="00B0F0"/>
              </w:rPr>
              <w:t>.</w:t>
            </w:r>
          </w:p>
        </w:tc>
      </w:tr>
      <w:tr w:rsidR="00CC5C49">
        <w:trPr>
          <w:trHeight w:val="2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7"/>
              </w:numPr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Функциональный заказчик</w:t>
            </w:r>
          </w:p>
          <w:p w:rsidR="00CC5C49" w:rsidRDefault="00CC5C49"/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contextualSpacing/>
              <w:rPr>
                <w:iCs/>
              </w:rPr>
            </w:pPr>
            <w:r>
              <w:rPr>
                <w:iCs/>
              </w:rPr>
              <w:t>См. п. 3.4.</w:t>
            </w:r>
          </w:p>
        </w:tc>
      </w:tr>
      <w:tr w:rsidR="00CC5C4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7"/>
              </w:numPr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Перечень работ в составе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Выполнение заявок Заказчика;</w:t>
            </w:r>
          </w:p>
          <w:p w:rsidR="00CC5C49" w:rsidRDefault="00A71340">
            <w:r>
              <w:t>- нахождение временных решений до момента решения сбоев;</w:t>
            </w:r>
          </w:p>
          <w:p w:rsidR="00CC5C49" w:rsidRDefault="00A71340">
            <w:r>
              <w:t>- устранение нарушений работоспособности Объекта Услуг;</w:t>
            </w:r>
          </w:p>
          <w:p w:rsidR="00CC5C49" w:rsidRDefault="00A71340">
            <w:r>
              <w:t>- устранение ошибок со входом в систему;</w:t>
            </w:r>
          </w:p>
          <w:p w:rsidR="00CC5C49" w:rsidRDefault="00A71340">
            <w:r>
              <w:t>- устранение ошибок при выявлении расхождения функционала с документацией;</w:t>
            </w:r>
          </w:p>
          <w:p w:rsidR="00CC5C49" w:rsidRDefault="00A71340">
            <w:r>
              <w:t>- устранение ошибок при выя</w:t>
            </w:r>
            <w:r>
              <w:t>влении сбоев отображения экранных форм;</w:t>
            </w:r>
          </w:p>
          <w:p w:rsidR="00CC5C49" w:rsidRDefault="00A71340">
            <w:r>
              <w:t>- устранение ошибок при выявлении ошибок в отображаемых данных;</w:t>
            </w:r>
          </w:p>
          <w:p w:rsidR="00CC5C49" w:rsidRDefault="00A71340">
            <w:r>
              <w:t>- поддержка работоспособности сопровождаемой системы в объеме функций интеграционных сервисов в соответствии с Регламентом обработки обращений Пользователей, связанных с интеграцией (Приложение 1.1. к Техническому заданию);</w:t>
            </w:r>
          </w:p>
          <w:p w:rsidR="00CC5C49" w:rsidRDefault="00A71340">
            <w:r>
              <w:t>- анализ производительности и фо</w:t>
            </w:r>
            <w:r>
              <w:t>рмирование предложений по оптимизации и развитию системно-технического комплекса;</w:t>
            </w:r>
          </w:p>
          <w:p w:rsidR="00CC5C49" w:rsidRDefault="00A71340">
            <w:r>
              <w:t>- контроль доступности и функционирования Объекта Услуг на уровне операционных систем, прикладных систем;</w:t>
            </w:r>
          </w:p>
          <w:p w:rsidR="00CC5C49" w:rsidRDefault="00A71340">
            <w:r>
              <w:t>- устранение ошибок работы подсистемы журналирования Объекта Услуг;</w:t>
            </w:r>
          </w:p>
          <w:p w:rsidR="00CC5C49" w:rsidRDefault="00A71340">
            <w:r>
              <w:lastRenderedPageBreak/>
              <w:t>- мониторинг корректности формирования журналов, организация ротации журналов и оптимального архивного хранения журналов;</w:t>
            </w:r>
          </w:p>
          <w:p w:rsidR="00CC5C49" w:rsidRDefault="00A71340">
            <w:r>
              <w:t>- мониторинг ресурсов и показателей производительности вычислительного комплекса на уровне операционных систем и прикладного ПО;</w:t>
            </w:r>
          </w:p>
          <w:p w:rsidR="00CC5C49" w:rsidRDefault="00A71340">
            <w:r>
              <w:t>- мон</w:t>
            </w:r>
            <w:r>
              <w:t>иторинг доступности и показателей функционирования Объекта Услуги, его модулей и подсистем, включая интеграционные сервисы;</w:t>
            </w:r>
          </w:p>
          <w:p w:rsidR="00CC5C49" w:rsidRDefault="00A71340">
            <w:r>
              <w:t>- мониторинг файловых систем и СУБД;</w:t>
            </w:r>
          </w:p>
          <w:p w:rsidR="00CC5C49" w:rsidRDefault="00A71340">
            <w:r>
              <w:t>- самостоятельная инициация выполнения услуг обеспечения работоспособности Объекта Услуг при об</w:t>
            </w:r>
            <w:r>
              <w:t>наружении отклонений, влияющих на работоспособность Объекта Услуг по данным мониторинга, не дожидаясь заявок Пользователей. В том числе при обнаружении тенденций ведущих к сбою Объекта Услуг в текущем или следующем отчётном периоде. Такие заявки не являютс</w:t>
            </w:r>
            <w:r>
              <w:t>я фиктивными.</w:t>
            </w:r>
          </w:p>
          <w:p w:rsidR="00CC5C49" w:rsidRDefault="00A71340">
            <w:r>
              <w:t>- изменение настроек программно-аппаратного комплекса (по мере необходимости);</w:t>
            </w:r>
          </w:p>
          <w:p w:rsidR="00CC5C49" w:rsidRDefault="00A71340">
            <w:r>
              <w:t>-изменение настроек программных компонентов Системы (по мере необходимости);</w:t>
            </w:r>
          </w:p>
          <w:p w:rsidR="00CC5C49" w:rsidRDefault="00CC5C49"/>
        </w:tc>
      </w:tr>
      <w:tr w:rsidR="00CC5C49">
        <w:trPr>
          <w:trHeight w:val="29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7"/>
              </w:numPr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График актирования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i/>
                <w:iCs/>
              </w:rPr>
            </w:pPr>
            <w:r>
              <w:rPr>
                <w:i/>
                <w:iCs/>
                <w:color w:val="00B0F0"/>
              </w:rPr>
              <w:t>Ежемесячно.</w:t>
            </w:r>
          </w:p>
        </w:tc>
      </w:tr>
      <w:tr w:rsidR="00CC5C4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7"/>
              </w:numPr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Режим оказания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i/>
                <w:iCs/>
                <w:color w:val="C00000"/>
              </w:rPr>
            </w:pPr>
            <w:r>
              <w:rPr>
                <w:i/>
                <w:iCs/>
                <w:color w:val="00B0F0"/>
              </w:rPr>
              <w:t>Рабочее время.</w:t>
            </w:r>
          </w:p>
        </w:tc>
      </w:tr>
      <w:tr w:rsidR="00CC5C49">
        <w:trPr>
          <w:trHeight w:val="56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7"/>
              </w:numPr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Соглашение об уровне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C49" w:rsidRDefault="00A71340">
            <w:r>
              <w:t>Целевая доступность Объекта Услуг: 98 %.</w:t>
            </w:r>
          </w:p>
          <w:p w:rsidR="00CC5C49" w:rsidRDefault="00A71340">
            <w:r>
              <w:t>Время реакции: 30 мин.</w:t>
            </w:r>
          </w:p>
          <w:p w:rsidR="00CC5C49" w:rsidRDefault="00A71340">
            <w:r>
              <w:t>Время решения:</w:t>
            </w:r>
          </w:p>
          <w:p w:rsidR="00CC5C49" w:rsidRDefault="00A71340">
            <w:pPr>
              <w:ind w:left="720"/>
            </w:pPr>
            <w:r>
              <w:t>- Критические заявки - 8 ч;</w:t>
            </w:r>
          </w:p>
          <w:p w:rsidR="00CC5C49" w:rsidRDefault="00A71340">
            <w:pPr>
              <w:ind w:left="720"/>
            </w:pPr>
            <w:r>
              <w:t>- Важные заявки - 28 ч;</w:t>
            </w:r>
          </w:p>
          <w:p w:rsidR="00CC5C49" w:rsidRDefault="00A71340">
            <w:pPr>
              <w:ind w:left="720"/>
            </w:pPr>
            <w:r>
              <w:t>- Обычные заявки -56 ч.</w:t>
            </w:r>
          </w:p>
          <w:p w:rsidR="00CC5C49" w:rsidRDefault="00A71340">
            <w:r>
              <w:t>Время решения может быть изменено (увеличено или уменьшено) по согласован</w:t>
            </w:r>
            <w:r>
              <w:t>ию Сторон.</w:t>
            </w:r>
          </w:p>
          <w:p w:rsidR="00CC5C49" w:rsidRDefault="00A71340">
            <w:r>
              <w:t>Целевое исполнение заявок в срок в отчётном периоде - не менее 95 %.</w:t>
            </w:r>
          </w:p>
          <w:p w:rsidR="00CC5C49" w:rsidRDefault="00A71340">
            <w:r>
              <w:t>Целевое количество фиктивных заявок - не более 1 шт.</w:t>
            </w:r>
          </w:p>
          <w:p w:rsidR="00CC5C49" w:rsidRDefault="00A71340">
            <w:r>
              <w:lastRenderedPageBreak/>
              <w:t>Целевое количество опротестованных заявок - не более 5 % от общего числа поступивших заявок в отчётный период.</w:t>
            </w:r>
          </w:p>
        </w:tc>
      </w:tr>
      <w:tr w:rsidR="00CC5C4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7"/>
              </w:numPr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Объём Услу</w:t>
            </w:r>
            <w:r>
              <w:t xml:space="preserve">ги 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contextualSpacing/>
            </w:pPr>
            <w:r>
              <w:t>Количество конфигурационных единиц – см. п.4.1.1.</w:t>
            </w:r>
          </w:p>
        </w:tc>
      </w:tr>
      <w:tr w:rsidR="00CC5C4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7"/>
              </w:numPr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Зона охвата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См. раздел «Зона охвата Услуг» для данного Объекта Услуг.</w:t>
            </w:r>
          </w:p>
        </w:tc>
      </w:tr>
      <w:tr w:rsidR="00CC5C4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7"/>
              </w:numPr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Порядок оказания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В соответствии с приложением 3 к настоящему ТЗ.</w:t>
            </w:r>
          </w:p>
        </w:tc>
      </w:tr>
      <w:tr w:rsidR="00CC5C49">
        <w:trPr>
          <w:trHeight w:val="2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7"/>
              </w:numPr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Штрафные санкции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5 % от стоимости Услуги «Обеспечение работоспособности» в отчётном периоде:</w:t>
            </w:r>
          </w:p>
          <w:p w:rsidR="00CC5C49" w:rsidRDefault="00A71340">
            <w:pPr>
              <w:ind w:left="720"/>
            </w:pPr>
            <w:r>
              <w:t>- исполнение заявок в срок менее целевого более 5% до 10% включительно;</w:t>
            </w:r>
          </w:p>
          <w:p w:rsidR="00CC5C49" w:rsidRDefault="00A71340">
            <w:pPr>
              <w:ind w:left="720"/>
            </w:pPr>
            <w:r>
              <w:t>ИЛИ</w:t>
            </w:r>
          </w:p>
          <w:p w:rsidR="00CC5C49" w:rsidRDefault="00A71340">
            <w:pPr>
              <w:ind w:left="720"/>
            </w:pPr>
            <w:r>
              <w:t>- количество фиктивных заявок более 1 шт.;</w:t>
            </w:r>
          </w:p>
          <w:p w:rsidR="00CC5C49" w:rsidRDefault="00A71340">
            <w:pPr>
              <w:ind w:left="720"/>
            </w:pPr>
            <w:r>
              <w:t xml:space="preserve">ИЛИ </w:t>
            </w:r>
          </w:p>
          <w:p w:rsidR="00CC5C49" w:rsidRDefault="00A71340">
            <w:pPr>
              <w:ind w:left="720"/>
            </w:pPr>
            <w:r>
              <w:t>- количество опротестованных заявок более 5%</w:t>
            </w:r>
          </w:p>
          <w:p w:rsidR="00CC5C49" w:rsidRDefault="00A71340">
            <w:pPr>
              <w:ind w:left="720"/>
            </w:pPr>
            <w:r>
              <w:t>ИЛИ</w:t>
            </w:r>
          </w:p>
          <w:p w:rsidR="00CC5C49" w:rsidRDefault="00A71340">
            <w:pPr>
              <w:ind w:left="316"/>
            </w:pPr>
            <w:r>
              <w:t xml:space="preserve">- доступность ниже целевой (отклонение до 0,2%).  </w:t>
            </w:r>
          </w:p>
          <w:p w:rsidR="00CC5C49" w:rsidRDefault="00CC5C49"/>
          <w:p w:rsidR="00CC5C49" w:rsidRDefault="00A71340">
            <w:r>
              <w:t>10 % от стоимости услуги «Обеспечение работоспособности» в отчётном периоде:</w:t>
            </w:r>
          </w:p>
          <w:p w:rsidR="00CC5C49" w:rsidRDefault="00A71340">
            <w:pPr>
              <w:ind w:left="720"/>
            </w:pPr>
            <w:r>
              <w:t>- исполнение заявок в срок менее целевого - более 10%</w:t>
            </w:r>
          </w:p>
          <w:p w:rsidR="00CC5C49" w:rsidRDefault="00A71340">
            <w:pPr>
              <w:ind w:left="720"/>
            </w:pPr>
            <w:r>
              <w:t>ИЛИ</w:t>
            </w:r>
          </w:p>
          <w:p w:rsidR="00CC5C49" w:rsidRDefault="00A71340">
            <w:pPr>
              <w:ind w:left="720"/>
            </w:pPr>
            <w:r>
              <w:t>- доступность значительно ниже целевой (отклонение более чем на 0,2%)</w:t>
            </w:r>
            <w:r>
              <w:t>.</w:t>
            </w:r>
          </w:p>
          <w:p w:rsidR="00CC5C49" w:rsidRDefault="00CC5C49"/>
          <w:p w:rsidR="00CC5C49" w:rsidRDefault="00A71340">
            <w:r>
              <w:t>Максимальный штраф по Услуге - не более 15 % от стоимости Услуги «Обеспечение работоспособности»в отчётном периоде.</w:t>
            </w:r>
          </w:p>
        </w:tc>
      </w:tr>
    </w:tbl>
    <w:p w:rsidR="00CC5C49" w:rsidRDefault="00CC5C49">
      <w:pPr>
        <w:rPr>
          <w:b/>
        </w:rPr>
      </w:pPr>
    </w:p>
    <w:p w:rsidR="00CC5C49" w:rsidRDefault="00CC5C49">
      <w:pPr>
        <w:pStyle w:val="2fff3"/>
        <w:rPr>
          <w:sz w:val="28"/>
          <w:szCs w:val="28"/>
        </w:rPr>
      </w:pPr>
    </w:p>
    <w:p w:rsidR="00CC5C49" w:rsidRDefault="00A71340" w:rsidP="0006620E">
      <w:pPr>
        <w:pStyle w:val="1ff8"/>
        <w:widowControl w:val="0"/>
        <w:numPr>
          <w:ilvl w:val="0"/>
          <w:numId w:val="90"/>
        </w:numPr>
        <w:tabs>
          <w:tab w:val="left" w:pos="814"/>
        </w:tabs>
        <w:spacing w:line="276" w:lineRule="auto"/>
        <w:ind w:left="800" w:right="0" w:hanging="340"/>
      </w:pPr>
      <w:bookmarkStart w:id="36" w:name="bookmark45"/>
      <w:bookmarkStart w:id="37" w:name="bookmark35"/>
      <w:bookmarkEnd w:id="36"/>
      <w:bookmarkEnd w:id="37"/>
      <w:r>
        <w:lastRenderedPageBreak/>
        <w:t>В случае если исправления ошибки или доработки потребовали обе системы, а также в случае отказа в доработке (п.6) ответ на обращение пользователя осуществляет Служба технической поддержки СХД.</w:t>
      </w:r>
    </w:p>
    <w:p w:rsidR="00CC5C49" w:rsidRDefault="00A71340" w:rsidP="0006620E">
      <w:pPr>
        <w:pStyle w:val="1ff8"/>
        <w:widowControl w:val="0"/>
        <w:numPr>
          <w:ilvl w:val="0"/>
          <w:numId w:val="90"/>
        </w:numPr>
        <w:tabs>
          <w:tab w:val="left" w:pos="824"/>
        </w:tabs>
        <w:spacing w:line="276" w:lineRule="auto"/>
        <w:ind w:left="820" w:right="0" w:hanging="340"/>
      </w:pPr>
      <w:bookmarkStart w:id="38" w:name="bookmark36"/>
      <w:bookmarkEnd w:id="38"/>
      <w:r>
        <w:t>Любая доработка одной или обеих систем, затрагивающая функциона</w:t>
      </w:r>
      <w:r>
        <w:t>л интеграции, перед переносом на продуктивные площадки должна пройти совместное тестирование на площадках аналогичных продуктивным.</w:t>
      </w:r>
    </w:p>
    <w:p w:rsidR="00CC5C49" w:rsidRDefault="00A71340" w:rsidP="0006620E">
      <w:pPr>
        <w:pStyle w:val="1ff8"/>
        <w:widowControl w:val="0"/>
        <w:numPr>
          <w:ilvl w:val="0"/>
          <w:numId w:val="90"/>
        </w:numPr>
        <w:tabs>
          <w:tab w:val="left" w:pos="872"/>
        </w:tabs>
        <w:spacing w:line="276" w:lineRule="auto"/>
        <w:ind w:left="820" w:right="0" w:hanging="340"/>
      </w:pPr>
      <w:bookmarkStart w:id="39" w:name="bookmark37"/>
      <w:bookmarkEnd w:id="39"/>
      <w:r>
        <w:t>Любые переносы запросов в продуктивную систему Службой технической поддержки СХД или службой технической поддержки смежной с</w:t>
      </w:r>
      <w:r>
        <w:t>истемы должны быть согласованы с функциональным Заказчиком. Для этого требуется направить письмо по электронной почте в адрес ответственного лица от Заказчика с уведомлением Службы технической поддержки СХД или службы технической поддержки смежной системы.</w:t>
      </w:r>
      <w:r>
        <w:t xml:space="preserve"> В письме требуется указать номера запросов на перенос и краткое описание содержания запроса. Ответственное лицо от Заказчика в течение суток согласуют возможность переноса изменений, инициируя при этом резервное копирование системы на текущую дату.</w:t>
      </w:r>
    </w:p>
    <w:p w:rsidR="00CC5C49" w:rsidRDefault="00A71340" w:rsidP="0006620E">
      <w:pPr>
        <w:pStyle w:val="1ff8"/>
        <w:widowControl w:val="0"/>
        <w:numPr>
          <w:ilvl w:val="0"/>
          <w:numId w:val="90"/>
        </w:numPr>
        <w:tabs>
          <w:tab w:val="left" w:pos="876"/>
        </w:tabs>
        <w:spacing w:after="780" w:line="276" w:lineRule="auto"/>
        <w:ind w:left="820" w:right="0" w:hanging="340"/>
      </w:pPr>
      <w:bookmarkStart w:id="40" w:name="bookmark38"/>
      <w:bookmarkEnd w:id="40"/>
      <w:r>
        <w:t>Запрос</w:t>
      </w:r>
      <w:r>
        <w:t xml:space="preserve"> с изменением функциональности может быть перенесен в продуктивную систему только после получения согласования ответственного лица от Заказчика и информации о том, что резервное копирование системы проведено.</w:t>
      </w:r>
    </w:p>
    <w:p w:rsidR="00CC5C49" w:rsidRDefault="00CC5C49">
      <w:pPr>
        <w:spacing w:line="1" w:lineRule="exact"/>
        <w:sectPr w:rsidR="00CC5C49">
          <w:footerReference w:type="even" r:id="rId30"/>
          <w:footerReference w:type="default" r:id="rId31"/>
          <w:pgSz w:w="11900" w:h="16840"/>
          <w:pgMar w:top="997" w:right="861" w:bottom="1256" w:left="1693" w:header="569" w:footer="3" w:gutter="0"/>
          <w:cols w:space="720"/>
          <w:docGrid w:linePitch="360"/>
        </w:sectPr>
      </w:pPr>
    </w:p>
    <w:p w:rsidR="00CC5C49" w:rsidRDefault="00A71340">
      <w:pPr>
        <w:outlineLvl w:val="2"/>
        <w:rPr>
          <w:b/>
          <w:i/>
          <w:iCs/>
          <w:color w:val="00B0F0"/>
        </w:rPr>
      </w:pPr>
      <w:bookmarkStart w:id="41" w:name="_Toc178855348"/>
      <w:r>
        <w:rPr>
          <w:b/>
        </w:rPr>
        <w:lastRenderedPageBreak/>
        <w:t>Услуга 2. Поддержка Пользователей</w:t>
      </w:r>
      <w:bookmarkEnd w:id="41"/>
    </w:p>
    <w:tbl>
      <w:tblPr>
        <w:tblW w:w="9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5951"/>
      </w:tblGrid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C5C49" w:rsidRDefault="00A71340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C5C49" w:rsidRDefault="00A71340">
            <w:pPr>
              <w:jc w:val="center"/>
            </w:pPr>
            <w:r>
              <w:rPr>
                <w:b/>
              </w:rPr>
              <w:t>Название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C5C49" w:rsidRDefault="00A71340">
            <w:pPr>
              <w:jc w:val="center"/>
            </w:pPr>
            <w:r>
              <w:rPr>
                <w:b/>
              </w:rPr>
              <w:t>Описание</w:t>
            </w:r>
          </w:p>
        </w:tc>
      </w:tr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9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Код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i/>
                <w:color w:val="00B050"/>
              </w:rPr>
            </w:pPr>
            <w:r>
              <w:rPr>
                <w:rFonts w:eastAsia="Calibri"/>
                <w:iCs/>
              </w:rPr>
              <w:t>БИЗ.ИС.СХД-</w:t>
            </w:r>
            <w:r>
              <w:rPr>
                <w:rFonts w:eastAsia="Calibri"/>
                <w:iCs/>
                <w:lang w:val="en-US"/>
              </w:rPr>
              <w:t>0</w:t>
            </w:r>
            <w:r>
              <w:rPr>
                <w:rFonts w:eastAsia="Calibri"/>
                <w:iCs/>
              </w:rPr>
              <w:t>2</w:t>
            </w:r>
            <w:r>
              <w:rPr>
                <w:rFonts w:eastAsia="Calibri"/>
                <w:iCs/>
                <w:lang w:val="en-US"/>
              </w:rPr>
              <w:t>.</w:t>
            </w:r>
          </w:p>
        </w:tc>
      </w:tr>
      <w:tr w:rsidR="00CC5C49">
        <w:trPr>
          <w:trHeight w:val="2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9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Название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contextualSpacing/>
            </w:pPr>
            <w:r>
              <w:t>Комплекс мероприятий по информационно-техническому сопровождению Пользователей в части оказания консультаций и предоставлению документации по работе с Объектом Услуг.</w:t>
            </w:r>
          </w:p>
        </w:tc>
      </w:tr>
      <w:tr w:rsidR="00CC5C49">
        <w:trPr>
          <w:trHeight w:val="2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9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Категория Услуги</w:t>
            </w:r>
          </w:p>
          <w:p w:rsidR="00CC5C49" w:rsidRDefault="00CC5C49"/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Бизнес-услуга.</w:t>
            </w:r>
          </w:p>
        </w:tc>
      </w:tr>
      <w:tr w:rsidR="00CC5C49">
        <w:trPr>
          <w:trHeight w:val="2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9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Функциональный заказчик</w:t>
            </w:r>
          </w:p>
          <w:p w:rsidR="00CC5C49" w:rsidRDefault="00CC5C49"/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contextualSpacing/>
              <w:rPr>
                <w:color w:val="00B0F0"/>
              </w:rPr>
            </w:pPr>
            <w:r>
              <w:rPr>
                <w:iCs/>
              </w:rPr>
              <w:t>См. п. 3.4.</w:t>
            </w:r>
          </w:p>
        </w:tc>
      </w:tr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9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Перечень работ в составе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- Выполнение заявок Пользователей;</w:t>
            </w:r>
          </w:p>
          <w:p w:rsidR="00CC5C49" w:rsidRDefault="00A71340">
            <w:r>
              <w:t>- анализ заявок и оказание консультаций Пользователям по возможностям, использованию функций и режимам функционирования Объекта Услуг;</w:t>
            </w:r>
          </w:p>
          <w:p w:rsidR="00CC5C49" w:rsidRDefault="00A71340">
            <w:r>
              <w:t>- решение вопросов пользователей;</w:t>
            </w:r>
          </w:p>
          <w:p w:rsidR="00CC5C49" w:rsidRDefault="00A71340">
            <w:r>
              <w:t>- разъяснение инстру</w:t>
            </w:r>
            <w:r>
              <w:t>кций;</w:t>
            </w:r>
          </w:p>
          <w:p w:rsidR="00CC5C49" w:rsidRDefault="00A71340">
            <w:r>
              <w:t>- консультации по выполнению действий в Объекте услуг;</w:t>
            </w:r>
          </w:p>
          <w:p w:rsidR="00CC5C49" w:rsidRDefault="00A71340">
            <w:r>
              <w:t>- методологическая поддержка пользователей по работе с функционалом Объекта Услуг;</w:t>
            </w:r>
          </w:p>
          <w:p w:rsidR="00CC5C49" w:rsidRDefault="00A71340">
            <w:r>
              <w:t>- консультация по ограничениям функционала Объекта Услуг;</w:t>
            </w:r>
          </w:p>
          <w:p w:rsidR="00CC5C49" w:rsidRDefault="00A71340">
            <w:r>
              <w:t>- консультация пользователей по организационным вопросам при работе в Объекте Услуг в рамках основных бизнес-процессов, реализованных и переданных в промышленную эксплуатацию;</w:t>
            </w:r>
          </w:p>
          <w:p w:rsidR="00CC5C49" w:rsidRDefault="00A71340">
            <w:r>
              <w:t>- решение вопросов, требующих выполнения настроек рабочих мест пользователей;</w:t>
            </w:r>
          </w:p>
          <w:p w:rsidR="00CC5C49" w:rsidRDefault="00A71340">
            <w:r>
              <w:t xml:space="preserve">- </w:t>
            </w:r>
            <w:r>
              <w:t>консультирование по вопросам интеграции с другими информационными системами на стороне Объекта Услуг;</w:t>
            </w:r>
          </w:p>
          <w:p w:rsidR="00CC5C49" w:rsidRDefault="00A71340">
            <w:r>
              <w:t>- проведение очного консультирования пользователей по работе в Объекте Услуг.</w:t>
            </w:r>
          </w:p>
        </w:tc>
      </w:tr>
      <w:tr w:rsidR="00CC5C49">
        <w:trPr>
          <w:trHeight w:val="2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9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График актирования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i/>
                <w:iCs/>
              </w:rPr>
            </w:pPr>
            <w:r>
              <w:rPr>
                <w:i/>
                <w:iCs/>
                <w:color w:val="00B0F0"/>
              </w:rPr>
              <w:t>Ежемесячно.</w:t>
            </w:r>
          </w:p>
        </w:tc>
      </w:tr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9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Режим оказания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color w:val="C00000"/>
              </w:rPr>
            </w:pPr>
            <w:r>
              <w:rPr>
                <w:i/>
                <w:iCs/>
                <w:color w:val="00B0F0"/>
              </w:rPr>
              <w:t>Рабочее время.</w:t>
            </w:r>
          </w:p>
        </w:tc>
      </w:tr>
      <w:tr w:rsidR="00CC5C4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9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Соглашение об уровне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C49" w:rsidRDefault="00A71340">
            <w:r>
              <w:t>Время реакции: 30 мин.</w:t>
            </w:r>
          </w:p>
          <w:p w:rsidR="00CC5C49" w:rsidRDefault="00A71340">
            <w:r>
              <w:t>Время решения:</w:t>
            </w:r>
          </w:p>
          <w:p w:rsidR="00CC5C49" w:rsidRDefault="00A71340">
            <w:pPr>
              <w:ind w:left="720"/>
            </w:pPr>
            <w:r>
              <w:t>- Критические заявки - 8 ч;</w:t>
            </w:r>
          </w:p>
          <w:p w:rsidR="00CC5C49" w:rsidRDefault="00A71340">
            <w:pPr>
              <w:ind w:left="720"/>
            </w:pPr>
            <w:r>
              <w:t>- Важные заявки - 24 ч;</w:t>
            </w:r>
          </w:p>
          <w:p w:rsidR="00CC5C49" w:rsidRDefault="00A71340">
            <w:pPr>
              <w:ind w:left="720"/>
            </w:pPr>
            <w:r>
              <w:t>- Обычные заявки - 56 ч.</w:t>
            </w:r>
          </w:p>
          <w:p w:rsidR="00CC5C49" w:rsidRDefault="00A71340">
            <w:r>
              <w:t>Время решения может быть изменено (увеличено или уменьшено) по согласованию Сторон.</w:t>
            </w:r>
          </w:p>
          <w:p w:rsidR="00CC5C49" w:rsidRDefault="00A71340">
            <w:r>
              <w:t>Целевое исполнение заявок в срок в отчётном периоде - не менее 95 %.</w:t>
            </w:r>
          </w:p>
          <w:p w:rsidR="00CC5C49" w:rsidRDefault="00A71340">
            <w:r>
              <w:t>Целевое количество фиктивных заявок - не более 1 шт.</w:t>
            </w:r>
          </w:p>
          <w:p w:rsidR="00CC5C49" w:rsidRDefault="00A71340">
            <w:r>
              <w:t>Целевое количество опротестованных заявок - не более 5 % от общего числа поступивших заявок в отчётный период.</w:t>
            </w:r>
          </w:p>
        </w:tc>
      </w:tr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9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 xml:space="preserve">Объём Услуги </w:t>
            </w:r>
          </w:p>
          <w:p w:rsidR="00CC5C49" w:rsidRDefault="00CC5C49"/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contextualSpacing/>
            </w:pPr>
            <w:r>
              <w:t>Количество Пользователей - не более 1500 чел.</w:t>
            </w:r>
          </w:p>
        </w:tc>
      </w:tr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9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Зона охвата Услуги</w:t>
            </w:r>
          </w:p>
          <w:p w:rsidR="00CC5C49" w:rsidRDefault="00CC5C49"/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color w:val="C00000"/>
              </w:rPr>
            </w:pPr>
            <w:r>
              <w:t>См. раздел «Зона охвата Услуг» для данного Объекта Услуг.</w:t>
            </w:r>
          </w:p>
        </w:tc>
      </w:tr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9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Порядок оказания Услуги</w:t>
            </w:r>
          </w:p>
          <w:p w:rsidR="00CC5C49" w:rsidRDefault="00CC5C49"/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В соответствии с приложением 3 к настоящему ТЗ.</w:t>
            </w:r>
          </w:p>
        </w:tc>
      </w:tr>
      <w:tr w:rsidR="00CC5C49">
        <w:trPr>
          <w:trHeight w:val="2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9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Штрафные санкции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5 % от стоимости Услуги «Поддержка П</w:t>
            </w:r>
            <w:r>
              <w:t>ользователей» в отчётном периоде за:</w:t>
            </w:r>
          </w:p>
          <w:p w:rsidR="00CC5C49" w:rsidRDefault="00A71340">
            <w:pPr>
              <w:ind w:left="720"/>
            </w:pPr>
            <w:r>
              <w:t>- исполнение заявок в срок менее целевого – от 6% до 10%;</w:t>
            </w:r>
          </w:p>
          <w:p w:rsidR="00CC5C49" w:rsidRDefault="00A71340">
            <w:pPr>
              <w:ind w:left="720"/>
            </w:pPr>
            <w:r>
              <w:t>ИЛИ</w:t>
            </w:r>
          </w:p>
          <w:p w:rsidR="00CC5C49" w:rsidRDefault="00A71340">
            <w:pPr>
              <w:ind w:left="720"/>
            </w:pPr>
            <w:r>
              <w:t>- количество фиктивных заявок более 1 шт.;</w:t>
            </w:r>
          </w:p>
          <w:p w:rsidR="00CC5C49" w:rsidRDefault="00A71340">
            <w:pPr>
              <w:ind w:left="720"/>
            </w:pPr>
            <w:r>
              <w:t xml:space="preserve">ИЛИ </w:t>
            </w:r>
          </w:p>
          <w:p w:rsidR="00CC5C49" w:rsidRDefault="00A71340">
            <w:pPr>
              <w:ind w:left="720"/>
            </w:pPr>
            <w:r>
              <w:t>- количество опротестованных заявок более 5% от общего количества заявок в отчетном периоде.</w:t>
            </w:r>
          </w:p>
          <w:p w:rsidR="00CC5C49" w:rsidRDefault="00A71340">
            <w:r>
              <w:t>10 % от стоимости Услуги «Поддержка Пользователей» в отчётном периоде за:</w:t>
            </w:r>
          </w:p>
          <w:p w:rsidR="00CC5C49" w:rsidRDefault="00A71340">
            <w:pPr>
              <w:ind w:left="720"/>
            </w:pPr>
            <w:r>
              <w:t>- исполнение заявок в срок менее целевого - более 10%.</w:t>
            </w:r>
          </w:p>
          <w:p w:rsidR="00CC5C49" w:rsidRDefault="00A71340">
            <w:r>
              <w:t>Максимальный штраф - не более 10 % от стоимости Услуги «Поддержка Пользователей» в отчётном периоде.</w:t>
            </w:r>
          </w:p>
        </w:tc>
      </w:tr>
    </w:tbl>
    <w:p w:rsidR="00CC5C49" w:rsidRDefault="00CC5C49"/>
    <w:p w:rsidR="00CC5C49" w:rsidRDefault="00A71340">
      <w:pPr>
        <w:outlineLvl w:val="2"/>
        <w:rPr>
          <w:b/>
        </w:rPr>
      </w:pPr>
      <w:bookmarkStart w:id="42" w:name="_Toc178855349"/>
      <w:r>
        <w:rPr>
          <w:b/>
        </w:rPr>
        <w:t>Услуга 3. Администрирова</w:t>
      </w:r>
      <w:r>
        <w:rPr>
          <w:b/>
        </w:rPr>
        <w:t>ние</w:t>
      </w:r>
      <w:bookmarkEnd w:id="42"/>
    </w:p>
    <w:tbl>
      <w:tblPr>
        <w:tblW w:w="9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5951"/>
      </w:tblGrid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C5C49" w:rsidRDefault="00A71340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C5C49" w:rsidRDefault="00A71340">
            <w:pPr>
              <w:jc w:val="center"/>
            </w:pPr>
            <w:r>
              <w:rPr>
                <w:b/>
              </w:rPr>
              <w:t>Название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C5C49" w:rsidRDefault="00A71340">
            <w:pPr>
              <w:jc w:val="center"/>
            </w:pPr>
            <w:r>
              <w:rPr>
                <w:b/>
              </w:rPr>
              <w:t>Описание</w:t>
            </w:r>
          </w:p>
        </w:tc>
      </w:tr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8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Код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i/>
                <w:color w:val="00B050"/>
              </w:rPr>
            </w:pPr>
            <w:r>
              <w:rPr>
                <w:rFonts w:eastAsia="Calibri"/>
                <w:iCs/>
              </w:rPr>
              <w:t>БИЗ.ИС.СХД-</w:t>
            </w:r>
            <w:r>
              <w:rPr>
                <w:rFonts w:eastAsia="Calibri"/>
                <w:iCs/>
                <w:lang w:val="en-US"/>
              </w:rPr>
              <w:t>0</w:t>
            </w:r>
            <w:r>
              <w:rPr>
                <w:rFonts w:eastAsia="Calibri"/>
                <w:iCs/>
              </w:rPr>
              <w:t>3</w:t>
            </w:r>
            <w:r>
              <w:rPr>
                <w:rFonts w:eastAsia="Calibri"/>
                <w:iCs/>
                <w:lang w:val="en-US"/>
              </w:rPr>
              <w:t>.</w:t>
            </w:r>
          </w:p>
        </w:tc>
      </w:tr>
      <w:tr w:rsidR="00CC5C49">
        <w:trPr>
          <w:trHeight w:val="2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8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Название Услуги</w:t>
            </w:r>
          </w:p>
          <w:p w:rsidR="00CC5C49" w:rsidRDefault="00CC5C49"/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contextualSpacing/>
            </w:pPr>
            <w:r>
              <w:t>Комплекс мероприятий по администрированию Объекта Услуг.</w:t>
            </w:r>
          </w:p>
        </w:tc>
      </w:tr>
      <w:tr w:rsidR="00CC5C49">
        <w:trPr>
          <w:trHeight w:val="2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8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Категория Услуги</w:t>
            </w:r>
          </w:p>
          <w:p w:rsidR="00CC5C49" w:rsidRDefault="00CC5C49"/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Бизнес-услуга.</w:t>
            </w:r>
          </w:p>
        </w:tc>
      </w:tr>
      <w:tr w:rsidR="00CC5C49">
        <w:trPr>
          <w:trHeight w:val="2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8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Функциональный заказчик</w:t>
            </w:r>
          </w:p>
          <w:p w:rsidR="00CC5C49" w:rsidRDefault="00CC5C49"/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contextualSpacing/>
              <w:rPr>
                <w:color w:val="00B0F0"/>
              </w:rPr>
            </w:pPr>
            <w:r>
              <w:rPr>
                <w:iCs/>
              </w:rPr>
              <w:t>См. п. 3.4.</w:t>
            </w:r>
          </w:p>
        </w:tc>
      </w:tr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8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Перечень работ в составе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- Выполнение заявок Пользователей;</w:t>
            </w:r>
          </w:p>
          <w:p w:rsidR="00CC5C49" w:rsidRDefault="00A71340">
            <w:r>
              <w:t>- заведение новых учётных записей Пользователей, настройка прав доступа и/или зон видимости в соответствии с реализованными ролями и полномочиями Объекта Услуг;</w:t>
            </w:r>
          </w:p>
          <w:p w:rsidR="00CC5C49" w:rsidRDefault="00A71340">
            <w:r>
              <w:t>- удаление и/или блокировка учётных записей Пользователей;</w:t>
            </w:r>
          </w:p>
          <w:p w:rsidR="00CC5C49" w:rsidRDefault="00A71340">
            <w:r>
              <w:t>-</w:t>
            </w:r>
            <w:r>
              <w:t xml:space="preserve"> изменение прав доступа и/или зон видимости Пользователей к функциональности Объекта Услуг;</w:t>
            </w:r>
          </w:p>
          <w:p w:rsidR="00CC5C49" w:rsidRDefault="00A71340">
            <w:r>
              <w:t>- настройка режимов работы компонентов Объекта Услуг;</w:t>
            </w:r>
          </w:p>
          <w:p w:rsidR="00CC5C49" w:rsidRDefault="00A71340">
            <w:r>
              <w:t>- восстановление данных и компонентов Объекта Услуг из резервных копий;</w:t>
            </w:r>
          </w:p>
          <w:p w:rsidR="00CC5C49" w:rsidRDefault="00A71340">
            <w:r>
              <w:t>- выполнение необходимых мероприятий п</w:t>
            </w:r>
            <w:r>
              <w:t>о настройке функционирования Объекта Услуг;</w:t>
            </w:r>
          </w:p>
          <w:p w:rsidR="00CC5C49" w:rsidRDefault="00A71340">
            <w:r>
              <w:t>- управление контентом в соответствии с регламентами, администрирование параметров системы, связанных с контентом;</w:t>
            </w:r>
          </w:p>
          <w:p w:rsidR="00CC5C49" w:rsidRDefault="00A71340">
            <w:r>
              <w:t>- администрирование журналов операций с документами Объекта Услуг;</w:t>
            </w:r>
          </w:p>
          <w:p w:rsidR="00CC5C49" w:rsidRDefault="00A71340">
            <w:r>
              <w:t>- управление доступностью моду</w:t>
            </w:r>
            <w:r>
              <w:t>лей;</w:t>
            </w:r>
          </w:p>
          <w:p w:rsidR="00CC5C49" w:rsidRDefault="00A71340">
            <w:r>
              <w:t>- исправление прикладных ошибок в работе пользователей Объекта Услуг;</w:t>
            </w:r>
          </w:p>
          <w:p w:rsidR="00CC5C49" w:rsidRDefault="00A71340">
            <w:r>
              <w:t>- анализ системных журналов и файловых систем на наличие ошибок, поиск и применение решений по их исправлению;</w:t>
            </w:r>
          </w:p>
          <w:p w:rsidR="00CC5C49" w:rsidRDefault="00A71340">
            <w:r>
              <w:t>- проведение работ, выполняемых вручную администраторами для устранени</w:t>
            </w:r>
            <w:r>
              <w:t>я последствий функциональных ошибок и сбоев в период, пока ошибки и иные причины сбоев не устранены обновлениями системы;</w:t>
            </w:r>
          </w:p>
          <w:p w:rsidR="00CC5C49" w:rsidRDefault="00A71340">
            <w:r>
              <w:t xml:space="preserve">- настройка параметров интеграции с КИСУ ЦИУС по результатам ввода интеграции в промышленную </w:t>
            </w:r>
            <w:r>
              <w:lastRenderedPageBreak/>
              <w:t xml:space="preserve">эксплуатацию, а также при создании новых </w:t>
            </w:r>
            <w:r>
              <w:t xml:space="preserve">классов, подлежащих интеграции с КИСУ ЦИУС; </w:t>
            </w:r>
          </w:p>
          <w:p w:rsidR="00CC5C49" w:rsidRDefault="00A71340">
            <w:r>
              <w:t>- выполнение регламентных работ, предусмотренных эксплуатационной документацией;</w:t>
            </w:r>
          </w:p>
          <w:p w:rsidR="00CC5C49" w:rsidRDefault="00A71340">
            <w:r>
              <w:t xml:space="preserve">- восстановление системы из резервных копий (совместно с представителем Заказчика, эксплуатирующим систему резервного копирования </w:t>
            </w:r>
            <w:r>
              <w:t>и восстановления);</w:t>
            </w:r>
          </w:p>
          <w:p w:rsidR="00CC5C49" w:rsidRDefault="00A71340">
            <w:r>
              <w:t>- восстановление зоны эксплуатации Объекта Услуг после чрезвычайных и аварийных ситуаций, включая восстановление резервирования подсистем согласно проектному решению;</w:t>
            </w:r>
          </w:p>
          <w:p w:rsidR="00CC5C49" w:rsidRDefault="00A71340">
            <w:r>
              <w:t>- запуск, останов, перезагрузка серверов Объекта Услуг.</w:t>
            </w:r>
          </w:p>
        </w:tc>
      </w:tr>
      <w:tr w:rsidR="00CC5C49">
        <w:trPr>
          <w:trHeight w:val="2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8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График актирования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i/>
                <w:iCs/>
              </w:rPr>
            </w:pPr>
            <w:r>
              <w:rPr>
                <w:i/>
                <w:iCs/>
                <w:color w:val="00B0F0"/>
              </w:rPr>
              <w:t>Ежемесячно.</w:t>
            </w:r>
          </w:p>
        </w:tc>
      </w:tr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8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Режим оказания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color w:val="C00000"/>
              </w:rPr>
            </w:pPr>
            <w:r>
              <w:rPr>
                <w:i/>
                <w:iCs/>
                <w:color w:val="00B0F0"/>
              </w:rPr>
              <w:t>Рабочее время.</w:t>
            </w:r>
          </w:p>
        </w:tc>
      </w:tr>
      <w:tr w:rsidR="00CC5C4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8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Соглашение об уровне Услуги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C49" w:rsidRDefault="00A71340">
            <w:r>
              <w:t>Время реакции: 30 мин.</w:t>
            </w:r>
          </w:p>
          <w:p w:rsidR="00CC5C49" w:rsidRDefault="00A71340">
            <w:r>
              <w:t>Время решения:</w:t>
            </w:r>
          </w:p>
          <w:p w:rsidR="00CC5C49" w:rsidRDefault="00A71340">
            <w:pPr>
              <w:ind w:left="720"/>
            </w:pPr>
            <w:r>
              <w:t>- Критические заявки - 8 ч;</w:t>
            </w:r>
          </w:p>
          <w:p w:rsidR="00CC5C49" w:rsidRDefault="00A71340">
            <w:pPr>
              <w:ind w:left="720"/>
            </w:pPr>
            <w:r>
              <w:t>- Важные заявки - 24 ч;</w:t>
            </w:r>
          </w:p>
          <w:p w:rsidR="00CC5C49" w:rsidRDefault="00A71340">
            <w:pPr>
              <w:ind w:left="720"/>
            </w:pPr>
            <w:r>
              <w:t>- Обычные заявки – 48</w:t>
            </w:r>
            <w:r>
              <w:rPr>
                <w:lang w:val="en-US"/>
              </w:rPr>
              <w:t xml:space="preserve"> </w:t>
            </w:r>
            <w:r>
              <w:t>ч.</w:t>
            </w:r>
          </w:p>
          <w:p w:rsidR="00CC5C49" w:rsidRDefault="00A71340">
            <w:r>
              <w:t>Время решения может быть изменено (увеличено или уменьшено) по согласованию Сторон.</w:t>
            </w:r>
          </w:p>
          <w:p w:rsidR="00CC5C49" w:rsidRDefault="00A71340">
            <w:r>
              <w:t>Целевое исполнение заявок в срок в отчётном периоде - не менее 95 %.</w:t>
            </w:r>
          </w:p>
          <w:p w:rsidR="00CC5C49" w:rsidRDefault="00A71340">
            <w:r>
              <w:t>Целевое количество фиктивных заявок - не более 1 шт.</w:t>
            </w:r>
          </w:p>
          <w:p w:rsidR="00CC5C49" w:rsidRDefault="00A71340">
            <w:r>
              <w:t>Целевое количество опротестованных заявок - не бол</w:t>
            </w:r>
            <w:r>
              <w:t>ее 5</w:t>
            </w:r>
            <w:r>
              <w:rPr>
                <w:i/>
                <w:color w:val="00B0F0"/>
              </w:rPr>
              <w:t xml:space="preserve"> </w:t>
            </w:r>
            <w:r>
              <w:t>% от общего числа поступивших заявок в отчётный период.</w:t>
            </w:r>
          </w:p>
        </w:tc>
      </w:tr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8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 xml:space="preserve">Объём Услуги 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contextualSpacing/>
            </w:pPr>
            <w:r>
              <w:t>Количество конфигурационных единиц - см. п.4.1.1.</w:t>
            </w:r>
          </w:p>
          <w:p w:rsidR="00CC5C49" w:rsidRDefault="00A71340">
            <w:pPr>
              <w:contextualSpacing/>
            </w:pPr>
            <w:r>
              <w:t>Количество Пользователей - не более 1500 человек.</w:t>
            </w:r>
          </w:p>
        </w:tc>
      </w:tr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8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Зона охвата Услуги</w:t>
            </w:r>
          </w:p>
          <w:p w:rsidR="00CC5C49" w:rsidRDefault="00CC5C49"/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color w:val="C00000"/>
              </w:rPr>
            </w:pPr>
            <w:r>
              <w:t>См. раздел «Зона охвата Услуг» для данного Объекта Услуг.</w:t>
            </w:r>
          </w:p>
        </w:tc>
      </w:tr>
      <w:tr w:rsidR="00CC5C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8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Порядок оказания Услуги</w:t>
            </w:r>
          </w:p>
          <w:p w:rsidR="00CC5C49" w:rsidRDefault="00CC5C49"/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В соответствии с приложением 3 к настоящему ТЗ.</w:t>
            </w:r>
          </w:p>
        </w:tc>
      </w:tr>
      <w:tr w:rsidR="00CC5C49">
        <w:trPr>
          <w:trHeight w:val="2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CC5C49" w:rsidP="0006620E">
            <w:pPr>
              <w:pStyle w:val="affffffffffffffffe"/>
              <w:numPr>
                <w:ilvl w:val="0"/>
                <w:numId w:val="88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Штрафные санкции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r>
              <w:t>5 % от стоимости Услуги в отчётном периоде за:</w:t>
            </w:r>
          </w:p>
          <w:p w:rsidR="00CC5C49" w:rsidRDefault="00A71340">
            <w:pPr>
              <w:ind w:left="720"/>
            </w:pPr>
            <w:r>
              <w:t>- исполнение заявок в срок менее целевого – от 6% до 10%;</w:t>
            </w:r>
          </w:p>
          <w:p w:rsidR="00CC5C49" w:rsidRDefault="00A71340">
            <w:pPr>
              <w:ind w:left="720"/>
            </w:pPr>
            <w:r>
              <w:t>ИЛИ</w:t>
            </w:r>
          </w:p>
          <w:p w:rsidR="00CC5C49" w:rsidRDefault="00A71340">
            <w:pPr>
              <w:ind w:left="720"/>
            </w:pPr>
            <w:r>
              <w:lastRenderedPageBreak/>
              <w:t>- количество фиктивных заявок более 1 шт.;</w:t>
            </w:r>
          </w:p>
          <w:p w:rsidR="00CC5C49" w:rsidRDefault="00A71340">
            <w:pPr>
              <w:ind w:left="720"/>
            </w:pPr>
            <w:r>
              <w:t xml:space="preserve">ИЛИ </w:t>
            </w:r>
          </w:p>
          <w:p w:rsidR="00CC5C49" w:rsidRDefault="00A71340">
            <w:pPr>
              <w:ind w:left="720"/>
            </w:pPr>
            <w:r>
              <w:t>- количество опротестованных заявок более 5%</w:t>
            </w:r>
          </w:p>
          <w:p w:rsidR="00CC5C49" w:rsidRDefault="00A71340">
            <w:pPr>
              <w:ind w:left="316"/>
            </w:pPr>
            <w:r>
              <w:t xml:space="preserve"> 10 % от стоимости услуги в отчётном периоде:</w:t>
            </w:r>
          </w:p>
          <w:p w:rsidR="00CC5C49" w:rsidRDefault="00A71340">
            <w:pPr>
              <w:ind w:left="720"/>
            </w:pPr>
            <w:r>
              <w:t>- исполнение заявок в срок менее целевого - более 10%.</w:t>
            </w:r>
          </w:p>
          <w:p w:rsidR="00CC5C49" w:rsidRDefault="00CC5C49"/>
          <w:p w:rsidR="00CC5C49" w:rsidRDefault="00A71340">
            <w:r>
              <w:t>Максимальный штраф - не более 10 % от стоимости Услуги в отчётном периоде.</w:t>
            </w:r>
          </w:p>
        </w:tc>
      </w:tr>
    </w:tbl>
    <w:p w:rsidR="00CC5C49" w:rsidRDefault="00CC5C49">
      <w:pPr>
        <w:rPr>
          <w:b/>
        </w:rPr>
      </w:pPr>
    </w:p>
    <w:p w:rsidR="00CC5C49" w:rsidRDefault="00CC5C49">
      <w:pPr>
        <w:rPr>
          <w:b/>
        </w:rPr>
      </w:pPr>
    </w:p>
    <w:tbl>
      <w:tblPr>
        <w:tblW w:w="9843" w:type="dxa"/>
        <w:tblLayout w:type="fixed"/>
        <w:tblLook w:val="0000" w:firstRow="0" w:lastRow="0" w:firstColumn="0" w:lastColumn="0" w:noHBand="0" w:noVBand="0"/>
      </w:tblPr>
      <w:tblGrid>
        <w:gridCol w:w="4648"/>
        <w:gridCol w:w="5195"/>
      </w:tblGrid>
      <w:tr w:rsidR="00CC5C49">
        <w:trPr>
          <w:trHeight w:val="1480"/>
        </w:trPr>
        <w:tc>
          <w:tcPr>
            <w:tcW w:w="4648" w:type="dxa"/>
          </w:tcPr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ЗАКАЗЧИК:</w:t>
            </w: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АО «Россети ЦИУС ЕЭС»</w:t>
            </w: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__________________ / ____________ /</w:t>
            </w:r>
          </w:p>
        </w:tc>
        <w:tc>
          <w:tcPr>
            <w:tcW w:w="5195" w:type="dxa"/>
          </w:tcPr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ИСПОЛНИТЕЛЬ:</w:t>
            </w: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</w:t>
            </w: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__________________ / ________________ /</w:t>
            </w:r>
          </w:p>
        </w:tc>
      </w:tr>
    </w:tbl>
    <w:p w:rsidR="00CC5C49" w:rsidRDefault="00CC5C49">
      <w:pPr>
        <w:rPr>
          <w:rFonts w:eastAsiaTheme="majorEastAsia"/>
          <w:b/>
          <w:color w:val="000000" w:themeColor="text1"/>
          <w:sz w:val="32"/>
          <w:szCs w:val="32"/>
          <w:lang w:eastAsia="en-US"/>
        </w:rPr>
      </w:pPr>
    </w:p>
    <w:p w:rsidR="00CC5C49" w:rsidRDefault="00A71340">
      <w:pPr>
        <w:rPr>
          <w:sz w:val="24"/>
          <w:lang w:eastAsia="en-US"/>
        </w:rPr>
      </w:pPr>
      <w:r>
        <w:rPr>
          <w:lang w:eastAsia="en-US"/>
        </w:rPr>
        <w:br w:type="page" w:clear="all"/>
      </w:r>
    </w:p>
    <w:p w:rsidR="00CC5C49" w:rsidRDefault="00A71340">
      <w:pPr>
        <w:pStyle w:val="afff2"/>
        <w:ind w:left="6521"/>
      </w:pPr>
      <w:r>
        <w:rPr>
          <w:lang w:eastAsia="en-US"/>
        </w:rPr>
        <w:lastRenderedPageBreak/>
        <w:t>Приложение 1.1</w:t>
      </w:r>
    </w:p>
    <w:p w:rsidR="00CC5C49" w:rsidRDefault="00A71340">
      <w:pPr>
        <w:pStyle w:val="afff2"/>
        <w:ind w:left="6521"/>
        <w:rPr>
          <w:lang w:eastAsia="en-US"/>
        </w:rPr>
      </w:pPr>
      <w:r>
        <w:rPr>
          <w:lang w:eastAsia="en-US"/>
        </w:rPr>
        <w:t>к Техническому заданию</w:t>
      </w:r>
    </w:p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A71340">
      <w:pPr>
        <w:pStyle w:val="2fff3"/>
        <w:spacing w:after="0"/>
        <w:rPr>
          <w:sz w:val="28"/>
          <w:szCs w:val="28"/>
        </w:rPr>
      </w:pPr>
      <w:r>
        <w:rPr>
          <w:sz w:val="28"/>
          <w:szCs w:val="28"/>
        </w:rPr>
        <w:t>Регламент обработки обращений Пользователей,</w:t>
      </w:r>
      <w:r>
        <w:rPr>
          <w:sz w:val="28"/>
          <w:szCs w:val="28"/>
        </w:rPr>
        <w:br/>
        <w:t>связанных с интеграцией СХД</w:t>
      </w:r>
    </w:p>
    <w:p w:rsidR="00CC5C49" w:rsidRDefault="00A71340" w:rsidP="0006620E">
      <w:pPr>
        <w:pStyle w:val="1ff8"/>
        <w:widowControl w:val="0"/>
        <w:numPr>
          <w:ilvl w:val="0"/>
          <w:numId w:val="93"/>
        </w:numPr>
        <w:tabs>
          <w:tab w:val="left" w:pos="814"/>
        </w:tabs>
        <w:spacing w:line="276" w:lineRule="auto"/>
        <w:ind w:left="800" w:right="0" w:hanging="340"/>
      </w:pPr>
      <w:r>
        <w:t>Интеграция осуществляется в соответствии с актуальными версиями документов, регламентирующими техническое взаимодействие различных систем (субсистем) и СХД. В случае внесения изменений в такие документы и/или принятия новых данный Регламент не изменяется.</w:t>
      </w:r>
    </w:p>
    <w:p w:rsidR="00CC5C49" w:rsidRDefault="00A71340" w:rsidP="0006620E">
      <w:pPr>
        <w:pStyle w:val="1ff8"/>
        <w:widowControl w:val="0"/>
        <w:numPr>
          <w:ilvl w:val="0"/>
          <w:numId w:val="93"/>
        </w:numPr>
        <w:tabs>
          <w:tab w:val="left" w:pos="814"/>
        </w:tabs>
        <w:spacing w:line="276" w:lineRule="auto"/>
        <w:ind w:left="800" w:right="0" w:hanging="340"/>
      </w:pPr>
      <w:r>
        <w:t>При поступлении обращения Пользователя по инциденту, связанному с Интеграцией, Служба технической поддержки проводит диагностику проблемы и в случае если проблема на стороне СХД, пользователю направляется ответ с решением.</w:t>
      </w:r>
    </w:p>
    <w:p w:rsidR="00CC5C49" w:rsidRDefault="00A71340" w:rsidP="0006620E">
      <w:pPr>
        <w:pStyle w:val="1ff8"/>
        <w:widowControl w:val="0"/>
        <w:numPr>
          <w:ilvl w:val="0"/>
          <w:numId w:val="93"/>
        </w:numPr>
        <w:tabs>
          <w:tab w:val="left" w:pos="814"/>
        </w:tabs>
        <w:spacing w:line="276" w:lineRule="auto"/>
        <w:ind w:left="800" w:right="0" w:hanging="340"/>
      </w:pPr>
      <w:r>
        <w:t>В случае если проблема на стороне</w:t>
      </w:r>
      <w:r>
        <w:t xml:space="preserve"> смежной системы, Служба технической поддержки СХД направляет соответствующее обращение в службу технической поддержки смежной системы. Обращение приобретает статус с пометкой «Передано в ... (СП КИСУ ЦИУС или СЭА или СЭДО или 1С ЗУП)». После решения пробл</w:t>
      </w:r>
      <w:r>
        <w:t>емы ответ пользователю направляет служба технической поддержки, осуществлявшая решение инцидента. Копия ответа направляется службе технической поддержки смежной системы (принявшей обращение). Поддержка первой стороны не может закрыть обращение, без закрыти</w:t>
      </w:r>
      <w:r>
        <w:t>я обращения второй.</w:t>
      </w:r>
    </w:p>
    <w:p w:rsidR="00CC5C49" w:rsidRDefault="00A71340" w:rsidP="0006620E">
      <w:pPr>
        <w:pStyle w:val="1ff8"/>
        <w:widowControl w:val="0"/>
        <w:numPr>
          <w:ilvl w:val="0"/>
          <w:numId w:val="93"/>
        </w:numPr>
        <w:tabs>
          <w:tab w:val="left" w:pos="814"/>
        </w:tabs>
        <w:spacing w:line="276" w:lineRule="auto"/>
        <w:ind w:left="800" w:right="0" w:hanging="340"/>
      </w:pPr>
      <w:r>
        <w:t>В случае если проблема требует доработки одной или обеих систем, данная информация направляется ответственному лицу от Заказчика. В этом случае принимается совместное решение о необходимости доработки.</w:t>
      </w:r>
    </w:p>
    <w:p w:rsidR="00CC5C49" w:rsidRDefault="00A71340" w:rsidP="0006620E">
      <w:pPr>
        <w:pStyle w:val="1ff8"/>
        <w:widowControl w:val="0"/>
        <w:numPr>
          <w:ilvl w:val="0"/>
          <w:numId w:val="93"/>
        </w:numPr>
        <w:tabs>
          <w:tab w:val="left" w:pos="814"/>
        </w:tabs>
        <w:spacing w:line="276" w:lineRule="auto"/>
        <w:ind w:left="800" w:right="0" w:hanging="340"/>
      </w:pPr>
      <w:r>
        <w:t>В случае если доработка незначительна и возможна в рамках настоящего договора поддержки, см. пп. 2 и 3.</w:t>
      </w:r>
    </w:p>
    <w:p w:rsidR="00CC5C49" w:rsidRDefault="00A71340" w:rsidP="0006620E">
      <w:pPr>
        <w:pStyle w:val="1ff8"/>
        <w:widowControl w:val="0"/>
        <w:numPr>
          <w:ilvl w:val="0"/>
          <w:numId w:val="93"/>
        </w:numPr>
        <w:tabs>
          <w:tab w:val="left" w:pos="814"/>
        </w:tabs>
        <w:spacing w:line="276" w:lineRule="auto"/>
        <w:ind w:left="800" w:right="0" w:hanging="233"/>
      </w:pPr>
      <w:r>
        <w:t>В случае если доработка требует существенных трудозатрат, она заносится в Реестр нерешенных инцидентов Заказчика.</w:t>
      </w:r>
    </w:p>
    <w:p w:rsidR="00CC5C49" w:rsidRDefault="00A71340">
      <w:pPr>
        <w:pStyle w:val="1ff8"/>
        <w:spacing w:line="276" w:lineRule="auto"/>
        <w:ind w:left="799" w:right="2325" w:firstLine="23"/>
      </w:pPr>
      <w:r>
        <w:t xml:space="preserve">Пользователю направляется ответ. </w:t>
      </w:r>
    </w:p>
    <w:p w:rsidR="00CC5C49" w:rsidRDefault="00CC5C49">
      <w:pPr>
        <w:pStyle w:val="1fffc"/>
        <w:keepNext/>
        <w:keepLines/>
        <w:spacing w:after="120"/>
      </w:pPr>
    </w:p>
    <w:p w:rsidR="00CC5C49" w:rsidRDefault="00CC5C49">
      <w:pPr>
        <w:pStyle w:val="1fffc"/>
        <w:keepNext/>
        <w:keepLines/>
        <w:spacing w:after="120"/>
      </w:pPr>
    </w:p>
    <w:p w:rsidR="00CC5C49" w:rsidRDefault="00CC5C49">
      <w:pPr>
        <w:pStyle w:val="1fffc"/>
        <w:keepNext/>
        <w:keepLines/>
        <w:spacing w:after="120"/>
      </w:pPr>
    </w:p>
    <w:p w:rsidR="00CC5C49" w:rsidRDefault="00CC5C49">
      <w:pPr>
        <w:spacing w:after="499" w:line="1" w:lineRule="exact"/>
      </w:pPr>
    </w:p>
    <w:p w:rsidR="00CC5C49" w:rsidRDefault="00CC5C49">
      <w:pPr>
        <w:pStyle w:val="1fffc"/>
        <w:keepNext/>
        <w:keepLines/>
        <w:spacing w:after="120"/>
      </w:pPr>
    </w:p>
    <w:tbl>
      <w:tblPr>
        <w:tblW w:w="106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"/>
        <w:gridCol w:w="1515"/>
        <w:gridCol w:w="1385"/>
        <w:gridCol w:w="1161"/>
        <w:gridCol w:w="1914"/>
        <w:gridCol w:w="1377"/>
        <w:gridCol w:w="1488"/>
        <w:gridCol w:w="1382"/>
      </w:tblGrid>
      <w:tr w:rsidR="00CC5C49">
        <w:trPr>
          <w:trHeight w:hRule="exact" w:val="902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  <w:shd w:val="clear" w:color="auto" w:fill="B9C4C7"/>
            <w:vAlign w:val="center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rPr>
                <w:rFonts w:eastAsia="Arial"/>
              </w:rPr>
              <w:t>№ п/п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</w:tcBorders>
            <w:shd w:val="clear" w:color="auto" w:fill="B9C4C7"/>
            <w:vAlign w:val="center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rPr>
                <w:rFonts w:eastAsia="Arial"/>
              </w:rPr>
              <w:t>Описание проблемы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</w:tcBorders>
            <w:shd w:val="clear" w:color="auto" w:fill="B9C4C7"/>
            <w:vAlign w:val="bottom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rPr>
                <w:rFonts w:eastAsia="Arial"/>
              </w:rPr>
              <w:t>Принято Службой поддержки (наименование)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</w:tcBorders>
            <w:shd w:val="clear" w:color="auto" w:fill="B9C4C7"/>
            <w:vAlign w:val="center"/>
          </w:tcPr>
          <w:p w:rsidR="00CC5C49" w:rsidRDefault="00A71340">
            <w:pPr>
              <w:pStyle w:val="affffffffffffffffff"/>
              <w:spacing w:line="233" w:lineRule="auto"/>
              <w:jc w:val="center"/>
            </w:pPr>
            <w:r>
              <w:rPr>
                <w:rFonts w:eastAsia="Arial"/>
              </w:rPr>
              <w:t>Дата и время обращения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</w:tcBorders>
            <w:shd w:val="clear" w:color="auto" w:fill="B9C4C7"/>
            <w:vAlign w:val="center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rPr>
                <w:rFonts w:eastAsia="Arial"/>
              </w:rPr>
              <w:t>Пользователь (ФИО, e-mail/телефон)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</w:tcBorders>
            <w:shd w:val="clear" w:color="auto" w:fill="B9C4C7"/>
            <w:vAlign w:val="center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rPr>
                <w:rFonts w:eastAsia="Arial"/>
              </w:rPr>
              <w:t>Комментарий поддержки 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B9C4C7"/>
            <w:vAlign w:val="center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rPr>
                <w:rFonts w:eastAsia="Arial"/>
              </w:rPr>
              <w:t>Комментарий поддержки 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9C4C7"/>
            <w:vAlign w:val="center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rPr>
                <w:rFonts w:eastAsia="Arial"/>
              </w:rPr>
              <w:t>Комментарий Заказчика</w:t>
            </w:r>
          </w:p>
        </w:tc>
      </w:tr>
      <w:tr w:rsidR="00CC5C49">
        <w:trPr>
          <w:trHeight w:hRule="exact" w:val="231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t>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t>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t>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t>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t>8</w:t>
            </w:r>
          </w:p>
        </w:tc>
      </w:tr>
    </w:tbl>
    <w:p w:rsidR="00CC5C49" w:rsidRDefault="00CC5C49">
      <w:pPr>
        <w:spacing w:after="499" w:line="1" w:lineRule="exact"/>
      </w:pPr>
    </w:p>
    <w:tbl>
      <w:tblPr>
        <w:tblW w:w="290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5"/>
        <w:gridCol w:w="1385"/>
      </w:tblGrid>
      <w:tr w:rsidR="00CC5C49">
        <w:trPr>
          <w:trHeight w:hRule="exact" w:val="902"/>
          <w:jc w:val="center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</w:tcBorders>
            <w:shd w:val="clear" w:color="auto" w:fill="B9C4C7"/>
            <w:vAlign w:val="center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rPr>
                <w:rFonts w:eastAsia="Arial"/>
              </w:rPr>
              <w:t>Статус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</w:tcBorders>
            <w:shd w:val="clear" w:color="auto" w:fill="B9C4C7"/>
            <w:vAlign w:val="bottom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rPr>
                <w:rFonts w:eastAsia="Arial"/>
              </w:rPr>
              <w:t>Дата и время закрытия обращения</w:t>
            </w:r>
          </w:p>
        </w:tc>
      </w:tr>
      <w:tr w:rsidR="00CC5C49">
        <w:trPr>
          <w:trHeight w:hRule="exact" w:val="231"/>
          <w:jc w:val="center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t>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C49" w:rsidRDefault="00A71340">
            <w:pPr>
              <w:pStyle w:val="affffffffffffffffff"/>
              <w:spacing w:line="240" w:lineRule="auto"/>
              <w:jc w:val="center"/>
            </w:pPr>
            <w:r>
              <w:t>10</w:t>
            </w:r>
          </w:p>
        </w:tc>
      </w:tr>
    </w:tbl>
    <w:p w:rsidR="00CC5C49" w:rsidRDefault="00CC5C49">
      <w:pPr>
        <w:spacing w:after="499" w:line="1" w:lineRule="exact"/>
      </w:pPr>
    </w:p>
    <w:p w:rsidR="00CC5C49" w:rsidRDefault="00A71340" w:rsidP="0006620E">
      <w:pPr>
        <w:pStyle w:val="1ff8"/>
        <w:widowControl w:val="0"/>
        <w:numPr>
          <w:ilvl w:val="0"/>
          <w:numId w:val="94"/>
        </w:numPr>
        <w:tabs>
          <w:tab w:val="left" w:pos="695"/>
        </w:tabs>
        <w:spacing w:line="276" w:lineRule="auto"/>
        <w:ind w:right="0"/>
        <w:jc w:val="left"/>
        <w:rPr>
          <w:i/>
        </w:rPr>
      </w:pPr>
      <w:r>
        <w:rPr>
          <w:b/>
          <w:bCs/>
          <w:i/>
        </w:rPr>
        <w:t xml:space="preserve">№ п/п - </w:t>
      </w:r>
      <w:r>
        <w:rPr>
          <w:i/>
        </w:rPr>
        <w:t>нумерация сквозная</w:t>
      </w:r>
    </w:p>
    <w:p w:rsidR="00CC5C49" w:rsidRDefault="00A71340" w:rsidP="0006620E">
      <w:pPr>
        <w:pStyle w:val="1ff8"/>
        <w:widowControl w:val="0"/>
        <w:numPr>
          <w:ilvl w:val="0"/>
          <w:numId w:val="94"/>
        </w:numPr>
        <w:tabs>
          <w:tab w:val="left" w:pos="698"/>
        </w:tabs>
        <w:spacing w:line="276" w:lineRule="auto"/>
        <w:ind w:right="0"/>
        <w:jc w:val="left"/>
        <w:rPr>
          <w:i/>
        </w:rPr>
      </w:pPr>
      <w:r>
        <w:rPr>
          <w:b/>
          <w:bCs/>
          <w:i/>
        </w:rPr>
        <w:t xml:space="preserve">Описание проблемы - </w:t>
      </w:r>
      <w:r>
        <w:rPr>
          <w:i/>
        </w:rPr>
        <w:t>копия текста обращения пользователя по электронной почте или стенограмма телефонного обращения</w:t>
      </w:r>
    </w:p>
    <w:p w:rsidR="00CC5C49" w:rsidRDefault="00A71340" w:rsidP="0006620E">
      <w:pPr>
        <w:pStyle w:val="1ff8"/>
        <w:widowControl w:val="0"/>
        <w:numPr>
          <w:ilvl w:val="0"/>
          <w:numId w:val="94"/>
        </w:numPr>
        <w:tabs>
          <w:tab w:val="left" w:pos="698"/>
        </w:tabs>
        <w:spacing w:line="276" w:lineRule="auto"/>
        <w:ind w:right="0"/>
        <w:jc w:val="left"/>
        <w:rPr>
          <w:i/>
        </w:rPr>
      </w:pPr>
      <w:r>
        <w:rPr>
          <w:b/>
          <w:bCs/>
          <w:i/>
        </w:rPr>
        <w:t xml:space="preserve">Принято Службой технической поддержки – </w:t>
      </w:r>
      <w:r>
        <w:rPr>
          <w:i/>
        </w:rPr>
        <w:t>СХД или смежная система, дата</w:t>
      </w:r>
    </w:p>
    <w:p w:rsidR="00CC5C49" w:rsidRDefault="00A71340" w:rsidP="0006620E">
      <w:pPr>
        <w:pStyle w:val="1ff8"/>
        <w:widowControl w:val="0"/>
        <w:numPr>
          <w:ilvl w:val="0"/>
          <w:numId w:val="94"/>
        </w:numPr>
        <w:tabs>
          <w:tab w:val="left" w:pos="698"/>
        </w:tabs>
        <w:spacing w:line="276" w:lineRule="auto"/>
        <w:ind w:right="0"/>
        <w:jc w:val="left"/>
        <w:rPr>
          <w:i/>
        </w:rPr>
      </w:pPr>
      <w:r>
        <w:rPr>
          <w:b/>
          <w:bCs/>
          <w:i/>
        </w:rPr>
        <w:t xml:space="preserve">Дата обращения - </w:t>
      </w:r>
      <w:r>
        <w:rPr>
          <w:i/>
        </w:rPr>
        <w:t>в формате ДД.ММ.ГГГГ</w:t>
      </w:r>
    </w:p>
    <w:p w:rsidR="00CC5C49" w:rsidRDefault="00A71340" w:rsidP="0006620E">
      <w:pPr>
        <w:pStyle w:val="1ff8"/>
        <w:widowControl w:val="0"/>
        <w:numPr>
          <w:ilvl w:val="0"/>
          <w:numId w:val="94"/>
        </w:numPr>
        <w:tabs>
          <w:tab w:val="left" w:pos="718"/>
        </w:tabs>
        <w:spacing w:line="276" w:lineRule="auto"/>
        <w:ind w:right="0"/>
        <w:jc w:val="left"/>
        <w:rPr>
          <w:i/>
        </w:rPr>
      </w:pPr>
      <w:r>
        <w:rPr>
          <w:b/>
          <w:bCs/>
          <w:i/>
        </w:rPr>
        <w:t xml:space="preserve">Пользователь (ФИО, e-mail/телефон) - </w:t>
      </w:r>
      <w:r>
        <w:rPr>
          <w:i/>
        </w:rPr>
        <w:t xml:space="preserve">ФИО - полностью, телефон - в формате «(код) номер доб. номер». Например, </w:t>
      </w:r>
      <w:r>
        <w:rPr>
          <w:i/>
          <w:u w:val="single"/>
        </w:rPr>
        <w:t xml:space="preserve">Иванов Иван Иванович, Ivanov </w:t>
      </w:r>
      <w:hyperlink r:id="rId32" w:tooltip="mailto:II@cius-ees.ru" w:history="1">
        <w:r>
          <w:rPr>
            <w:i/>
            <w:u w:val="single"/>
          </w:rPr>
          <w:t>II@cius-ees.ru</w:t>
        </w:r>
      </w:hyperlink>
      <w:r>
        <w:rPr>
          <w:i/>
        </w:rPr>
        <w:t xml:space="preserve"> или </w:t>
      </w:r>
      <w:r>
        <w:rPr>
          <w:i/>
          <w:u w:val="single"/>
        </w:rPr>
        <w:t>Петрова Мария Петровна (4212) 11-</w:t>
      </w:r>
      <w:r>
        <w:rPr>
          <w:i/>
          <w:u w:val="single"/>
        </w:rPr>
        <w:t>22-33 доб. 4455</w:t>
      </w:r>
    </w:p>
    <w:p w:rsidR="00CC5C49" w:rsidRDefault="00A71340">
      <w:pPr>
        <w:pStyle w:val="1ff8"/>
        <w:spacing w:after="180" w:line="276" w:lineRule="auto"/>
        <w:jc w:val="left"/>
        <w:rPr>
          <w:i/>
        </w:rPr>
      </w:pPr>
      <w:r>
        <w:rPr>
          <w:i/>
        </w:rPr>
        <w:t>6,7,8. Комментарии участников процесса.</w:t>
      </w:r>
    </w:p>
    <w:p w:rsidR="00CC5C49" w:rsidRDefault="00CC5C49">
      <w:pPr>
        <w:spacing w:after="160" w:line="264" w:lineRule="auto"/>
        <w:rPr>
          <w:i/>
        </w:rPr>
      </w:pPr>
    </w:p>
    <w:p w:rsidR="00CC5C49" w:rsidRDefault="00A71340">
      <w:pPr>
        <w:spacing w:after="160" w:line="264" w:lineRule="auto"/>
        <w:rPr>
          <w:i/>
        </w:rPr>
      </w:pPr>
      <w:r>
        <w:rPr>
          <w:i/>
        </w:rPr>
        <w:t>Форма согласована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005"/>
        <w:gridCol w:w="1026"/>
        <w:gridCol w:w="4465"/>
      </w:tblGrid>
      <w:tr w:rsidR="00CC5C49">
        <w:trPr>
          <w:trHeight w:val="974"/>
        </w:trPr>
        <w:tc>
          <w:tcPr>
            <w:tcW w:w="6172" w:type="dxa"/>
          </w:tcPr>
          <w:p w:rsidR="00CC5C49" w:rsidRDefault="00A71340">
            <w:r>
              <w:rPr>
                <w:b/>
              </w:rPr>
              <w:t>ЗАКАЗЧИК</w:t>
            </w:r>
          </w:p>
        </w:tc>
        <w:tc>
          <w:tcPr>
            <w:tcW w:w="1481" w:type="dxa"/>
          </w:tcPr>
          <w:p w:rsidR="00CC5C49" w:rsidRDefault="00CC5C49"/>
        </w:tc>
        <w:tc>
          <w:tcPr>
            <w:tcW w:w="6896" w:type="dxa"/>
          </w:tcPr>
          <w:p w:rsidR="00CC5C49" w:rsidRDefault="00A71340">
            <w:r>
              <w:rPr>
                <w:b/>
              </w:rPr>
              <w:t xml:space="preserve">ИСПОЛНИТЕЛЬ </w:t>
            </w:r>
          </w:p>
        </w:tc>
      </w:tr>
      <w:tr w:rsidR="00CC5C49">
        <w:trPr>
          <w:trHeight w:val="1617"/>
        </w:trPr>
        <w:tc>
          <w:tcPr>
            <w:tcW w:w="6172" w:type="dxa"/>
          </w:tcPr>
          <w:p w:rsidR="00CC5C49" w:rsidRDefault="00CC5C49">
            <w:pPr>
              <w:ind w:right="-40"/>
            </w:pPr>
          </w:p>
          <w:p w:rsidR="00CC5C49" w:rsidRDefault="00A71340">
            <w:pPr>
              <w:ind w:right="-40" w:firstLine="0"/>
            </w:pPr>
            <w:r>
              <w:t>___________________ /____________/</w:t>
            </w:r>
          </w:p>
          <w:p w:rsidR="00CC5C49" w:rsidRDefault="00A71340">
            <w:pPr>
              <w:ind w:right="-40"/>
            </w:pPr>
            <w:r>
              <w:t>М.П.</w:t>
            </w:r>
          </w:p>
        </w:tc>
        <w:tc>
          <w:tcPr>
            <w:tcW w:w="1481" w:type="dxa"/>
          </w:tcPr>
          <w:p w:rsidR="00CC5C49" w:rsidRDefault="00CC5C49"/>
        </w:tc>
        <w:tc>
          <w:tcPr>
            <w:tcW w:w="6896" w:type="dxa"/>
          </w:tcPr>
          <w:p w:rsidR="00CC5C49" w:rsidRDefault="00CC5C49">
            <w:pPr>
              <w:ind w:right="-40"/>
            </w:pPr>
          </w:p>
          <w:p w:rsidR="00CC5C49" w:rsidRDefault="00A71340">
            <w:pPr>
              <w:ind w:right="-40" w:firstLine="0"/>
              <w:rPr>
                <w:color w:val="FF0000"/>
              </w:rPr>
            </w:pPr>
            <w:r>
              <w:t>___________________ / _______________ /</w:t>
            </w:r>
          </w:p>
          <w:p w:rsidR="00CC5C49" w:rsidRDefault="00A71340">
            <w:pPr>
              <w:ind w:right="-40"/>
            </w:pPr>
            <w:r>
              <w:t>М.П.</w:t>
            </w:r>
          </w:p>
        </w:tc>
      </w:tr>
    </w:tbl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CC5C49">
      <w:pPr>
        <w:pStyle w:val="afff2"/>
        <w:ind w:left="6521"/>
        <w:rPr>
          <w:lang w:eastAsia="en-US"/>
        </w:rPr>
      </w:pPr>
    </w:p>
    <w:p w:rsidR="00CC5C49" w:rsidRDefault="00A71340">
      <w:pPr>
        <w:pStyle w:val="afff2"/>
        <w:ind w:left="6521"/>
      </w:pPr>
      <w:r>
        <w:rPr>
          <w:lang w:eastAsia="en-US"/>
        </w:rPr>
        <w:t>Приложение 2</w:t>
      </w:r>
    </w:p>
    <w:p w:rsidR="00CC5C49" w:rsidRDefault="00A71340">
      <w:pPr>
        <w:pStyle w:val="afff2"/>
        <w:ind w:left="6521"/>
        <w:rPr>
          <w:lang w:eastAsia="en-US"/>
        </w:rPr>
      </w:pPr>
      <w:r>
        <w:rPr>
          <w:lang w:eastAsia="en-US"/>
        </w:rPr>
        <w:t>к Техническому заданию</w:t>
      </w:r>
    </w:p>
    <w:p w:rsidR="00CC5C49" w:rsidRDefault="00CC5C49">
      <w:pPr>
        <w:pStyle w:val="afff2"/>
        <w:ind w:left="6521"/>
        <w:rPr>
          <w:sz w:val="22"/>
        </w:rPr>
      </w:pPr>
    </w:p>
    <w:p w:rsidR="00CC5C49" w:rsidRDefault="00A71340">
      <w:pPr>
        <w:pStyle w:val="11"/>
        <w:pageBreakBefore w:val="0"/>
        <w:jc w:val="center"/>
        <w:rPr>
          <w:iCs/>
          <w:sz w:val="30"/>
        </w:rPr>
      </w:pPr>
      <w:bookmarkStart w:id="43" w:name="_Toc178855351"/>
      <w:r>
        <w:rPr>
          <w:sz w:val="30"/>
        </w:rPr>
        <w:t>Приложение 2. Перечень передаваемых документов</w:t>
      </w:r>
      <w:bookmarkEnd w:id="43"/>
    </w:p>
    <w:tbl>
      <w:tblPr>
        <w:tblStyle w:val="affffffffe"/>
        <w:tblW w:w="0" w:type="auto"/>
        <w:tblLook w:val="04A0" w:firstRow="1" w:lastRow="0" w:firstColumn="1" w:lastColumn="0" w:noHBand="0" w:noVBand="1"/>
      </w:tblPr>
      <w:tblGrid>
        <w:gridCol w:w="1005"/>
        <w:gridCol w:w="6092"/>
        <w:gridCol w:w="2389"/>
      </w:tblGrid>
      <w:tr w:rsidR="00CC5C49">
        <w:tc>
          <w:tcPr>
            <w:tcW w:w="634" w:type="dxa"/>
            <w:vAlign w:val="center"/>
          </w:tcPr>
          <w:p w:rsidR="00CC5C49" w:rsidRDefault="00A71340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6307" w:type="dxa"/>
            <w:vAlign w:val="center"/>
          </w:tcPr>
          <w:p w:rsidR="00CC5C49" w:rsidRDefault="00A71340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документа</w:t>
            </w:r>
          </w:p>
        </w:tc>
        <w:tc>
          <w:tcPr>
            <w:tcW w:w="2410" w:type="dxa"/>
            <w:vAlign w:val="center"/>
          </w:tcPr>
          <w:p w:rsidR="00CC5C49" w:rsidRDefault="00A71340">
            <w:pPr>
              <w:jc w:val="center"/>
              <w:rPr>
                <w:b/>
              </w:rPr>
            </w:pPr>
            <w:r>
              <w:rPr>
                <w:b/>
              </w:rPr>
              <w:t>Формат документа</w:t>
            </w:r>
          </w:p>
        </w:tc>
      </w:tr>
      <w:tr w:rsidR="00CC5C49">
        <w:tc>
          <w:tcPr>
            <w:tcW w:w="634" w:type="dxa"/>
          </w:tcPr>
          <w:p w:rsidR="00CC5C49" w:rsidRDefault="00CC5C49">
            <w:pPr>
              <w:pStyle w:val="affffffffffffffffe"/>
              <w:numPr>
                <w:ilvl w:val="0"/>
                <w:numId w:val="84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7" w:type="dxa"/>
          </w:tcPr>
          <w:p w:rsidR="00CC5C49" w:rsidRDefault="00A71340">
            <w:r>
              <w:t>Руководство пользователя</w:t>
            </w:r>
          </w:p>
        </w:tc>
        <w:tc>
          <w:tcPr>
            <w:tcW w:w="2410" w:type="dxa"/>
          </w:tcPr>
          <w:p w:rsidR="00CC5C49" w:rsidRDefault="00A71340">
            <w:r>
              <w:t>электронный pdf</w:t>
            </w:r>
          </w:p>
        </w:tc>
      </w:tr>
      <w:tr w:rsidR="00CC5C49">
        <w:tc>
          <w:tcPr>
            <w:tcW w:w="634" w:type="dxa"/>
          </w:tcPr>
          <w:p w:rsidR="00CC5C49" w:rsidRDefault="00CC5C49">
            <w:pPr>
              <w:pStyle w:val="affffffffffffffffe"/>
              <w:numPr>
                <w:ilvl w:val="0"/>
                <w:numId w:val="84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7" w:type="dxa"/>
          </w:tcPr>
          <w:p w:rsidR="00CC5C49" w:rsidRDefault="00A71340">
            <w:r>
              <w:t>Руководство администратора</w:t>
            </w:r>
          </w:p>
        </w:tc>
        <w:tc>
          <w:tcPr>
            <w:tcW w:w="2410" w:type="dxa"/>
          </w:tcPr>
          <w:p w:rsidR="00CC5C49" w:rsidRDefault="00A71340">
            <w:r>
              <w:t>электронный pdf</w:t>
            </w:r>
          </w:p>
        </w:tc>
      </w:tr>
      <w:tr w:rsidR="00CC5C49">
        <w:tc>
          <w:tcPr>
            <w:tcW w:w="634" w:type="dxa"/>
          </w:tcPr>
          <w:p w:rsidR="00CC5C49" w:rsidRDefault="00CC5C49">
            <w:pPr>
              <w:pStyle w:val="affffffffffffffffe"/>
              <w:numPr>
                <w:ilvl w:val="0"/>
                <w:numId w:val="84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7" w:type="dxa"/>
          </w:tcPr>
          <w:p w:rsidR="00CC5C49" w:rsidRDefault="00A71340">
            <w:r>
              <w:t>Описание системного и интеграционного ландшафта</w:t>
            </w:r>
          </w:p>
        </w:tc>
        <w:tc>
          <w:tcPr>
            <w:tcW w:w="2410" w:type="dxa"/>
          </w:tcPr>
          <w:p w:rsidR="00CC5C49" w:rsidRDefault="00A71340">
            <w:r>
              <w:t>электронный pdf</w:t>
            </w:r>
          </w:p>
        </w:tc>
      </w:tr>
      <w:tr w:rsidR="00CC5C49">
        <w:tc>
          <w:tcPr>
            <w:tcW w:w="634" w:type="dxa"/>
          </w:tcPr>
          <w:p w:rsidR="00CC5C49" w:rsidRDefault="00CC5C49">
            <w:pPr>
              <w:pStyle w:val="affffffffffffffffe"/>
              <w:numPr>
                <w:ilvl w:val="0"/>
                <w:numId w:val="84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7" w:type="dxa"/>
          </w:tcPr>
          <w:p w:rsidR="00CC5C49" w:rsidRDefault="00A71340">
            <w:r>
              <w:t>Проектное решение</w:t>
            </w:r>
          </w:p>
        </w:tc>
        <w:tc>
          <w:tcPr>
            <w:tcW w:w="2410" w:type="dxa"/>
          </w:tcPr>
          <w:p w:rsidR="00CC5C49" w:rsidRDefault="00A71340">
            <w:r>
              <w:t>электронный pdf</w:t>
            </w:r>
          </w:p>
        </w:tc>
      </w:tr>
    </w:tbl>
    <w:tbl>
      <w:tblPr>
        <w:tblW w:w="10207" w:type="dxa"/>
        <w:tblLayout w:type="fixed"/>
        <w:tblLook w:val="0000" w:firstRow="0" w:lastRow="0" w:firstColumn="0" w:lastColumn="0" w:noHBand="0" w:noVBand="0"/>
      </w:tblPr>
      <w:tblGrid>
        <w:gridCol w:w="4820"/>
        <w:gridCol w:w="5387"/>
      </w:tblGrid>
      <w:tr w:rsidR="00CC5C49">
        <w:trPr>
          <w:trHeight w:val="679"/>
        </w:trPr>
        <w:tc>
          <w:tcPr>
            <w:tcW w:w="4820" w:type="dxa"/>
          </w:tcPr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ЗАКАЗЧИК:</w:t>
            </w: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АО «Россети ЦИУС ЕЭС»</w:t>
            </w: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__________________ / ____________ /</w:t>
            </w:r>
          </w:p>
        </w:tc>
        <w:tc>
          <w:tcPr>
            <w:tcW w:w="5387" w:type="dxa"/>
          </w:tcPr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ИСПОЛНИТЕЛЬ:</w:t>
            </w: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</w:t>
            </w: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__________________ / ________________ /</w:t>
            </w:r>
          </w:p>
        </w:tc>
      </w:tr>
    </w:tbl>
    <w:p w:rsidR="00CC5C49" w:rsidRDefault="00CC5C49"/>
    <w:p w:rsidR="00CC5C49" w:rsidRDefault="00A71340">
      <w:pPr>
        <w:rPr>
          <w:rFonts w:eastAsiaTheme="majorEastAsia"/>
          <w:b/>
          <w:color w:val="000000" w:themeColor="text1"/>
          <w:sz w:val="32"/>
          <w:szCs w:val="32"/>
          <w:lang w:eastAsia="en-US"/>
        </w:rPr>
      </w:pPr>
      <w:r>
        <w:br w:type="page" w:clear="all"/>
      </w:r>
    </w:p>
    <w:p w:rsidR="00CC5C49" w:rsidRDefault="00A71340">
      <w:pPr>
        <w:pStyle w:val="afff2"/>
        <w:ind w:left="6521"/>
      </w:pPr>
      <w:r>
        <w:rPr>
          <w:lang w:eastAsia="en-US"/>
        </w:rPr>
        <w:lastRenderedPageBreak/>
        <w:t>Приложение 3</w:t>
      </w:r>
    </w:p>
    <w:p w:rsidR="00CC5C49" w:rsidRDefault="00A71340">
      <w:pPr>
        <w:pStyle w:val="afff2"/>
        <w:ind w:left="6521"/>
        <w:rPr>
          <w:lang w:eastAsia="en-US"/>
        </w:rPr>
      </w:pPr>
      <w:r>
        <w:rPr>
          <w:lang w:eastAsia="en-US"/>
        </w:rPr>
        <w:t>к Техническому заданию</w:t>
      </w:r>
    </w:p>
    <w:p w:rsidR="00CC5C49" w:rsidRDefault="00CC5C49">
      <w:pPr>
        <w:pStyle w:val="afff2"/>
        <w:ind w:left="6521"/>
        <w:rPr>
          <w:sz w:val="20"/>
          <w:lang w:eastAsia="en-US"/>
        </w:rPr>
      </w:pPr>
    </w:p>
    <w:p w:rsidR="00CC5C49" w:rsidRDefault="00A71340">
      <w:pPr>
        <w:pStyle w:val="11"/>
        <w:pageBreakBefore w:val="0"/>
        <w:jc w:val="center"/>
        <w:rPr>
          <w:sz w:val="28"/>
        </w:rPr>
      </w:pPr>
      <w:bookmarkStart w:id="44" w:name="_Toc178855352"/>
      <w:r>
        <w:rPr>
          <w:sz w:val="28"/>
        </w:rPr>
        <w:t>Приложение 3. Порядок оказания Услуг</w:t>
      </w:r>
      <w:bookmarkEnd w:id="44"/>
    </w:p>
    <w:p w:rsidR="00CC5C49" w:rsidRDefault="00A71340">
      <w:pPr>
        <w:pStyle w:val="affffffffffffffffe"/>
        <w:widowControl w:val="0"/>
        <w:numPr>
          <w:ilvl w:val="0"/>
          <w:numId w:val="76"/>
        </w:numPr>
        <w:spacing w:after="160" w:line="264" w:lineRule="auto"/>
        <w:ind w:hanging="357"/>
        <w:contextualSpacing w:val="0"/>
        <w:outlineLvl w:val="1"/>
        <w:rPr>
          <w:rFonts w:ascii="Times New Roman" w:hAnsi="Times New Roman"/>
          <w:b/>
          <w:sz w:val="28"/>
        </w:rPr>
      </w:pPr>
      <w:bookmarkStart w:id="45" w:name="_Toc178855353"/>
      <w:r>
        <w:rPr>
          <w:rFonts w:ascii="Times New Roman" w:hAnsi="Times New Roman"/>
          <w:b/>
          <w:sz w:val="28"/>
        </w:rPr>
        <w:t>Общие положения</w:t>
      </w:r>
      <w:bookmarkEnd w:id="45"/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1.1. В настоящем документе (далее – Порядок) представлено описание порядка взаимодействия между сотрудниками Заказчика и сотрудниками Исполнителя в рамках оказания Услуг. Настоящий документ является неот</w:t>
      </w:r>
      <w:r>
        <w:rPr>
          <w:color w:val="000000" w:themeColor="text1"/>
          <w:sz w:val="24"/>
          <w:szCs w:val="24"/>
        </w:rPr>
        <w:t>ъемлемым приложением к ТЗ.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1.2. В целях удобства понимания Порядка, под термином Заказчик понимается как организация Заказчика, так и пользователи Объекта Услуг Заказчика. Под термином Исполнитель понимается как организация Исполнителя, так и сотрудники Ис</w:t>
      </w:r>
      <w:r>
        <w:rPr>
          <w:color w:val="000000" w:themeColor="text1"/>
          <w:sz w:val="24"/>
          <w:szCs w:val="24"/>
        </w:rPr>
        <w:t>полнителя, привлекаемые им для оказания Услуг.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1.3. Язык взаимодействия со Службой технической поддержки Исполнителя в том числе с использованием САСП – русский.</w:t>
      </w:r>
    </w:p>
    <w:p w:rsidR="00CC5C49" w:rsidRDefault="00CC5C49">
      <w:pPr>
        <w:ind w:firstLine="720"/>
        <w:rPr>
          <w:color w:val="000000" w:themeColor="text1"/>
          <w:sz w:val="24"/>
          <w:szCs w:val="24"/>
        </w:rPr>
      </w:pPr>
    </w:p>
    <w:p w:rsidR="00CC5C49" w:rsidRDefault="00A71340">
      <w:pPr>
        <w:pStyle w:val="affffffffffffffffe"/>
        <w:widowControl w:val="0"/>
        <w:numPr>
          <w:ilvl w:val="0"/>
          <w:numId w:val="76"/>
        </w:numPr>
        <w:spacing w:after="160" w:line="264" w:lineRule="auto"/>
        <w:ind w:hanging="357"/>
        <w:contextualSpacing w:val="0"/>
        <w:outlineLvl w:val="1"/>
        <w:rPr>
          <w:rFonts w:ascii="Times New Roman" w:hAnsi="Times New Roman"/>
          <w:b/>
          <w:sz w:val="28"/>
        </w:rPr>
      </w:pPr>
      <w:bookmarkStart w:id="46" w:name="_Toc178855354"/>
      <w:r>
        <w:rPr>
          <w:rFonts w:ascii="Times New Roman" w:hAnsi="Times New Roman"/>
          <w:b/>
          <w:sz w:val="28"/>
        </w:rPr>
        <w:t>Термины, определения и сокращения</w:t>
      </w:r>
      <w:bookmarkEnd w:id="46"/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2.1. Термины, сокращения и определения приведены в соответствующем разделе ТЗ.</w:t>
      </w:r>
    </w:p>
    <w:p w:rsidR="00CC5C49" w:rsidRDefault="00CC5C49">
      <w:pPr>
        <w:ind w:firstLine="720"/>
        <w:rPr>
          <w:color w:val="000000" w:themeColor="text1"/>
          <w:sz w:val="24"/>
          <w:szCs w:val="24"/>
        </w:rPr>
      </w:pPr>
    </w:p>
    <w:p w:rsidR="00CC5C49" w:rsidRDefault="00A71340">
      <w:pPr>
        <w:pStyle w:val="affffffffffffffffe"/>
        <w:widowControl w:val="0"/>
        <w:numPr>
          <w:ilvl w:val="0"/>
          <w:numId w:val="76"/>
        </w:numPr>
        <w:spacing w:after="160" w:line="264" w:lineRule="auto"/>
        <w:ind w:hanging="357"/>
        <w:contextualSpacing w:val="0"/>
        <w:outlineLvl w:val="1"/>
        <w:rPr>
          <w:rFonts w:ascii="Times New Roman" w:hAnsi="Times New Roman"/>
          <w:color w:val="000000" w:themeColor="text1"/>
        </w:rPr>
      </w:pPr>
      <w:bookmarkStart w:id="47" w:name="_Toc178855355"/>
      <w:r>
        <w:rPr>
          <w:rFonts w:ascii="Times New Roman" w:hAnsi="Times New Roman"/>
          <w:b/>
          <w:sz w:val="28"/>
        </w:rPr>
        <w:t>Обязанности Исполнителя</w:t>
      </w:r>
      <w:bookmarkEnd w:id="47"/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3.1. Исполнитель принимает и обрабатывает заявки Заказчика в целях оказания Услуг в соответствии с ТЗ. 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3.2. Исполнитель использует для оказания Услуг С</w:t>
      </w:r>
      <w:r>
        <w:rPr>
          <w:color w:val="000000" w:themeColor="text1"/>
          <w:sz w:val="24"/>
          <w:szCs w:val="24"/>
        </w:rPr>
        <w:t xml:space="preserve">АСП Исполнителя. Поддержка работоспособности САСП осуществляется силами и за счёт </w:t>
      </w:r>
      <w:r>
        <w:rPr>
          <w:sz w:val="24"/>
          <w:szCs w:val="24"/>
        </w:rPr>
        <w:t>Исполнителя.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3.3. Исполнитель обрабатывает поступающие заявки Пользователей в САСП в соответствии с п.6 настоящего Порядка.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3.4. Исполнитель осуществляет работы только по зая</w:t>
      </w:r>
      <w:r>
        <w:rPr>
          <w:color w:val="000000" w:themeColor="text1"/>
          <w:sz w:val="24"/>
          <w:szCs w:val="24"/>
        </w:rPr>
        <w:t>вкам, если иное не указано в описании Услуг.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3.5. Исполнитель согласует с Заказчиком проведение работ по обслуживанию программных, аппаратных и инженерных компонентов Объектов Услуг, требующих полную или частичную их остановку.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3.6. В случае привлечения Ис</w:t>
      </w:r>
      <w:r>
        <w:rPr>
          <w:color w:val="000000" w:themeColor="text1"/>
          <w:sz w:val="24"/>
          <w:szCs w:val="24"/>
        </w:rPr>
        <w:t>полнителем к оказанию Услуг третьих лиц (других подрядных организаций), Исполнитель несет ответственность за их действия как за свои собственные.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3.7. Исполнитель несет ответственность за качественное оказание Услуг в соответствии с Соглашением.</w:t>
      </w:r>
    </w:p>
    <w:p w:rsidR="00CC5C49" w:rsidRDefault="00CC5C49">
      <w:pPr>
        <w:ind w:firstLine="720"/>
        <w:rPr>
          <w:color w:val="000000" w:themeColor="text1"/>
          <w:sz w:val="24"/>
          <w:szCs w:val="24"/>
        </w:rPr>
      </w:pPr>
    </w:p>
    <w:p w:rsidR="00CC5C49" w:rsidRDefault="00A71340">
      <w:pPr>
        <w:pStyle w:val="affffffffffffffffe"/>
        <w:widowControl w:val="0"/>
        <w:numPr>
          <w:ilvl w:val="0"/>
          <w:numId w:val="76"/>
        </w:numPr>
        <w:spacing w:after="160" w:line="264" w:lineRule="auto"/>
        <w:ind w:hanging="357"/>
        <w:contextualSpacing w:val="0"/>
        <w:outlineLvl w:val="1"/>
        <w:rPr>
          <w:rFonts w:ascii="Times New Roman" w:hAnsi="Times New Roman"/>
          <w:b/>
          <w:sz w:val="28"/>
        </w:rPr>
      </w:pPr>
      <w:bookmarkStart w:id="48" w:name="_Toc178855356"/>
      <w:r>
        <w:rPr>
          <w:rFonts w:ascii="Times New Roman" w:hAnsi="Times New Roman"/>
          <w:b/>
          <w:sz w:val="28"/>
        </w:rPr>
        <w:t>Обязаннос</w:t>
      </w:r>
      <w:r>
        <w:rPr>
          <w:rFonts w:ascii="Times New Roman" w:hAnsi="Times New Roman"/>
          <w:b/>
          <w:sz w:val="28"/>
        </w:rPr>
        <w:t>ти Заказчика</w:t>
      </w:r>
      <w:bookmarkEnd w:id="48"/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4.1.САСП регистрирует заявки пользователей и обеспечивает направление заявок на в поддержку Исполнителя.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4.2. Заказчик по запросу Исполнителя обеспечивает предоставление Исполнителю всей необходимой информации и документации для оказания Услуг</w:t>
      </w:r>
      <w:r>
        <w:rPr>
          <w:color w:val="000000" w:themeColor="text1"/>
          <w:sz w:val="24"/>
          <w:szCs w:val="24"/>
        </w:rPr>
        <w:t>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4.3. Заказчик при обращении в Службу технической поддержки Исполнителя руководствуется следующим принципом: направляемая в САСП заявка должна содержать вопрос или проблему, которые Исполнитель может решить в рамках одной Услуги. Если у Заказчика есть пот</w:t>
      </w:r>
      <w:r>
        <w:rPr>
          <w:color w:val="000000" w:themeColor="text1"/>
          <w:sz w:val="24"/>
          <w:szCs w:val="24"/>
        </w:rPr>
        <w:t>ребность в решении нескольких вопросов, соответствующих разным услугам или одной, но с разной критичностью, то Заказчик должен направить данные вопросы отдельными заявками.</w:t>
      </w:r>
    </w:p>
    <w:p w:rsidR="00CC5C49" w:rsidRDefault="00CC5C49">
      <w:pPr>
        <w:ind w:firstLine="720"/>
        <w:rPr>
          <w:color w:val="000000" w:themeColor="text1"/>
        </w:rPr>
      </w:pPr>
    </w:p>
    <w:p w:rsidR="00CC5C49" w:rsidRDefault="00A71340">
      <w:pPr>
        <w:pStyle w:val="affffffffffffffffe"/>
        <w:widowControl w:val="0"/>
        <w:numPr>
          <w:ilvl w:val="0"/>
          <w:numId w:val="76"/>
        </w:numPr>
        <w:spacing w:after="160" w:line="264" w:lineRule="auto"/>
        <w:ind w:hanging="357"/>
        <w:contextualSpacing w:val="0"/>
        <w:outlineLvl w:val="1"/>
        <w:rPr>
          <w:rFonts w:ascii="Times New Roman" w:hAnsi="Times New Roman"/>
          <w:color w:val="000000" w:themeColor="text1"/>
        </w:rPr>
      </w:pPr>
      <w:bookmarkStart w:id="49" w:name="_Toc178855357"/>
      <w:r>
        <w:rPr>
          <w:rFonts w:ascii="Times New Roman" w:hAnsi="Times New Roman"/>
          <w:b/>
          <w:sz w:val="28"/>
        </w:rPr>
        <w:t>Ответственные лица</w:t>
      </w:r>
      <w:bookmarkEnd w:id="49"/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5.1. Для определения порядка взаимодействия, а также для распре</w:t>
      </w:r>
      <w:r>
        <w:rPr>
          <w:color w:val="000000" w:themeColor="text1"/>
          <w:sz w:val="24"/>
          <w:szCs w:val="24"/>
        </w:rPr>
        <w:t>деления ответственности за полученный результат со стороны Заказчика и Исполнителя назначаются ответственные лица в соответствии с таблицей ниже (заполняется в процессе заключения Договора).</w:t>
      </w:r>
    </w:p>
    <w:p w:rsidR="00CC5C49" w:rsidRDefault="00CC5C49">
      <w:pPr>
        <w:pStyle w:val="afffffffff7"/>
        <w:keepNext/>
        <w:pageBreakBefore w:val="0"/>
        <w:rPr>
          <w:color w:val="000000" w:themeColor="text1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0"/>
        <w:gridCol w:w="5061"/>
        <w:gridCol w:w="2312"/>
      </w:tblGrid>
      <w:tr w:rsidR="00CC5C49">
        <w:trPr>
          <w:tblHeader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C5C49" w:rsidRDefault="00A71340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Роль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C5C49" w:rsidRDefault="00A71340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Краткое описание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C5C49" w:rsidRDefault="00A71340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Ф.И.О. и контакты</w:t>
            </w:r>
          </w:p>
        </w:tc>
      </w:tr>
      <w:tr w:rsidR="00CC5C49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ind w:firstLine="0"/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Менеджер по контролю качества оказания услуг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 стороны Заказчика.</w:t>
            </w:r>
          </w:p>
          <w:p w:rsidR="00CC5C49" w:rsidRDefault="00A71340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Осуществляет контроль качества предоставления Услуг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ind w:firstLine="0"/>
              <w:rPr>
                <w:color w:val="000000" w:themeColor="text1"/>
              </w:rPr>
            </w:pPr>
            <w:r>
              <w:rPr>
                <w:i/>
                <w:iCs/>
                <w:color w:val="00B0F0"/>
              </w:rPr>
              <w:t>&lt;…&gt;</w:t>
            </w:r>
          </w:p>
        </w:tc>
      </w:tr>
      <w:tr w:rsidR="00CC5C49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ind w:firstLine="0"/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Сервис-Менеджер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 стороны Исполнителя.</w:t>
            </w:r>
          </w:p>
          <w:p w:rsidR="00CC5C49" w:rsidRDefault="00A71340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Отвечает за решение вопросов, связанных с организацией предоставления Услуг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ind w:firstLine="0"/>
              <w:rPr>
                <w:color w:val="000000" w:themeColor="text1"/>
              </w:rPr>
            </w:pPr>
            <w:r>
              <w:rPr>
                <w:i/>
                <w:iCs/>
                <w:color w:val="00B0F0"/>
              </w:rPr>
              <w:t>&lt;…&gt;</w:t>
            </w:r>
          </w:p>
        </w:tc>
      </w:tr>
      <w:tr w:rsidR="00CC5C49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ind w:firstLine="0"/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 xml:space="preserve">Основной инженер 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 стороны Исполнителя.</w:t>
            </w:r>
          </w:p>
          <w:p w:rsidR="00CC5C49" w:rsidRDefault="00A71340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Отвечает за решение вопросов, связанных с непосредственным оказанием Услуг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ind w:firstLine="0"/>
              <w:rPr>
                <w:color w:val="000000" w:themeColor="text1"/>
              </w:rPr>
            </w:pPr>
            <w:r>
              <w:rPr>
                <w:i/>
                <w:iCs/>
                <w:color w:val="00B0F0"/>
              </w:rPr>
              <w:t>&lt;…&gt;</w:t>
            </w:r>
          </w:p>
        </w:tc>
      </w:tr>
    </w:tbl>
    <w:p w:rsidR="00CC5C49" w:rsidRDefault="00CC5C49">
      <w:pPr>
        <w:rPr>
          <w:color w:val="000000" w:themeColor="text1"/>
        </w:rPr>
      </w:pPr>
    </w:p>
    <w:p w:rsidR="00CC5C49" w:rsidRDefault="00A71340">
      <w:pPr>
        <w:pStyle w:val="affffffffffffffffe"/>
        <w:widowControl w:val="0"/>
        <w:numPr>
          <w:ilvl w:val="0"/>
          <w:numId w:val="76"/>
        </w:numPr>
        <w:spacing w:after="160" w:line="264" w:lineRule="auto"/>
        <w:ind w:hanging="357"/>
        <w:contextualSpacing w:val="0"/>
        <w:outlineLvl w:val="1"/>
        <w:rPr>
          <w:rFonts w:ascii="Times New Roman" w:hAnsi="Times New Roman"/>
          <w:b/>
          <w:sz w:val="28"/>
        </w:rPr>
      </w:pPr>
      <w:bookmarkStart w:id="50" w:name="_Toc178855358"/>
      <w:r>
        <w:rPr>
          <w:rFonts w:ascii="Times New Roman" w:hAnsi="Times New Roman"/>
          <w:b/>
          <w:sz w:val="28"/>
        </w:rPr>
        <w:t>Обработка заявок</w:t>
      </w:r>
      <w:bookmarkEnd w:id="50"/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6.1. Общие положения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6.1.1. В настоящем Разделе приводятся основные принципы обработки заявок.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6.1.2. Основанием для выполнения работ Исполнителем является заявка, зарегистрированная в САСП.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6.1.3. Исполнитель обеспечивает следующую последовательность обработки заявки:</w:t>
      </w:r>
    </w:p>
    <w:p w:rsidR="00CC5C49" w:rsidRDefault="00A71340">
      <w:pPr>
        <w:pStyle w:val="affffffffffffffffe"/>
        <w:numPr>
          <w:ilvl w:val="0"/>
          <w:numId w:val="79"/>
        </w:numPr>
        <w:spacing w:after="0" w:line="240" w:lineRule="auto"/>
        <w:ind w:left="1134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после получения заявки на свою линию исполнения уточняет информацию по заявке (Об</w:t>
      </w:r>
      <w:r>
        <w:rPr>
          <w:rFonts w:ascii="Times New Roman" w:hAnsi="Times New Roman"/>
          <w:color w:val="000000" w:themeColor="text1"/>
          <w:sz w:val="24"/>
          <w:szCs w:val="24"/>
        </w:rPr>
        <w:t>ъект Услуг, его компонент, услуга, прочая информация) и вносит ее в САСП;</w:t>
      </w:r>
    </w:p>
    <w:p w:rsidR="00CC5C49" w:rsidRDefault="00A71340">
      <w:pPr>
        <w:pStyle w:val="affffffffffffffffe"/>
        <w:numPr>
          <w:ilvl w:val="0"/>
          <w:numId w:val="79"/>
        </w:numPr>
        <w:spacing w:after="0" w:line="240" w:lineRule="auto"/>
        <w:ind w:left="1134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после уточнения данных по заявке назначает заявке приоритет и приступает к ее решению;</w:t>
      </w:r>
    </w:p>
    <w:p w:rsidR="00CC5C49" w:rsidRDefault="00A71340">
      <w:pPr>
        <w:pStyle w:val="affffffffffffffffe"/>
        <w:numPr>
          <w:ilvl w:val="0"/>
          <w:numId w:val="7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обеспечивает решение заявок, зарегистрированных в САСП в установленные сроки в соответствии с 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ребованиями, указанными в карточке Услуг; </w:t>
      </w:r>
    </w:p>
    <w:p w:rsidR="00CC5C49" w:rsidRDefault="00A71340">
      <w:pPr>
        <w:pStyle w:val="affffffffffffffffe"/>
        <w:numPr>
          <w:ilvl w:val="0"/>
          <w:numId w:val="7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вносит в САСП информацию о состоянии решения заявок;</w:t>
      </w:r>
    </w:p>
    <w:p w:rsidR="00CC5C49" w:rsidRDefault="00A71340">
      <w:pPr>
        <w:pStyle w:val="affffffffffffffffe"/>
        <w:numPr>
          <w:ilvl w:val="0"/>
          <w:numId w:val="7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при необходимости запрашивает дополнительную информацию у Заказчика, необходимую для решения заявки;</w:t>
      </w:r>
    </w:p>
    <w:p w:rsidR="00CC5C49" w:rsidRDefault="00A71340">
      <w:pPr>
        <w:pStyle w:val="affffffffffffffffe"/>
        <w:numPr>
          <w:ilvl w:val="0"/>
          <w:numId w:val="7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осуществляет мониторинг исполнения заявок и соответствующую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эскалацию: в случае задержек на стороне Заказчика – на Менеджера по контролю качества оказания услуг, в случае задержек на стороне третьих лиц – на контактные данные Сервис-Менеджера третьих лиц, в случае задержек на стороне Исполнителя – на руководство И</w:t>
      </w:r>
      <w:r>
        <w:rPr>
          <w:rFonts w:ascii="Times New Roman" w:hAnsi="Times New Roman"/>
          <w:color w:val="000000" w:themeColor="text1"/>
          <w:sz w:val="24"/>
          <w:szCs w:val="24"/>
        </w:rPr>
        <w:t>сполнителя;</w:t>
      </w:r>
    </w:p>
    <w:p w:rsidR="00CC5C49" w:rsidRDefault="00A71340">
      <w:pPr>
        <w:pStyle w:val="affffffffffffffffe"/>
        <w:numPr>
          <w:ilvl w:val="0"/>
          <w:numId w:val="7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при необходимости привлечения специалистов Заказчика и/или других подрядных организаций Исполнитель самостоятельно контактирует с ними и осуществляет общую координацию действий при исполнении заявки;</w:t>
      </w:r>
    </w:p>
    <w:p w:rsidR="00CC5C49" w:rsidRDefault="00A71340">
      <w:pPr>
        <w:pStyle w:val="affffffffffffffffe"/>
        <w:numPr>
          <w:ilvl w:val="0"/>
          <w:numId w:val="7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информирует Заказчика о статусе и ходе работ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 заявке по запросу;</w:t>
      </w:r>
    </w:p>
    <w:p w:rsidR="00CC5C49" w:rsidRDefault="00A71340">
      <w:pPr>
        <w:pStyle w:val="affffffffffffffffe"/>
        <w:numPr>
          <w:ilvl w:val="0"/>
          <w:numId w:val="7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обеспечивает информативное оперативное отражение хода работ в САСП.</w:t>
      </w:r>
    </w:p>
    <w:p w:rsidR="00CC5C49" w:rsidRDefault="00CC5C49">
      <w:pPr>
        <w:ind w:firstLine="720"/>
        <w:rPr>
          <w:color w:val="000000" w:themeColor="text1"/>
          <w:sz w:val="24"/>
          <w:szCs w:val="24"/>
        </w:rPr>
      </w:pP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6.2. Регистрация, классификация и назначение обращения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6.2.1. Подача заявки осуществляется посредством отправки Заказчиком сообщения (заявки) по электронной почте н</w:t>
      </w:r>
      <w:r>
        <w:rPr>
          <w:color w:val="000000" w:themeColor="text1"/>
          <w:sz w:val="24"/>
          <w:szCs w:val="24"/>
        </w:rPr>
        <w:t>а адрес САСП или созданием заявки непосредственно в САСП.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6.2.2. Полученные заявки регистрируются в САСП. 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6.2.3. Номер и дата регистрации заявки направляется письмом по электронной почте Заказчику автоматически из САСП.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6.2.4. Заявка может относиться к любой из указанных ниже категорий:</w:t>
      </w:r>
    </w:p>
    <w:p w:rsidR="00CC5C49" w:rsidRDefault="00A71340">
      <w:pPr>
        <w:pStyle w:val="affffffffffffffffe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Инцидент (сбой);</w:t>
      </w:r>
    </w:p>
    <w:p w:rsidR="00CC5C49" w:rsidRDefault="00A71340">
      <w:pPr>
        <w:pStyle w:val="affffffffffffffffe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ЗНО.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6.2.5. В случае нарушения сотрудником Заказчика принципа формирования заявки в САСП, описанного в п. 4.3 настоящего Порядка, специалист САСП вправе отклонить некоррек</w:t>
      </w:r>
      <w:r>
        <w:rPr>
          <w:color w:val="000000" w:themeColor="text1"/>
          <w:sz w:val="24"/>
          <w:szCs w:val="24"/>
        </w:rPr>
        <w:t>тно составленную заявку, указав в комментарии рекомендации по разнесению комплекса вопросов по отдельным заявкам.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6.2.6. Заявка должна содержать следующую обязательную информацию:</w:t>
      </w:r>
    </w:p>
    <w:p w:rsidR="00CC5C49" w:rsidRDefault="00A71340">
      <w:pPr>
        <w:pStyle w:val="affffffffffffffffe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ФИО пользователя, организация пользователя, адрес электронной почты пользователя и его контактный телефон;</w:t>
      </w:r>
    </w:p>
    <w:p w:rsidR="00CC5C49" w:rsidRDefault="00A71340">
      <w:pPr>
        <w:pStyle w:val="affffffffffffffffe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тема (наименование Объекта Услуг, по которому создается обращение, краткое изложение описания запроса);</w:t>
      </w:r>
    </w:p>
    <w:p w:rsidR="00CC5C49" w:rsidRDefault="00A71340">
      <w:pPr>
        <w:pStyle w:val="affffffffffffffffe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подробное описание заявки:</w:t>
      </w:r>
    </w:p>
    <w:p w:rsidR="00CC5C49" w:rsidRDefault="00A71340">
      <w:pPr>
        <w:pStyle w:val="affffffffffffffffe"/>
        <w:numPr>
          <w:ilvl w:val="1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для сбоев:</w:t>
      </w:r>
    </w:p>
    <w:p w:rsidR="00CC5C49" w:rsidRDefault="00A71340">
      <w:pPr>
        <w:pStyle w:val="affffffffffffffffe"/>
        <w:numPr>
          <w:ilvl w:val="2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фактиче</w:t>
      </w:r>
      <w:r>
        <w:rPr>
          <w:rFonts w:ascii="Times New Roman" w:hAnsi="Times New Roman"/>
          <w:color w:val="000000" w:themeColor="text1"/>
          <w:sz w:val="24"/>
          <w:szCs w:val="24"/>
        </w:rPr>
        <w:t>ский результат функционирования,</w:t>
      </w:r>
    </w:p>
    <w:p w:rsidR="00CC5C49" w:rsidRDefault="00A71340">
      <w:pPr>
        <w:pStyle w:val="affffffffffffffffe"/>
        <w:numPr>
          <w:ilvl w:val="2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ожидаемый результат функционирования,</w:t>
      </w:r>
    </w:p>
    <w:p w:rsidR="00CC5C49" w:rsidRDefault="00A71340">
      <w:pPr>
        <w:pStyle w:val="affffffffffffffffe"/>
        <w:numPr>
          <w:ilvl w:val="2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указание на способ воспроизведения,</w:t>
      </w:r>
    </w:p>
    <w:p w:rsidR="00CC5C49" w:rsidRDefault="00A71340">
      <w:pPr>
        <w:pStyle w:val="affffffffffffffffe"/>
        <w:numPr>
          <w:ilvl w:val="2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текст ошибки при наличии,</w:t>
      </w:r>
    </w:p>
    <w:p w:rsidR="00CC5C49" w:rsidRDefault="00A71340">
      <w:pPr>
        <w:pStyle w:val="affffffffffffffffe"/>
        <w:numPr>
          <w:ilvl w:val="2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учётная запись, под которой получена ошибка;</w:t>
      </w:r>
    </w:p>
    <w:p w:rsidR="00CC5C49" w:rsidRDefault="00A71340">
      <w:pPr>
        <w:pStyle w:val="affffffffffffffffe"/>
        <w:numPr>
          <w:ilvl w:val="1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для ЗНО:</w:t>
      </w:r>
    </w:p>
    <w:p w:rsidR="00CC5C49" w:rsidRDefault="00A71340">
      <w:pPr>
        <w:pStyle w:val="affffffffffffffffe"/>
        <w:numPr>
          <w:ilvl w:val="2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описание подробного запроса.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6.2.7. К содержимому заявки могут быть п</w:t>
      </w:r>
      <w:r>
        <w:rPr>
          <w:color w:val="000000" w:themeColor="text1"/>
          <w:sz w:val="24"/>
          <w:szCs w:val="24"/>
        </w:rPr>
        <w:t>риложены дополнительные материалы, которые могут быть полезны Исполнителю:</w:t>
      </w:r>
    </w:p>
    <w:p w:rsidR="00CC5C49" w:rsidRDefault="00A71340">
      <w:pPr>
        <w:pStyle w:val="affffffffffffffffe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скриншот (снимок с экрана), форматы файлов: jpg, png;</w:t>
      </w:r>
    </w:p>
    <w:p w:rsidR="00CC5C49" w:rsidRDefault="00A71340">
      <w:pPr>
        <w:pStyle w:val="affffffffffffffffe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текстовые и табличные документы с развернутым и / или наглядным описанием заявки;</w:t>
      </w:r>
    </w:p>
    <w:p w:rsidR="00CC5C49" w:rsidRDefault="00A71340">
      <w:pPr>
        <w:pStyle w:val="affffffffffffffffe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видеозапись, фиксирующая действия Пользовател</w:t>
      </w:r>
      <w:r>
        <w:rPr>
          <w:rFonts w:ascii="Times New Roman" w:hAnsi="Times New Roman"/>
          <w:color w:val="000000" w:themeColor="text1"/>
          <w:sz w:val="24"/>
          <w:szCs w:val="24"/>
        </w:rPr>
        <w:t>я, приводящие к ошибке.</w:t>
      </w:r>
    </w:p>
    <w:p w:rsidR="00CC5C49" w:rsidRDefault="00A71340">
      <w:pPr>
        <w:spacing w:after="240"/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6.2.8. Для каждой заявки Исполнитель указывает значения приоритета в соответствии с приведённой ниже таблицей: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0"/>
        <w:gridCol w:w="7373"/>
      </w:tblGrid>
      <w:tr w:rsidR="00CC5C49">
        <w:trPr>
          <w:tblHeader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CC5C49" w:rsidRDefault="00A7134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</w:rPr>
              <w:t>Приоритет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CC5C49" w:rsidRDefault="00A7134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</w:rPr>
              <w:t>Описание проблемы и влияние на бизнес</w:t>
            </w:r>
          </w:p>
        </w:tc>
      </w:tr>
      <w:tr w:rsidR="00CC5C49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Критический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Критическое влияние на бизнес:</w:t>
            </w:r>
          </w:p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Дальнейшая работа с функционалом Объекта Услуг невозможна. </w:t>
            </w:r>
          </w:p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Объект Услуг не выполняет требуемые функции. Заказчик не может решить проблему самостоятельно.</w:t>
            </w:r>
          </w:p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Проблемы данного уровня:</w:t>
            </w:r>
          </w:p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 зависание или масштабный сбой Объекта Услуг;</w:t>
            </w:r>
          </w:p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повреждение данных Объекта </w:t>
            </w:r>
            <w:r>
              <w:rPr>
                <w:color w:val="000000" w:themeColor="text1"/>
              </w:rPr>
              <w:t>Услуг;</w:t>
            </w:r>
          </w:p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 недоступность критически важного функционала Объекта Услуг.</w:t>
            </w:r>
          </w:p>
        </w:tc>
      </w:tr>
      <w:tr w:rsidR="00CC5C49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Высокий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Значительное влияние на бизнес:</w:t>
            </w:r>
          </w:p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Логика работы функционала Объекта Услуг серьёзно нарушена. Существует обходное решение, но оно не очевидно для Заказчика, либо невозможно без специальных средств.</w:t>
            </w:r>
          </w:p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Проблемы данного уровня:</w:t>
            </w:r>
          </w:p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 значительный сбой Объекта Услуг.</w:t>
            </w:r>
          </w:p>
        </w:tc>
      </w:tr>
      <w:tr w:rsidR="00CC5C49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rPr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Обычный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Формальное влияние на би</w:t>
            </w:r>
            <w:r>
              <w:rPr>
                <w:color w:val="000000" w:themeColor="text1"/>
              </w:rPr>
              <w:t>знес:</w:t>
            </w:r>
          </w:p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Незначительные проблемы, которые не влияют на функционирование Объекта Услуг и работу Заказчика.</w:t>
            </w:r>
          </w:p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Проблемы данного уровня:</w:t>
            </w:r>
          </w:p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 незначительный сбой Объекта Услуг;</w:t>
            </w:r>
          </w:p>
          <w:p w:rsidR="00CC5C49" w:rsidRDefault="00A7134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 запрос на обслуживание.</w:t>
            </w:r>
          </w:p>
        </w:tc>
      </w:tr>
    </w:tbl>
    <w:p w:rsidR="00CC5C49" w:rsidRDefault="00A71340">
      <w:pPr>
        <w:spacing w:before="240"/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6.2.9. В случае несоответствия назначенного Исполнителем приорит</w:t>
      </w:r>
      <w:r>
        <w:rPr>
          <w:color w:val="000000" w:themeColor="text1"/>
          <w:sz w:val="24"/>
          <w:szCs w:val="24"/>
        </w:rPr>
        <w:t xml:space="preserve">ета (согласно таблице выше), САСП вправе изменить приоритет заявки по требованию Менеджера по контролю качества Заказчика. Изменение приоритета сопровождается уведомлением Исполнителя. </w:t>
      </w:r>
    </w:p>
    <w:p w:rsidR="00CC5C49" w:rsidRDefault="00CC5C49">
      <w:pPr>
        <w:ind w:firstLine="720"/>
        <w:rPr>
          <w:color w:val="000000" w:themeColor="text1"/>
          <w:sz w:val="24"/>
          <w:szCs w:val="24"/>
        </w:rPr>
      </w:pP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6.3. Диагностика и решение заявки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6.3.1. После направления заявки на исполнение Исполнитель обязан:</w:t>
      </w:r>
    </w:p>
    <w:p w:rsidR="00CC5C49" w:rsidRDefault="00A71340">
      <w:pPr>
        <w:pStyle w:val="affffffffffffffffe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принять заявку в работу;</w:t>
      </w:r>
    </w:p>
    <w:p w:rsidR="00CC5C49" w:rsidRDefault="00A71340">
      <w:pPr>
        <w:pStyle w:val="affffffffffffffffe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провести первичный анализ;</w:t>
      </w:r>
    </w:p>
    <w:p w:rsidR="00CC5C49" w:rsidRDefault="00A71340">
      <w:pPr>
        <w:pStyle w:val="affffffffffffffffe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внести информацию о результатах анализа и планируемых мерах по исполнению заявки в САСП.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6.3.2. Исполнитель выполняет работы по заявке и в</w:t>
      </w:r>
      <w:r>
        <w:rPr>
          <w:color w:val="000000" w:themeColor="text1"/>
          <w:sz w:val="24"/>
          <w:szCs w:val="24"/>
        </w:rPr>
        <w:t xml:space="preserve">носит в САСП подробную информацию о ходе работ и полученном результате. 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6.3.3. Исполнитель имеет право запросить у Заказчика дополнительную информацию, обоснованно необходимую для анализа и выработки методов решения заявки. При этом работы по анализу заяв</w:t>
      </w:r>
      <w:r>
        <w:rPr>
          <w:color w:val="000000" w:themeColor="text1"/>
          <w:sz w:val="24"/>
          <w:szCs w:val="24"/>
        </w:rPr>
        <w:t>ки могут быть приостановлены до момента получения запрошенной информации от Заказчика.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6.3.4. Время ожидания дополнительной информации не учитывается при подсчете времени исполнения заявки.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6.3.5. Если в течение </w:t>
      </w:r>
      <w:r>
        <w:rPr>
          <w:i/>
          <w:color w:val="00B0F0"/>
          <w:sz w:val="24"/>
          <w:szCs w:val="24"/>
        </w:rPr>
        <w:t>&lt;5 (пяти)&gt;</w:t>
      </w:r>
      <w:r>
        <w:rPr>
          <w:color w:val="00B0F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рабочих дней с момента отправки И</w:t>
      </w:r>
      <w:r>
        <w:rPr>
          <w:color w:val="000000" w:themeColor="text1"/>
          <w:sz w:val="24"/>
          <w:szCs w:val="24"/>
        </w:rPr>
        <w:t>сполнителем запроса на предоставление уточняющих данных по заявке ответа от Заказчика не поступило, то такая заявка снимается с исполнения (отклоняется). При отклонении заявки Исполнитель добавляет обоснованный комментарий о невозможности обработки заявки,</w:t>
      </w:r>
      <w:r>
        <w:rPr>
          <w:color w:val="000000" w:themeColor="text1"/>
          <w:sz w:val="24"/>
          <w:szCs w:val="24"/>
        </w:rPr>
        <w:t xml:space="preserve"> т.к. по ней не была представлена вся необходимая информация. 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6.3.6. Исполнитель может предложить Пользователю временное решение, в случае если постоянное решение требует большее время реализации.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6.3.7. В случае если для решения заявки необходимо внесени</w:t>
      </w:r>
      <w:r>
        <w:rPr>
          <w:color w:val="000000" w:themeColor="text1"/>
          <w:sz w:val="24"/>
          <w:szCs w:val="24"/>
        </w:rPr>
        <w:t>е изменений в СХД в т.ч. в справочники, классы и т.д. Исполнитель согласовывает данные изменения с ответственными лицами Заказчика.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6.3.8. В случае если для решения заявки необходимо участие Заказчика или его подрядных организаций (например, для физической</w:t>
      </w:r>
      <w:r>
        <w:rPr>
          <w:color w:val="000000" w:themeColor="text1"/>
          <w:sz w:val="24"/>
          <w:szCs w:val="24"/>
        </w:rPr>
        <w:t xml:space="preserve"> перезагрузки сервера, восстановления БД из резервной копии и т.д.), Исполнитель самостоятельно организует и координирует такие работы. Время исполнения заявки на стороне Заказчика и его подрядных организаций не учитывается при подсчете времени исполнения </w:t>
      </w:r>
      <w:r>
        <w:rPr>
          <w:color w:val="000000" w:themeColor="text1"/>
          <w:sz w:val="24"/>
          <w:szCs w:val="24"/>
        </w:rPr>
        <w:t>заявки.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6.3.9. Если в случае поступления заявки Исполнитель выясняет, что причиной возникновения описанной в ней проблемы является инфраструктурный инцидент на стороне Заказчика (незапланированная остановка работы аппаратного комплекса, снижение производит</w:t>
      </w:r>
      <w:r>
        <w:rPr>
          <w:color w:val="000000" w:themeColor="text1"/>
          <w:sz w:val="24"/>
          <w:szCs w:val="24"/>
        </w:rPr>
        <w:t>ельности или функциональности, т.е. сбой или отказ аппаратного ПО, а также в случае, если ошибка связана с функционированием системного либо базисного ПО), Исполнитель уведомляет об этом Менеджера по контролю качества оказания услуг Заказчика, делает соотв</w:t>
      </w:r>
      <w:r>
        <w:rPr>
          <w:color w:val="000000" w:themeColor="text1"/>
          <w:sz w:val="24"/>
          <w:szCs w:val="24"/>
        </w:rPr>
        <w:t xml:space="preserve">етствующий комментарий, после окончания работ на стороне </w:t>
      </w:r>
      <w:r>
        <w:rPr>
          <w:color w:val="000000" w:themeColor="text1"/>
          <w:sz w:val="24"/>
          <w:szCs w:val="24"/>
        </w:rPr>
        <w:lastRenderedPageBreak/>
        <w:t>Заказчика – проверяет работу Объекта Услуг и закрывает заявку. Время исполнения заявки на стороне Заказчика и его подрядных организаций не учитывается при подсчете времени исполнения заявки.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6.3.10. </w:t>
      </w:r>
      <w:r>
        <w:rPr>
          <w:color w:val="000000" w:themeColor="text1"/>
          <w:sz w:val="24"/>
          <w:szCs w:val="24"/>
        </w:rPr>
        <w:t>Если с целью исполнения заявки Исполнителем установлена необходимость выполнения дополнительных работ, входящих в состав другой Услуги, ему необходимо проинформировать Заказчика и организовать получение от него новой заявки.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6.4. Закрытие заявок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6.4.1. Пос</w:t>
      </w:r>
      <w:r>
        <w:rPr>
          <w:color w:val="000000" w:themeColor="text1"/>
          <w:sz w:val="24"/>
          <w:szCs w:val="24"/>
        </w:rPr>
        <w:t>ле завершения работ по заявке Исполнитель вносит соответствующую информацию в САСП и переводит заявку в статус завершения работ.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6.4.2. Заказчик, получив уведомление о завершении работ по заявке, должен выполнить проверку результата выполнения работ по заявке. Если результат устраивает Заказчика, то он принимает работы по заявке. В противном случае он отклоняет работы по заявке.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6.4</w:t>
      </w:r>
      <w:r>
        <w:rPr>
          <w:color w:val="000000" w:themeColor="text1"/>
          <w:sz w:val="24"/>
          <w:szCs w:val="24"/>
        </w:rPr>
        <w:t xml:space="preserve">.3. Если работы отклонены, и заявка возвращена на исполнение, то такая заявка считается опротестованной и исполнение работ по ней начинается заново. 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6.4.4. Срок работ по опротестованной заявке согласуется Сторонами в рабочем порядке.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6.4.5. Заявка, выполн</w:t>
      </w:r>
      <w:r>
        <w:rPr>
          <w:color w:val="000000" w:themeColor="text1"/>
          <w:sz w:val="24"/>
          <w:szCs w:val="24"/>
        </w:rPr>
        <w:t>ение которой согласовано или результаты работ приняты, считается выполненной и закрытой.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6.4.6. Если Пользователь, направивший заявку, не принял и не отклонил работы по заявке, то по истечению </w:t>
      </w:r>
      <w:r>
        <w:rPr>
          <w:iCs/>
          <w:sz w:val="24"/>
          <w:szCs w:val="24"/>
        </w:rPr>
        <w:t>10 (десяти)</w:t>
      </w:r>
      <w:r>
        <w:rPr>
          <w:i/>
          <w:iCs/>
          <w:color w:val="00B0F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рабочих дней Заявка считается закрытой.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6.4.7. Срок</w:t>
      </w:r>
      <w:r>
        <w:rPr>
          <w:color w:val="000000" w:themeColor="text1"/>
          <w:sz w:val="24"/>
          <w:szCs w:val="24"/>
        </w:rPr>
        <w:t xml:space="preserve"> исполнения заявок рассчитывается как разность между временем получения Исполнителем заявки на исполнение и временем последнего перевода заявки Исполнителем в статус завершения работ, исключая время, на которое работы по выполнению заявки были приостановле</w:t>
      </w:r>
      <w:r>
        <w:rPr>
          <w:color w:val="000000" w:themeColor="text1"/>
          <w:sz w:val="24"/>
          <w:szCs w:val="24"/>
        </w:rPr>
        <w:t>ны (запрос уточняющей информации или ожидание устранения Заказчиком проблем, препятствующих выполнению заявки)</w:t>
      </w:r>
    </w:p>
    <w:p w:rsidR="00CC5C49" w:rsidRDefault="00CC5C49">
      <w:pPr>
        <w:ind w:firstLine="720"/>
        <w:rPr>
          <w:color w:val="000000" w:themeColor="text1"/>
          <w:sz w:val="24"/>
          <w:szCs w:val="24"/>
        </w:rPr>
      </w:pPr>
    </w:p>
    <w:p w:rsidR="00CC5C49" w:rsidRDefault="00A71340">
      <w:pPr>
        <w:pStyle w:val="affffffffffffffffe"/>
        <w:widowControl w:val="0"/>
        <w:numPr>
          <w:ilvl w:val="0"/>
          <w:numId w:val="76"/>
        </w:numPr>
        <w:spacing w:after="160" w:line="264" w:lineRule="auto"/>
        <w:ind w:hanging="357"/>
        <w:contextualSpacing w:val="0"/>
        <w:outlineLvl w:val="1"/>
        <w:rPr>
          <w:rFonts w:ascii="Times New Roman" w:hAnsi="Times New Roman"/>
          <w:b/>
          <w:sz w:val="28"/>
        </w:rPr>
      </w:pPr>
      <w:bookmarkStart w:id="51" w:name="_Toc178855359"/>
      <w:r>
        <w:rPr>
          <w:rFonts w:ascii="Times New Roman" w:hAnsi="Times New Roman"/>
          <w:b/>
          <w:sz w:val="28"/>
        </w:rPr>
        <w:t>Проведение плановых и аварийных работ</w:t>
      </w:r>
      <w:bookmarkEnd w:id="51"/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7.1. Проведение плановых работ, связанных с полной или частичной недоступностью функций Объекта Услуг (нап</w:t>
      </w:r>
      <w:r>
        <w:rPr>
          <w:color w:val="000000" w:themeColor="text1"/>
          <w:sz w:val="24"/>
          <w:szCs w:val="24"/>
        </w:rPr>
        <w:t>ример, для обновления компонентов Объекта Услуг).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7.1.1. Плановые работы проводятся в период технологического окна или во временной интервал, согласованный Сторонами.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7.1.2. Не менее чем </w:t>
      </w:r>
      <w:r>
        <w:rPr>
          <w:sz w:val="24"/>
          <w:szCs w:val="24"/>
        </w:rPr>
        <w:t xml:space="preserve">за </w:t>
      </w:r>
      <w:r>
        <w:rPr>
          <w:iCs/>
          <w:sz w:val="24"/>
          <w:szCs w:val="24"/>
        </w:rPr>
        <w:t>1 (один)</w:t>
      </w:r>
      <w:r>
        <w:rPr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рабо</w:t>
      </w:r>
      <w:r>
        <w:rPr>
          <w:color w:val="000000" w:themeColor="text1"/>
          <w:sz w:val="24"/>
          <w:szCs w:val="24"/>
        </w:rPr>
        <w:t>чий день до начала проведения плановых работ Исполнитель обязан уведомить Менеджера по контролю качества оказания услуг Заказчика и организовать соответствующее уведомление всех заинтересованных в функционировании Объекта Услуг лиц посредством службы САСП.</w:t>
      </w:r>
    </w:p>
    <w:p w:rsidR="00CC5C49" w:rsidRDefault="00CC5C49">
      <w:pPr>
        <w:ind w:firstLine="720"/>
        <w:rPr>
          <w:color w:val="000000" w:themeColor="text1"/>
          <w:sz w:val="24"/>
          <w:szCs w:val="24"/>
        </w:rPr>
      </w:pP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7.2. Проведение внеплановых (аварийных) работ, связанных с устранением сбоев в работе Объекта Услуг.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7.2.1. В случае необходимости проведения аварийных работ для устранения сбоев в работе Объекта Услуг Исполнитель имеет право инициировать и согласовать с</w:t>
      </w:r>
      <w:r>
        <w:rPr>
          <w:color w:val="000000" w:themeColor="text1"/>
          <w:sz w:val="24"/>
          <w:szCs w:val="24"/>
        </w:rPr>
        <w:t xml:space="preserve"> Заказчиком проведение внеплановых работ. Для этого Исполнитель обязан незамедлительно уведомить Менеджера по контролю качества оказания услуг Заказчика и организовать соответствующее уведомление всех заинтересованных в функционировании Объекта Услуг лиц п</w:t>
      </w:r>
      <w:r>
        <w:rPr>
          <w:color w:val="000000" w:themeColor="text1"/>
          <w:sz w:val="24"/>
          <w:szCs w:val="24"/>
        </w:rPr>
        <w:t>осредством службы САСП.</w:t>
      </w:r>
    </w:p>
    <w:p w:rsidR="00CC5C49" w:rsidRDefault="00CC5C49">
      <w:pPr>
        <w:ind w:firstLine="709"/>
        <w:rPr>
          <w:color w:val="000000" w:themeColor="text1"/>
          <w:sz w:val="24"/>
          <w:szCs w:val="24"/>
        </w:rPr>
      </w:pPr>
    </w:p>
    <w:p w:rsidR="00CC5C49" w:rsidRDefault="00A71340">
      <w:pPr>
        <w:ind w:firstLine="709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7.3 Общие сведения для проведения плановых и аварийных работ.</w:t>
      </w:r>
    </w:p>
    <w:p w:rsidR="00CC5C49" w:rsidRDefault="00A71340">
      <w:pPr>
        <w:ind w:firstLine="709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7.3.1. Типовой текст уведомления.</w:t>
      </w:r>
    </w:p>
    <w:p w:rsidR="00CC5C49" w:rsidRDefault="00CC5C49">
      <w:pPr>
        <w:ind w:firstLine="709"/>
        <w:rPr>
          <w:color w:val="000000" w:themeColor="text1"/>
          <w:sz w:val="24"/>
          <w:szCs w:val="24"/>
        </w:rPr>
      </w:pPr>
    </w:p>
    <w:p w:rsidR="00CC5C49" w:rsidRDefault="00A7134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Уважаемые коллеги!</w:t>
      </w:r>
    </w:p>
    <w:p w:rsidR="00CC5C49" w:rsidRDefault="00CC5C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i/>
          <w:color w:val="000000" w:themeColor="text1"/>
          <w:sz w:val="24"/>
          <w:szCs w:val="24"/>
        </w:rPr>
      </w:pPr>
    </w:p>
    <w:p w:rsidR="00CC5C49" w:rsidRDefault="00A7134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В рамках оказания услуг сопровождения &lt;Информационной системы&gt; будут проводиться &lt;указываются необходимые работы&gt;.</w:t>
      </w:r>
      <w:r>
        <w:rPr>
          <w:i/>
          <w:color w:val="000000" w:themeColor="text1"/>
          <w:sz w:val="24"/>
          <w:szCs w:val="24"/>
        </w:rPr>
        <w:t xml:space="preserve"> </w:t>
      </w:r>
    </w:p>
    <w:p w:rsidR="00CC5C49" w:rsidRDefault="00CC5C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000000" w:themeColor="text1"/>
          <w:sz w:val="24"/>
          <w:szCs w:val="24"/>
        </w:rPr>
      </w:pPr>
    </w:p>
    <w:p w:rsidR="00CC5C49" w:rsidRDefault="00A7134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Плановое время начала работ - ЧЧ:ММ.</w:t>
      </w:r>
    </w:p>
    <w:p w:rsidR="00CC5C49" w:rsidRDefault="00A7134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Плановое время окончания работ - ЧЧ:ММ.</w:t>
      </w:r>
    </w:p>
    <w:p w:rsidR="00CC5C49" w:rsidRDefault="00CC5C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i/>
          <w:color w:val="000000" w:themeColor="text1"/>
          <w:sz w:val="24"/>
          <w:szCs w:val="24"/>
        </w:rPr>
      </w:pPr>
    </w:p>
    <w:p w:rsidR="00CC5C49" w:rsidRDefault="00A7134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В указанный период «&lt;Информационная система&gt; будет недоступна» / «будет недоступна ... функциональность &lt;Информационной системы&gt;».</w:t>
      </w:r>
    </w:p>
    <w:p w:rsidR="00CC5C49" w:rsidRDefault="00CC5C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i/>
          <w:color w:val="000000" w:themeColor="text1"/>
          <w:sz w:val="24"/>
          <w:szCs w:val="24"/>
        </w:rPr>
      </w:pPr>
    </w:p>
    <w:p w:rsidR="00CC5C49" w:rsidRDefault="00A7134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С уважением, Единая Служба Поддержки Пользо</w:t>
      </w:r>
      <w:r>
        <w:rPr>
          <w:i/>
          <w:color w:val="000000" w:themeColor="text1"/>
          <w:sz w:val="24"/>
          <w:szCs w:val="24"/>
        </w:rPr>
        <w:t>вателей.</w:t>
      </w:r>
    </w:p>
    <w:p w:rsidR="00CC5C49" w:rsidRDefault="00CC5C49">
      <w:pPr>
        <w:ind w:firstLine="709"/>
        <w:rPr>
          <w:color w:val="000000" w:themeColor="text1"/>
          <w:sz w:val="24"/>
          <w:szCs w:val="24"/>
        </w:rPr>
      </w:pPr>
    </w:p>
    <w:p w:rsidR="00CC5C49" w:rsidRDefault="00A71340">
      <w:pPr>
        <w:ind w:firstLine="709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7.3.2. Заказчик имеет право перенести время выполнения плановых или аварийных работ, а также отказать Исполнителю в их выполнении.</w:t>
      </w:r>
    </w:p>
    <w:p w:rsidR="00CC5C49" w:rsidRDefault="00A7134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7.3.4. Исполнитель не несет ответственности за функционирование Объекта Услуг в случае, если Заказчик отменил или п</w:t>
      </w:r>
      <w:r>
        <w:rPr>
          <w:color w:val="000000" w:themeColor="text1"/>
          <w:sz w:val="24"/>
          <w:szCs w:val="24"/>
        </w:rPr>
        <w:t>еренес плановые или аварийные работы, если от них зависит функционирование Объекта Услуг.</w:t>
      </w:r>
    </w:p>
    <w:p w:rsidR="00CC5C49" w:rsidRDefault="00CC5C49">
      <w:pPr>
        <w:rPr>
          <w:color w:val="000000" w:themeColor="text1"/>
          <w:sz w:val="24"/>
          <w:szCs w:val="24"/>
        </w:rPr>
      </w:pPr>
    </w:p>
    <w:tbl>
      <w:tblPr>
        <w:tblW w:w="10207" w:type="dxa"/>
        <w:tblLayout w:type="fixed"/>
        <w:tblLook w:val="0000" w:firstRow="0" w:lastRow="0" w:firstColumn="0" w:lastColumn="0" w:noHBand="0" w:noVBand="0"/>
      </w:tblPr>
      <w:tblGrid>
        <w:gridCol w:w="4820"/>
        <w:gridCol w:w="5387"/>
      </w:tblGrid>
      <w:tr w:rsidR="00CC5C49">
        <w:trPr>
          <w:trHeight w:val="679"/>
        </w:trPr>
        <w:tc>
          <w:tcPr>
            <w:tcW w:w="4820" w:type="dxa"/>
          </w:tcPr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ЗАКАЗЧИК:</w:t>
            </w: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АО «Россети ЦИУС ЕЭС»</w:t>
            </w: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__________________ / ____________ /</w:t>
            </w:r>
          </w:p>
        </w:tc>
        <w:tc>
          <w:tcPr>
            <w:tcW w:w="5387" w:type="dxa"/>
          </w:tcPr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ИСПОЛНИТЕЛЬ:</w:t>
            </w: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</w:t>
            </w: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CC5C49">
            <w:pPr>
              <w:spacing w:line="276" w:lineRule="auto"/>
              <w:rPr>
                <w:b/>
              </w:rPr>
            </w:pPr>
          </w:p>
          <w:p w:rsidR="00CC5C49" w:rsidRDefault="00A71340">
            <w:pPr>
              <w:spacing w:line="276" w:lineRule="auto"/>
              <w:rPr>
                <w:b/>
              </w:rPr>
            </w:pPr>
            <w:r>
              <w:rPr>
                <w:b/>
              </w:rPr>
              <w:t>__________________ / ________________ /</w:t>
            </w:r>
          </w:p>
        </w:tc>
      </w:tr>
    </w:tbl>
    <w:p w:rsidR="00CC5C49" w:rsidRDefault="00CC5C49">
      <w:pPr>
        <w:pStyle w:val="11"/>
        <w:pageBreakBefore w:val="0"/>
        <w:sectPr w:rsidR="00CC5C49">
          <w:pgSz w:w="11906" w:h="16838"/>
          <w:pgMar w:top="1134" w:right="709" w:bottom="426" w:left="1701" w:header="709" w:footer="709" w:gutter="0"/>
          <w:cols w:space="708"/>
          <w:titlePg/>
          <w:docGrid w:linePitch="360"/>
        </w:sectPr>
      </w:pPr>
    </w:p>
    <w:p w:rsidR="00CC5C49" w:rsidRDefault="00A71340">
      <w:pPr>
        <w:pStyle w:val="afff2"/>
        <w:ind w:left="7230" w:hanging="709"/>
        <w:jc w:val="right"/>
        <w:rPr>
          <w:lang w:eastAsia="en-US"/>
        </w:rPr>
      </w:pPr>
      <w:r>
        <w:rPr>
          <w:lang w:eastAsia="en-US"/>
        </w:rPr>
        <w:lastRenderedPageBreak/>
        <w:t>Приложение 4</w:t>
      </w:r>
    </w:p>
    <w:p w:rsidR="00CC5C49" w:rsidRDefault="00A71340">
      <w:pPr>
        <w:pStyle w:val="afff2"/>
        <w:ind w:left="6521"/>
        <w:jc w:val="right"/>
        <w:rPr>
          <w:lang w:eastAsia="en-US"/>
        </w:rPr>
      </w:pPr>
      <w:r>
        <w:rPr>
          <w:lang w:eastAsia="en-US"/>
        </w:rPr>
        <w:t>к Техническому заданию</w:t>
      </w:r>
    </w:p>
    <w:p w:rsidR="00CC5C49" w:rsidRDefault="00A71340">
      <w:pPr>
        <w:pStyle w:val="11"/>
        <w:pageBreakBefore w:val="0"/>
        <w:jc w:val="center"/>
        <w:rPr>
          <w:b w:val="0"/>
          <w:sz w:val="28"/>
        </w:rPr>
      </w:pPr>
      <w:bookmarkStart w:id="52" w:name="_Toc178855360"/>
      <w:r>
        <w:t>Приложение 4. Формы отчётных документов</w:t>
      </w:r>
      <w:bookmarkEnd w:id="52"/>
    </w:p>
    <w:p w:rsidR="00CC5C49" w:rsidRDefault="00A71340">
      <w:pPr>
        <w:outlineLvl w:val="1"/>
        <w:rPr>
          <w:b/>
          <w:sz w:val="28"/>
        </w:rPr>
      </w:pPr>
      <w:bookmarkStart w:id="53" w:name="_Toc178855361"/>
      <w:r>
        <w:rPr>
          <w:b/>
          <w:sz w:val="28"/>
        </w:rPr>
        <w:t>Форма 1. Сводный отчёт по объёму оказанных Услуг</w:t>
      </w:r>
      <w:bookmarkEnd w:id="53"/>
    </w:p>
    <w:p w:rsidR="00CC5C49" w:rsidRDefault="00A71340">
      <w:r>
        <w:rPr>
          <w:b/>
          <w:sz w:val="28"/>
        </w:rPr>
        <w:t>за период с ____ по ____</w:t>
      </w:r>
    </w:p>
    <w:p w:rsidR="00CC5C49" w:rsidRDefault="00A71340">
      <w:r>
        <w:t xml:space="preserve">Отчет должен формироваться на основании данных САСП.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693"/>
        <w:gridCol w:w="2693"/>
        <w:gridCol w:w="2693"/>
        <w:gridCol w:w="3204"/>
      </w:tblGrid>
      <w:tr w:rsidR="00CC5C49">
        <w:trPr>
          <w:trHeight w:val="11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  <w:tab w:val="left" w:pos="898"/>
              </w:tabs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Наименование ИС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jc w:val="center"/>
            </w:pPr>
            <w:r>
              <w:rPr>
                <w:b/>
              </w:rPr>
              <w:t>Наименование Услуги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jc w:val="center"/>
            </w:pPr>
            <w:r>
              <w:rPr>
                <w:b/>
              </w:rPr>
              <w:t>Объём оказанных Услуг, шт.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jc w:val="center"/>
            </w:pPr>
            <w:r>
              <w:rPr>
                <w:b/>
              </w:rPr>
              <w:t>*Объём Услуг с отклонением от уровня оказания Услуг, шт.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jc w:val="center"/>
            </w:pPr>
            <w:r>
              <w:rPr>
                <w:b/>
              </w:rPr>
              <w:t>**Штрафные санкции по Услуге, %</w:t>
            </w:r>
          </w:p>
        </w:tc>
      </w:tr>
      <w:tr w:rsidR="00CC5C49">
        <w:trPr>
          <w:trHeight w:val="4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jc w:val="center"/>
              <w:rPr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jc w:val="center"/>
              <w:rPr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jc w:val="center"/>
              <w:rPr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jc w:val="center"/>
              <w:rPr>
                <w:sz w:val="12"/>
                <w:szCs w:val="12"/>
              </w:rPr>
            </w:pP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jc w:val="center"/>
              <w:rPr>
                <w:sz w:val="12"/>
                <w:szCs w:val="12"/>
              </w:rPr>
            </w:pPr>
          </w:p>
        </w:tc>
      </w:tr>
      <w:tr w:rsidR="00CC5C49">
        <w:trPr>
          <w:trHeight w:val="21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jc w:val="center"/>
              <w:rPr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jc w:val="center"/>
              <w:rPr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jc w:val="center"/>
              <w:rPr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jc w:val="center"/>
              <w:rPr>
                <w:sz w:val="12"/>
                <w:szCs w:val="12"/>
              </w:rPr>
            </w:pP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jc w:val="center"/>
              <w:rPr>
                <w:sz w:val="12"/>
                <w:szCs w:val="12"/>
              </w:rPr>
            </w:pPr>
          </w:p>
        </w:tc>
      </w:tr>
    </w:tbl>
    <w:p w:rsidR="00CC5C49" w:rsidRDefault="00CC5C49">
      <w:pPr>
        <w:rPr>
          <w:i/>
        </w:rPr>
      </w:pPr>
    </w:p>
    <w:p w:rsidR="00CC5C49" w:rsidRDefault="00A71340">
      <w:pPr>
        <w:rPr>
          <w:i/>
        </w:rPr>
      </w:pPr>
      <w:r>
        <w:rPr>
          <w:i/>
        </w:rPr>
        <w:t>* Подсчитывается на основании Детального отчета по заявкам.</w:t>
      </w:r>
    </w:p>
    <w:p w:rsidR="00CC5C49" w:rsidRDefault="00A71340">
      <w:pPr>
        <w:rPr>
          <w:i/>
        </w:rPr>
      </w:pPr>
      <w:r>
        <w:rPr>
          <w:i/>
        </w:rPr>
        <w:t>** Определяется на основании Соглашений об уровне оказания услуг для каждой Услуги (нарушение исполнения заявок, снижение доступности, ИБ-инциденты).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172"/>
        <w:gridCol w:w="1481"/>
        <w:gridCol w:w="6896"/>
      </w:tblGrid>
      <w:tr w:rsidR="00CC5C49">
        <w:trPr>
          <w:trHeight w:val="974"/>
        </w:trPr>
        <w:tc>
          <w:tcPr>
            <w:tcW w:w="6172" w:type="dxa"/>
          </w:tcPr>
          <w:p w:rsidR="00CC5C49" w:rsidRDefault="00A71340">
            <w:r>
              <w:rPr>
                <w:b/>
              </w:rPr>
              <w:t>от ЗАКАЗЧИКА</w:t>
            </w:r>
          </w:p>
        </w:tc>
        <w:tc>
          <w:tcPr>
            <w:tcW w:w="1481" w:type="dxa"/>
          </w:tcPr>
          <w:p w:rsidR="00CC5C49" w:rsidRDefault="00CC5C49"/>
        </w:tc>
        <w:tc>
          <w:tcPr>
            <w:tcW w:w="6896" w:type="dxa"/>
          </w:tcPr>
          <w:p w:rsidR="00CC5C49" w:rsidRDefault="00A71340">
            <w:r>
              <w:rPr>
                <w:b/>
              </w:rPr>
              <w:t>от ИСПОЛНИТЕЛЯ</w:t>
            </w:r>
          </w:p>
        </w:tc>
      </w:tr>
      <w:tr w:rsidR="00CC5C49">
        <w:trPr>
          <w:trHeight w:val="1617"/>
        </w:trPr>
        <w:tc>
          <w:tcPr>
            <w:tcW w:w="6172" w:type="dxa"/>
          </w:tcPr>
          <w:p w:rsidR="00CC5C49" w:rsidRDefault="00A71340">
            <w:pPr>
              <w:ind w:right="-40"/>
            </w:pPr>
            <w:r>
              <w:t>___________________ /____________/</w:t>
            </w:r>
          </w:p>
          <w:p w:rsidR="00CC5C49" w:rsidRDefault="00A71340">
            <w:pPr>
              <w:ind w:right="-40"/>
            </w:pPr>
            <w:r>
              <w:t>.</w:t>
            </w:r>
          </w:p>
        </w:tc>
        <w:tc>
          <w:tcPr>
            <w:tcW w:w="1481" w:type="dxa"/>
          </w:tcPr>
          <w:p w:rsidR="00CC5C49" w:rsidRDefault="00CC5C49"/>
        </w:tc>
        <w:tc>
          <w:tcPr>
            <w:tcW w:w="6896" w:type="dxa"/>
          </w:tcPr>
          <w:p w:rsidR="00CC5C49" w:rsidRDefault="00A71340">
            <w:pPr>
              <w:ind w:right="-40"/>
              <w:rPr>
                <w:color w:val="FF0000"/>
              </w:rPr>
            </w:pPr>
            <w:r>
              <w:t>___________________ / _______________ /</w:t>
            </w:r>
          </w:p>
          <w:p w:rsidR="00CC5C49" w:rsidRDefault="00CC5C49">
            <w:pPr>
              <w:ind w:right="-40"/>
            </w:pPr>
          </w:p>
        </w:tc>
      </w:tr>
    </w:tbl>
    <w:p w:rsidR="00CC5C49" w:rsidRDefault="00A71340">
      <w:pPr>
        <w:spacing w:after="160" w:line="264" w:lineRule="auto"/>
        <w:jc w:val="left"/>
        <w:outlineLvl w:val="1"/>
      </w:pPr>
      <w:bookmarkStart w:id="54" w:name="_Toc178855362"/>
      <w:r>
        <w:rPr>
          <w:b/>
          <w:sz w:val="28"/>
        </w:rPr>
        <w:lastRenderedPageBreak/>
        <w:t>Форма 2. Детальный отчёт по заявкам Пользователей за период с ____ по ____</w:t>
      </w:r>
      <w:bookmarkEnd w:id="54"/>
    </w:p>
    <w:p w:rsidR="00CC5C49" w:rsidRDefault="00A71340">
      <w:r>
        <w:t xml:space="preserve">Отчет должен формироваться на основании данных САСП. </w:t>
      </w:r>
    </w:p>
    <w:p w:rsidR="00CC5C49" w:rsidRDefault="00A71340">
      <w:r>
        <w:t>Отчет предоставляется в электронном виде (в формате электронной таблицы).</w:t>
      </w:r>
    </w:p>
    <w:tbl>
      <w:tblPr>
        <w:tblW w:w="1360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1984"/>
        <w:gridCol w:w="1276"/>
        <w:gridCol w:w="1985"/>
        <w:gridCol w:w="2126"/>
        <w:gridCol w:w="1276"/>
        <w:gridCol w:w="1417"/>
        <w:gridCol w:w="992"/>
        <w:gridCol w:w="1134"/>
      </w:tblGrid>
      <w:tr w:rsidR="00CC5C49">
        <w:trPr>
          <w:trHeight w:val="4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ind w:firstLine="35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Номер</w:t>
            </w:r>
            <w:r>
              <w:rPr>
                <w:b/>
                <w:sz w:val="16"/>
                <w:szCs w:val="16"/>
              </w:rPr>
              <w:t xml:space="preserve"> заявки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C49" w:rsidRDefault="00A71340">
            <w:pPr>
              <w:ind w:firstLine="3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Тема заявки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Инициатор заявки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Наименование 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 и время регистрации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 и время назначения на Исполнителя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 и время решения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*Нарушение Соглашения</w:t>
            </w:r>
          </w:p>
        </w:tc>
      </w:tr>
      <w:tr w:rsidR="00CC5C49">
        <w:trPr>
          <w:trHeight w:val="4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5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C49" w:rsidRDefault="00CC5C49">
            <w:pPr>
              <w:ind w:firstLine="31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i/>
                <w:color w:val="00B0F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i/>
                <w:color w:val="00B0F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 / НЕТ</w:t>
            </w:r>
          </w:p>
        </w:tc>
      </w:tr>
      <w:tr w:rsidR="00CC5C49">
        <w:trPr>
          <w:trHeight w:val="4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5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C49" w:rsidRDefault="00CC5C49">
            <w:pPr>
              <w:ind w:firstLine="31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i/>
                <w:color w:val="00B0F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i/>
                <w:color w:val="00B0F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CC5C49">
            <w:pPr>
              <w:tabs>
                <w:tab w:val="left" w:pos="0"/>
              </w:tabs>
              <w:spacing w:before="120" w:after="120"/>
              <w:ind w:firstLine="31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C49" w:rsidRDefault="00A71340">
            <w:pPr>
              <w:tabs>
                <w:tab w:val="left" w:pos="0"/>
              </w:tabs>
              <w:spacing w:before="120" w:after="12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 / НЕТ</w:t>
            </w:r>
          </w:p>
        </w:tc>
      </w:tr>
    </w:tbl>
    <w:p w:rsidR="00CC5C49" w:rsidRDefault="00CC5C49">
      <w:pPr>
        <w:spacing w:after="160" w:line="264" w:lineRule="auto"/>
        <w:rPr>
          <w:i/>
        </w:rPr>
      </w:pPr>
    </w:p>
    <w:p w:rsidR="00CC5C49" w:rsidRDefault="00A71340">
      <w:pPr>
        <w:spacing w:after="160" w:line="264" w:lineRule="auto"/>
      </w:pPr>
      <w:r>
        <w:rPr>
          <w:i/>
        </w:rPr>
        <w:t>* Указывается на основании Соглашений об уровне оказания услуг для каждой Услуги (нарушение сроков, опротестованные заявки, фиктивные).</w:t>
      </w:r>
    </w:p>
    <w:tbl>
      <w:tblPr>
        <w:tblW w:w="5092" w:type="pct"/>
        <w:tblLayout w:type="fixed"/>
        <w:tblLook w:val="04A0" w:firstRow="1" w:lastRow="0" w:firstColumn="1" w:lastColumn="0" w:noHBand="0" w:noVBand="1"/>
      </w:tblPr>
      <w:tblGrid>
        <w:gridCol w:w="6285"/>
        <w:gridCol w:w="1508"/>
        <w:gridCol w:w="7024"/>
      </w:tblGrid>
      <w:tr w:rsidR="00CC5C49">
        <w:trPr>
          <w:trHeight w:val="713"/>
        </w:trPr>
        <w:tc>
          <w:tcPr>
            <w:tcW w:w="6286" w:type="dxa"/>
          </w:tcPr>
          <w:p w:rsidR="00CC5C49" w:rsidRDefault="00A71340">
            <w:r>
              <w:rPr>
                <w:b/>
              </w:rPr>
              <w:t>от ЗАКАЗЧИКА</w:t>
            </w:r>
          </w:p>
        </w:tc>
        <w:tc>
          <w:tcPr>
            <w:tcW w:w="1508" w:type="dxa"/>
          </w:tcPr>
          <w:p w:rsidR="00CC5C49" w:rsidRDefault="00CC5C49"/>
        </w:tc>
        <w:tc>
          <w:tcPr>
            <w:tcW w:w="7024" w:type="dxa"/>
          </w:tcPr>
          <w:p w:rsidR="00CC5C49" w:rsidRDefault="00A71340">
            <w:r>
              <w:rPr>
                <w:b/>
              </w:rPr>
              <w:t>от ИСПОЛНИТЕЛЯ</w:t>
            </w:r>
          </w:p>
        </w:tc>
      </w:tr>
      <w:tr w:rsidR="00CC5C49">
        <w:trPr>
          <w:trHeight w:val="1184"/>
        </w:trPr>
        <w:tc>
          <w:tcPr>
            <w:tcW w:w="6286" w:type="dxa"/>
          </w:tcPr>
          <w:p w:rsidR="00CC5C49" w:rsidRDefault="00A71340">
            <w:pPr>
              <w:ind w:right="-40"/>
            </w:pPr>
            <w:r>
              <w:t>___________________ /____________/</w:t>
            </w:r>
          </w:p>
          <w:p w:rsidR="00CC5C49" w:rsidRDefault="00A71340">
            <w:pPr>
              <w:ind w:right="-40"/>
            </w:pPr>
            <w:r>
              <w:t>.</w:t>
            </w:r>
          </w:p>
        </w:tc>
        <w:tc>
          <w:tcPr>
            <w:tcW w:w="1508" w:type="dxa"/>
          </w:tcPr>
          <w:p w:rsidR="00CC5C49" w:rsidRDefault="00CC5C49"/>
        </w:tc>
        <w:tc>
          <w:tcPr>
            <w:tcW w:w="7024" w:type="dxa"/>
          </w:tcPr>
          <w:p w:rsidR="00CC5C49" w:rsidRDefault="00A71340">
            <w:pPr>
              <w:ind w:right="-40"/>
              <w:rPr>
                <w:color w:val="FF0000"/>
              </w:rPr>
            </w:pPr>
            <w:r>
              <w:t>___________________ / _______________ /</w:t>
            </w:r>
          </w:p>
          <w:p w:rsidR="00CC5C49" w:rsidRDefault="00CC5C49">
            <w:pPr>
              <w:ind w:right="-40"/>
            </w:pPr>
          </w:p>
        </w:tc>
      </w:tr>
    </w:tbl>
    <w:p w:rsidR="00CC5C49" w:rsidRDefault="00A71340">
      <w:pPr>
        <w:spacing w:after="160" w:line="264" w:lineRule="auto"/>
        <w:rPr>
          <w:i/>
        </w:rPr>
      </w:pPr>
      <w:r>
        <w:rPr>
          <w:i/>
        </w:rPr>
        <w:t>Формы согласованы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172"/>
        <w:gridCol w:w="1481"/>
        <w:gridCol w:w="6896"/>
      </w:tblGrid>
      <w:tr w:rsidR="00CC5C49">
        <w:trPr>
          <w:trHeight w:val="974"/>
        </w:trPr>
        <w:tc>
          <w:tcPr>
            <w:tcW w:w="6172" w:type="dxa"/>
          </w:tcPr>
          <w:p w:rsidR="00CC5C49" w:rsidRDefault="00A71340">
            <w:r>
              <w:rPr>
                <w:b/>
              </w:rPr>
              <w:t>ЗАКАЗЧИК</w:t>
            </w:r>
          </w:p>
        </w:tc>
        <w:tc>
          <w:tcPr>
            <w:tcW w:w="1481" w:type="dxa"/>
          </w:tcPr>
          <w:p w:rsidR="00CC5C49" w:rsidRDefault="00CC5C49"/>
        </w:tc>
        <w:tc>
          <w:tcPr>
            <w:tcW w:w="6896" w:type="dxa"/>
          </w:tcPr>
          <w:p w:rsidR="00CC5C49" w:rsidRDefault="00A71340">
            <w:r>
              <w:rPr>
                <w:b/>
              </w:rPr>
              <w:t xml:space="preserve">ИСПОЛНИТЕЛЬ </w:t>
            </w:r>
          </w:p>
        </w:tc>
      </w:tr>
      <w:tr w:rsidR="00CC5C49">
        <w:trPr>
          <w:trHeight w:val="1617"/>
        </w:trPr>
        <w:tc>
          <w:tcPr>
            <w:tcW w:w="6172" w:type="dxa"/>
          </w:tcPr>
          <w:p w:rsidR="00CC5C49" w:rsidRDefault="00CC5C49">
            <w:pPr>
              <w:ind w:right="-40"/>
            </w:pPr>
          </w:p>
          <w:p w:rsidR="00CC5C49" w:rsidRDefault="00A71340">
            <w:pPr>
              <w:ind w:right="-40"/>
            </w:pPr>
            <w:r>
              <w:t>___________________ /____________/</w:t>
            </w:r>
          </w:p>
          <w:p w:rsidR="00CC5C49" w:rsidRDefault="00A71340">
            <w:pPr>
              <w:ind w:right="-40"/>
            </w:pPr>
            <w:r>
              <w:t>М.П.</w:t>
            </w:r>
          </w:p>
        </w:tc>
        <w:tc>
          <w:tcPr>
            <w:tcW w:w="1481" w:type="dxa"/>
          </w:tcPr>
          <w:p w:rsidR="00CC5C49" w:rsidRDefault="00CC5C49"/>
        </w:tc>
        <w:tc>
          <w:tcPr>
            <w:tcW w:w="6896" w:type="dxa"/>
          </w:tcPr>
          <w:p w:rsidR="00CC5C49" w:rsidRDefault="00CC5C49">
            <w:pPr>
              <w:ind w:right="-40"/>
            </w:pPr>
          </w:p>
          <w:p w:rsidR="00CC5C49" w:rsidRDefault="00A71340">
            <w:pPr>
              <w:ind w:right="-40"/>
              <w:rPr>
                <w:color w:val="FF0000"/>
              </w:rPr>
            </w:pPr>
            <w:r>
              <w:t>___________________ / _______________ /</w:t>
            </w:r>
          </w:p>
          <w:p w:rsidR="00CC5C49" w:rsidRDefault="00A71340">
            <w:pPr>
              <w:ind w:right="-40"/>
            </w:pPr>
            <w:r>
              <w:t>М.П.</w:t>
            </w:r>
          </w:p>
        </w:tc>
      </w:tr>
    </w:tbl>
    <w:p w:rsidR="00CC5C49" w:rsidRDefault="00A71340">
      <w:pPr>
        <w:rPr>
          <w:i/>
        </w:rPr>
      </w:pPr>
      <w:r>
        <w:rPr>
          <w:i/>
        </w:rPr>
        <w:br w:type="page" w:clear="all"/>
      </w:r>
    </w:p>
    <w:p w:rsidR="00CC5C49" w:rsidRDefault="00CC5C49">
      <w:pPr>
        <w:pStyle w:val="afff2"/>
        <w:rPr>
          <w:lang w:eastAsia="en-US"/>
        </w:rPr>
        <w:sectPr w:rsidR="00CC5C49">
          <w:headerReference w:type="default" r:id="rId33"/>
          <w:footerReference w:type="default" r:id="rId34"/>
          <w:headerReference w:type="first" r:id="rId35"/>
          <w:footerReference w:type="first" r:id="rId36"/>
          <w:pgSz w:w="16817" w:h="11901" w:orient="landscape"/>
          <w:pgMar w:top="709" w:right="1134" w:bottom="1276" w:left="1134" w:header="709" w:footer="709" w:gutter="0"/>
          <w:cols w:space="708"/>
          <w:titlePg/>
          <w:docGrid w:linePitch="360"/>
        </w:sectPr>
      </w:pPr>
    </w:p>
    <w:p w:rsidR="00CC5C49" w:rsidRDefault="00A71340">
      <w:pPr>
        <w:pStyle w:val="afff2"/>
        <w:ind w:left="7230" w:hanging="709"/>
        <w:rPr>
          <w:lang w:eastAsia="en-US"/>
        </w:rPr>
      </w:pPr>
      <w:r>
        <w:rPr>
          <w:lang w:eastAsia="en-US"/>
        </w:rPr>
        <w:lastRenderedPageBreak/>
        <w:t>Приложение 5</w:t>
      </w:r>
    </w:p>
    <w:p w:rsidR="00CC5C49" w:rsidRDefault="00A71340">
      <w:pPr>
        <w:pStyle w:val="afff2"/>
        <w:ind w:left="6521"/>
        <w:rPr>
          <w:lang w:eastAsia="en-US"/>
        </w:rPr>
      </w:pPr>
      <w:r>
        <w:rPr>
          <w:lang w:eastAsia="en-US"/>
        </w:rPr>
        <w:t>к Техническому заданию</w:t>
      </w:r>
    </w:p>
    <w:p w:rsidR="00CC5C49" w:rsidRDefault="00CC5C49">
      <w:pPr>
        <w:pStyle w:val="afff2"/>
        <w:ind w:left="6521"/>
      </w:pPr>
    </w:p>
    <w:p w:rsidR="00CC5C49" w:rsidRDefault="00A71340">
      <w:pPr>
        <w:pStyle w:val="11"/>
        <w:pageBreakBefore w:val="0"/>
        <w:jc w:val="center"/>
        <w:rPr>
          <w:rFonts w:asciiTheme="minorHAnsi" w:eastAsiaTheme="minorEastAsia" w:hAnsiTheme="minorHAnsi" w:cstheme="minorBidi"/>
          <w:sz w:val="32"/>
          <w:szCs w:val="32"/>
        </w:rPr>
      </w:pPr>
      <w:r>
        <w:t xml:space="preserve">Приложение 5. </w:t>
      </w:r>
      <w:r>
        <w:t>Правила информационной безопасности</w:t>
      </w:r>
    </w:p>
    <w:p w:rsidR="00CC5C49" w:rsidRDefault="00A71340">
      <w:pPr>
        <w:jc w:val="center"/>
        <w:rPr>
          <w:b/>
          <w:bCs w:val="0"/>
          <w:szCs w:val="28"/>
        </w:rPr>
      </w:pPr>
      <w:r>
        <w:rPr>
          <w:b/>
          <w:szCs w:val="28"/>
        </w:rPr>
        <w:t xml:space="preserve">Введение </w:t>
      </w:r>
    </w:p>
    <w:p w:rsidR="00CC5C49" w:rsidRDefault="00CC5C49">
      <w:pPr>
        <w:jc w:val="center"/>
        <w:rPr>
          <w:b/>
          <w:bCs w:val="0"/>
          <w:szCs w:val="28"/>
        </w:rPr>
      </w:pPr>
    </w:p>
    <w:p w:rsidR="00CC5C49" w:rsidRDefault="00A71340">
      <w:pPr>
        <w:ind w:firstLine="720"/>
        <w:rPr>
          <w:szCs w:val="28"/>
        </w:rPr>
      </w:pPr>
      <w:r>
        <w:rPr>
          <w:szCs w:val="28"/>
          <w:lang w:eastAsia="ru-RU"/>
        </w:rPr>
        <w:t>Целью разработки настоящих</w:t>
      </w:r>
      <w:r>
        <w:rPr>
          <w:szCs w:val="28"/>
        </w:rPr>
        <w:t xml:space="preserve"> </w:t>
      </w:r>
      <w:r>
        <w:rPr>
          <w:szCs w:val="28"/>
          <w:lang w:eastAsia="ru-RU"/>
        </w:rPr>
        <w:t>Правил информационной безопасности в АО «Россети ЦИУС ЕЭС» (далее – Правила) является</w:t>
      </w:r>
      <w:r>
        <w:rPr>
          <w:szCs w:val="28"/>
        </w:rPr>
        <w:t xml:space="preserve"> определение правил работы с информацией конфиденциального характера, правил безопасной работы на</w:t>
      </w:r>
      <w:r>
        <w:rPr>
          <w:szCs w:val="28"/>
        </w:rPr>
        <w:t xml:space="preserve"> объектах критической информационной инфраструктуры/ информационной инфраструктуры, действий при возникновении компьютерных инцидентов и иных нештатных ситуаций работников АО «Россети ЦИУС ЕЭС», а также третьих лиц, получивших доступ к информации конфиденц</w:t>
      </w:r>
      <w:r>
        <w:rPr>
          <w:szCs w:val="28"/>
        </w:rPr>
        <w:t>иального характера информационной инфраструктуры АО «Россети ЦИУС ЕЭС» на основании заключенных соглашений и договоров, в том числе к объектам критической информационной инфраструктуры ПАО «Россети», в рамках реализации договоров заключенных с указанными к</w:t>
      </w:r>
      <w:r>
        <w:rPr>
          <w:szCs w:val="28"/>
        </w:rPr>
        <w:t>омпаниями.</w:t>
      </w:r>
    </w:p>
    <w:p w:rsidR="00CC5C49" w:rsidRDefault="00CC5C49">
      <w:pPr>
        <w:ind w:firstLine="720"/>
        <w:rPr>
          <w:rFonts w:eastAsiaTheme="minorHAnsi"/>
          <w:szCs w:val="28"/>
          <w:lang w:eastAsia="en-US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CC5C49">
      <w:pPr>
        <w:jc w:val="center"/>
        <w:rPr>
          <w:b/>
          <w:sz w:val="32"/>
          <w:szCs w:val="32"/>
        </w:rPr>
      </w:pPr>
    </w:p>
    <w:p w:rsidR="00CC5C49" w:rsidRDefault="00A71340">
      <w:pPr>
        <w:jc w:val="center"/>
        <w:rPr>
          <w:b/>
          <w:sz w:val="28"/>
        </w:rPr>
      </w:pPr>
      <w:r>
        <w:rPr>
          <w:b/>
          <w:szCs w:val="28"/>
        </w:rPr>
        <w:t>ГЛОССАРИЙ</w:t>
      </w:r>
    </w:p>
    <w:p w:rsidR="00CC5C49" w:rsidRDefault="00CC5C49">
      <w:pPr>
        <w:ind w:left="709"/>
        <w:rPr>
          <w:b/>
          <w:szCs w:val="28"/>
        </w:rPr>
      </w:pPr>
    </w:p>
    <w:p w:rsidR="00CC5C49" w:rsidRDefault="00A71340">
      <w:pPr>
        <w:ind w:left="709"/>
        <w:rPr>
          <w:b/>
          <w:szCs w:val="28"/>
        </w:rPr>
      </w:pPr>
      <w:r>
        <w:rPr>
          <w:b/>
          <w:szCs w:val="28"/>
        </w:rPr>
        <w:t>Сокращения</w:t>
      </w:r>
    </w:p>
    <w:p w:rsidR="00CC5C49" w:rsidRDefault="00A71340">
      <w:pPr>
        <w:ind w:firstLine="709"/>
        <w:rPr>
          <w:bCs w:val="0"/>
          <w:szCs w:val="28"/>
        </w:rPr>
      </w:pPr>
      <w:r>
        <w:rPr>
          <w:szCs w:val="28"/>
        </w:rPr>
        <w:t>В настоящем документе приняты следующие сокращения:</w:t>
      </w:r>
    </w:p>
    <w:tbl>
      <w:tblPr>
        <w:tblW w:w="960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69"/>
        <w:gridCol w:w="7337"/>
      </w:tblGrid>
      <w:tr w:rsidR="00CC5C49">
        <w:trPr>
          <w:trHeight w:val="651"/>
        </w:trPr>
        <w:tc>
          <w:tcPr>
            <w:tcW w:w="2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FFFFFF" w:fill="C0C0C0"/>
            <w:vAlign w:val="center"/>
          </w:tcPr>
          <w:p w:rsidR="00CC5C49" w:rsidRDefault="00A7134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Сокращение</w:t>
            </w:r>
          </w:p>
        </w:tc>
        <w:tc>
          <w:tcPr>
            <w:tcW w:w="7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FFFFFF" w:fill="C0C0C0"/>
            <w:vAlign w:val="center"/>
          </w:tcPr>
          <w:p w:rsidR="00CC5C49" w:rsidRDefault="00A7134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Полное наименование</w:t>
            </w:r>
          </w:p>
        </w:tc>
      </w:tr>
      <w:tr w:rsidR="00CC5C49">
        <w:trPr>
          <w:trHeight w:val="547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pacing w:val="-3"/>
                <w:sz w:val="24"/>
                <w:szCs w:val="24"/>
                <w:lang w:eastAsia="ru-RU"/>
              </w:rPr>
            </w:pPr>
            <w:r>
              <w:rPr>
                <w:b/>
                <w:spacing w:val="-3"/>
                <w:sz w:val="24"/>
                <w:szCs w:val="24"/>
                <w:lang w:eastAsia="ru-RU"/>
              </w:rPr>
              <w:t>АО «Россети ЦИУС ЕЭС», Общество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Акционерное общество «Россети </w:t>
            </w:r>
            <w:r>
              <w:rPr>
                <w:sz w:val="24"/>
                <w:szCs w:val="24"/>
                <w:lang w:eastAsia="ru-RU"/>
              </w:rPr>
              <w:t>Центр инжиниринга и управления строительством Единой энергетической системы»</w:t>
            </w:r>
          </w:p>
        </w:tc>
      </w:tr>
      <w:tr w:rsidR="00CC5C49">
        <w:trPr>
          <w:trHeight w:val="265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АВПО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Антивирусное программное обеспечение</w:t>
            </w:r>
          </w:p>
        </w:tc>
      </w:tr>
      <w:tr w:rsidR="00CC5C49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АРМ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Автоматизированное рабочее место</w:t>
            </w:r>
          </w:p>
        </w:tc>
      </w:tr>
      <w:tr w:rsidR="00CC5C49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АСУ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Автоматизированная система управления</w:t>
            </w:r>
          </w:p>
        </w:tc>
      </w:tr>
      <w:tr w:rsidR="00CC5C49">
        <w:trPr>
          <w:trHeight w:val="555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BIOS</w:t>
            </w:r>
            <w:r>
              <w:rPr>
                <w:b/>
                <w:sz w:val="24"/>
                <w:szCs w:val="24"/>
                <w:lang w:val="en-US"/>
              </w:rPr>
              <w:t>, UEFI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микропрограмм, реализующих интерфейс для работы с аппаратурой компьютера и подключёнными к нему устройствами</w:t>
            </w:r>
          </w:p>
        </w:tc>
      </w:tr>
      <w:tr w:rsidR="00CC5C49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ГИС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Геоинформационная система</w:t>
            </w:r>
          </w:p>
        </w:tc>
      </w:tr>
      <w:tr w:rsidR="00CC5C49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ДБО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Дистанционное банковское обслуживание</w:t>
            </w:r>
          </w:p>
        </w:tc>
      </w:tr>
      <w:tr w:rsidR="00CC5C49">
        <w:trPr>
          <w:trHeight w:val="265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ИА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Исполнительный аппарат</w:t>
            </w:r>
          </w:p>
        </w:tc>
      </w:tr>
      <w:tr w:rsidR="00CC5C49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ИБ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безопасность</w:t>
            </w:r>
          </w:p>
        </w:tc>
      </w:tr>
      <w:tr w:rsidR="00CC5C49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система</w:t>
            </w:r>
          </w:p>
        </w:tc>
      </w:tr>
      <w:tr w:rsidR="00CC5C49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технологии</w:t>
            </w:r>
          </w:p>
        </w:tc>
      </w:tr>
      <w:tr w:rsidR="00CC5C49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ИТС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Информационно-телекоммуникационная сеть</w:t>
            </w:r>
          </w:p>
        </w:tc>
      </w:tr>
      <w:tr w:rsidR="00CC5C49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ЛВС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Локальная вычислительная сеть</w:t>
            </w:r>
          </w:p>
        </w:tc>
      </w:tr>
      <w:tr w:rsidR="00CC5C49">
        <w:trPr>
          <w:trHeight w:val="265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МФУ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Многофункциональное устройство</w:t>
            </w:r>
          </w:p>
        </w:tc>
      </w:tr>
      <w:tr w:rsidR="00CC5C49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ОРД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Организационно-распорядительный документ</w:t>
            </w:r>
          </w:p>
        </w:tc>
      </w:tr>
      <w:tr w:rsidR="00CC5C49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Программное обеспечение</w:t>
            </w:r>
          </w:p>
        </w:tc>
      </w:tr>
      <w:tr w:rsidR="00CC5C49">
        <w:trPr>
          <w:trHeight w:val="555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HTTPS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с поддержкой шифрования в целях повышения безопасности</w:t>
            </w:r>
          </w:p>
        </w:tc>
      </w:tr>
      <w:tr w:rsidR="00CC5C49">
        <w:trPr>
          <w:trHeight w:val="555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SNMP Community Strings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безопасного обмена сообщениями для управления сетевыми устройствами</w:t>
            </w:r>
          </w:p>
        </w:tc>
      </w:tr>
      <w:tr w:rsidR="00CC5C49">
        <w:trPr>
          <w:trHeight w:val="555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shared keys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Строка символов, которая используется в качестве ключа аутентификации в криптографических процессах</w:t>
            </w:r>
          </w:p>
        </w:tc>
      </w:tr>
      <w:tr w:rsidR="00CC5C49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val="en-US"/>
              </w:rPr>
              <w:t>VPN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Виртуальная частная сеть</w:t>
            </w:r>
          </w:p>
        </w:tc>
      </w:tr>
    </w:tbl>
    <w:p w:rsidR="00CC5C49" w:rsidRDefault="00CC5C49">
      <w:pPr>
        <w:ind w:left="709"/>
        <w:rPr>
          <w:b/>
          <w:sz w:val="28"/>
        </w:rPr>
      </w:pPr>
    </w:p>
    <w:p w:rsidR="00CC5C49" w:rsidRDefault="00CC5C49">
      <w:pPr>
        <w:ind w:left="709"/>
        <w:rPr>
          <w:b/>
          <w:szCs w:val="28"/>
        </w:rPr>
      </w:pPr>
    </w:p>
    <w:p w:rsidR="00CC5C49" w:rsidRDefault="00A71340">
      <w:pPr>
        <w:ind w:left="709"/>
        <w:rPr>
          <w:b/>
          <w:szCs w:val="28"/>
        </w:rPr>
      </w:pPr>
      <w:r>
        <w:rPr>
          <w:b/>
          <w:szCs w:val="28"/>
        </w:rPr>
        <w:t>Термины и определения</w:t>
      </w:r>
    </w:p>
    <w:p w:rsidR="00CC5C49" w:rsidRDefault="00A71340">
      <w:pPr>
        <w:ind w:firstLine="709"/>
        <w:rPr>
          <w:bCs w:val="0"/>
          <w:szCs w:val="28"/>
        </w:rPr>
      </w:pPr>
      <w:r>
        <w:rPr>
          <w:szCs w:val="28"/>
        </w:rPr>
        <w:t>В настоящем документе используются следующие термины и определения: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41"/>
        <w:gridCol w:w="6125"/>
      </w:tblGrid>
      <w:tr w:rsidR="00CC5C49">
        <w:trPr>
          <w:trHeight w:val="559"/>
        </w:trPr>
        <w:tc>
          <w:tcPr>
            <w:tcW w:w="28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FFFFFF" w:fill="C0C0C0"/>
            <w:vAlign w:val="center"/>
          </w:tcPr>
          <w:p w:rsidR="00CC5C49" w:rsidRDefault="00A7134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6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FFFFFF" w:fill="C0C0C0"/>
            <w:vAlign w:val="center"/>
          </w:tcPr>
          <w:p w:rsidR="00CC5C49" w:rsidRDefault="00A7134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CC5C49">
        <w:tc>
          <w:tcPr>
            <w:tcW w:w="28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Автоматизированная  система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Система, состоящая из комплекса средств автоматизации, реализующего информационную технологию выполнения установленных функций, и персонала, обеспечивающего его функционирование. (в соответствии с ГОСТ Р 59853-2021. Национальный</w:t>
            </w:r>
            <w:r>
              <w:rPr>
                <w:sz w:val="24"/>
                <w:szCs w:val="24"/>
              </w:rPr>
              <w:t xml:space="preserve"> стандарт Российской Федерации. Информационные технологии. Комплекс стандартов на автоматизированные системы. Автоматизированные системы. Термины и определения.)</w:t>
            </w:r>
          </w:p>
        </w:tc>
      </w:tr>
      <w:tr w:rsidR="00CC5C49">
        <w:tc>
          <w:tcPr>
            <w:tcW w:w="28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Автоматизированная система управления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Комплекс программных и программно-аппаратных средств, предназначенных для контроля за технологическим и (или) производственным оборудованием (исполнительными устройствами) и производимыми ими процессами, а также для управления такими оборудованием и процес</w:t>
            </w:r>
            <w:r>
              <w:rPr>
                <w:sz w:val="24"/>
                <w:szCs w:val="24"/>
              </w:rPr>
              <w:t>сами (в соответствии с Федеральным законом от 26.07.2017 № 187-ФЗ «О безопасности критической информационной инфраструктуры Российской Федерации»</w:t>
            </w:r>
          </w:p>
        </w:tc>
      </w:tr>
      <w:tr w:rsidR="00CC5C49">
        <w:tc>
          <w:tcPr>
            <w:tcW w:w="28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Процессы, методы поиска, сбора, хранения, обработки, предоставления, распространения информации и способы осуществления таких процессов и методов (в соответствии с Федеральным законом Российской Федерации от 27.07.2006 </w:t>
            </w:r>
            <w:r>
              <w:rPr>
                <w:sz w:val="24"/>
                <w:szCs w:val="24"/>
              </w:rPr>
              <w:br/>
              <w:t>№ 149-ФЗ «Об информации, информацион</w:t>
            </w:r>
            <w:r>
              <w:rPr>
                <w:sz w:val="24"/>
                <w:szCs w:val="24"/>
              </w:rPr>
              <w:t>ных технологиях и о защите информации»)</w:t>
            </w:r>
          </w:p>
        </w:tc>
      </w:tr>
      <w:tr w:rsidR="00CC5C49">
        <w:tc>
          <w:tcPr>
            <w:tcW w:w="28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Информационные ресурсы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Отдельные документы или отдельные массивы документов, документы или массивы документов в информационных системах</w:t>
            </w:r>
          </w:p>
        </w:tc>
      </w:tr>
      <w:tr w:rsidR="00CC5C49">
        <w:tc>
          <w:tcPr>
            <w:tcW w:w="28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lastRenderedPageBreak/>
              <w:t>Информационная система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Совокупность содержащейся в базах данных информации и о</w:t>
            </w:r>
            <w:r>
              <w:rPr>
                <w:sz w:val="24"/>
                <w:szCs w:val="24"/>
              </w:rPr>
              <w:t>беспечивающих ее обработку информационных технологий и технических средств (в соответствии с Федеральным законом Российской Федерации от 27.07.2006 № 149-ФЗ «Об информации, информационных технологиях и о защите информации»)</w:t>
            </w:r>
          </w:p>
        </w:tc>
      </w:tr>
      <w:tr w:rsidR="00CC5C49">
        <w:tc>
          <w:tcPr>
            <w:tcW w:w="28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Критическая информационная инфр</w:t>
            </w:r>
            <w:r>
              <w:rPr>
                <w:b/>
                <w:sz w:val="24"/>
                <w:szCs w:val="24"/>
              </w:rPr>
              <w:t>аструктура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Совокупность имеющихся сервисов и систем, сетей, технических и программных средств, данных, автоматизированных процессов, обеспечивающих информационное обеспечение деятельности объектов ПАО «Россети» и которым присвоена одна из категорий значимо</w:t>
            </w:r>
            <w:r>
              <w:rPr>
                <w:sz w:val="24"/>
                <w:szCs w:val="24"/>
              </w:rPr>
              <w:t>сти</w:t>
            </w:r>
          </w:p>
        </w:tc>
      </w:tr>
      <w:tr w:rsidR="00CC5C49">
        <w:tc>
          <w:tcPr>
            <w:tcW w:w="28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6"/>
                <w:szCs w:val="26"/>
              </w:rPr>
            </w:pPr>
            <w:r>
              <w:rPr>
                <w:b/>
                <w:sz w:val="24"/>
                <w:szCs w:val="24"/>
              </w:rPr>
              <w:t>Информационная инфраструктура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Совокупность объектов информатизации, информационных систем, сайтов, в том числе в сети «Интернет», сетей связи Общества, являющихся собственностью Общества или используемых на основании заключенных соглашений и договоров</w:t>
            </w:r>
            <w:r>
              <w:rPr>
                <w:sz w:val="24"/>
                <w:szCs w:val="24"/>
              </w:rPr>
              <w:t>.</w:t>
            </w:r>
          </w:p>
        </w:tc>
      </w:tr>
      <w:tr w:rsidR="00CC5C49">
        <w:tc>
          <w:tcPr>
            <w:tcW w:w="28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</w:rPr>
            </w:pPr>
            <w:r>
              <w:rPr>
                <w:b/>
                <w:sz w:val="26"/>
                <w:szCs w:val="26"/>
              </w:rPr>
              <w:t>Кроссовое помещение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 или пространство, отведенное под коммутацию (соединение) телекоммуникационного оборудования</w:t>
            </w:r>
          </w:p>
        </w:tc>
      </w:tr>
      <w:tr w:rsidR="00CC5C49">
        <w:tc>
          <w:tcPr>
            <w:tcW w:w="28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Многофункциональное устройство (МФУ)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Устройство, сочетающее в себе функции принтера, сканера, факсимильного устройства, копировального модуля</w:t>
            </w:r>
          </w:p>
        </w:tc>
      </w:tr>
      <w:tr w:rsidR="00CC5C49">
        <w:tc>
          <w:tcPr>
            <w:tcW w:w="28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Подразделение ИБ 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Подразделение,  ответственное за планирование, организацию, реализацию и контроль мероприятий по обеспечению информационной безопасн</w:t>
            </w:r>
            <w:r>
              <w:rPr>
                <w:sz w:val="24"/>
                <w:szCs w:val="24"/>
              </w:rPr>
              <w:t xml:space="preserve">ости. Таким подразделением является Управление экономической и региональной безопасности Общества. </w:t>
            </w:r>
          </w:p>
          <w:p w:rsidR="00CC5C49" w:rsidRDefault="00A7134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Ответственные за обеспечение ИБ лица назначаются соответствующим ОРД Общества</w:t>
            </w:r>
          </w:p>
        </w:tc>
      </w:tr>
      <w:tr w:rsidR="00CC5C49">
        <w:tc>
          <w:tcPr>
            <w:tcW w:w="28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Пользователь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Лицо, участвующее в функционировании информационной системы или </w:t>
            </w:r>
            <w:r>
              <w:rPr>
                <w:sz w:val="24"/>
                <w:szCs w:val="24"/>
              </w:rPr>
              <w:t>использующее результаты её функционировании</w:t>
            </w:r>
          </w:p>
        </w:tc>
      </w:tr>
      <w:tr w:rsidR="00CC5C49">
        <w:tc>
          <w:tcPr>
            <w:tcW w:w="281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CC5C49" w:rsidRDefault="00A71340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lastRenderedPageBreak/>
              <w:t>Средства вычислительной техники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CC5C49" w:rsidRDefault="00A7134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Совокупность программных технических элементов систем обработки данных, способных функционировать самостоятельно или в составе других систем</w:t>
            </w:r>
          </w:p>
        </w:tc>
      </w:tr>
    </w:tbl>
    <w:p w:rsidR="00CC5C49" w:rsidRDefault="00A71340">
      <w:pPr>
        <w:pStyle w:val="11"/>
        <w:keepNext w:val="0"/>
        <w:keepLines w:val="0"/>
        <w:widowControl w:val="0"/>
        <w:numPr>
          <w:ilvl w:val="0"/>
          <w:numId w:val="0"/>
        </w:numPr>
        <w:spacing w:before="0" w:after="100"/>
        <w:ind w:left="1000"/>
        <w:jc w:val="center"/>
        <w:rPr>
          <w:sz w:val="26"/>
          <w:szCs w:val="26"/>
        </w:rPr>
      </w:pPr>
      <w:r>
        <w:rPr>
          <w:sz w:val="22"/>
        </w:rPr>
        <w:lastRenderedPageBreak/>
        <w:t>1 Общие положения</w:t>
      </w:r>
    </w:p>
    <w:p w:rsidR="00CC5C49" w:rsidRDefault="00A71340">
      <w:pPr>
        <w:widowControl w:val="0"/>
        <w:tabs>
          <w:tab w:val="left" w:pos="851"/>
        </w:tabs>
        <w:ind w:firstLine="709"/>
        <w:rPr>
          <w:sz w:val="26"/>
          <w:szCs w:val="26"/>
        </w:rPr>
      </w:pPr>
      <w:r>
        <w:t>1.1. Субъектами, на которых распространяется действие настоящих Правил, являются (далее – Работники):</w:t>
      </w:r>
    </w:p>
    <w:p w:rsidR="00CC5C49" w:rsidRDefault="00A71340" w:rsidP="0006620E">
      <w:pPr>
        <w:pStyle w:val="affffffffffffffffe"/>
        <w:widowControl w:val="0"/>
        <w:numPr>
          <w:ilvl w:val="0"/>
          <w:numId w:val="9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работники АО «Россети ЦИУС ЕЭС»;</w:t>
      </w:r>
    </w:p>
    <w:p w:rsidR="00CC5C49" w:rsidRDefault="00A71340" w:rsidP="0006620E">
      <w:pPr>
        <w:pStyle w:val="affffffffffffffffe"/>
        <w:widowControl w:val="0"/>
        <w:numPr>
          <w:ilvl w:val="0"/>
          <w:numId w:val="9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физические лица, с которыми заключены срочные договоры гражданско-правового характера;</w:t>
      </w:r>
    </w:p>
    <w:p w:rsidR="00CC5C49" w:rsidRDefault="00A71340" w:rsidP="0006620E">
      <w:pPr>
        <w:pStyle w:val="affffffffffffffffe"/>
        <w:widowControl w:val="0"/>
        <w:numPr>
          <w:ilvl w:val="0"/>
          <w:numId w:val="9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физические лица, выполняющие действия в отношении объектов информационной инфраструктуры (серверные, кроссовые и иные помещения), в том числе с целью уборки помещений, выполнения работ по техническому обслуживанию, проведения аудита, прохождения стажировки</w:t>
      </w:r>
      <w:r>
        <w:rPr>
          <w:rFonts w:ascii="Times New Roman" w:eastAsia="Times New Roman" w:hAnsi="Times New Roman"/>
        </w:rPr>
        <w:t xml:space="preserve"> и т.д. и их отдельными элементами Общества;</w:t>
      </w:r>
    </w:p>
    <w:p w:rsidR="00CC5C49" w:rsidRDefault="00A71340" w:rsidP="0006620E">
      <w:pPr>
        <w:pStyle w:val="affffffffffffffffe"/>
        <w:widowControl w:val="0"/>
        <w:numPr>
          <w:ilvl w:val="0"/>
          <w:numId w:val="9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работники юридических лиц, выполняющих работы на объектах информационной инфраструктуры или в отношении объектов информационной инфраструктуры Общества в соответствии с условиями заключенных договоров, иных зако</w:t>
      </w:r>
      <w:r>
        <w:rPr>
          <w:rFonts w:ascii="Times New Roman" w:eastAsia="Times New Roman" w:hAnsi="Times New Roman"/>
        </w:rPr>
        <w:t>нных основаниях.</w:t>
      </w:r>
    </w:p>
    <w:p w:rsidR="00CC5C49" w:rsidRDefault="00A71340">
      <w:pPr>
        <w:widowControl w:val="0"/>
        <w:tabs>
          <w:tab w:val="left" w:pos="851"/>
          <w:tab w:val="left" w:pos="1276"/>
        </w:tabs>
        <w:ind w:firstLine="709"/>
        <w:rPr>
          <w:sz w:val="26"/>
          <w:szCs w:val="26"/>
        </w:rPr>
      </w:pPr>
      <w:r>
        <w:t>1.2.</w:t>
      </w:r>
      <w:r>
        <w:tab/>
        <w:t>Объектами защиты в контексте обеспечения безопасности информационной инфраструктуры Общества и информации конфиденциального характера являются:</w:t>
      </w:r>
    </w:p>
    <w:p w:rsidR="00CC5C49" w:rsidRDefault="00A71340" w:rsidP="0006620E">
      <w:pPr>
        <w:pStyle w:val="affffffffffffffffe"/>
        <w:widowControl w:val="0"/>
        <w:numPr>
          <w:ilvl w:val="0"/>
          <w:numId w:val="9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корпоративные информационные системы (включая, но не ограничиваясь, машинные носители информации, автоматизированные рабочие места, серверы, средства обработки буквенно-цифровой, графической, видео- и речевой информации, микропрограммное, общесистемное, пр</w:t>
      </w:r>
      <w:r>
        <w:rPr>
          <w:rFonts w:ascii="Times New Roman" w:eastAsia="Times New Roman" w:hAnsi="Times New Roman"/>
        </w:rPr>
        <w:t>икладное программное обеспечение), обеспечивающие устойчивость финансово-хозяйственной деятельности Общества;</w:t>
      </w:r>
    </w:p>
    <w:p w:rsidR="00CC5C49" w:rsidRDefault="00A71340" w:rsidP="0006620E">
      <w:pPr>
        <w:pStyle w:val="affffffffffffffffe"/>
        <w:widowControl w:val="0"/>
        <w:numPr>
          <w:ilvl w:val="0"/>
          <w:numId w:val="9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автоматизированные системы управления (включая, но не ограничиваясь, автоматизированные рабочие места, промышленные серверы, программируемые логич</w:t>
      </w:r>
      <w:r>
        <w:rPr>
          <w:rFonts w:ascii="Times New Roman" w:eastAsia="Times New Roman" w:hAnsi="Times New Roman"/>
        </w:rPr>
        <w:t>еские контроллеры, производственное, технологическое оборудование (исполнительные устройства), имеющее функции как локального, так и дистанционного управления, либо имеющее функционирующие интерфейсы сетевого взаимодействия, микропрограммное, общесистемное</w:t>
      </w:r>
      <w:r>
        <w:rPr>
          <w:rFonts w:ascii="Times New Roman" w:eastAsia="Times New Roman" w:hAnsi="Times New Roman"/>
        </w:rPr>
        <w:t>, прикладное программное обеспечение), обеспечивающие надежное снабжение потребителей электроэнергией;</w:t>
      </w:r>
    </w:p>
    <w:p w:rsidR="00CC5C49" w:rsidRDefault="00A71340" w:rsidP="0006620E">
      <w:pPr>
        <w:pStyle w:val="affffffffffffffffe"/>
        <w:widowControl w:val="0"/>
        <w:numPr>
          <w:ilvl w:val="0"/>
          <w:numId w:val="9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корпоративные и технологические информационно-телекоммуникационные сети (включая, но не ограничиваясь, телекоммуникационное оборудование, программное обе</w:t>
      </w:r>
      <w:r>
        <w:rPr>
          <w:rFonts w:ascii="Times New Roman" w:eastAsia="Times New Roman" w:hAnsi="Times New Roman"/>
        </w:rPr>
        <w:t>спечение, система управления, линии связи), формирующие единое информационное пространство и цифровую среду взаимодействия;</w:t>
      </w:r>
    </w:p>
    <w:p w:rsidR="00CC5C49" w:rsidRDefault="00A71340" w:rsidP="0006620E">
      <w:pPr>
        <w:pStyle w:val="affffffffffffffffe"/>
        <w:widowControl w:val="0"/>
        <w:numPr>
          <w:ilvl w:val="0"/>
          <w:numId w:val="9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 xml:space="preserve">цифровые устройства и периферийное оборудование (включая, но не ограничиваясь, принтеры, сканеры, </w:t>
      </w:r>
      <w:r>
        <w:rPr>
          <w:rFonts w:ascii="Times New Roman" w:eastAsia="Times New Roman" w:hAnsi="Times New Roman"/>
          <w:lang w:val="en-US"/>
        </w:rPr>
        <w:t>IP</w:t>
      </w:r>
      <w:r>
        <w:rPr>
          <w:rFonts w:ascii="Times New Roman" w:eastAsia="Times New Roman" w:hAnsi="Times New Roman"/>
        </w:rPr>
        <w:t>-телефоны, цифровые камеры, смар</w:t>
      </w:r>
      <w:r>
        <w:rPr>
          <w:rFonts w:ascii="Times New Roman" w:eastAsia="Times New Roman" w:hAnsi="Times New Roman"/>
        </w:rPr>
        <w:t>тфоны);</w:t>
      </w:r>
    </w:p>
    <w:p w:rsidR="00CC5C49" w:rsidRDefault="00A71340" w:rsidP="0006620E">
      <w:pPr>
        <w:pStyle w:val="affffffffffffffffe"/>
        <w:widowControl w:val="0"/>
        <w:numPr>
          <w:ilvl w:val="0"/>
          <w:numId w:val="9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сети электросвязи, используемые для организации взаимодействия объектов и передачи информации, места выхода в сеть Интернет;</w:t>
      </w:r>
    </w:p>
    <w:p w:rsidR="00CC5C49" w:rsidRDefault="00A71340" w:rsidP="0006620E">
      <w:pPr>
        <w:pStyle w:val="affffffffffffffffe"/>
        <w:widowControl w:val="0"/>
        <w:numPr>
          <w:ilvl w:val="0"/>
          <w:numId w:val="97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архитектура и конфигурация информационных систем, информационно-телекоммуникационных сетей, автоматизированных систем управ</w:t>
      </w:r>
      <w:r>
        <w:rPr>
          <w:rFonts w:ascii="Times New Roman" w:eastAsia="Times New Roman" w:hAnsi="Times New Roman"/>
        </w:rPr>
        <w:t>ления, информация (данные) о параметрах (состоянии) управляемого (контролируемого) объекта или процесса (в том числе входная (выходная) информация, управляющая (командная) информация, контрольно-измерительная информация, персональные данные, иная информаци</w:t>
      </w:r>
      <w:r>
        <w:rPr>
          <w:rFonts w:ascii="Times New Roman" w:eastAsia="Times New Roman" w:hAnsi="Times New Roman"/>
        </w:rPr>
        <w:t>я конфиденциального характера, в том числе представляющая коммерческую ценность в силу неизвестности третьим лицам.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1.3.</w:t>
      </w:r>
      <w:r>
        <w:tab/>
        <w:t>Работники обязаны неукоснительно соблюдать требования настоящих Правил при работе с информационными системами, автоматизированными сист</w:t>
      </w:r>
      <w:r>
        <w:t xml:space="preserve">емами управления, информационно-телекоммуникационными сетями, включая их элементы (автоматизированные </w:t>
      </w:r>
      <w:r>
        <w:lastRenderedPageBreak/>
        <w:t>рабочие места, серверы, коммутационное, сетевое и иное оборудование), а также при работе с информацией конфиденциального характера.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1.4.</w:t>
      </w:r>
      <w:r>
        <w:tab/>
        <w:t>Общество предприн</w:t>
      </w:r>
      <w:r>
        <w:t>имает разумно достаточные средства и методы технической защиты объектов информационной инфраструктуры и обрабатываемой информацией конфиденциального характера, а также другие, не противоречащие законодательству Российской Федерации, меры.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1.5. С целью повы</w:t>
      </w:r>
      <w:r>
        <w:t>шения уровня внимания Работников к вопросам обеспечения безопасности информации, в местах для информирования (информационных стендах, досках) на территории Общества (включая электросетевые объекты) должна быть размещена памятка работнику критической информ</w:t>
      </w:r>
      <w:r>
        <w:t>ационной инфраструктуры (приложение 1 к настоящим Правилам).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1.6. В случае организации посещения электросетевых объектов, административных и иных объектов Общества физическими лицами в ходе экскурсий, проверок, иных случаях, не предусматривающих заключение</w:t>
      </w:r>
      <w:r>
        <w:t xml:space="preserve"> договоров или соглашений, должностные лица Общества, ответственные за организацию (сопровождение) такого рода посещений, должны информировать посетителей о действии настоящих Правил на территории Общества.</w:t>
      </w:r>
    </w:p>
    <w:p w:rsidR="00CC5C49" w:rsidRDefault="00CC5C49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</w:p>
    <w:p w:rsidR="00CC5C49" w:rsidRDefault="00A71340">
      <w:pPr>
        <w:pStyle w:val="11"/>
        <w:numPr>
          <w:ilvl w:val="0"/>
          <w:numId w:val="0"/>
        </w:numPr>
        <w:spacing w:before="0" w:after="100"/>
        <w:ind w:left="568"/>
        <w:rPr>
          <w:sz w:val="22"/>
        </w:rPr>
      </w:pPr>
      <w:r>
        <w:rPr>
          <w:sz w:val="22"/>
        </w:rPr>
        <w:lastRenderedPageBreak/>
        <w:t>2 Правила работы с информацией конфиденциального</w:t>
      </w:r>
      <w:r>
        <w:rPr>
          <w:sz w:val="22"/>
        </w:rPr>
        <w:t xml:space="preserve"> характера</w:t>
      </w:r>
    </w:p>
    <w:p w:rsidR="00CC5C49" w:rsidRDefault="00A71340">
      <w:pPr>
        <w:widowControl w:val="0"/>
        <w:ind w:firstLine="709"/>
        <w:rPr>
          <w:sz w:val="26"/>
          <w:szCs w:val="26"/>
        </w:rPr>
      </w:pPr>
      <w:r>
        <w:t>2.1.</w:t>
      </w:r>
      <w:r>
        <w:tab/>
        <w:t>Информация, обрабатываемая в Обществе, делится на:</w:t>
      </w:r>
    </w:p>
    <w:p w:rsidR="00CC5C49" w:rsidRDefault="00A71340" w:rsidP="0006620E">
      <w:pPr>
        <w:pStyle w:val="affffffffffffffffe"/>
        <w:widowControl w:val="0"/>
        <w:numPr>
          <w:ilvl w:val="0"/>
          <w:numId w:val="98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информацию конфиденциального характера;</w:t>
      </w:r>
    </w:p>
    <w:p w:rsidR="00CC5C49" w:rsidRDefault="00A71340" w:rsidP="0006620E">
      <w:pPr>
        <w:pStyle w:val="affffffffffffffffe"/>
        <w:widowControl w:val="0"/>
        <w:numPr>
          <w:ilvl w:val="0"/>
          <w:numId w:val="98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иную (в том числе общедоступную) информацию.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2.2.</w:t>
      </w:r>
      <w:r>
        <w:tab/>
        <w:t>Перечень информации конфиденциального характера определяется в соответствии с Федеральным законом о</w:t>
      </w:r>
      <w:r>
        <w:t>т 27.07.2006 № 149-ФЗ «Об информации, информационных технологиях и о защите информации», Указом Президента Российской Федерации от 06.03.1997 № 188 «Об утверждении перечня сведений конфиденциального характера» и утверждается соответствующими ОРД Общества.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2.3.</w:t>
      </w:r>
      <w:r>
        <w:tab/>
        <w:t>Информация, обрабатываемая на объектах информационной инфраструктуры Общества, относится к охраняемой компьютерной информации.</w:t>
      </w:r>
    </w:p>
    <w:p w:rsidR="00CC5C49" w:rsidRDefault="00A71340">
      <w:pPr>
        <w:widowControl w:val="0"/>
        <w:tabs>
          <w:tab w:val="left" w:pos="1276"/>
          <w:tab w:val="left" w:pos="1418"/>
        </w:tabs>
        <w:ind w:firstLine="709"/>
        <w:rPr>
          <w:sz w:val="26"/>
          <w:szCs w:val="26"/>
        </w:rPr>
      </w:pPr>
      <w:r>
        <w:t>2.4.</w:t>
      </w:r>
      <w:r>
        <w:tab/>
        <w:t>Информация в Обществе обрабатывается в электронном виде и на бумажных носителях.</w:t>
      </w:r>
    </w:p>
    <w:p w:rsidR="00CC5C49" w:rsidRDefault="00A71340">
      <w:pPr>
        <w:widowControl w:val="0"/>
        <w:tabs>
          <w:tab w:val="left" w:pos="1276"/>
          <w:tab w:val="left" w:pos="1418"/>
        </w:tabs>
        <w:ind w:firstLine="709"/>
        <w:rPr>
          <w:sz w:val="26"/>
          <w:szCs w:val="26"/>
        </w:rPr>
      </w:pPr>
      <w:r>
        <w:t>2.5.</w:t>
      </w:r>
      <w:r>
        <w:tab/>
      </w:r>
      <w:r>
        <w:t xml:space="preserve">Порядок обработки информации конфиденциального характера в Обществе определяется приказами АО «Россети ЦИУС ЕЭС» от 15.05.2012 № 76 </w:t>
      </w:r>
      <w:r>
        <w:br/>
        <w:t>«Об утверждении Положения о временном порядке организации работы по обеспечению защиты информации, составляющей коммерческу</w:t>
      </w:r>
      <w:r>
        <w:t>ю тайну АО «Россети ЦИУС ЕЭС», от 03.04.2015 № 44 «Об организации работ по защите информации, составляющей служебную тайну АО «Россети ЦИУС ЕЭС» и приказом АО «Россети ЦИУС ЕЭС» от 07.11.2019 № 291 «Об утверждении Положения о защите персональных данных в А</w:t>
      </w:r>
      <w:r>
        <w:t>О «Россети ЦИУС ЕЭС».</w:t>
      </w:r>
    </w:p>
    <w:p w:rsidR="00CC5C49" w:rsidRDefault="00CC5C49">
      <w:pPr>
        <w:widowControl w:val="0"/>
        <w:tabs>
          <w:tab w:val="left" w:pos="1276"/>
          <w:tab w:val="left" w:pos="1418"/>
        </w:tabs>
        <w:ind w:firstLine="709"/>
        <w:rPr>
          <w:sz w:val="26"/>
          <w:szCs w:val="26"/>
        </w:rPr>
      </w:pPr>
    </w:p>
    <w:p w:rsidR="00CC5C49" w:rsidRDefault="00A71340">
      <w:pPr>
        <w:pStyle w:val="11"/>
        <w:keepNext w:val="0"/>
        <w:keepLines w:val="0"/>
        <w:widowControl w:val="0"/>
        <w:numPr>
          <w:ilvl w:val="0"/>
          <w:numId w:val="0"/>
        </w:numPr>
        <w:spacing w:before="0" w:after="100"/>
        <w:ind w:left="1000"/>
        <w:jc w:val="center"/>
        <w:rPr>
          <w:sz w:val="26"/>
          <w:szCs w:val="26"/>
        </w:rPr>
      </w:pPr>
      <w:r>
        <w:rPr>
          <w:sz w:val="22"/>
        </w:rPr>
        <w:lastRenderedPageBreak/>
        <w:t>3 Правила безопасной работы на объектах критической информационной инфраструктуры/информационной инфраструктуры</w:t>
      </w:r>
    </w:p>
    <w:p w:rsidR="00CC5C49" w:rsidRDefault="00A71340">
      <w:pPr>
        <w:widowControl w:val="0"/>
        <w:ind w:firstLine="709"/>
        <w:rPr>
          <w:sz w:val="26"/>
          <w:szCs w:val="26"/>
        </w:rPr>
      </w:pPr>
      <w:r>
        <w:t>3.1. Работникам  запрещено:</w:t>
      </w:r>
    </w:p>
    <w:p w:rsidR="00CC5C49" w:rsidRDefault="00A71340">
      <w:pPr>
        <w:widowControl w:val="0"/>
        <w:ind w:firstLine="709"/>
        <w:rPr>
          <w:sz w:val="26"/>
          <w:szCs w:val="26"/>
        </w:rPr>
      </w:pPr>
      <w:r>
        <w:t>3.1.1. Разглашать информацию ограниченного доступа, включая обрабатываемую на объектах КИИ, в</w:t>
      </w:r>
      <w:r>
        <w:t xml:space="preserve"> том числе:</w:t>
      </w:r>
    </w:p>
    <w:p w:rsidR="00CC5C49" w:rsidRDefault="00A71340" w:rsidP="0006620E">
      <w:pPr>
        <w:widowControl w:val="0"/>
        <w:numPr>
          <w:ilvl w:val="1"/>
          <w:numId w:val="121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осуществлять фото- и видеосъемку экранов АРМ, офисных помещений, мест расположения средств вычислительной техники в случае, если данные действия не являются необходимыми для выполнения трудовых функций, закрепленных в должностной инструкции Раб</w:t>
      </w:r>
      <w:r>
        <w:t>отника, или не предусмотрены договором между Обществом и Работником, организационно-распорядительными документами Общества;</w:t>
      </w:r>
    </w:p>
    <w:p w:rsidR="00CC5C49" w:rsidRDefault="00A71340" w:rsidP="0006620E">
      <w:pPr>
        <w:widowControl w:val="0"/>
        <w:numPr>
          <w:ilvl w:val="1"/>
          <w:numId w:val="121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осуществлять скрытую аудио- и видеозапись совещаний и переговоров;</w:t>
      </w:r>
    </w:p>
    <w:p w:rsidR="00CC5C49" w:rsidRDefault="00A71340" w:rsidP="0006620E">
      <w:pPr>
        <w:widowControl w:val="0"/>
        <w:numPr>
          <w:ilvl w:val="1"/>
          <w:numId w:val="121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 xml:space="preserve">выбрасывать информацию ограниченного доступа в печатном виде </w:t>
      </w:r>
      <w:r>
        <w:br/>
        <w:t>в м</w:t>
      </w:r>
      <w:r>
        <w:t>усорные корзины (бумажные носители должны уничтожаться с применением устройств по измельчению бумаги («шредер»)</w:t>
      </w:r>
      <w:r>
        <w:rPr>
          <w:rStyle w:val="afffffffff0"/>
        </w:rPr>
        <w:footnoteReference w:id="2"/>
      </w:r>
      <w:r>
        <w:t>;</w:t>
      </w:r>
    </w:p>
    <w:p w:rsidR="00CC5C49" w:rsidRDefault="00A71340" w:rsidP="0006620E">
      <w:pPr>
        <w:widowControl w:val="0"/>
        <w:numPr>
          <w:ilvl w:val="1"/>
          <w:numId w:val="121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выполнять печать и сканирование документов с информацией ограниченного доступа на общедоступных МФУ (расположенных в коридорах, залах, рекреац</w:t>
      </w:r>
      <w:r>
        <w:t>иях, иных местах и помещениях, в которые возможен неконтролируемый доступ посторонних лиц);</w:t>
      </w:r>
    </w:p>
    <w:p w:rsidR="00CC5C49" w:rsidRDefault="00A71340" w:rsidP="0006620E">
      <w:pPr>
        <w:widowControl w:val="0"/>
        <w:numPr>
          <w:ilvl w:val="1"/>
          <w:numId w:val="121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обсуждать сведения, относящиеся к информации ограниченного доступа, в присутствии третьих лиц или в местах, где такая информация может быть услышана третьими лицами</w:t>
      </w:r>
      <w:r>
        <w:t>;</w:t>
      </w:r>
    </w:p>
    <w:p w:rsidR="00CC5C49" w:rsidRDefault="00A71340" w:rsidP="0006620E">
      <w:pPr>
        <w:widowControl w:val="0"/>
        <w:numPr>
          <w:ilvl w:val="1"/>
          <w:numId w:val="121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оставлять бумажные или электронные носители с информацией ограниченного доступа в переговорных комнатах и других общедоступных местах, включая общедоступные МФУ.</w:t>
      </w:r>
    </w:p>
    <w:p w:rsidR="00CC5C49" w:rsidRDefault="00A71340">
      <w:pPr>
        <w:widowControl w:val="0"/>
        <w:tabs>
          <w:tab w:val="left" w:pos="993"/>
        </w:tabs>
        <w:ind w:firstLine="709"/>
        <w:rPr>
          <w:sz w:val="26"/>
          <w:szCs w:val="26"/>
        </w:rPr>
      </w:pPr>
      <w:r>
        <w:t>3.1.2. Использовать недоверенные устройства и ПО на АРМ, в том числе:</w:t>
      </w:r>
    </w:p>
    <w:p w:rsidR="00CC5C49" w:rsidRDefault="00A71340" w:rsidP="0006620E">
      <w:pPr>
        <w:widowControl w:val="0"/>
        <w:numPr>
          <w:ilvl w:val="0"/>
          <w:numId w:val="122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осуществлять попытки с</w:t>
      </w:r>
      <w:r>
        <w:t xml:space="preserve">амостоятельного внесения изменений </w:t>
      </w:r>
      <w:r>
        <w:br/>
        <w:t>в настройки операционных систем и параметров безопасности средств защиты информации, установленных на АРМ;</w:t>
      </w:r>
    </w:p>
    <w:p w:rsidR="00CC5C49" w:rsidRDefault="00A71340" w:rsidP="0006620E">
      <w:pPr>
        <w:widowControl w:val="0"/>
        <w:numPr>
          <w:ilvl w:val="0"/>
          <w:numId w:val="122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использовать незарегистрированные (в том числе – личные) USB-накопители на значимых объектах КИИ;</w:t>
      </w:r>
    </w:p>
    <w:p w:rsidR="00CC5C49" w:rsidRDefault="00A71340" w:rsidP="0006620E">
      <w:pPr>
        <w:widowControl w:val="0"/>
        <w:numPr>
          <w:ilvl w:val="0"/>
          <w:numId w:val="122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устанавливать не предусмотренное для выполнения рабочих обязанностей ПО (игры, медиаплееры и т.п.);</w:t>
      </w:r>
    </w:p>
    <w:p w:rsidR="00CC5C49" w:rsidRDefault="00A71340" w:rsidP="0006620E">
      <w:pPr>
        <w:widowControl w:val="0"/>
        <w:numPr>
          <w:ilvl w:val="0"/>
          <w:numId w:val="122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 xml:space="preserve">использовать сторонние Wi-Fi сети для подключения корпоративных устройств (в том числе создавать собственные </w:t>
      </w:r>
      <w:r>
        <w:rPr>
          <w:lang w:val="en-US"/>
        </w:rPr>
        <w:t>Wi</w:t>
      </w:r>
      <w:r>
        <w:t>-</w:t>
      </w:r>
      <w:r>
        <w:rPr>
          <w:lang w:val="en-US"/>
        </w:rPr>
        <w:t>Fi</w:t>
      </w:r>
      <w:r>
        <w:t xml:space="preserve"> и иные беспроводные сети);</w:t>
      </w:r>
    </w:p>
    <w:p w:rsidR="00CC5C49" w:rsidRDefault="00A71340" w:rsidP="0006620E">
      <w:pPr>
        <w:widowControl w:val="0"/>
        <w:numPr>
          <w:ilvl w:val="0"/>
          <w:numId w:val="122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использовать н</w:t>
      </w:r>
      <w:r>
        <w:t>екорпоративные почтовые сервисы;</w:t>
      </w:r>
    </w:p>
    <w:p w:rsidR="00CC5C49" w:rsidRDefault="00A71340" w:rsidP="0006620E">
      <w:pPr>
        <w:widowControl w:val="0"/>
        <w:numPr>
          <w:ilvl w:val="0"/>
          <w:numId w:val="122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использовать личную периферийную технику (клавиатуры, мыши, принтеры, сканеры, МФУ).</w:t>
      </w:r>
    </w:p>
    <w:p w:rsidR="00CC5C49" w:rsidRDefault="00A71340">
      <w:pPr>
        <w:widowControl w:val="0"/>
        <w:ind w:firstLine="709"/>
        <w:rPr>
          <w:sz w:val="26"/>
          <w:szCs w:val="26"/>
        </w:rPr>
      </w:pPr>
      <w:r>
        <w:t xml:space="preserve">3.1.3. Получать несанкционированный доступ к информационным системам и ресурсам </w:t>
      </w:r>
      <w:r>
        <w:lastRenderedPageBreak/>
        <w:t>Общества, в том числе:</w:t>
      </w:r>
    </w:p>
    <w:p w:rsidR="00CC5C49" w:rsidRDefault="00A71340" w:rsidP="0006620E">
      <w:pPr>
        <w:widowControl w:val="0"/>
        <w:numPr>
          <w:ilvl w:val="0"/>
          <w:numId w:val="123"/>
        </w:numPr>
        <w:tabs>
          <w:tab w:val="left" w:pos="1134"/>
        </w:tabs>
        <w:ind w:left="0" w:firstLine="709"/>
        <w:rPr>
          <w:sz w:val="26"/>
          <w:szCs w:val="26"/>
        </w:rPr>
      </w:pPr>
      <w:r>
        <w:t>использовать чужие учетные данные для доступа к информационным системам Общества;</w:t>
      </w:r>
    </w:p>
    <w:p w:rsidR="00CC5C49" w:rsidRDefault="00A71340" w:rsidP="0006620E">
      <w:pPr>
        <w:widowControl w:val="0"/>
        <w:numPr>
          <w:ilvl w:val="0"/>
          <w:numId w:val="123"/>
        </w:numPr>
        <w:tabs>
          <w:tab w:val="left" w:pos="1134"/>
        </w:tabs>
        <w:ind w:left="0" w:firstLine="709"/>
        <w:rPr>
          <w:sz w:val="26"/>
          <w:szCs w:val="26"/>
        </w:rPr>
      </w:pPr>
      <w:r>
        <w:t>использовать уязвимости и незадокументированные возможности ПО;</w:t>
      </w:r>
    </w:p>
    <w:p w:rsidR="00CC5C49" w:rsidRDefault="00A71340" w:rsidP="0006620E">
      <w:pPr>
        <w:widowControl w:val="0"/>
        <w:numPr>
          <w:ilvl w:val="0"/>
          <w:numId w:val="123"/>
        </w:numPr>
        <w:tabs>
          <w:tab w:val="left" w:pos="1134"/>
        </w:tabs>
        <w:ind w:left="0" w:firstLine="709"/>
        <w:rPr>
          <w:sz w:val="26"/>
          <w:szCs w:val="26"/>
        </w:rPr>
      </w:pPr>
      <w:r>
        <w:t xml:space="preserve">отправлять электронные письма в личных (не связанных </w:t>
      </w:r>
      <w:r>
        <w:br/>
        <w:t>с производственной деятельностью) целях.</w:t>
      </w:r>
    </w:p>
    <w:p w:rsidR="00CC5C49" w:rsidRDefault="00A71340">
      <w:pPr>
        <w:widowControl w:val="0"/>
        <w:tabs>
          <w:tab w:val="left" w:pos="1134"/>
        </w:tabs>
        <w:ind w:firstLine="709"/>
        <w:rPr>
          <w:sz w:val="26"/>
          <w:szCs w:val="26"/>
        </w:rPr>
      </w:pPr>
      <w:r>
        <w:t>3.2. Работник о</w:t>
      </w:r>
      <w:r>
        <w:t xml:space="preserve">бязан незамедлительно сообщать в подразделение ИБ </w:t>
      </w:r>
      <w:r>
        <w:br/>
        <w:t xml:space="preserve">по электронной почте infosec@cius-ees.ru или телефону 7 (495) 710-60-60 </w:t>
      </w:r>
      <w:r>
        <w:br/>
        <w:t>(доб. 36-66)</w:t>
      </w:r>
      <w:r>
        <w:rPr>
          <w:b/>
        </w:rPr>
        <w:t xml:space="preserve"> </w:t>
      </w:r>
      <w:r>
        <w:t>информацию о следующих фактах:</w:t>
      </w:r>
    </w:p>
    <w:p w:rsidR="00CC5C49" w:rsidRDefault="00A71340" w:rsidP="0006620E">
      <w:pPr>
        <w:widowControl w:val="0"/>
        <w:numPr>
          <w:ilvl w:val="0"/>
          <w:numId w:val="124"/>
        </w:numPr>
        <w:tabs>
          <w:tab w:val="left" w:pos="851"/>
          <w:tab w:val="left" w:pos="993"/>
        </w:tabs>
        <w:rPr>
          <w:sz w:val="26"/>
          <w:szCs w:val="26"/>
        </w:rPr>
      </w:pPr>
      <w:r>
        <w:t>выявлении подозрительной активности на АРМ;</w:t>
      </w:r>
    </w:p>
    <w:p w:rsidR="00CC5C49" w:rsidRDefault="00A71340" w:rsidP="0006620E">
      <w:pPr>
        <w:widowControl w:val="0"/>
        <w:numPr>
          <w:ilvl w:val="0"/>
          <w:numId w:val="124"/>
        </w:numPr>
        <w:tabs>
          <w:tab w:val="left" w:pos="851"/>
          <w:tab w:val="left" w:pos="993"/>
        </w:tabs>
        <w:rPr>
          <w:sz w:val="26"/>
          <w:szCs w:val="26"/>
        </w:rPr>
      </w:pPr>
      <w:r>
        <w:t>выявлении вирусной активности;</w:t>
      </w:r>
    </w:p>
    <w:p w:rsidR="00CC5C49" w:rsidRDefault="00A71340" w:rsidP="0006620E">
      <w:pPr>
        <w:widowControl w:val="0"/>
        <w:numPr>
          <w:ilvl w:val="0"/>
          <w:numId w:val="124"/>
        </w:numPr>
        <w:tabs>
          <w:tab w:val="left" w:pos="851"/>
          <w:tab w:val="left" w:pos="993"/>
        </w:tabs>
        <w:rPr>
          <w:sz w:val="26"/>
          <w:szCs w:val="26"/>
        </w:rPr>
      </w:pPr>
      <w:r>
        <w:t>утрате носите</w:t>
      </w:r>
      <w:r>
        <w:t>лей служебной информации и мобильных АРМ (ноутбук, планшет, смартфон);</w:t>
      </w:r>
    </w:p>
    <w:p w:rsidR="00CC5C49" w:rsidRDefault="00A71340" w:rsidP="0006620E">
      <w:pPr>
        <w:widowControl w:val="0"/>
        <w:numPr>
          <w:ilvl w:val="0"/>
          <w:numId w:val="124"/>
        </w:numPr>
        <w:tabs>
          <w:tab w:val="left" w:pos="851"/>
          <w:tab w:val="left" w:pos="993"/>
        </w:tabs>
        <w:rPr>
          <w:sz w:val="26"/>
          <w:szCs w:val="26"/>
        </w:rPr>
      </w:pPr>
      <w:r>
        <w:t>раскрытии парольной информации;</w:t>
      </w:r>
    </w:p>
    <w:p w:rsidR="00CC5C49" w:rsidRDefault="00A71340" w:rsidP="0006620E">
      <w:pPr>
        <w:widowControl w:val="0"/>
        <w:numPr>
          <w:ilvl w:val="0"/>
          <w:numId w:val="124"/>
        </w:numPr>
        <w:tabs>
          <w:tab w:val="left" w:pos="851"/>
          <w:tab w:val="left" w:pos="993"/>
        </w:tabs>
        <w:rPr>
          <w:sz w:val="26"/>
          <w:szCs w:val="26"/>
        </w:rPr>
      </w:pPr>
      <w:r>
        <w:t>утрате или компрометации носителей сертификатов ключа проверки электронной подписи (ключевых носителей);</w:t>
      </w:r>
    </w:p>
    <w:p w:rsidR="00CC5C49" w:rsidRDefault="00A71340" w:rsidP="0006620E">
      <w:pPr>
        <w:widowControl w:val="0"/>
        <w:numPr>
          <w:ilvl w:val="0"/>
          <w:numId w:val="124"/>
        </w:numPr>
        <w:tabs>
          <w:tab w:val="left" w:pos="851"/>
          <w:tab w:val="left" w:pos="993"/>
        </w:tabs>
        <w:rPr>
          <w:sz w:val="26"/>
          <w:szCs w:val="26"/>
        </w:rPr>
      </w:pPr>
      <w:r>
        <w:t>обнаружении неопознанных ключевых носителей, нос</w:t>
      </w:r>
      <w:r>
        <w:t>ителей информации;</w:t>
      </w:r>
    </w:p>
    <w:p w:rsidR="00CC5C49" w:rsidRDefault="00A71340" w:rsidP="0006620E">
      <w:pPr>
        <w:widowControl w:val="0"/>
        <w:numPr>
          <w:ilvl w:val="0"/>
          <w:numId w:val="124"/>
        </w:numPr>
        <w:tabs>
          <w:tab w:val="left" w:pos="851"/>
          <w:tab w:val="left" w:pos="993"/>
        </w:tabs>
        <w:rPr>
          <w:sz w:val="26"/>
          <w:szCs w:val="26"/>
        </w:rPr>
      </w:pPr>
      <w:r>
        <w:t>обнаружении неопределенных технических средств (устройств) несанкционированное подключенных к АРМ, ЛВС;</w:t>
      </w:r>
    </w:p>
    <w:p w:rsidR="00CC5C49" w:rsidRDefault="00A71340" w:rsidP="0006620E">
      <w:pPr>
        <w:widowControl w:val="0"/>
        <w:numPr>
          <w:ilvl w:val="0"/>
          <w:numId w:val="124"/>
        </w:numPr>
        <w:tabs>
          <w:tab w:val="left" w:pos="851"/>
          <w:tab w:val="left" w:pos="993"/>
        </w:tabs>
        <w:rPr>
          <w:sz w:val="26"/>
          <w:szCs w:val="26"/>
        </w:rPr>
      </w:pPr>
      <w:r>
        <w:t>обнаружении уязвимостей в любых элементах АРМ, серверов, ЛВС, ИС и АСУ;</w:t>
      </w:r>
    </w:p>
    <w:p w:rsidR="00CC5C49" w:rsidRDefault="00A71340" w:rsidP="0006620E">
      <w:pPr>
        <w:widowControl w:val="0"/>
        <w:numPr>
          <w:ilvl w:val="0"/>
          <w:numId w:val="124"/>
        </w:numPr>
        <w:tabs>
          <w:tab w:val="left" w:pos="851"/>
          <w:tab w:val="left" w:pos="993"/>
        </w:tabs>
        <w:rPr>
          <w:sz w:val="26"/>
          <w:szCs w:val="26"/>
        </w:rPr>
      </w:pPr>
      <w:r>
        <w:t>обнаружении ошибок в настройке и работе ИС и АСУ, сетей связи</w:t>
      </w:r>
      <w:r>
        <w:t>, приводящих к доступу в области, не предусмотренной изначальной заявкой на доступ;</w:t>
      </w:r>
    </w:p>
    <w:p w:rsidR="00CC5C49" w:rsidRDefault="00A71340" w:rsidP="0006620E">
      <w:pPr>
        <w:widowControl w:val="0"/>
        <w:numPr>
          <w:ilvl w:val="0"/>
          <w:numId w:val="124"/>
        </w:numPr>
        <w:tabs>
          <w:tab w:val="left" w:pos="851"/>
          <w:tab w:val="left" w:pos="993"/>
        </w:tabs>
        <w:rPr>
          <w:sz w:val="26"/>
          <w:szCs w:val="26"/>
        </w:rPr>
      </w:pPr>
      <w:r>
        <w:t>обнаружении в открытом доступе в любом виде учетных данных (паролей и имен пользователей);</w:t>
      </w:r>
    </w:p>
    <w:p w:rsidR="00CC5C49" w:rsidRDefault="00A71340" w:rsidP="0006620E">
      <w:pPr>
        <w:widowControl w:val="0"/>
        <w:numPr>
          <w:ilvl w:val="0"/>
          <w:numId w:val="124"/>
        </w:numPr>
        <w:tabs>
          <w:tab w:val="left" w:pos="851"/>
          <w:tab w:val="left" w:pos="993"/>
        </w:tabs>
        <w:rPr>
          <w:sz w:val="26"/>
          <w:szCs w:val="26"/>
        </w:rPr>
      </w:pPr>
      <w:r>
        <w:t xml:space="preserve">обнаружении несанкционированного доступа других лиц </w:t>
      </w:r>
      <w:r>
        <w:br/>
        <w:t>к информации или АРМ;</w:t>
      </w:r>
    </w:p>
    <w:p w:rsidR="00CC5C49" w:rsidRDefault="00A71340" w:rsidP="0006620E">
      <w:pPr>
        <w:widowControl w:val="0"/>
        <w:numPr>
          <w:ilvl w:val="0"/>
          <w:numId w:val="124"/>
        </w:numPr>
        <w:tabs>
          <w:tab w:val="left" w:pos="851"/>
          <w:tab w:val="left" w:pos="993"/>
        </w:tabs>
        <w:rPr>
          <w:sz w:val="26"/>
          <w:szCs w:val="26"/>
        </w:rPr>
      </w:pPr>
      <w:r>
        <w:t>попытк</w:t>
      </w:r>
      <w:r>
        <w:t>ах получения парольной информации третьими лицами;</w:t>
      </w:r>
    </w:p>
    <w:p w:rsidR="00CC5C49" w:rsidRDefault="00A71340" w:rsidP="0006620E">
      <w:pPr>
        <w:widowControl w:val="0"/>
        <w:numPr>
          <w:ilvl w:val="0"/>
          <w:numId w:val="124"/>
        </w:numPr>
        <w:tabs>
          <w:tab w:val="left" w:pos="851"/>
          <w:tab w:val="left" w:pos="993"/>
        </w:tabs>
        <w:rPr>
          <w:sz w:val="26"/>
          <w:szCs w:val="26"/>
        </w:rPr>
      </w:pPr>
      <w:r>
        <w:t>прекращении работоспособности средств защиты информации.</w:t>
      </w:r>
    </w:p>
    <w:p w:rsidR="00CC5C49" w:rsidRDefault="00A71340">
      <w:pPr>
        <w:widowControl w:val="0"/>
        <w:tabs>
          <w:tab w:val="left" w:pos="1134"/>
        </w:tabs>
        <w:ind w:firstLine="709"/>
        <w:rPr>
          <w:sz w:val="26"/>
          <w:szCs w:val="26"/>
        </w:rPr>
      </w:pPr>
      <w:r>
        <w:t>3.3. Все оборудование, имеющее интерфейсы сетевого взаимодействия, должно быть закреплено за работниками Общества.</w:t>
      </w:r>
    </w:p>
    <w:p w:rsidR="00CC5C49" w:rsidRDefault="00CC5C49">
      <w:pPr>
        <w:widowControl w:val="0"/>
        <w:ind w:firstLine="709"/>
        <w:rPr>
          <w:sz w:val="26"/>
          <w:szCs w:val="26"/>
        </w:rPr>
      </w:pPr>
    </w:p>
    <w:p w:rsidR="00CC5C49" w:rsidRDefault="00A71340">
      <w:pPr>
        <w:pStyle w:val="11"/>
        <w:keepNext w:val="0"/>
        <w:keepLines w:val="0"/>
        <w:widowControl w:val="0"/>
        <w:numPr>
          <w:ilvl w:val="0"/>
          <w:numId w:val="0"/>
        </w:numPr>
        <w:spacing w:before="0" w:after="100"/>
        <w:ind w:left="568"/>
        <w:jc w:val="center"/>
        <w:rPr>
          <w:sz w:val="26"/>
          <w:szCs w:val="26"/>
        </w:rPr>
      </w:pPr>
      <w:r>
        <w:rPr>
          <w:sz w:val="22"/>
        </w:rPr>
        <w:lastRenderedPageBreak/>
        <w:t>4 Правила работы с учетными запи</w:t>
      </w:r>
      <w:r>
        <w:rPr>
          <w:sz w:val="22"/>
        </w:rPr>
        <w:t>сями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4.1. В Обществе используются 3 типа учетных записей:</w:t>
      </w:r>
    </w:p>
    <w:p w:rsidR="00CC5C49" w:rsidRDefault="00A71340" w:rsidP="0006620E">
      <w:pPr>
        <w:pStyle w:val="affffffffffffffffe"/>
        <w:widowControl w:val="0"/>
        <w:numPr>
          <w:ilvl w:val="0"/>
          <w:numId w:val="11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«пользователь»;</w:t>
      </w:r>
    </w:p>
    <w:p w:rsidR="00CC5C49" w:rsidRDefault="00A71340" w:rsidP="0006620E">
      <w:pPr>
        <w:pStyle w:val="affffffffffffffffe"/>
        <w:widowControl w:val="0"/>
        <w:numPr>
          <w:ilvl w:val="0"/>
          <w:numId w:val="11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«администратор»;</w:t>
      </w:r>
    </w:p>
    <w:p w:rsidR="00CC5C49" w:rsidRDefault="00A71340" w:rsidP="0006620E">
      <w:pPr>
        <w:pStyle w:val="affffffffffffffffe"/>
        <w:widowControl w:val="0"/>
        <w:numPr>
          <w:ilvl w:val="0"/>
          <w:numId w:val="11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«сервисная».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4.2.</w:t>
      </w:r>
      <w:r>
        <w:tab/>
        <w:t>По умолчанию всем Работникам предоставляется корпоративная учетная запись типа «Пользователь», позволяющая получить доступ только к АРМ</w:t>
      </w:r>
      <w:r>
        <w:t>, а также доступ к системе электронного документооборота.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4.3.</w:t>
      </w:r>
      <w:r>
        <w:tab/>
        <w:t xml:space="preserve">Доступ к информационным системам, системы планирования и ведения финансово-хозяйственной деятельности (SAP, 1C), иным ресурсам, необходимым для выполнения производственных задач осуществляется </w:t>
      </w:r>
      <w:r>
        <w:t>в соответствии с приказом АО «Россети ЦИУС ЕЭС» от 02.04.2021 № 125 «Об утверждении Положения по организации доступа и развитию информационных систем АО «Россети ЦИУС ЕЭС».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4.4.</w:t>
      </w:r>
      <w:r>
        <w:tab/>
        <w:t>Доступ к автоматизированным системам управления, иным технологическим системам</w:t>
      </w:r>
      <w:r>
        <w:t xml:space="preserve"> осуществляется в соответствии с порядком, предусмотренным эксплуатационной, проектной документацией на данные системы.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4.5.</w:t>
      </w:r>
      <w:r>
        <w:tab/>
        <w:t xml:space="preserve">Доступ  к  АРМ,  корпоративному  персонифицированному  ящику электронной  почты, сетевым  папкам  и  сети  Интернет  для  лиц,  не </w:t>
      </w:r>
      <w:r>
        <w:t xml:space="preserve"> являющихся работниками  Общества,  предоставляется  по  заявке  руководителя  структурного подразделения  Общества  (куратора  соглашения,  договора) с заполненным обязательством (приложение 2 к настоящим Правилам)  на  имя  Заместителя Генерального  дире</w:t>
      </w:r>
      <w:r>
        <w:t>ктора  по  общим  вопросам  после  согласования  заявки  с подразделением ИБ.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4.6.</w:t>
      </w:r>
      <w:r>
        <w:tab/>
        <w:t>Создание учетной записи типа «Администратор» и «Сервисная», повышение уровня доступа существующей учетной записи осуществляется по согласованию с подразделением ИБ.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4.7.</w:t>
      </w:r>
      <w:r>
        <w:tab/>
        <w:t>Все</w:t>
      </w:r>
      <w:r>
        <w:t xml:space="preserve"> учетные записи должны быть персонифицированы, за исключением случаев, когда необходимость работы под обезличенной учетной записью обусловлена техническими требованиями информационной системы, автоматизированной системы управления или оборудования информац</w:t>
      </w:r>
      <w:r>
        <w:t xml:space="preserve">ионно-телекоммуникационной сети. 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4.8.</w:t>
      </w:r>
      <w:r>
        <w:tab/>
        <w:t>Учетные записи, неиспользовавшиеся в течение 4 месяцев, должны быть автоматически заблокированы.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4.9.</w:t>
      </w:r>
      <w:r>
        <w:tab/>
        <w:t>В случае прекращения трудовых отношений с Работником, учетные записи, принадлежащие Р</w:t>
      </w:r>
      <w:r>
        <w:t>аботнику, должны быть заблокированы.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4.10.</w:t>
      </w:r>
      <w:r>
        <w:tab/>
        <w:t>Разблокирование учетных записей, сброс пароля на действующих учетных записях, предоставление доступа к учетной записи уволенного работника, иные действия с учетными записями осуществляются по согласованию с подраз</w:t>
      </w:r>
      <w:r>
        <w:t>делением ИБ.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4.11.</w:t>
      </w:r>
      <w:r>
        <w:tab/>
        <w:t>В случае применения механизмов двухфакторной аутентификации с использованием связанного с учетной записью телефонного номера, номер, используемый для получения второго фактора, должен принадлежать Работнику или быть закрепленным за Работ</w:t>
      </w:r>
      <w:r>
        <w:t xml:space="preserve">ником (в случае </w:t>
      </w:r>
      <w:r>
        <w:lastRenderedPageBreak/>
        <w:t>использования корпоративных телефонных номеров Общества).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4.12. В случае необходимости использования одной (персонифицированной) учетной записи несколькими работниками Общества, подразделением – владельцем информационной системы должен быть</w:t>
      </w:r>
      <w:r>
        <w:t xml:space="preserve"> разработан и утвержден ОРД перечень лиц, допущенных к работе в информационной системе (автоматизированной системе управления, оборудовании ИТС) под указанной учетной записью и назначен ответственный за периодическую смену пароля. 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4.13. Требования к имени</w:t>
      </w:r>
      <w:r>
        <w:t xml:space="preserve"> учетной записи: </w:t>
      </w:r>
    </w:p>
    <w:p w:rsidR="00CC5C49" w:rsidRDefault="00A71340" w:rsidP="0006620E">
      <w:pPr>
        <w:widowControl w:val="0"/>
        <w:numPr>
          <w:ilvl w:val="0"/>
          <w:numId w:val="125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имя учетной записи должно быть уникальным в пределах используемой информационной системы или ПАК;</w:t>
      </w:r>
    </w:p>
    <w:p w:rsidR="00CC5C49" w:rsidRDefault="00A71340" w:rsidP="0006620E">
      <w:pPr>
        <w:widowControl w:val="0"/>
        <w:numPr>
          <w:ilvl w:val="0"/>
          <w:numId w:val="125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следует избегать применения специальных символов и цифр в учетной записи, за исключением «-» и «_»;</w:t>
      </w:r>
    </w:p>
    <w:p w:rsidR="00CC5C49" w:rsidRDefault="00A71340" w:rsidP="0006620E">
      <w:pPr>
        <w:widowControl w:val="0"/>
        <w:numPr>
          <w:ilvl w:val="0"/>
          <w:numId w:val="125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 xml:space="preserve">все учетные записи типа «администратор» </w:t>
      </w:r>
      <w:r>
        <w:t>должны содержать приставки «</w:t>
      </w:r>
      <w:r>
        <w:rPr>
          <w:lang w:val="en-US"/>
        </w:rPr>
        <w:t>adm</w:t>
      </w:r>
      <w:r>
        <w:t>-» и «</w:t>
      </w:r>
      <w:r>
        <w:rPr>
          <w:lang w:val="en-US"/>
        </w:rPr>
        <w:t>adm</w:t>
      </w:r>
      <w:r>
        <w:t>_» и иметь формат Ф_ИО или Ф-ИО администратора;</w:t>
      </w:r>
    </w:p>
    <w:p w:rsidR="00CC5C49" w:rsidRDefault="00A71340" w:rsidP="0006620E">
      <w:pPr>
        <w:widowControl w:val="0"/>
        <w:numPr>
          <w:ilvl w:val="0"/>
          <w:numId w:val="125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имя учетной записи должно соответствовать стандартам и рекомендациям, установленным для информационной системы или ПАК, в которых она используется;</w:t>
      </w:r>
    </w:p>
    <w:p w:rsidR="00CC5C49" w:rsidRDefault="00A71340" w:rsidP="0006620E">
      <w:pPr>
        <w:widowControl w:val="0"/>
        <w:numPr>
          <w:ilvl w:val="0"/>
          <w:numId w:val="125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имя учетной записи д</w:t>
      </w:r>
      <w:r>
        <w:t>олжно применяться для быстрой идентификации учетной записи и ее владельца;</w:t>
      </w:r>
    </w:p>
    <w:p w:rsidR="00CC5C49" w:rsidRDefault="00A71340" w:rsidP="0006620E">
      <w:pPr>
        <w:widowControl w:val="0"/>
        <w:numPr>
          <w:ilvl w:val="0"/>
          <w:numId w:val="125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имя учетной записи не должно содержать информацию ограниченного доступа.</w:t>
      </w:r>
    </w:p>
    <w:p w:rsidR="00CC5C49" w:rsidRDefault="00CC5C49">
      <w:pPr>
        <w:widowControl w:val="0"/>
        <w:tabs>
          <w:tab w:val="left" w:pos="993"/>
        </w:tabs>
        <w:ind w:left="709"/>
        <w:rPr>
          <w:sz w:val="26"/>
          <w:szCs w:val="26"/>
        </w:rPr>
      </w:pPr>
    </w:p>
    <w:p w:rsidR="00CC5C49" w:rsidRDefault="00A71340">
      <w:pPr>
        <w:pStyle w:val="11"/>
        <w:keepNext w:val="0"/>
        <w:keepLines w:val="0"/>
        <w:widowControl w:val="0"/>
        <w:numPr>
          <w:ilvl w:val="0"/>
          <w:numId w:val="0"/>
        </w:numPr>
        <w:spacing w:before="0" w:after="100"/>
        <w:ind w:left="568"/>
        <w:jc w:val="center"/>
        <w:rPr>
          <w:sz w:val="26"/>
          <w:szCs w:val="26"/>
        </w:rPr>
      </w:pPr>
      <w:r>
        <w:rPr>
          <w:sz w:val="22"/>
        </w:rPr>
        <w:lastRenderedPageBreak/>
        <w:t>5 Правила работы с паролями</w:t>
      </w:r>
    </w:p>
    <w:p w:rsidR="00CC5C49" w:rsidRDefault="00A71340">
      <w:pPr>
        <w:widowControl w:val="0"/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5.1. Требования к сложности (стойкости) пароля:</w:t>
      </w:r>
    </w:p>
    <w:p w:rsidR="00CC5C49" w:rsidRDefault="00A71340" w:rsidP="0006620E">
      <w:pPr>
        <w:widowControl w:val="0"/>
        <w:numPr>
          <w:ilvl w:val="1"/>
          <w:numId w:val="95"/>
        </w:numPr>
        <w:ind w:left="0"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строчные латинские буквы: abcd...xyz;</w:t>
      </w:r>
    </w:p>
    <w:p w:rsidR="00CC5C49" w:rsidRDefault="00A71340" w:rsidP="0006620E">
      <w:pPr>
        <w:widowControl w:val="0"/>
        <w:numPr>
          <w:ilvl w:val="1"/>
          <w:numId w:val="95"/>
        </w:numPr>
        <w:ind w:left="0"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прописные латинские буквы: ABCD...XYZ;</w:t>
      </w:r>
    </w:p>
    <w:p w:rsidR="00CC5C49" w:rsidRDefault="00A71340" w:rsidP="0006620E">
      <w:pPr>
        <w:widowControl w:val="0"/>
        <w:numPr>
          <w:ilvl w:val="1"/>
          <w:numId w:val="95"/>
        </w:numPr>
        <w:ind w:left="0"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цифры: 123...90;</w:t>
      </w:r>
    </w:p>
    <w:p w:rsidR="00CC5C49" w:rsidRDefault="00A71340" w:rsidP="0006620E">
      <w:pPr>
        <w:widowControl w:val="0"/>
        <w:numPr>
          <w:ilvl w:val="1"/>
          <w:numId w:val="95"/>
        </w:numPr>
        <w:ind w:left="0"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специальные символы: !%()+ и т.д.</w:t>
      </w:r>
    </w:p>
    <w:p w:rsidR="00CC5C49" w:rsidRDefault="00A71340">
      <w:pPr>
        <w:widowControl w:val="0"/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 xml:space="preserve">5.2. </w:t>
      </w:r>
      <w:r>
        <w:rPr>
          <w:iCs/>
          <w:shd w:val="clear" w:color="auto" w:fill="FFFFFF"/>
          <w:lang w:eastAsia="ru-RU"/>
        </w:rPr>
        <w:t>Пароли не должны основываться на типовых шаблонах и идущих подряд на клавиатуре или в алфавите символов (qwerty, 1234567, a</w:t>
      </w:r>
      <w:r>
        <w:rPr>
          <w:iCs/>
          <w:shd w:val="clear" w:color="auto" w:fill="FFFFFF"/>
          <w:lang w:eastAsia="ru-RU"/>
        </w:rPr>
        <w:t xml:space="preserve">bcdefgh и т.д.), а также не должны основываться на каком-либо одном слове, выданном идентификаторе, информации, основанной на данных о пользователе (имени, фамилии, дате рождения, паспортных данных, номерах страховок, автомобильном или телефонном номере и </w:t>
      </w:r>
      <w:r>
        <w:rPr>
          <w:iCs/>
          <w:shd w:val="clear" w:color="auto" w:fill="FFFFFF"/>
          <w:lang w:eastAsia="ru-RU"/>
        </w:rPr>
        <w:t>т.п.), названии компании, кличке животных и т.п., в том числе набранные в другой раскладке клавиатуры.</w:t>
      </w:r>
    </w:p>
    <w:p w:rsidR="00CC5C49" w:rsidRDefault="00A71340">
      <w:pPr>
        <w:widowControl w:val="0"/>
        <w:tabs>
          <w:tab w:val="num" w:pos="993"/>
        </w:tabs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 xml:space="preserve">5.3. Требования </w:t>
      </w:r>
      <w:r>
        <w:rPr>
          <w:color w:val="000000" w:themeColor="text1"/>
          <w:lang w:eastAsia="ru-RU"/>
        </w:rPr>
        <w:t>к длине пароля:</w:t>
      </w:r>
    </w:p>
    <w:p w:rsidR="00CC5C49" w:rsidRDefault="00A71340" w:rsidP="0006620E">
      <w:pPr>
        <w:pStyle w:val="222"/>
        <w:numPr>
          <w:ilvl w:val="0"/>
          <w:numId w:val="12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2"/>
          <w:szCs w:val="22"/>
        </w:rPr>
        <w:t>для Работников с правами «пользователя» длина пароля должна составлять не менее 15 символов;</w:t>
      </w:r>
    </w:p>
    <w:p w:rsidR="00CC5C49" w:rsidRDefault="00A71340" w:rsidP="0006620E">
      <w:pPr>
        <w:pStyle w:val="222"/>
        <w:numPr>
          <w:ilvl w:val="0"/>
          <w:numId w:val="12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2"/>
          <w:szCs w:val="22"/>
        </w:rPr>
        <w:t>для Работников с правами «администратора» (локального/доменного) длина пароля должна составлять не менее 20 символов;</w:t>
      </w:r>
    </w:p>
    <w:p w:rsidR="00CC5C49" w:rsidRDefault="00A71340" w:rsidP="0006620E">
      <w:pPr>
        <w:pStyle w:val="222"/>
        <w:numPr>
          <w:ilvl w:val="0"/>
          <w:numId w:val="12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2"/>
          <w:szCs w:val="22"/>
        </w:rPr>
        <w:t>для сервисных учетных записей длина пароля должна составлять не</w:t>
      </w:r>
      <w:r>
        <w:rPr>
          <w:color w:val="000000" w:themeColor="text1"/>
          <w:sz w:val="22"/>
          <w:szCs w:val="22"/>
          <w:lang w:val="en-US"/>
        </w:rPr>
        <w:t> </w:t>
      </w:r>
      <w:r>
        <w:rPr>
          <w:color w:val="000000" w:themeColor="text1"/>
          <w:sz w:val="22"/>
          <w:szCs w:val="22"/>
        </w:rPr>
        <w:t>менее 20 символов;</w:t>
      </w:r>
    </w:p>
    <w:p w:rsidR="00CC5C49" w:rsidRDefault="00A71340" w:rsidP="0006620E">
      <w:pPr>
        <w:pStyle w:val="222"/>
        <w:numPr>
          <w:ilvl w:val="0"/>
          <w:numId w:val="12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2"/>
          <w:szCs w:val="22"/>
        </w:rPr>
        <w:t>для разделяемых ключей шифрования (shared keys) длина п</w:t>
      </w:r>
      <w:r>
        <w:rPr>
          <w:color w:val="000000" w:themeColor="text1"/>
          <w:sz w:val="22"/>
          <w:szCs w:val="22"/>
        </w:rPr>
        <w:t>ароля должна составлять не менее 32 символов (256 бит)</w:t>
      </w:r>
      <w:r>
        <w:rPr>
          <w:sz w:val="22"/>
          <w:szCs w:val="22"/>
          <w:shd w:val="clear" w:color="auto" w:fill="FFFFFF"/>
        </w:rPr>
        <w:t>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rPr>
          <w:shd w:val="clear" w:color="auto" w:fill="FFFFFF"/>
          <w:lang w:eastAsia="ru-RU"/>
        </w:rPr>
        <w:t>5.</w:t>
      </w:r>
      <w:r>
        <w:t xml:space="preserve">4. Периодичность </w:t>
      </w:r>
      <w:r>
        <w:rPr>
          <w:color w:val="000000" w:themeColor="text1"/>
          <w:lang w:eastAsia="ru-RU"/>
        </w:rPr>
        <w:t>обязательной смены пароля:</w:t>
      </w:r>
    </w:p>
    <w:p w:rsidR="00CC5C49" w:rsidRDefault="00A71340" w:rsidP="0006620E">
      <w:pPr>
        <w:pStyle w:val="222"/>
        <w:numPr>
          <w:ilvl w:val="0"/>
          <w:numId w:val="127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2"/>
          <w:szCs w:val="22"/>
        </w:rPr>
        <w:t>пользовательских учетных записей – каждые 90 дней;</w:t>
      </w:r>
    </w:p>
    <w:p w:rsidR="00CC5C49" w:rsidRDefault="00A71340" w:rsidP="0006620E">
      <w:pPr>
        <w:pStyle w:val="222"/>
        <w:numPr>
          <w:ilvl w:val="0"/>
          <w:numId w:val="127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2"/>
          <w:szCs w:val="22"/>
        </w:rPr>
        <w:t>административных учетных записей – каждые 60 дней;</w:t>
      </w:r>
    </w:p>
    <w:p w:rsidR="00CC5C49" w:rsidRDefault="00A71340" w:rsidP="0006620E">
      <w:pPr>
        <w:pStyle w:val="222"/>
        <w:numPr>
          <w:ilvl w:val="0"/>
          <w:numId w:val="127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2"/>
          <w:szCs w:val="22"/>
        </w:rPr>
        <w:t>сервисных учетных записей – не реже двух раз в год;</w:t>
      </w:r>
    </w:p>
    <w:p w:rsidR="00CC5C49" w:rsidRDefault="00A71340" w:rsidP="0006620E">
      <w:pPr>
        <w:pStyle w:val="affffffffffffffffe"/>
        <w:widowControl w:val="0"/>
        <w:numPr>
          <w:ilvl w:val="0"/>
          <w:numId w:val="127"/>
        </w:numPr>
        <w:tabs>
          <w:tab w:val="left" w:pos="992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 w:themeColor="text1"/>
          <w:spacing w:val="-4"/>
          <w:lang w:val="en-US" w:eastAsia="ru-RU"/>
        </w:rPr>
        <w:t>shared</w:t>
      </w:r>
      <w:r>
        <w:rPr>
          <w:rFonts w:ascii="Times New Roman" w:eastAsia="Times New Roman" w:hAnsi="Times New Roman"/>
          <w:color w:val="000000" w:themeColor="text1"/>
          <w:spacing w:val="-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pacing w:val="-4"/>
          <w:lang w:val="en-US" w:eastAsia="ru-RU"/>
        </w:rPr>
        <w:t>keys</w:t>
      </w:r>
      <w:r>
        <w:rPr>
          <w:rFonts w:ascii="Times New Roman" w:eastAsia="Times New Roman" w:hAnsi="Times New Roman"/>
          <w:color w:val="000000" w:themeColor="text1"/>
          <w:spacing w:val="-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pacing w:val="-4"/>
          <w:lang w:val="en-US" w:eastAsia="ru-RU"/>
        </w:rPr>
        <w:t>SNMP</w:t>
      </w:r>
      <w:r>
        <w:rPr>
          <w:rFonts w:ascii="Times New Roman" w:eastAsia="Times New Roman" w:hAnsi="Times New Roman"/>
          <w:color w:val="000000" w:themeColor="text1"/>
          <w:spacing w:val="-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pacing w:val="-4"/>
          <w:lang w:val="en-US" w:eastAsia="ru-RU"/>
        </w:rPr>
        <w:t>Community</w:t>
      </w:r>
      <w:r>
        <w:rPr>
          <w:rFonts w:ascii="Times New Roman" w:eastAsia="Times New Roman" w:hAnsi="Times New Roman"/>
          <w:color w:val="000000" w:themeColor="text1"/>
          <w:spacing w:val="-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pacing w:val="-4"/>
          <w:lang w:val="en-US" w:eastAsia="ru-RU"/>
        </w:rPr>
        <w:t>Strings</w:t>
      </w:r>
      <w:r>
        <w:rPr>
          <w:rFonts w:ascii="Times New Roman" w:eastAsia="Times New Roman" w:hAnsi="Times New Roman"/>
          <w:color w:val="000000" w:themeColor="text1"/>
          <w:spacing w:val="-4"/>
          <w:lang w:eastAsia="ru-RU"/>
        </w:rPr>
        <w:t xml:space="preserve"> (пароли, используемые в протоколах</w:t>
      </w:r>
      <w:r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lang w:val="en-US" w:eastAsia="ru-RU"/>
        </w:rPr>
        <w:t>SNMP</w:t>
      </w:r>
      <w:r>
        <w:rPr>
          <w:rFonts w:ascii="Times New Roman" w:eastAsia="Times New Roman" w:hAnsi="Times New Roman"/>
          <w:color w:val="000000" w:themeColor="text1"/>
          <w:lang w:eastAsia="ru-RU"/>
        </w:rPr>
        <w:t>) – не реже одного раза в год.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rPr>
          <w:shd w:val="clear" w:color="auto" w:fill="FFFFFF"/>
          <w:lang w:eastAsia="ru-RU"/>
        </w:rPr>
        <w:t>5.</w:t>
      </w:r>
      <w:r>
        <w:t>5. Пароли не должны храниться и передаваться в незашифрованном виде по публичным сетям (локальная вычислительная сеть, интернет, электронная почта).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rPr>
          <w:shd w:val="clear" w:color="auto" w:fill="FFFFFF"/>
          <w:lang w:eastAsia="ru-RU"/>
        </w:rPr>
        <w:t>5.</w:t>
      </w:r>
      <w:r>
        <w:t xml:space="preserve">6. В ходе работы не должны использоваться пароли по умолчанию. Должны быть назначены пароли, отличные от установленных производителем. 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rPr>
          <w:shd w:val="clear" w:color="auto" w:fill="FFFFFF"/>
          <w:lang w:eastAsia="ru-RU"/>
        </w:rPr>
        <w:t>5.7</w:t>
      </w:r>
      <w:r>
        <w:t>. При компрометации пароля, владелец учетной записи должен незамедлительно сообщить об этом ответственному работник</w:t>
      </w:r>
      <w:r>
        <w:t>у подразделения ИБ и сменить все пароли.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rPr>
          <w:shd w:val="clear" w:color="auto" w:fill="FFFFFF"/>
          <w:lang w:eastAsia="ru-RU"/>
        </w:rPr>
        <w:t>5.8</w:t>
      </w:r>
      <w:r>
        <w:t>. При использовании паролей запрещено:</w:t>
      </w:r>
    </w:p>
    <w:p w:rsidR="00CC5C49" w:rsidRDefault="00A71340" w:rsidP="0006620E">
      <w:pPr>
        <w:widowControl w:val="0"/>
        <w:numPr>
          <w:ilvl w:val="0"/>
          <w:numId w:val="99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lastRenderedPageBreak/>
        <w:t>хранить и записывать пароли на бумаге, и том числе на предметах, а также в местах, доступных третьим лицам;</w:t>
      </w:r>
    </w:p>
    <w:p w:rsidR="00CC5C49" w:rsidRDefault="00A71340" w:rsidP="0006620E">
      <w:pPr>
        <w:widowControl w:val="0"/>
        <w:numPr>
          <w:ilvl w:val="0"/>
          <w:numId w:val="99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 xml:space="preserve">хранить и записывать пароли в электронном виде без использования </w:t>
      </w:r>
      <w:r>
        <w:rPr>
          <w:shd w:val="clear" w:color="auto" w:fill="FFFFFF"/>
          <w:lang w:eastAsia="ru-RU"/>
        </w:rPr>
        <w:t>криптографической защиты;</w:t>
      </w:r>
    </w:p>
    <w:p w:rsidR="00CC5C49" w:rsidRDefault="00A71340" w:rsidP="0006620E">
      <w:pPr>
        <w:widowControl w:val="0"/>
        <w:numPr>
          <w:ilvl w:val="0"/>
          <w:numId w:val="99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передавать и сообщать третьим лицам личный пароль (</w:t>
      </w:r>
      <w:r>
        <w:t xml:space="preserve">за исключением случаев хранения руководителями или ответственными работниками подразделений паролей в соответствии с обязанностями, указанными в положении о подразделении и (или) </w:t>
      </w:r>
      <w:r>
        <w:t>должностных инструкциях);</w:t>
      </w:r>
    </w:p>
    <w:p w:rsidR="00CC5C49" w:rsidRDefault="00A71340" w:rsidP="0006620E">
      <w:pPr>
        <w:widowControl w:val="0"/>
        <w:numPr>
          <w:ilvl w:val="0"/>
          <w:numId w:val="99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регистрировать третьих лиц под своим паролем;</w:t>
      </w:r>
    </w:p>
    <w:p w:rsidR="00CC5C49" w:rsidRDefault="00A71340" w:rsidP="0006620E">
      <w:pPr>
        <w:widowControl w:val="0"/>
        <w:numPr>
          <w:ilvl w:val="0"/>
          <w:numId w:val="99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передавать парольные фразы пользователям при помощи почтовых сообщений либо иным открытым способом через Интернет без использования парольной или криптографической защиты;</w:t>
      </w:r>
    </w:p>
    <w:p w:rsidR="00CC5C49" w:rsidRDefault="00A71340" w:rsidP="0006620E">
      <w:pPr>
        <w:widowControl w:val="0"/>
        <w:numPr>
          <w:ilvl w:val="0"/>
          <w:numId w:val="99"/>
        </w:numPr>
        <w:tabs>
          <w:tab w:val="left" w:pos="993"/>
        </w:tabs>
        <w:rPr>
          <w:sz w:val="26"/>
          <w:szCs w:val="26"/>
        </w:rPr>
      </w:pPr>
      <w:r>
        <w:t>вводить свой</w:t>
      </w:r>
      <w:r>
        <w:t xml:space="preserve"> пароль в случае, если он может быть подсмотрен случайно или намеренно третьим лицами;</w:t>
      </w:r>
    </w:p>
    <w:p w:rsidR="00CC5C49" w:rsidRDefault="00A71340" w:rsidP="0006620E">
      <w:pPr>
        <w:widowControl w:val="0"/>
        <w:numPr>
          <w:ilvl w:val="0"/>
          <w:numId w:val="99"/>
        </w:numPr>
        <w:tabs>
          <w:tab w:val="left" w:pos="993"/>
        </w:tabs>
        <w:rPr>
          <w:sz w:val="26"/>
          <w:szCs w:val="26"/>
        </w:rPr>
      </w:pPr>
      <w:r>
        <w:t>использовать одни и те же пароли для разных информационных систем (автоматизированных систем управления, оборудования информационно-телекоммуникационной сети);</w:t>
      </w:r>
    </w:p>
    <w:p w:rsidR="00CC5C49" w:rsidRDefault="00A71340" w:rsidP="0006620E">
      <w:pPr>
        <w:widowControl w:val="0"/>
        <w:numPr>
          <w:ilvl w:val="0"/>
          <w:numId w:val="99"/>
        </w:numPr>
        <w:tabs>
          <w:tab w:val="left" w:pos="993"/>
        </w:tabs>
        <w:rPr>
          <w:sz w:val="26"/>
          <w:szCs w:val="26"/>
        </w:rPr>
      </w:pPr>
      <w:r>
        <w:t>создавать</w:t>
      </w:r>
      <w:r>
        <w:t xml:space="preserve"> учетные записи, профили на сторонних интернет-сервисах и информационных системах (включая общедоступные сервисы электронной почты) с использованием пароля от корпоративного АРМ. </w:t>
      </w:r>
    </w:p>
    <w:p w:rsidR="00CC5C49" w:rsidRDefault="00A71340" w:rsidP="0006620E">
      <w:pPr>
        <w:widowControl w:val="0"/>
        <w:numPr>
          <w:ilvl w:val="0"/>
          <w:numId w:val="99"/>
        </w:numPr>
        <w:tabs>
          <w:tab w:val="left" w:pos="993"/>
        </w:tabs>
        <w:rPr>
          <w:sz w:val="26"/>
          <w:szCs w:val="26"/>
        </w:rPr>
      </w:pPr>
      <w:r>
        <w:t xml:space="preserve"> использовать функцию «Запомнить пароль» в программном обеспечении.</w:t>
      </w:r>
    </w:p>
    <w:p w:rsidR="00CC5C49" w:rsidRDefault="00A71340">
      <w:pPr>
        <w:widowControl w:val="0"/>
        <w:ind w:firstLine="709"/>
        <w:rPr>
          <w:sz w:val="26"/>
          <w:szCs w:val="26"/>
        </w:rPr>
      </w:pPr>
      <w:r>
        <w:rPr>
          <w:shd w:val="clear" w:color="auto" w:fill="FFFFFF"/>
          <w:lang w:eastAsia="ru-RU"/>
        </w:rPr>
        <w:t>5.9</w:t>
      </w:r>
      <w:r>
        <w:t>. В с</w:t>
      </w:r>
      <w:r>
        <w:t>лучае отсутствия технической возможности использования паролей, соответствующих требованиям настоящего раздела, требования к паролям устанавливаются на этапе проектирования или разработке эксплуатационной документации на ИС, АСУ, ИТС.</w:t>
      </w:r>
    </w:p>
    <w:p w:rsidR="00CC5C49" w:rsidRDefault="00CC5C49">
      <w:pPr>
        <w:widowControl w:val="0"/>
        <w:ind w:firstLine="709"/>
        <w:rPr>
          <w:sz w:val="26"/>
          <w:szCs w:val="26"/>
        </w:rPr>
      </w:pPr>
    </w:p>
    <w:p w:rsidR="00CC5C49" w:rsidRDefault="00A71340">
      <w:pPr>
        <w:pStyle w:val="11"/>
        <w:keepNext w:val="0"/>
        <w:keepLines w:val="0"/>
        <w:widowControl w:val="0"/>
        <w:numPr>
          <w:ilvl w:val="0"/>
          <w:numId w:val="0"/>
        </w:numPr>
        <w:spacing w:before="0" w:after="100"/>
        <w:ind w:left="1000"/>
        <w:jc w:val="center"/>
        <w:rPr>
          <w:sz w:val="26"/>
          <w:szCs w:val="26"/>
        </w:rPr>
      </w:pPr>
      <w:r>
        <w:rPr>
          <w:sz w:val="22"/>
        </w:rPr>
        <w:lastRenderedPageBreak/>
        <w:t xml:space="preserve">6 Правила работы на </w:t>
      </w:r>
      <w:r>
        <w:rPr>
          <w:sz w:val="22"/>
        </w:rPr>
        <w:t>АРМ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6.1.</w:t>
      </w:r>
      <w:r>
        <w:tab/>
        <w:t xml:space="preserve">Работники должны обладать необходимыми навыками работы с используемым аппаратным и программным обеспечением. 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6.2.</w:t>
      </w:r>
      <w:r>
        <w:tab/>
        <w:t>Для выполнения производственных задач Работнику предоставляется корпоратив</w:t>
      </w:r>
      <w:r>
        <w:t>ное АРМ, включающее в себя средства вычислительной техники (персональный компьютер), виртуальные ресурсы вычислительной сети, периферийное, мобильное и иное оборудование, предусмотренное должностными обязанностями Работника и соответствующими ОРД Общества.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6.3.</w:t>
      </w:r>
      <w:r>
        <w:tab/>
        <w:t>В случае необходимости организации АРМ для лиц, не являющихся работниками Общества, АРМ создается по обращению руководителя структурного подразделения Общества, куратора соглашения, договора после согласования с подразделением ИБ.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6.4.</w:t>
      </w:r>
      <w:r>
        <w:tab/>
        <w:t>К ИТС Общества</w:t>
      </w:r>
      <w:r>
        <w:t xml:space="preserve"> запрещено подключать личные средства вычислительной техники (персональный компьютер, ноутбук, смартфон, планшет, модем, роутер, точку доступа, </w:t>
      </w:r>
      <w:r>
        <w:rPr>
          <w:lang w:val="en-US"/>
        </w:rPr>
        <w:t>IP</w:t>
      </w:r>
      <w:r>
        <w:t xml:space="preserve"> видеокамеру, цифровую приставку для ТВ и т.д.) в том числе с целью зарядки, передачи файлов и т.д.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6.5.</w:t>
      </w:r>
      <w:r>
        <w:tab/>
        <w:t>Досту</w:t>
      </w:r>
      <w:r>
        <w:t>п Работника к АРМ осуществляется:</w:t>
      </w:r>
    </w:p>
    <w:p w:rsidR="00CC5C49" w:rsidRDefault="00A71340" w:rsidP="0006620E">
      <w:pPr>
        <w:pStyle w:val="affffffffffffffffe"/>
        <w:widowControl w:val="0"/>
        <w:numPr>
          <w:ilvl w:val="0"/>
          <w:numId w:val="100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с применением персональной доменной учетной записи;</w:t>
      </w:r>
    </w:p>
    <w:p w:rsidR="00CC5C49" w:rsidRDefault="00A71340" w:rsidP="0006620E">
      <w:pPr>
        <w:pStyle w:val="affffffffffffffffe"/>
        <w:widowControl w:val="0"/>
        <w:numPr>
          <w:ilvl w:val="0"/>
          <w:numId w:val="100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с применением локальной персонифицированной или общей учетной записи;</w:t>
      </w:r>
    </w:p>
    <w:p w:rsidR="00CC5C49" w:rsidRDefault="00A71340" w:rsidP="0006620E">
      <w:pPr>
        <w:pStyle w:val="affffffffffffffffe"/>
        <w:widowControl w:val="0"/>
        <w:numPr>
          <w:ilvl w:val="0"/>
          <w:numId w:val="100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с применением средств защищенного удаленного доступа.</w:t>
      </w:r>
    </w:p>
    <w:p w:rsidR="00CC5C49" w:rsidRDefault="00A71340">
      <w:pPr>
        <w:pStyle w:val="affffffffffffffffe"/>
        <w:widowControl w:val="0"/>
        <w:tabs>
          <w:tab w:val="left" w:pos="993"/>
          <w:tab w:val="left" w:pos="1276"/>
        </w:tabs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6.6.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>Использование локальных учетных записей допускается:</w:t>
      </w:r>
    </w:p>
    <w:p w:rsidR="00CC5C49" w:rsidRDefault="00A71340" w:rsidP="0006620E">
      <w:pPr>
        <w:pStyle w:val="affffffffffffffffe"/>
        <w:widowControl w:val="0"/>
        <w:numPr>
          <w:ilvl w:val="0"/>
          <w:numId w:val="100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в случаях, предусмотренных эксплуатационной или проектной документацией на эксплуатируемую систему;</w:t>
      </w:r>
    </w:p>
    <w:p w:rsidR="00CC5C49" w:rsidRDefault="00A71340" w:rsidP="0006620E">
      <w:pPr>
        <w:pStyle w:val="affffffffffffffffe"/>
        <w:widowControl w:val="0"/>
        <w:numPr>
          <w:ilvl w:val="0"/>
          <w:numId w:val="100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в случаях проведения работ по техническому обслуживанию АРМ (для работников технической поддержки);</w:t>
      </w:r>
    </w:p>
    <w:p w:rsidR="00CC5C49" w:rsidRDefault="00A71340" w:rsidP="0006620E">
      <w:pPr>
        <w:pStyle w:val="affffffffffffffffe"/>
        <w:widowControl w:val="0"/>
        <w:numPr>
          <w:ilvl w:val="0"/>
          <w:numId w:val="100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в о</w:t>
      </w:r>
      <w:r>
        <w:rPr>
          <w:rFonts w:ascii="Times New Roman" w:eastAsia="Times New Roman" w:hAnsi="Times New Roman"/>
        </w:rPr>
        <w:t>тдельных случаях, после получения согласования со стороны подразделения ИБ.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6.7.</w:t>
      </w:r>
      <w:r>
        <w:tab/>
        <w:t>Удаленное подключение к АРМ допускается:</w:t>
      </w:r>
    </w:p>
    <w:p w:rsidR="00CC5C49" w:rsidRDefault="00A71340" w:rsidP="0006620E">
      <w:pPr>
        <w:pStyle w:val="affffffffffffffffe"/>
        <w:widowControl w:val="0"/>
        <w:numPr>
          <w:ilvl w:val="0"/>
          <w:numId w:val="101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в случаях, предусмотренных эксплуатационной или проектной документацией на эксплуатируемую систему;</w:t>
      </w:r>
    </w:p>
    <w:p w:rsidR="00CC5C49" w:rsidRDefault="00A71340" w:rsidP="0006620E">
      <w:pPr>
        <w:pStyle w:val="affffffffffffffffe"/>
        <w:widowControl w:val="0"/>
        <w:numPr>
          <w:ilvl w:val="0"/>
          <w:numId w:val="101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в случаях введения ОРД Общества уд</w:t>
      </w:r>
      <w:r>
        <w:rPr>
          <w:rFonts w:ascii="Times New Roman" w:eastAsia="Times New Roman" w:hAnsi="Times New Roman"/>
        </w:rPr>
        <w:t>аленного режима работы, за исключением подключения к АРМ, входящих в состав автоматизированных систем управления, иных технологических систем;</w:t>
      </w:r>
    </w:p>
    <w:p w:rsidR="00CC5C49" w:rsidRDefault="00A71340" w:rsidP="0006620E">
      <w:pPr>
        <w:pStyle w:val="affffffffffffffffe"/>
        <w:widowControl w:val="0"/>
        <w:numPr>
          <w:ilvl w:val="0"/>
          <w:numId w:val="101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в отдельных случаях, после получения согласования со стороны подразделения ИБ.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>6.8.</w:t>
      </w:r>
      <w:r>
        <w:tab/>
        <w:t xml:space="preserve">Все АРМ (включая мобильные и </w:t>
      </w:r>
      <w:r>
        <w:t>виртуальные) должны быть оснащены средствами антивирусной защиты.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iCs/>
          <w:sz w:val="26"/>
          <w:szCs w:val="26"/>
        </w:rPr>
      </w:pPr>
      <w:r>
        <w:rPr>
          <w:iCs/>
        </w:rPr>
        <w:t>Периодичность осуществления обязательной антивирусной проверки АРМ – не реже 1 раза в неделю.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iCs/>
          <w:sz w:val="26"/>
          <w:szCs w:val="26"/>
        </w:rPr>
      </w:pPr>
      <w:r>
        <w:rPr>
          <w:iCs/>
        </w:rPr>
        <w:t>Работники Общества обязаны осуществлять подготовку АРМ к проведению проверки автоматическими сре</w:t>
      </w:r>
      <w:r>
        <w:rPr>
          <w:iCs/>
        </w:rPr>
        <w:t>дствами АВПО в соответствии с установленным порядком (приложение 3 к настоящим Правилам).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t xml:space="preserve">6.9. Доступ к настройкам </w:t>
      </w:r>
      <w:r>
        <w:rPr>
          <w:lang w:val="en-US"/>
        </w:rPr>
        <w:t>BIOS</w:t>
      </w:r>
      <w:r>
        <w:t xml:space="preserve"> АРМ, настройкам МФУ, сетевого и коммутационного оборудования должен быть заблокирован.</w:t>
      </w:r>
    </w:p>
    <w:p w:rsidR="00CC5C49" w:rsidRDefault="00A71340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lastRenderedPageBreak/>
        <w:t>6.10.</w:t>
      </w:r>
      <w:r>
        <w:tab/>
      </w:r>
      <w:r>
        <w:t xml:space="preserve">При организации защищенного удаленного доступа к АРМ или информационным системам с использованием механизмов двухфакторной аутентификации посредством отправки </w:t>
      </w:r>
      <w:r>
        <w:rPr>
          <w:lang w:val="en-US"/>
        </w:rPr>
        <w:t>SMS</w:t>
      </w:r>
      <w:r>
        <w:t>-кодов не допускается использование телефонных номеров, принадлежащих третьим лицам, в том чис</w:t>
      </w:r>
      <w:r>
        <w:t>ле родственникам или знакомым работника, коллегам.</w:t>
      </w:r>
    </w:p>
    <w:p w:rsidR="00CC5C49" w:rsidRDefault="00A71340">
      <w:pPr>
        <w:widowControl w:val="0"/>
        <w:tabs>
          <w:tab w:val="left" w:pos="1418"/>
          <w:tab w:val="left" w:pos="1560"/>
        </w:tabs>
        <w:ind w:firstLine="709"/>
        <w:rPr>
          <w:sz w:val="26"/>
          <w:szCs w:val="26"/>
        </w:rPr>
      </w:pPr>
      <w:r>
        <w:t>6.11.</w:t>
      </w:r>
      <w:r>
        <w:tab/>
        <w:t>Организация удаленного подключения подрядных организаций к корпоративным АРМ осуществляется по согласованию с подразделением ИБ.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6.12.</w:t>
      </w:r>
      <w:r>
        <w:tab/>
        <w:t>По окончании сеанса работы на АРМ или при необходимости оставлен</w:t>
      </w:r>
      <w:r>
        <w:t>ия рабочего места Работник должен заблокировать экран средств вычислительной техники (блокирование экрана на персональном компьютере осуществляется нажатием сочетания клавиш Win + L или нажатием сочетания клавиш Ctrl + Alt + Del и выбором опции «Блокироват</w:t>
      </w:r>
      <w:r>
        <w:t>ь компьютер»).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6.13.</w:t>
      </w:r>
      <w:r>
        <w:tab/>
        <w:t>При работе на АРМ запрещено:</w:t>
      </w:r>
    </w:p>
    <w:p w:rsidR="00CC5C49" w:rsidRDefault="00A71340" w:rsidP="0006620E">
      <w:pPr>
        <w:widowControl w:val="0"/>
        <w:numPr>
          <w:ilvl w:val="0"/>
          <w:numId w:val="102"/>
        </w:numPr>
        <w:tabs>
          <w:tab w:val="left" w:pos="993"/>
        </w:tabs>
        <w:rPr>
          <w:sz w:val="26"/>
          <w:szCs w:val="26"/>
        </w:rPr>
      </w:pPr>
      <w:r>
        <w:t>эксплуатировать средства вычислительной техники при отключенных или неустановленных средствах антивирусной защиты и встроенных в операционную систему средствах обеспечения безопасности (</w:t>
      </w:r>
      <w:r>
        <w:rPr>
          <w:lang w:val="en-US"/>
        </w:rPr>
        <w:t>MS</w:t>
      </w:r>
      <w:r>
        <w:t xml:space="preserve"> </w:t>
      </w:r>
      <w:r>
        <w:rPr>
          <w:lang w:val="en-US"/>
        </w:rPr>
        <w:t>Windows</w:t>
      </w:r>
      <w:r>
        <w:t xml:space="preserve"> </w:t>
      </w:r>
      <w:r>
        <w:rPr>
          <w:lang w:val="en-US"/>
        </w:rPr>
        <w:t>Defender</w:t>
      </w:r>
      <w:r>
        <w:t>)</w:t>
      </w:r>
      <w:r>
        <w:t>;</w:t>
      </w:r>
    </w:p>
    <w:p w:rsidR="00CC5C49" w:rsidRDefault="00A71340" w:rsidP="0006620E">
      <w:pPr>
        <w:pStyle w:val="afffffff7"/>
        <w:numPr>
          <w:ilvl w:val="0"/>
          <w:numId w:val="102"/>
        </w:numPr>
        <w:tabs>
          <w:tab w:val="left" w:pos="993"/>
        </w:tabs>
        <w:spacing w:line="240" w:lineRule="auto"/>
        <w:rPr>
          <w:sz w:val="26"/>
          <w:szCs w:val="26"/>
        </w:rPr>
      </w:pPr>
      <w:r>
        <w:rPr>
          <w:sz w:val="22"/>
          <w:szCs w:val="22"/>
        </w:rPr>
        <w:t>оставлять рабочее место без блокирования экрана средств вычислительной техники;</w:t>
      </w:r>
    </w:p>
    <w:p w:rsidR="00CC5C49" w:rsidRDefault="00A71340" w:rsidP="0006620E">
      <w:pPr>
        <w:widowControl w:val="0"/>
        <w:numPr>
          <w:ilvl w:val="0"/>
          <w:numId w:val="102"/>
        </w:numPr>
        <w:tabs>
          <w:tab w:val="left" w:pos="993"/>
        </w:tabs>
        <w:rPr>
          <w:sz w:val="26"/>
          <w:szCs w:val="26"/>
        </w:rPr>
      </w:pPr>
      <w:r>
        <w:t>использовать АРМ в нерабочее время не по прямому назначению;</w:t>
      </w:r>
    </w:p>
    <w:p w:rsidR="00CC5C49" w:rsidRDefault="00A71340" w:rsidP="0006620E">
      <w:pPr>
        <w:widowControl w:val="0"/>
        <w:numPr>
          <w:ilvl w:val="0"/>
          <w:numId w:val="102"/>
        </w:numPr>
        <w:tabs>
          <w:tab w:val="left" w:pos="993"/>
        </w:tabs>
        <w:rPr>
          <w:sz w:val="26"/>
          <w:szCs w:val="26"/>
        </w:rPr>
      </w:pPr>
      <w:r>
        <w:t xml:space="preserve"> осуществлять работу на АРМ, неудовлетворяющих требованиям информационной безопасности;</w:t>
      </w:r>
    </w:p>
    <w:p w:rsidR="00CC5C49" w:rsidRDefault="00A71340" w:rsidP="0006620E">
      <w:pPr>
        <w:widowControl w:val="0"/>
        <w:numPr>
          <w:ilvl w:val="0"/>
          <w:numId w:val="102"/>
        </w:numPr>
        <w:tabs>
          <w:tab w:val="left" w:pos="993"/>
        </w:tabs>
        <w:rPr>
          <w:sz w:val="26"/>
          <w:szCs w:val="26"/>
        </w:rPr>
      </w:pPr>
      <w:r>
        <w:t>допускать к работе на сво</w:t>
      </w:r>
      <w:r>
        <w:t>ем АРМ третьих лиц, за исключением работников службы технической поддержки и работников подразделения ИБ;</w:t>
      </w:r>
    </w:p>
    <w:p w:rsidR="00CC5C49" w:rsidRDefault="00A71340" w:rsidP="0006620E">
      <w:pPr>
        <w:widowControl w:val="0"/>
        <w:numPr>
          <w:ilvl w:val="0"/>
          <w:numId w:val="102"/>
        </w:numPr>
        <w:tabs>
          <w:tab w:val="left" w:pos="993"/>
        </w:tabs>
        <w:rPr>
          <w:sz w:val="26"/>
          <w:szCs w:val="26"/>
        </w:rPr>
      </w:pPr>
      <w:r>
        <w:t>срывать пломбы или печати, вскрывать корпус персонального компьютера, осуществлять самостоятельную сборку и разборку средств вычислительной техники;</w:t>
      </w:r>
    </w:p>
    <w:p w:rsidR="00CC5C49" w:rsidRDefault="00A71340" w:rsidP="0006620E">
      <w:pPr>
        <w:widowControl w:val="0"/>
        <w:numPr>
          <w:ilvl w:val="0"/>
          <w:numId w:val="102"/>
        </w:numPr>
        <w:tabs>
          <w:tab w:val="left" w:pos="993"/>
        </w:tabs>
        <w:rPr>
          <w:sz w:val="26"/>
          <w:szCs w:val="26"/>
        </w:rPr>
      </w:pPr>
      <w:r>
        <w:t>и</w:t>
      </w:r>
      <w:r>
        <w:t>спользовать уязвимости и недокументированные возможности установленного ПО;</w:t>
      </w:r>
    </w:p>
    <w:p w:rsidR="00CC5C49" w:rsidRDefault="00A71340" w:rsidP="0006620E">
      <w:pPr>
        <w:widowControl w:val="0"/>
        <w:numPr>
          <w:ilvl w:val="0"/>
          <w:numId w:val="102"/>
        </w:numPr>
        <w:tabs>
          <w:tab w:val="left" w:pos="993"/>
        </w:tabs>
        <w:rPr>
          <w:sz w:val="26"/>
          <w:szCs w:val="26"/>
        </w:rPr>
      </w:pPr>
      <w:r>
        <w:t>вносить изменения в аппаратную и программную конфигурацию АРМ;</w:t>
      </w:r>
    </w:p>
    <w:p w:rsidR="00CC5C49" w:rsidRDefault="00A71340" w:rsidP="0006620E">
      <w:pPr>
        <w:widowControl w:val="0"/>
        <w:numPr>
          <w:ilvl w:val="0"/>
          <w:numId w:val="102"/>
        </w:numPr>
        <w:tabs>
          <w:tab w:val="left" w:pos="993"/>
        </w:tabs>
        <w:rPr>
          <w:sz w:val="26"/>
          <w:szCs w:val="26"/>
        </w:rPr>
      </w:pPr>
      <w:r>
        <w:t>хранить личную, не имеющую отношения к выполнению должностных обязанностей, информацию на АРМ и сетевых ресурсах;</w:t>
      </w:r>
    </w:p>
    <w:p w:rsidR="00CC5C49" w:rsidRDefault="00A71340" w:rsidP="0006620E">
      <w:pPr>
        <w:widowControl w:val="0"/>
        <w:numPr>
          <w:ilvl w:val="0"/>
          <w:numId w:val="102"/>
        </w:numPr>
        <w:tabs>
          <w:tab w:val="left" w:pos="993"/>
        </w:tabs>
        <w:rPr>
          <w:sz w:val="26"/>
          <w:szCs w:val="26"/>
        </w:rPr>
      </w:pPr>
      <w:r>
        <w:t>про</w:t>
      </w:r>
      <w:r>
        <w:t>изводить загрузку АРМ с внешних и сетевых носителей;</w:t>
      </w:r>
    </w:p>
    <w:p w:rsidR="00CC5C49" w:rsidRDefault="00A71340" w:rsidP="0006620E">
      <w:pPr>
        <w:widowControl w:val="0"/>
        <w:numPr>
          <w:ilvl w:val="0"/>
          <w:numId w:val="102"/>
        </w:numPr>
        <w:tabs>
          <w:tab w:val="left" w:pos="993"/>
        </w:tabs>
        <w:rPr>
          <w:sz w:val="26"/>
          <w:szCs w:val="26"/>
        </w:rPr>
      </w:pPr>
      <w:r>
        <w:t>получать доступ к BIOS или UEFI персонального компьютера;</w:t>
      </w:r>
    </w:p>
    <w:p w:rsidR="00CC5C49" w:rsidRDefault="00A71340" w:rsidP="0006620E">
      <w:pPr>
        <w:widowControl w:val="0"/>
        <w:numPr>
          <w:ilvl w:val="0"/>
          <w:numId w:val="102"/>
        </w:numPr>
        <w:tabs>
          <w:tab w:val="left" w:pos="993"/>
        </w:tabs>
        <w:rPr>
          <w:sz w:val="26"/>
          <w:szCs w:val="26"/>
        </w:rPr>
      </w:pPr>
      <w:r>
        <w:t>использовать АРМ с локальными учетными записями;</w:t>
      </w:r>
    </w:p>
    <w:p w:rsidR="00CC5C49" w:rsidRDefault="00A71340" w:rsidP="0006620E">
      <w:pPr>
        <w:widowControl w:val="0"/>
        <w:numPr>
          <w:ilvl w:val="0"/>
          <w:numId w:val="102"/>
        </w:numPr>
        <w:tabs>
          <w:tab w:val="left" w:pos="993"/>
        </w:tabs>
        <w:rPr>
          <w:sz w:val="26"/>
          <w:szCs w:val="26"/>
        </w:rPr>
      </w:pPr>
      <w:r>
        <w:t>препятствовать работе средств защиты информации или обходить их;</w:t>
      </w:r>
    </w:p>
    <w:p w:rsidR="00CC5C49" w:rsidRDefault="00A71340" w:rsidP="0006620E">
      <w:pPr>
        <w:widowControl w:val="0"/>
        <w:numPr>
          <w:ilvl w:val="0"/>
          <w:numId w:val="102"/>
        </w:numPr>
        <w:tabs>
          <w:tab w:val="left" w:pos="993"/>
        </w:tabs>
        <w:rPr>
          <w:sz w:val="26"/>
          <w:szCs w:val="26"/>
        </w:rPr>
      </w:pPr>
      <w:r>
        <w:t>самостоятельно подключать к АРМ периферийные и внешние устройства, в том числе:</w:t>
      </w:r>
    </w:p>
    <w:p w:rsidR="00CC5C49" w:rsidRDefault="00A71340" w:rsidP="0006620E">
      <w:pPr>
        <w:widowControl w:val="0"/>
        <w:numPr>
          <w:ilvl w:val="1"/>
          <w:numId w:val="103"/>
        </w:numPr>
        <w:tabs>
          <w:tab w:val="clear" w:pos="992"/>
          <w:tab w:val="num" w:pos="0"/>
          <w:tab w:val="left" w:pos="993"/>
          <w:tab w:val="left" w:pos="1418"/>
        </w:tabs>
        <w:ind w:left="0" w:firstLine="709"/>
        <w:rPr>
          <w:sz w:val="26"/>
          <w:szCs w:val="26"/>
        </w:rPr>
      </w:pPr>
      <w:r>
        <w:t>принтеры, сканеры и многофункциональные устройства;</w:t>
      </w:r>
    </w:p>
    <w:p w:rsidR="00CC5C49" w:rsidRDefault="00A71340" w:rsidP="0006620E">
      <w:pPr>
        <w:widowControl w:val="0"/>
        <w:numPr>
          <w:ilvl w:val="1"/>
          <w:numId w:val="103"/>
        </w:numPr>
        <w:tabs>
          <w:tab w:val="clear" w:pos="992"/>
          <w:tab w:val="num" w:pos="0"/>
          <w:tab w:val="left" w:pos="993"/>
          <w:tab w:val="left" w:pos="1418"/>
        </w:tabs>
        <w:ind w:left="0" w:firstLine="709"/>
        <w:rPr>
          <w:sz w:val="26"/>
          <w:szCs w:val="26"/>
        </w:rPr>
      </w:pPr>
      <w:r>
        <w:t>модемы и адаптеры связи;</w:t>
      </w:r>
    </w:p>
    <w:p w:rsidR="00CC5C49" w:rsidRDefault="00A71340" w:rsidP="0006620E">
      <w:pPr>
        <w:widowControl w:val="0"/>
        <w:numPr>
          <w:ilvl w:val="1"/>
          <w:numId w:val="103"/>
        </w:numPr>
        <w:tabs>
          <w:tab w:val="clear" w:pos="992"/>
          <w:tab w:val="num" w:pos="0"/>
          <w:tab w:val="left" w:pos="993"/>
          <w:tab w:val="left" w:pos="1418"/>
        </w:tabs>
        <w:ind w:left="0" w:firstLine="709"/>
        <w:rPr>
          <w:sz w:val="26"/>
          <w:szCs w:val="26"/>
        </w:rPr>
      </w:pPr>
      <w:r>
        <w:t>мобильные телефоны, планшеты и другие подобные устройства;</w:t>
      </w:r>
    </w:p>
    <w:p w:rsidR="00CC5C49" w:rsidRDefault="00A71340" w:rsidP="0006620E">
      <w:pPr>
        <w:widowControl w:val="0"/>
        <w:numPr>
          <w:ilvl w:val="1"/>
          <w:numId w:val="103"/>
        </w:numPr>
        <w:tabs>
          <w:tab w:val="clear" w:pos="992"/>
          <w:tab w:val="num" w:pos="0"/>
          <w:tab w:val="left" w:pos="993"/>
          <w:tab w:val="left" w:pos="1418"/>
        </w:tabs>
        <w:ind w:left="0" w:firstLine="709"/>
        <w:rPr>
          <w:sz w:val="26"/>
          <w:szCs w:val="26"/>
        </w:rPr>
      </w:pPr>
      <w:r>
        <w:t>личные носители информации;</w:t>
      </w:r>
    </w:p>
    <w:p w:rsidR="00CC5C49" w:rsidRDefault="00A71340" w:rsidP="0006620E">
      <w:pPr>
        <w:widowControl w:val="0"/>
        <w:numPr>
          <w:ilvl w:val="1"/>
          <w:numId w:val="103"/>
        </w:numPr>
        <w:tabs>
          <w:tab w:val="clear" w:pos="992"/>
          <w:tab w:val="num" w:pos="0"/>
          <w:tab w:val="left" w:pos="993"/>
          <w:tab w:val="left" w:pos="1418"/>
        </w:tabs>
        <w:ind w:left="0" w:firstLine="709"/>
        <w:rPr>
          <w:sz w:val="26"/>
          <w:szCs w:val="26"/>
        </w:rPr>
      </w:pPr>
      <w:r>
        <w:lastRenderedPageBreak/>
        <w:t>устройства двойного назначения – скрывающие встроенный функционал;</w:t>
      </w:r>
    </w:p>
    <w:p w:rsidR="00CC5C49" w:rsidRDefault="00A71340" w:rsidP="0006620E">
      <w:pPr>
        <w:pStyle w:val="afffffff7"/>
        <w:numPr>
          <w:ilvl w:val="0"/>
          <w:numId w:val="104"/>
        </w:numPr>
        <w:tabs>
          <w:tab w:val="left" w:pos="993"/>
        </w:tabs>
        <w:spacing w:line="240" w:lineRule="auto"/>
        <w:rPr>
          <w:sz w:val="26"/>
          <w:szCs w:val="26"/>
        </w:rPr>
      </w:pPr>
      <w:r>
        <w:rPr>
          <w:sz w:val="22"/>
          <w:szCs w:val="22"/>
        </w:rPr>
        <w:t>использовать АРМ с одновременным подключением к ЛВС и другим сетям;</w:t>
      </w:r>
    </w:p>
    <w:p w:rsidR="00CC5C49" w:rsidRDefault="00A71340" w:rsidP="0006620E">
      <w:pPr>
        <w:pStyle w:val="afffffff7"/>
        <w:numPr>
          <w:ilvl w:val="0"/>
          <w:numId w:val="104"/>
        </w:numPr>
        <w:tabs>
          <w:tab w:val="left" w:pos="993"/>
        </w:tabs>
        <w:spacing w:line="240" w:lineRule="auto"/>
        <w:rPr>
          <w:sz w:val="26"/>
          <w:szCs w:val="26"/>
        </w:rPr>
      </w:pPr>
      <w:r>
        <w:rPr>
          <w:sz w:val="22"/>
          <w:szCs w:val="22"/>
        </w:rPr>
        <w:t>оставлять средства вычислительной техники (ноутбук, смартфон, планшет) в общедоступных местах без присмотра;</w:t>
      </w:r>
    </w:p>
    <w:p w:rsidR="00CC5C49" w:rsidRDefault="00A71340" w:rsidP="0006620E">
      <w:pPr>
        <w:pStyle w:val="afffffff7"/>
        <w:numPr>
          <w:ilvl w:val="0"/>
          <w:numId w:val="104"/>
        </w:numPr>
        <w:tabs>
          <w:tab w:val="left" w:pos="993"/>
        </w:tabs>
        <w:spacing w:line="240" w:lineRule="auto"/>
        <w:rPr>
          <w:sz w:val="26"/>
          <w:szCs w:val="26"/>
        </w:rPr>
      </w:pPr>
      <w:r>
        <w:rPr>
          <w:sz w:val="22"/>
          <w:szCs w:val="22"/>
        </w:rPr>
        <w:t>осуществлять</w:t>
      </w:r>
      <w:r>
        <w:rPr>
          <w:sz w:val="22"/>
          <w:szCs w:val="22"/>
        </w:rPr>
        <w:t xml:space="preserve"> подключение (проводное или беспроводное) к АРМ личных мобильных устройств (смартфон, планшет, модем или другие внешние устройства), в том числе с целью зарядки;</w:t>
      </w:r>
    </w:p>
    <w:p w:rsidR="00CC5C49" w:rsidRDefault="00A71340" w:rsidP="0006620E">
      <w:pPr>
        <w:pStyle w:val="afffffff7"/>
        <w:numPr>
          <w:ilvl w:val="0"/>
          <w:numId w:val="104"/>
        </w:numPr>
        <w:tabs>
          <w:tab w:val="left" w:pos="993"/>
        </w:tabs>
        <w:spacing w:line="240" w:lineRule="auto"/>
        <w:rPr>
          <w:sz w:val="26"/>
          <w:szCs w:val="26"/>
        </w:rPr>
      </w:pPr>
      <w:r>
        <w:rPr>
          <w:sz w:val="22"/>
          <w:szCs w:val="22"/>
        </w:rPr>
        <w:t>производить самостоятельное удаление/установку программного обеспечения на АРМ.</w:t>
      </w:r>
    </w:p>
    <w:p w:rsidR="00CC5C49" w:rsidRDefault="00A71340">
      <w:pPr>
        <w:widowControl w:val="0"/>
        <w:tabs>
          <w:tab w:val="left" w:pos="1418"/>
          <w:tab w:val="left" w:pos="1560"/>
        </w:tabs>
        <w:ind w:firstLine="709"/>
        <w:rPr>
          <w:sz w:val="26"/>
          <w:szCs w:val="26"/>
        </w:rPr>
      </w:pPr>
      <w:r>
        <w:t>6.14.</w:t>
      </w:r>
      <w:r>
        <w:tab/>
        <w:t>При увол</w:t>
      </w:r>
      <w:r>
        <w:t>ьнении Работника информация на жестком диске персонального компьютера Работника и сетевых ресурсах подлежит передаче непосредственному руководителю Работника, после чего персональный компьютер и другие средства вычислительной техники, полученные работником</w:t>
      </w:r>
      <w:r>
        <w:t>, должны быть сданы в структурное подразделение, осуществляющее выдачу средств вычислительной техники.</w:t>
      </w:r>
    </w:p>
    <w:p w:rsidR="00CC5C49" w:rsidRDefault="00A71340">
      <w:pPr>
        <w:widowControl w:val="0"/>
        <w:tabs>
          <w:tab w:val="left" w:pos="1418"/>
          <w:tab w:val="left" w:pos="1560"/>
        </w:tabs>
        <w:ind w:firstLine="709"/>
        <w:rPr>
          <w:sz w:val="26"/>
          <w:szCs w:val="26"/>
        </w:rPr>
      </w:pPr>
      <w:r>
        <w:t>6.15.</w:t>
      </w:r>
      <w:r>
        <w:tab/>
        <w:t>При приемке АРМ уволенного Работника должна быть выполнена процедура удаления информации и установлена новая копия операционной системы и прикладно</w:t>
      </w:r>
      <w:r>
        <w:t>го ПО.</w:t>
      </w:r>
    </w:p>
    <w:p w:rsidR="00CC5C49" w:rsidRDefault="00A71340">
      <w:pPr>
        <w:widowControl w:val="0"/>
        <w:tabs>
          <w:tab w:val="left" w:pos="1418"/>
          <w:tab w:val="left" w:pos="1560"/>
        </w:tabs>
        <w:ind w:firstLine="709"/>
        <w:rPr>
          <w:sz w:val="26"/>
          <w:szCs w:val="26"/>
        </w:rPr>
      </w:pPr>
      <w:r>
        <w:t>6.16.</w:t>
      </w:r>
      <w:r>
        <w:tab/>
        <w:t>При передаче средств вычислительной техники в ремонт, в иных случаях передачи средств вычислительной техники третьим лицам (включая списание и утилизацию) жесткие диски должны быть демонтированы.</w:t>
      </w:r>
    </w:p>
    <w:p w:rsidR="00CC5C49" w:rsidRDefault="00A71340">
      <w:pPr>
        <w:widowControl w:val="0"/>
        <w:tabs>
          <w:tab w:val="left" w:pos="1418"/>
          <w:tab w:val="left" w:pos="1560"/>
        </w:tabs>
        <w:ind w:firstLine="709"/>
        <w:rPr>
          <w:sz w:val="26"/>
          <w:szCs w:val="26"/>
        </w:rPr>
      </w:pPr>
      <w:r>
        <w:t>6.17.</w:t>
      </w:r>
      <w:r>
        <w:tab/>
        <w:t>Передача средств вычислительной техники с</w:t>
      </w:r>
      <w:r>
        <w:t xml:space="preserve"> жесткими дисками, передача жестких дисков в ремонт осуществляется после согласования с подразделением ИБ.</w:t>
      </w:r>
    </w:p>
    <w:p w:rsidR="00CC5C49" w:rsidRDefault="00A71340">
      <w:pPr>
        <w:widowControl w:val="0"/>
        <w:tabs>
          <w:tab w:val="left" w:pos="1418"/>
          <w:tab w:val="left" w:pos="1560"/>
        </w:tabs>
        <w:ind w:firstLine="709"/>
        <w:rPr>
          <w:sz w:val="26"/>
          <w:szCs w:val="26"/>
        </w:rPr>
      </w:pPr>
      <w:r>
        <w:t>6.18.</w:t>
      </w:r>
      <w:r>
        <w:tab/>
        <w:t>При списании, утилизации жестких дисков, иных носителей информации должна быть выполнена процедура удаления информации без возможности её восст</w:t>
      </w:r>
      <w:r>
        <w:t>ановления.</w:t>
      </w:r>
    </w:p>
    <w:p w:rsidR="00CC5C49" w:rsidRDefault="00A71340">
      <w:pPr>
        <w:widowControl w:val="0"/>
        <w:tabs>
          <w:tab w:val="left" w:pos="1418"/>
          <w:tab w:val="left" w:pos="1560"/>
        </w:tabs>
        <w:ind w:firstLine="709"/>
        <w:rPr>
          <w:sz w:val="26"/>
          <w:szCs w:val="26"/>
        </w:rPr>
      </w:pPr>
      <w:r>
        <w:t>6.19.</w:t>
      </w:r>
      <w:r>
        <w:tab/>
        <w:t>Физический доступ в помещения с АРМ, серверные, кроссовые помещения, а также помещения с размещенными в них элементами информационной инфраструктуры должен обеспечиваться с использованием средств контроля и управления доступом или иными сп</w:t>
      </w:r>
      <w:r>
        <w:t xml:space="preserve">особами контроля, позволяющими исключить несанкционированным доступ в помещение посторонних лиц. </w:t>
      </w:r>
    </w:p>
    <w:p w:rsidR="00CC5C49" w:rsidRDefault="00A71340">
      <w:pPr>
        <w:widowControl w:val="0"/>
        <w:tabs>
          <w:tab w:val="left" w:pos="1418"/>
          <w:tab w:val="left" w:pos="1560"/>
        </w:tabs>
        <w:ind w:firstLine="709"/>
        <w:rPr>
          <w:sz w:val="26"/>
          <w:szCs w:val="26"/>
        </w:rPr>
      </w:pPr>
      <w:r>
        <w:t>6.20.</w:t>
      </w:r>
      <w:r>
        <w:tab/>
        <w:t>Доступ в помещения с АРМ, серверные и кроссовые помещения, иные помещения с размещенными элементами информационной инфраструктуры представителям подрядн</w:t>
      </w:r>
      <w:r>
        <w:t>ых организаций, контрагентов и иным лицам, не являющимся работниками АО «Россети ЦИУС ЕЭС» (в том числе с целью уборки помещений, выполнения работ по техническому обслуживанию, проведения аудита, прохождения стажировки и т.д.), предоставляется по согласова</w:t>
      </w:r>
      <w:r>
        <w:t>нию с подразделением ИБ.</w:t>
      </w:r>
    </w:p>
    <w:p w:rsidR="00CC5C49" w:rsidRDefault="00A71340">
      <w:pPr>
        <w:widowControl w:val="0"/>
        <w:tabs>
          <w:tab w:val="left" w:pos="1418"/>
          <w:tab w:val="left" w:pos="1560"/>
        </w:tabs>
        <w:ind w:firstLine="709"/>
        <w:rPr>
          <w:sz w:val="26"/>
          <w:szCs w:val="26"/>
        </w:rPr>
      </w:pPr>
      <w:r>
        <w:t>6.21.</w:t>
      </w:r>
      <w:r>
        <w:tab/>
        <w:t>Доступ в помещения с АРМ, серверами, коммутационным оборудованием осуществляющими обработку информации технологического характера (в том числе информации о значимых объектах критической информационной инфраструктуры/информаци</w:t>
      </w:r>
      <w:r>
        <w:t>онной инфраструктуры) третьим лицам предоставляется только при непосредственном сопровождении работника, назначенного ответственным за ИБ.</w:t>
      </w:r>
    </w:p>
    <w:p w:rsidR="00CC5C49" w:rsidRDefault="00CC5C49">
      <w:pPr>
        <w:widowControl w:val="0"/>
        <w:tabs>
          <w:tab w:val="left" w:pos="1418"/>
          <w:tab w:val="left" w:pos="1560"/>
        </w:tabs>
        <w:ind w:firstLine="709"/>
        <w:rPr>
          <w:sz w:val="26"/>
          <w:szCs w:val="26"/>
        </w:rPr>
      </w:pPr>
    </w:p>
    <w:p w:rsidR="00CC5C49" w:rsidRDefault="00A71340">
      <w:pPr>
        <w:pStyle w:val="11"/>
        <w:keepNext w:val="0"/>
        <w:keepLines w:val="0"/>
        <w:widowControl w:val="0"/>
        <w:numPr>
          <w:ilvl w:val="0"/>
          <w:numId w:val="0"/>
        </w:numPr>
        <w:spacing w:before="0" w:after="100"/>
        <w:ind w:left="1000"/>
        <w:jc w:val="center"/>
        <w:rPr>
          <w:sz w:val="26"/>
          <w:szCs w:val="26"/>
        </w:rPr>
      </w:pPr>
      <w:r>
        <w:rPr>
          <w:sz w:val="22"/>
        </w:rPr>
        <w:lastRenderedPageBreak/>
        <w:t>7 Правила работы с информационными системами</w:t>
      </w:r>
    </w:p>
    <w:p w:rsidR="00CC5C49" w:rsidRDefault="00A71340">
      <w:pPr>
        <w:widowControl w:val="0"/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7.1. При работе с информационными системами (автоматизированными систем</w:t>
      </w:r>
      <w:r>
        <w:rPr>
          <w:shd w:val="clear" w:color="auto" w:fill="FFFFFF"/>
          <w:lang w:eastAsia="ru-RU"/>
        </w:rPr>
        <w:t xml:space="preserve">ами управления, </w:t>
      </w:r>
      <w:r>
        <w:t>оборудовании информационно-телекоммуникационной сети</w:t>
      </w:r>
      <w:r>
        <w:rPr>
          <w:shd w:val="clear" w:color="auto" w:fill="FFFFFF"/>
          <w:lang w:eastAsia="ru-RU"/>
        </w:rPr>
        <w:t>) запрещено:</w:t>
      </w:r>
    </w:p>
    <w:p w:rsidR="00CC5C49" w:rsidRDefault="00A71340" w:rsidP="0006620E">
      <w:pPr>
        <w:widowControl w:val="0"/>
        <w:numPr>
          <w:ilvl w:val="0"/>
          <w:numId w:val="105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использовать уязвимости и недокументированные возможности программного и аппаратного обеспечения;</w:t>
      </w:r>
    </w:p>
    <w:p w:rsidR="00CC5C49" w:rsidRDefault="00A71340" w:rsidP="0006620E">
      <w:pPr>
        <w:widowControl w:val="0"/>
        <w:numPr>
          <w:ilvl w:val="0"/>
          <w:numId w:val="105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использовать (в любых целях) ошибки системы;</w:t>
      </w:r>
    </w:p>
    <w:p w:rsidR="00CC5C49" w:rsidRDefault="00A71340" w:rsidP="0006620E">
      <w:pPr>
        <w:widowControl w:val="0"/>
        <w:numPr>
          <w:ilvl w:val="0"/>
          <w:numId w:val="105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осуществлять деструктивные воздействия на программное обеспечение и данные в информационных системах (автоматизированных системах управления);</w:t>
      </w:r>
    </w:p>
    <w:p w:rsidR="00CC5C49" w:rsidRDefault="00A71340" w:rsidP="0006620E">
      <w:pPr>
        <w:widowControl w:val="0"/>
        <w:numPr>
          <w:ilvl w:val="0"/>
          <w:numId w:val="105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t>несанкционированно изменять или уничтожать данные в информационных системах или на внешних (отчуждаемых) носителя</w:t>
      </w:r>
      <w:r>
        <w:t>х;</w:t>
      </w:r>
    </w:p>
    <w:p w:rsidR="00CC5C49" w:rsidRDefault="00A71340" w:rsidP="0006620E">
      <w:pPr>
        <w:widowControl w:val="0"/>
        <w:numPr>
          <w:ilvl w:val="0"/>
          <w:numId w:val="105"/>
        </w:numPr>
        <w:tabs>
          <w:tab w:val="left" w:pos="993"/>
        </w:tabs>
        <w:rPr>
          <w:sz w:val="26"/>
          <w:szCs w:val="26"/>
        </w:rPr>
      </w:pPr>
      <w:r>
        <w:t>несанкционированно устанавливать на автоматизированные рабочие места любые дополнительные программные и аппаратные компоненты и устройства;</w:t>
      </w:r>
    </w:p>
    <w:p w:rsidR="00CC5C49" w:rsidRDefault="00A71340" w:rsidP="0006620E">
      <w:pPr>
        <w:widowControl w:val="0"/>
        <w:numPr>
          <w:ilvl w:val="0"/>
          <w:numId w:val="105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осуществлять доступ под чужими учетными данными;</w:t>
      </w:r>
    </w:p>
    <w:p w:rsidR="00CC5C49" w:rsidRDefault="00A71340" w:rsidP="0006620E">
      <w:pPr>
        <w:pStyle w:val="afffffff7"/>
        <w:numPr>
          <w:ilvl w:val="0"/>
          <w:numId w:val="105"/>
        </w:numPr>
        <w:tabs>
          <w:tab w:val="left" w:pos="993"/>
        </w:tabs>
        <w:spacing w:line="240" w:lineRule="auto"/>
        <w:rPr>
          <w:sz w:val="26"/>
          <w:szCs w:val="26"/>
        </w:rPr>
      </w:pPr>
      <w:r>
        <w:rPr>
          <w:sz w:val="22"/>
          <w:szCs w:val="22"/>
        </w:rPr>
        <w:t>выполнять резервное копирование информации на личные носители, о</w:t>
      </w:r>
      <w:r>
        <w:rPr>
          <w:sz w:val="22"/>
          <w:szCs w:val="22"/>
        </w:rPr>
        <w:t>блачные сервисы, внешние сервисы электронной почты;</w:t>
      </w:r>
    </w:p>
    <w:p w:rsidR="00CC5C49" w:rsidRDefault="00A71340" w:rsidP="0006620E">
      <w:pPr>
        <w:pStyle w:val="afffffff7"/>
        <w:numPr>
          <w:ilvl w:val="0"/>
          <w:numId w:val="105"/>
        </w:numPr>
        <w:tabs>
          <w:tab w:val="left" w:pos="993"/>
        </w:tabs>
        <w:spacing w:line="240" w:lineRule="auto"/>
        <w:rPr>
          <w:sz w:val="26"/>
          <w:szCs w:val="26"/>
        </w:rPr>
      </w:pPr>
      <w:r>
        <w:rPr>
          <w:sz w:val="22"/>
          <w:szCs w:val="22"/>
        </w:rPr>
        <w:t>публиковать в открытом доступе информацию об архитектуре и конфигурации корпоративных и технологических информационно-телекоммуникационных сетей, сетей электросвязи, используемых для организации взаимодей</w:t>
      </w:r>
      <w:r>
        <w:rPr>
          <w:sz w:val="22"/>
          <w:szCs w:val="22"/>
        </w:rPr>
        <w:t>ствия объектов и передачи информации, в том числе для выхода в сеть «Интернет».</w:t>
      </w:r>
    </w:p>
    <w:p w:rsidR="00CC5C49" w:rsidRDefault="00A71340">
      <w:pPr>
        <w:widowControl w:val="0"/>
        <w:ind w:firstLine="709"/>
        <w:rPr>
          <w:sz w:val="26"/>
          <w:szCs w:val="26"/>
        </w:rPr>
      </w:pPr>
      <w:r>
        <w:t>7.2. При работе с технологическими системами (в том числе автоматизированными системами управления) Работник должен уделять особое внимание безопасности информации.</w:t>
      </w:r>
    </w:p>
    <w:p w:rsidR="00CC5C49" w:rsidRDefault="00A71340">
      <w:pPr>
        <w:widowControl w:val="0"/>
        <w:ind w:firstLine="709"/>
        <w:rPr>
          <w:sz w:val="26"/>
          <w:szCs w:val="26"/>
        </w:rPr>
      </w:pPr>
      <w:r>
        <w:t>7.3. Порядо</w:t>
      </w:r>
      <w:r>
        <w:t>к работы с технологическими системами указывается в эксплуатационной или проектной документации на данные системы.</w:t>
      </w:r>
    </w:p>
    <w:p w:rsidR="00CC5C49" w:rsidRDefault="00CC5C49">
      <w:pPr>
        <w:widowControl w:val="0"/>
        <w:ind w:firstLine="709"/>
        <w:rPr>
          <w:sz w:val="26"/>
          <w:szCs w:val="26"/>
        </w:rPr>
      </w:pPr>
    </w:p>
    <w:p w:rsidR="00CC5C49" w:rsidRDefault="00A71340">
      <w:pPr>
        <w:pStyle w:val="11"/>
        <w:keepNext w:val="0"/>
        <w:keepLines w:val="0"/>
        <w:widowControl w:val="0"/>
        <w:numPr>
          <w:ilvl w:val="0"/>
          <w:numId w:val="0"/>
        </w:numPr>
        <w:spacing w:before="0" w:after="100"/>
        <w:ind w:left="1000"/>
        <w:jc w:val="center"/>
        <w:rPr>
          <w:sz w:val="26"/>
          <w:szCs w:val="26"/>
        </w:rPr>
      </w:pPr>
      <w:r>
        <w:rPr>
          <w:sz w:val="22"/>
        </w:rPr>
        <w:lastRenderedPageBreak/>
        <w:t>8 Правила работы в ЛВС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8.1.</w:t>
      </w:r>
      <w:r>
        <w:tab/>
        <w:t>Работнику для выполнения служебных обязанностей предоставляется доступ в ЛВС со стационарного АРМ.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8.2.</w:t>
      </w:r>
      <w:r>
        <w:tab/>
        <w:t>Удаленны</w:t>
      </w:r>
      <w:r>
        <w:t xml:space="preserve">й доступ к внутрикорпоративным web-сервисам и информационным системам, в том числе с использованием сторонних средств вычислительной техники, должен осуществляться через «единое окно» по защищенному каналу связи с применением средств терминального доступа </w:t>
      </w:r>
      <w:r>
        <w:t>или VPN шлюза по протоколу HTTPS с применением двухфакторной аутентификации, в том числе с применением персональных сертификатов, выдаваемых удостоверяющим центром Общества.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8.3.</w:t>
      </w:r>
      <w:r>
        <w:tab/>
        <w:t>К средствам вычислительной техники (персональный компьютер, ноутбук, планшет)</w:t>
      </w:r>
      <w:r>
        <w:t>, с которых осуществляется удаленный доступ к информационным системам, в том числе к корпоративным АРМ, применяются все требования настоящих Правил.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8.4.</w:t>
      </w:r>
      <w:r>
        <w:tab/>
        <w:t>В случае осуществления удаленного или локального доступа к ЛВС Общества с АРМ организаций, выполняющих</w:t>
      </w:r>
      <w:r>
        <w:t xml:space="preserve"> работы/оказывающих услуги в интересах Общества, доступ предоставляется только при условии наличия с указанной организацией соглашения об охране и передаче информации и соглашения/условий договора о соблюдении требований настоящих Правил работниками указан</w:t>
      </w:r>
      <w:r>
        <w:t>ной организации, а также при наличии в указанном соглашении/договоре ответственности за нарушение требований настоящих Правил. При этом АРМ указанной организации должны удовлетворять требованиям и мерам защиты информации, принятым в Обществе.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8.5.</w:t>
      </w:r>
      <w:r>
        <w:tab/>
        <w:t>При рабо</w:t>
      </w:r>
      <w:r>
        <w:t>те в ЛВС без предварительного согласования с подразделением ИБ не допускается:</w:t>
      </w:r>
    </w:p>
    <w:p w:rsidR="00CC5C49" w:rsidRDefault="00A71340" w:rsidP="0006620E">
      <w:pPr>
        <w:widowControl w:val="0"/>
        <w:numPr>
          <w:ilvl w:val="0"/>
          <w:numId w:val="106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устанавливать удаленный доступ к АРМ и ЛВС, подключать любые устройства к ЛВС;</w:t>
      </w:r>
    </w:p>
    <w:p w:rsidR="00CC5C49" w:rsidRDefault="00A71340" w:rsidP="0006620E">
      <w:pPr>
        <w:widowControl w:val="0"/>
        <w:numPr>
          <w:ilvl w:val="0"/>
          <w:numId w:val="106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осуществлять доступ к ЛВС с личных устройств;</w:t>
      </w:r>
    </w:p>
    <w:p w:rsidR="00CC5C49" w:rsidRDefault="00A71340" w:rsidP="0006620E">
      <w:pPr>
        <w:widowControl w:val="0"/>
        <w:numPr>
          <w:ilvl w:val="0"/>
          <w:numId w:val="106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осуществлять сетевой доступ к другим АРМ;</w:t>
      </w:r>
    </w:p>
    <w:p w:rsidR="00CC5C49" w:rsidRDefault="00A71340" w:rsidP="0006620E">
      <w:pPr>
        <w:widowControl w:val="0"/>
        <w:numPr>
          <w:ilvl w:val="0"/>
          <w:numId w:val="106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подключать средства вычислительной техники, имеющие встроенные и внешние устройства беспроводной связи к ЛВС;</w:t>
      </w:r>
    </w:p>
    <w:p w:rsidR="00CC5C49" w:rsidRDefault="00A71340" w:rsidP="0006620E">
      <w:pPr>
        <w:pStyle w:val="affffffffffffffffe"/>
        <w:widowControl w:val="0"/>
        <w:numPr>
          <w:ilvl w:val="0"/>
          <w:numId w:val="10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подключать АРМ к беспроводным сетям.</w:t>
      </w:r>
    </w:p>
    <w:p w:rsidR="00CC5C49" w:rsidRDefault="00A71340">
      <w:pPr>
        <w:widowControl w:val="0"/>
        <w:ind w:firstLine="709"/>
        <w:rPr>
          <w:sz w:val="26"/>
          <w:szCs w:val="26"/>
        </w:rPr>
      </w:pPr>
      <w:r>
        <w:t>8.6. При работе в ЛВС запрещено:</w:t>
      </w:r>
    </w:p>
    <w:p w:rsidR="00CC5C49" w:rsidRDefault="00A71340" w:rsidP="0006620E">
      <w:pPr>
        <w:widowControl w:val="0"/>
        <w:numPr>
          <w:ilvl w:val="0"/>
          <w:numId w:val="107"/>
        </w:numPr>
        <w:tabs>
          <w:tab w:val="left" w:pos="993"/>
        </w:tabs>
        <w:rPr>
          <w:sz w:val="26"/>
          <w:szCs w:val="26"/>
        </w:rPr>
      </w:pPr>
      <w:r>
        <w:t>подключать к ЛВС средства вычислительной техники с отключенными или неустановленными средствами зашиты, а также с настройками, неудовлетворяющими требованиям информационной безопасности;</w:t>
      </w:r>
    </w:p>
    <w:p w:rsidR="00CC5C49" w:rsidRDefault="00A71340" w:rsidP="0006620E">
      <w:pPr>
        <w:widowControl w:val="0"/>
        <w:numPr>
          <w:ilvl w:val="0"/>
          <w:numId w:val="107"/>
        </w:numPr>
        <w:tabs>
          <w:tab w:val="left" w:pos="993"/>
        </w:tabs>
        <w:rPr>
          <w:sz w:val="26"/>
          <w:szCs w:val="26"/>
        </w:rPr>
      </w:pPr>
      <w:r>
        <w:t>проводить сканирование и анализ ЛВС и сетевых узлов;</w:t>
      </w:r>
    </w:p>
    <w:p w:rsidR="00CC5C49" w:rsidRDefault="00A71340" w:rsidP="0006620E">
      <w:pPr>
        <w:widowControl w:val="0"/>
        <w:numPr>
          <w:ilvl w:val="0"/>
          <w:numId w:val="107"/>
        </w:numPr>
        <w:tabs>
          <w:tab w:val="left" w:pos="993"/>
        </w:tabs>
        <w:rPr>
          <w:sz w:val="26"/>
          <w:szCs w:val="26"/>
        </w:rPr>
      </w:pPr>
      <w:r>
        <w:t>осуществлять пер</w:t>
      </w:r>
      <w:r>
        <w:t>ехват трафика в ЛВС;</w:t>
      </w:r>
    </w:p>
    <w:p w:rsidR="00CC5C49" w:rsidRDefault="00A71340" w:rsidP="0006620E">
      <w:pPr>
        <w:widowControl w:val="0"/>
        <w:numPr>
          <w:ilvl w:val="0"/>
          <w:numId w:val="107"/>
        </w:numPr>
        <w:tabs>
          <w:tab w:val="left" w:pos="993"/>
        </w:tabs>
        <w:rPr>
          <w:sz w:val="26"/>
          <w:szCs w:val="26"/>
        </w:rPr>
      </w:pPr>
      <w:r>
        <w:t>осуществлять атаки на АРМ, ЛВС, серверы, коммутационное и иное оборудование, включая информационные системы и автоматизированные системы управления;</w:t>
      </w:r>
    </w:p>
    <w:p w:rsidR="00CC5C49" w:rsidRDefault="00A71340" w:rsidP="0006620E">
      <w:pPr>
        <w:widowControl w:val="0"/>
        <w:numPr>
          <w:ilvl w:val="0"/>
          <w:numId w:val="107"/>
        </w:numPr>
        <w:tabs>
          <w:tab w:val="left" w:pos="993"/>
        </w:tabs>
        <w:rPr>
          <w:sz w:val="26"/>
          <w:szCs w:val="26"/>
        </w:rPr>
      </w:pPr>
      <w:r>
        <w:t xml:space="preserve"> использовать уязвимости протоколов и конфигураций сетевого оборудования в ЛВС;</w:t>
      </w:r>
    </w:p>
    <w:p w:rsidR="00CC5C49" w:rsidRDefault="00A71340" w:rsidP="0006620E">
      <w:pPr>
        <w:widowControl w:val="0"/>
        <w:numPr>
          <w:ilvl w:val="0"/>
          <w:numId w:val="107"/>
        </w:numPr>
        <w:tabs>
          <w:tab w:val="left" w:pos="993"/>
        </w:tabs>
        <w:rPr>
          <w:sz w:val="26"/>
          <w:szCs w:val="26"/>
        </w:rPr>
      </w:pPr>
      <w:r>
        <w:lastRenderedPageBreak/>
        <w:t>органи</w:t>
      </w:r>
      <w:r>
        <w:t>зовывать точки входа и шлюзы для внешних сетей;</w:t>
      </w:r>
    </w:p>
    <w:p w:rsidR="00CC5C49" w:rsidRDefault="00A71340" w:rsidP="0006620E">
      <w:pPr>
        <w:widowControl w:val="0"/>
        <w:numPr>
          <w:ilvl w:val="0"/>
          <w:numId w:val="107"/>
        </w:numPr>
        <w:tabs>
          <w:tab w:val="left" w:pos="993"/>
        </w:tabs>
        <w:rPr>
          <w:sz w:val="26"/>
          <w:szCs w:val="26"/>
        </w:rPr>
      </w:pPr>
      <w:r>
        <w:t>создавать точки беспроводного доступа на территории Общества.</w:t>
      </w:r>
    </w:p>
    <w:p w:rsidR="00CC5C49" w:rsidRDefault="00CC5C49">
      <w:pPr>
        <w:widowControl w:val="0"/>
        <w:ind w:left="709"/>
        <w:rPr>
          <w:sz w:val="26"/>
          <w:szCs w:val="26"/>
        </w:rPr>
      </w:pPr>
    </w:p>
    <w:p w:rsidR="00CC5C49" w:rsidRDefault="00A71340">
      <w:pPr>
        <w:pStyle w:val="11"/>
        <w:keepNext w:val="0"/>
        <w:keepLines w:val="0"/>
        <w:widowControl w:val="0"/>
        <w:numPr>
          <w:ilvl w:val="0"/>
          <w:numId w:val="0"/>
        </w:numPr>
        <w:spacing w:before="0" w:after="100"/>
        <w:ind w:left="568"/>
        <w:jc w:val="center"/>
        <w:rPr>
          <w:sz w:val="26"/>
          <w:szCs w:val="26"/>
        </w:rPr>
      </w:pPr>
      <w:r>
        <w:rPr>
          <w:sz w:val="22"/>
        </w:rPr>
        <w:lastRenderedPageBreak/>
        <w:t>9 Правила работы в сети Интернет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9.1. Доступ к ресурсам сети Интернет предоставляется Работникам для выполнения ими трудовых функций.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9.2.</w:t>
      </w:r>
      <w:r>
        <w:tab/>
        <w:t>Подраз</w:t>
      </w:r>
      <w:r>
        <w:t>деление ИБ постоянно поддерживает в актуальном состоянии список запрещенных Интернет-ресурсов и блокирует доступ к ним на различных уровнях.</w:t>
      </w:r>
    </w:p>
    <w:p w:rsidR="00CC5C49" w:rsidRDefault="00A71340">
      <w:pPr>
        <w:widowControl w:val="0"/>
        <w:tabs>
          <w:tab w:val="left" w:pos="1418"/>
        </w:tabs>
        <w:ind w:firstLine="709"/>
        <w:rPr>
          <w:sz w:val="26"/>
          <w:szCs w:val="26"/>
        </w:rPr>
      </w:pPr>
      <w:r>
        <w:t>9.3. При работе в сети Интернет запрещено:</w:t>
      </w:r>
    </w:p>
    <w:p w:rsidR="00CC5C49" w:rsidRDefault="00A71340" w:rsidP="0006620E">
      <w:pPr>
        <w:widowControl w:val="0"/>
        <w:numPr>
          <w:ilvl w:val="0"/>
          <w:numId w:val="10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обходить механизмы фильтрации запрещенных Интернет-ресурсов с помощью сп</w:t>
      </w:r>
      <w:r>
        <w:t>ециализированных сервисов (анонимайзеры, прокси-серверы, V</w:t>
      </w:r>
      <w:r>
        <w:rPr>
          <w:lang w:val="en-US"/>
        </w:rPr>
        <w:t>PN</w:t>
      </w:r>
      <w:r>
        <w:t xml:space="preserve">-серверы и сервисы, </w:t>
      </w:r>
      <w:r>
        <w:rPr>
          <w:lang w:val="en-US"/>
        </w:rPr>
        <w:t>TOR</w:t>
      </w:r>
      <w:r>
        <w:t>-браузер и расширения с аналогичными функциями для иных браузеров);</w:t>
      </w:r>
    </w:p>
    <w:p w:rsidR="00CC5C49" w:rsidRDefault="00A71340" w:rsidP="0006620E">
      <w:pPr>
        <w:widowControl w:val="0"/>
        <w:numPr>
          <w:ilvl w:val="0"/>
          <w:numId w:val="10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организовывать туннелирование внешних сетей;</w:t>
      </w:r>
    </w:p>
    <w:p w:rsidR="00CC5C49" w:rsidRDefault="00A71340" w:rsidP="0006620E">
      <w:pPr>
        <w:widowControl w:val="0"/>
        <w:numPr>
          <w:ilvl w:val="0"/>
          <w:numId w:val="10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переходить по баннерам и рекламным объявлениям;</w:t>
      </w:r>
    </w:p>
    <w:p w:rsidR="00CC5C49" w:rsidRDefault="00A71340" w:rsidP="0006620E">
      <w:pPr>
        <w:widowControl w:val="0"/>
        <w:numPr>
          <w:ilvl w:val="0"/>
          <w:numId w:val="10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переходить п</w:t>
      </w:r>
      <w:r>
        <w:t>о подозрительным ссылкам;</w:t>
      </w:r>
    </w:p>
    <w:p w:rsidR="00CC5C49" w:rsidRDefault="00A71340" w:rsidP="0006620E">
      <w:pPr>
        <w:widowControl w:val="0"/>
        <w:numPr>
          <w:ilvl w:val="0"/>
          <w:numId w:val="10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распространять информацию, запрещенную законодательством Российской Федерации, включая, но не ограничиваясь, материалы террористического, экстремистского, расистского, сексуально</w:t>
      </w:r>
      <w:r>
        <w:t>го, религиозного, дискриминационного, развлекательного и другого характера, информацию о наркотических средствах, психотропных веществах и их прекурсорах, а также информацию, оскорбляющую честь, достоинство и деловую репутацию юридических и физических лиц;</w:t>
      </w:r>
    </w:p>
    <w:p w:rsidR="00CC5C49" w:rsidRDefault="00A71340" w:rsidP="0006620E">
      <w:pPr>
        <w:widowControl w:val="0"/>
        <w:numPr>
          <w:ilvl w:val="0"/>
          <w:numId w:val="10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игнорировать системные сообщения АРМ и предупреждения об ошибках;</w:t>
      </w:r>
    </w:p>
    <w:p w:rsidR="00CC5C49" w:rsidRDefault="00A71340" w:rsidP="0006620E">
      <w:pPr>
        <w:widowControl w:val="0"/>
        <w:numPr>
          <w:ilvl w:val="0"/>
          <w:numId w:val="10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несанкционированно размещать от имени Общества любую информацию, в том числе публиковать информацию в социальных сетях, Интернет-мессенджерах, форумах;</w:t>
      </w:r>
    </w:p>
    <w:p w:rsidR="00CC5C49" w:rsidRDefault="00A71340" w:rsidP="0006620E">
      <w:pPr>
        <w:widowControl w:val="0"/>
        <w:numPr>
          <w:ilvl w:val="0"/>
          <w:numId w:val="10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использовать внешние адреса электронн</w:t>
      </w:r>
      <w:r>
        <w:t>ой почты для ведения служебной переписки;</w:t>
      </w:r>
    </w:p>
    <w:p w:rsidR="00CC5C49" w:rsidRDefault="00A71340" w:rsidP="0006620E">
      <w:pPr>
        <w:widowControl w:val="0"/>
        <w:numPr>
          <w:ilvl w:val="0"/>
          <w:numId w:val="10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публиковать в сети Интернет корпоративные адреса электронной почты и телефонов работников Общества;</w:t>
      </w:r>
    </w:p>
    <w:p w:rsidR="00CC5C49" w:rsidRDefault="00A71340" w:rsidP="0006620E">
      <w:pPr>
        <w:widowControl w:val="0"/>
        <w:numPr>
          <w:ilvl w:val="0"/>
          <w:numId w:val="10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приобретать, хранить и распространять информацию, запрещенную законодательством Российской Федерации, или способну</w:t>
      </w:r>
      <w:r>
        <w:t>ю причинить вред имиджу Общества или нанести материальный ущерб Обществу;</w:t>
      </w:r>
    </w:p>
    <w:p w:rsidR="00CC5C49" w:rsidRDefault="00A71340" w:rsidP="0006620E">
      <w:pPr>
        <w:widowControl w:val="0"/>
        <w:numPr>
          <w:ilvl w:val="0"/>
          <w:numId w:val="10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предпринимать самостоятельные действия по устранению неполадок при подключении к сети Интернет при их возникновении;</w:t>
      </w:r>
    </w:p>
    <w:p w:rsidR="00CC5C49" w:rsidRDefault="00A71340" w:rsidP="0006620E">
      <w:pPr>
        <w:widowControl w:val="0"/>
        <w:numPr>
          <w:ilvl w:val="0"/>
          <w:numId w:val="10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t>осуществлять работу в сети Интернет с использованием учетных запи</w:t>
      </w:r>
      <w:r>
        <w:t>сей с административными правами доступа;</w:t>
      </w:r>
    </w:p>
    <w:p w:rsidR="00CC5C49" w:rsidRDefault="00A71340" w:rsidP="0006620E">
      <w:pPr>
        <w:pStyle w:val="affffffffffffffffe"/>
        <w:widowControl w:val="0"/>
        <w:numPr>
          <w:ilvl w:val="0"/>
          <w:numId w:val="10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lastRenderedPageBreak/>
        <w:t>использовать ресурсы</w:t>
      </w:r>
      <w:r>
        <w:rPr>
          <w:rStyle w:val="afffffffff0"/>
          <w:rFonts w:ascii="Times New Roman" w:eastAsia="Times New Roman" w:hAnsi="Times New Roman"/>
        </w:rPr>
        <w:footnoteReference w:id="3"/>
      </w:r>
      <w:r>
        <w:rPr>
          <w:rFonts w:ascii="Times New Roman" w:eastAsia="Times New Roman" w:hAnsi="Times New Roman"/>
        </w:rPr>
        <w:t>:</w:t>
      </w:r>
    </w:p>
    <w:p w:rsidR="00CC5C49" w:rsidRDefault="00A71340" w:rsidP="0006620E">
      <w:pPr>
        <w:widowControl w:val="0"/>
        <w:numPr>
          <w:ilvl w:val="1"/>
          <w:numId w:val="109"/>
        </w:numPr>
        <w:tabs>
          <w:tab w:val="clear" w:pos="992"/>
          <w:tab w:val="num" w:pos="0"/>
          <w:tab w:val="left" w:pos="993"/>
        </w:tabs>
        <w:ind w:left="0" w:firstLine="709"/>
        <w:rPr>
          <w:sz w:val="26"/>
          <w:szCs w:val="26"/>
        </w:rPr>
      </w:pPr>
      <w:r>
        <w:t>игрового и развлекательного характера;</w:t>
      </w:r>
    </w:p>
    <w:p w:rsidR="00CC5C49" w:rsidRDefault="00A71340" w:rsidP="0006620E">
      <w:pPr>
        <w:widowControl w:val="0"/>
        <w:numPr>
          <w:ilvl w:val="1"/>
          <w:numId w:val="109"/>
        </w:numPr>
        <w:tabs>
          <w:tab w:val="clear" w:pos="992"/>
          <w:tab w:val="num" w:pos="0"/>
          <w:tab w:val="left" w:pos="993"/>
        </w:tabs>
        <w:ind w:left="0" w:firstLine="709"/>
        <w:rPr>
          <w:sz w:val="26"/>
          <w:szCs w:val="26"/>
        </w:rPr>
      </w:pPr>
      <w:r>
        <w:t>непристойного содержания</w:t>
      </w:r>
    </w:p>
    <w:p w:rsidR="00CC5C49" w:rsidRDefault="00A71340" w:rsidP="0006620E">
      <w:pPr>
        <w:widowControl w:val="0"/>
        <w:numPr>
          <w:ilvl w:val="1"/>
          <w:numId w:val="109"/>
        </w:numPr>
        <w:tabs>
          <w:tab w:val="clear" w:pos="992"/>
          <w:tab w:val="num" w:pos="0"/>
          <w:tab w:val="left" w:pos="993"/>
        </w:tabs>
        <w:ind w:left="0" w:firstLine="709"/>
        <w:rPr>
          <w:sz w:val="26"/>
          <w:szCs w:val="26"/>
        </w:rPr>
      </w:pPr>
      <w:r>
        <w:t>социальных сетей;</w:t>
      </w:r>
    </w:p>
    <w:p w:rsidR="00CC5C49" w:rsidRDefault="00A71340" w:rsidP="0006620E">
      <w:pPr>
        <w:widowControl w:val="0"/>
        <w:numPr>
          <w:ilvl w:val="1"/>
          <w:numId w:val="109"/>
        </w:numPr>
        <w:tabs>
          <w:tab w:val="clear" w:pos="992"/>
          <w:tab w:val="num" w:pos="0"/>
          <w:tab w:val="left" w:pos="993"/>
        </w:tabs>
        <w:ind w:left="0" w:firstLine="709"/>
        <w:rPr>
          <w:sz w:val="26"/>
          <w:szCs w:val="26"/>
        </w:rPr>
      </w:pPr>
      <w:r>
        <w:t>пиринговых сетей;</w:t>
      </w:r>
    </w:p>
    <w:p w:rsidR="00CC5C49" w:rsidRDefault="00A71340" w:rsidP="0006620E">
      <w:pPr>
        <w:widowControl w:val="0"/>
        <w:numPr>
          <w:ilvl w:val="1"/>
          <w:numId w:val="109"/>
        </w:numPr>
        <w:tabs>
          <w:tab w:val="clear" w:pos="992"/>
          <w:tab w:val="num" w:pos="0"/>
          <w:tab w:val="left" w:pos="993"/>
        </w:tabs>
        <w:ind w:left="0" w:firstLine="709"/>
        <w:rPr>
          <w:sz w:val="26"/>
          <w:szCs w:val="26"/>
        </w:rPr>
      </w:pPr>
      <w:r>
        <w:t>почтовых сервисов;</w:t>
      </w:r>
    </w:p>
    <w:p w:rsidR="00CC5C49" w:rsidRDefault="00A71340" w:rsidP="0006620E">
      <w:pPr>
        <w:widowControl w:val="0"/>
        <w:numPr>
          <w:ilvl w:val="1"/>
          <w:numId w:val="109"/>
        </w:numPr>
        <w:tabs>
          <w:tab w:val="clear" w:pos="992"/>
          <w:tab w:val="num" w:pos="0"/>
          <w:tab w:val="left" w:pos="993"/>
        </w:tabs>
        <w:ind w:left="0" w:firstLine="709"/>
        <w:rPr>
          <w:sz w:val="26"/>
          <w:szCs w:val="26"/>
        </w:rPr>
      </w:pPr>
      <w:r>
        <w:t xml:space="preserve">файлообменных сервисов и облачных хранилищ, за исключением файлообменных </w:t>
      </w:r>
      <w:r>
        <w:t>сервисов Общества (https://exfile.rosseti.ru/ и https://data.fsk-ees.ru);</w:t>
      </w:r>
    </w:p>
    <w:p w:rsidR="00CC5C49" w:rsidRDefault="00A71340" w:rsidP="0006620E">
      <w:pPr>
        <w:widowControl w:val="0"/>
        <w:numPr>
          <w:ilvl w:val="1"/>
          <w:numId w:val="109"/>
        </w:numPr>
        <w:tabs>
          <w:tab w:val="clear" w:pos="992"/>
          <w:tab w:val="num" w:pos="0"/>
          <w:tab w:val="left" w:pos="993"/>
        </w:tabs>
        <w:ind w:left="0" w:firstLine="709"/>
        <w:rPr>
          <w:sz w:val="26"/>
          <w:szCs w:val="26"/>
        </w:rPr>
      </w:pPr>
      <w:r>
        <w:t>форумов и конференций (в части публикации сообщений);</w:t>
      </w:r>
    </w:p>
    <w:p w:rsidR="00CC5C49" w:rsidRDefault="00A71340" w:rsidP="0006620E">
      <w:pPr>
        <w:widowControl w:val="0"/>
        <w:numPr>
          <w:ilvl w:val="1"/>
          <w:numId w:val="109"/>
        </w:numPr>
        <w:tabs>
          <w:tab w:val="clear" w:pos="992"/>
          <w:tab w:val="num" w:pos="0"/>
          <w:tab w:val="left" w:pos="993"/>
        </w:tabs>
        <w:ind w:left="0" w:firstLine="709"/>
        <w:rPr>
          <w:sz w:val="26"/>
          <w:szCs w:val="26"/>
        </w:rPr>
      </w:pPr>
      <w:r>
        <w:t>сервисов коммуникаций (</w:t>
      </w:r>
      <w:r>
        <w:rPr>
          <w:lang w:val="en-US"/>
        </w:rPr>
        <w:t>Telegram</w:t>
      </w:r>
      <w:r>
        <w:t xml:space="preserve">, </w:t>
      </w:r>
      <w:r>
        <w:rPr>
          <w:lang w:val="en-US"/>
        </w:rPr>
        <w:t>WhatsApp</w:t>
      </w:r>
      <w:r>
        <w:t xml:space="preserve">, </w:t>
      </w:r>
      <w:r>
        <w:rPr>
          <w:lang w:val="en-US"/>
        </w:rPr>
        <w:t>Instagram</w:t>
      </w:r>
      <w:r>
        <w:t>, Skype (з</w:t>
      </w:r>
      <w:r>
        <w:t>а исключением корпоративной версии) и иных сервисов), за исключением случаев, когда использование такого сервиса необходимо в рамках исполнения должностных обязанностей в соответствии с положением о структурном подразделении и(или) должностной инструкцией;</w:t>
      </w:r>
    </w:p>
    <w:p w:rsidR="00CC5C49" w:rsidRDefault="00A71340" w:rsidP="0006620E">
      <w:pPr>
        <w:widowControl w:val="0"/>
        <w:numPr>
          <w:ilvl w:val="1"/>
          <w:numId w:val="109"/>
        </w:numPr>
        <w:tabs>
          <w:tab w:val="clear" w:pos="992"/>
          <w:tab w:val="num" w:pos="0"/>
          <w:tab w:val="left" w:pos="993"/>
        </w:tabs>
        <w:ind w:left="0" w:firstLine="709"/>
        <w:rPr>
          <w:sz w:val="26"/>
          <w:szCs w:val="26"/>
        </w:rPr>
      </w:pPr>
      <w:r>
        <w:t>сервисов видеотелефонной связи (</w:t>
      </w:r>
      <w:r>
        <w:rPr>
          <w:lang w:val="en-US"/>
        </w:rPr>
        <w:t>Zoom</w:t>
      </w:r>
      <w:r>
        <w:t xml:space="preserve">, </w:t>
      </w:r>
      <w:r>
        <w:rPr>
          <w:lang w:val="en-US"/>
        </w:rPr>
        <w:t>Google</w:t>
      </w:r>
      <w:r>
        <w:t xml:space="preserve"> </w:t>
      </w:r>
      <w:r>
        <w:rPr>
          <w:lang w:val="en-US"/>
        </w:rPr>
        <w:t>Meet</w:t>
      </w:r>
      <w:r>
        <w:t xml:space="preserve">, </w:t>
      </w:r>
      <w:r>
        <w:rPr>
          <w:lang w:val="en-US"/>
        </w:rPr>
        <w:t>TrueConf</w:t>
      </w:r>
      <w:r>
        <w:t xml:space="preserve"> и др.) за исключением использования корпоративных версий указанного программного обеспечения в рамках исполнения должностных обязанностей;</w:t>
      </w:r>
    </w:p>
    <w:p w:rsidR="00CC5C49" w:rsidRDefault="00A71340" w:rsidP="0006620E">
      <w:pPr>
        <w:widowControl w:val="0"/>
        <w:numPr>
          <w:ilvl w:val="1"/>
          <w:numId w:val="109"/>
        </w:numPr>
        <w:tabs>
          <w:tab w:val="clear" w:pos="992"/>
          <w:tab w:val="num" w:pos="0"/>
          <w:tab w:val="left" w:pos="993"/>
        </w:tabs>
        <w:ind w:left="0" w:firstLine="709"/>
        <w:rPr>
          <w:sz w:val="26"/>
          <w:szCs w:val="26"/>
        </w:rPr>
      </w:pPr>
      <w:r>
        <w:t>не связанные с исполнением трудовых функций Работников;</w:t>
      </w:r>
    </w:p>
    <w:p w:rsidR="00CC5C49" w:rsidRDefault="00A71340" w:rsidP="0006620E">
      <w:pPr>
        <w:widowControl w:val="0"/>
        <w:numPr>
          <w:ilvl w:val="1"/>
          <w:numId w:val="109"/>
        </w:numPr>
        <w:tabs>
          <w:tab w:val="clear" w:pos="992"/>
          <w:tab w:val="num" w:pos="0"/>
          <w:tab w:val="left" w:pos="993"/>
        </w:tabs>
        <w:ind w:left="0" w:firstLine="709"/>
        <w:rPr>
          <w:sz w:val="26"/>
          <w:szCs w:val="26"/>
        </w:rPr>
      </w:pPr>
      <w:r>
        <w:t>нарушающие требования действующего законодательства Российской Федерации;</w:t>
      </w:r>
    </w:p>
    <w:p w:rsidR="00CC5C49" w:rsidRDefault="00A71340" w:rsidP="0006620E">
      <w:pPr>
        <w:widowControl w:val="0"/>
        <w:numPr>
          <w:ilvl w:val="1"/>
          <w:numId w:val="109"/>
        </w:numPr>
        <w:tabs>
          <w:tab w:val="clear" w:pos="992"/>
          <w:tab w:val="num" w:pos="0"/>
          <w:tab w:val="left" w:pos="993"/>
        </w:tabs>
        <w:ind w:left="0" w:firstLine="709"/>
        <w:rPr>
          <w:sz w:val="26"/>
          <w:szCs w:val="26"/>
        </w:rPr>
      </w:pPr>
      <w:r>
        <w:t>удаленных АРМ, находящихся за пределами ЛВС, способами, выходящими за рамки утвержденных проектных решений, в том числе с использованием программ удаленного доступа (</w:t>
      </w:r>
      <w:r>
        <w:rPr>
          <w:lang w:val="en-US"/>
        </w:rPr>
        <w:t>rAdmin</w:t>
      </w:r>
      <w:r>
        <w:t xml:space="preserve">, </w:t>
      </w:r>
      <w:r>
        <w:rPr>
          <w:lang w:val="en-US"/>
        </w:rPr>
        <w:t>TeamView</w:t>
      </w:r>
      <w:r>
        <w:rPr>
          <w:lang w:val="en-US"/>
        </w:rPr>
        <w:t>er</w:t>
      </w:r>
      <w:r>
        <w:t xml:space="preserve"> и др.);</w:t>
      </w:r>
    </w:p>
    <w:p w:rsidR="00CC5C49" w:rsidRDefault="00A71340" w:rsidP="0006620E">
      <w:pPr>
        <w:pStyle w:val="afffffff7"/>
        <w:numPr>
          <w:ilvl w:val="0"/>
          <w:numId w:val="110"/>
        </w:numPr>
        <w:tabs>
          <w:tab w:val="left" w:pos="993"/>
        </w:tabs>
        <w:spacing w:line="240" w:lineRule="auto"/>
        <w:rPr>
          <w:sz w:val="26"/>
          <w:szCs w:val="26"/>
        </w:rPr>
      </w:pPr>
      <w:r>
        <w:rPr>
          <w:sz w:val="22"/>
          <w:szCs w:val="22"/>
        </w:rPr>
        <w:t>снижать установленный уровень защиты информации;</w:t>
      </w:r>
    </w:p>
    <w:p w:rsidR="00CC5C49" w:rsidRDefault="00A71340" w:rsidP="0006620E">
      <w:pPr>
        <w:pStyle w:val="afffffff7"/>
        <w:numPr>
          <w:ilvl w:val="0"/>
          <w:numId w:val="110"/>
        </w:numPr>
        <w:tabs>
          <w:tab w:val="left" w:pos="993"/>
        </w:tabs>
        <w:spacing w:line="240" w:lineRule="auto"/>
        <w:rPr>
          <w:sz w:val="26"/>
          <w:szCs w:val="26"/>
        </w:rPr>
      </w:pPr>
      <w:r>
        <w:rPr>
          <w:sz w:val="22"/>
          <w:szCs w:val="22"/>
        </w:rPr>
        <w:t>со</w:t>
      </w:r>
      <w:r>
        <w:rPr>
          <w:sz w:val="22"/>
          <w:szCs w:val="22"/>
        </w:rPr>
        <w:t>хранять и запускать файлы, полученные из сети Интернет, за исключением случаев, когда использование таких файлов необходимо в рамках исполнения должностных обязанностей в соответствии с положением о структурном подразделении и(или) должностной инструкцией.</w:t>
      </w:r>
    </w:p>
    <w:p w:rsidR="00CC5C49" w:rsidRDefault="00A71340">
      <w:pPr>
        <w:widowControl w:val="0"/>
        <w:ind w:firstLine="709"/>
        <w:rPr>
          <w:sz w:val="26"/>
          <w:szCs w:val="26"/>
        </w:rPr>
      </w:pPr>
      <w:r>
        <w:t>9.4. Не допускается организация подключения к сети Интернет на АРМ и серверах технологического сегмента.</w:t>
      </w:r>
    </w:p>
    <w:p w:rsidR="00CC5C49" w:rsidRDefault="00CC5C49">
      <w:pPr>
        <w:widowControl w:val="0"/>
        <w:ind w:firstLine="709"/>
        <w:rPr>
          <w:sz w:val="26"/>
          <w:szCs w:val="26"/>
        </w:rPr>
      </w:pPr>
    </w:p>
    <w:p w:rsidR="00CC5C49" w:rsidRDefault="00A71340">
      <w:pPr>
        <w:pStyle w:val="11"/>
        <w:numPr>
          <w:ilvl w:val="0"/>
          <w:numId w:val="0"/>
        </w:numPr>
        <w:spacing w:before="0" w:after="100"/>
        <w:ind w:left="1000"/>
        <w:jc w:val="center"/>
        <w:rPr>
          <w:sz w:val="26"/>
          <w:szCs w:val="26"/>
        </w:rPr>
      </w:pPr>
      <w:r>
        <w:rPr>
          <w:sz w:val="22"/>
        </w:rPr>
        <w:lastRenderedPageBreak/>
        <w:t>10 Правила работы с электронной почтой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10.1.</w:t>
      </w:r>
      <w:r>
        <w:tab/>
        <w:t>Доступ к корпоративной электронной почте предоставляется Работникам только в целях исполнения трудовых ф</w:t>
      </w:r>
      <w:r>
        <w:t xml:space="preserve">ункций. 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10.2.</w:t>
      </w:r>
      <w:r>
        <w:tab/>
        <w:t>Вся служебная переписка должна осуществляться только с использованием персонального адреса корпоративной электронной почты.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10.3.</w:t>
      </w:r>
      <w:r>
        <w:tab/>
        <w:t>Работник должен проверять вложения в сообщениях электронной почты на наличие исполняемых файлов, при их наличии</w:t>
      </w:r>
      <w:r>
        <w:t xml:space="preserve"> – не запускать исполняемый файл и сообщить о получении такого письма в подразделение ИБ. Рекомендуется открывать только вложения, имеющие следующий формат: документы (</w:t>
      </w:r>
      <w:r>
        <w:rPr>
          <w:lang w:val="en-US"/>
        </w:rPr>
        <w:t>Word</w:t>
      </w:r>
      <w:r>
        <w:t xml:space="preserve">, </w:t>
      </w:r>
      <w:r>
        <w:rPr>
          <w:lang w:val="en-US"/>
        </w:rPr>
        <w:t>Excel</w:t>
      </w:r>
      <w:r>
        <w:t xml:space="preserve">, </w:t>
      </w:r>
      <w:r>
        <w:rPr>
          <w:lang w:val="en-US"/>
        </w:rPr>
        <w:t>PDF</w:t>
      </w:r>
      <w:r>
        <w:t xml:space="preserve">, </w:t>
      </w:r>
      <w:r>
        <w:rPr>
          <w:lang w:val="en-US"/>
        </w:rPr>
        <w:t>txt</w:t>
      </w:r>
      <w:r>
        <w:t xml:space="preserve"> и т.д.), изображения (</w:t>
      </w:r>
      <w:r>
        <w:rPr>
          <w:lang w:val="en-US"/>
        </w:rPr>
        <w:t>JPG</w:t>
      </w:r>
      <w:r>
        <w:t xml:space="preserve">, </w:t>
      </w:r>
      <w:r>
        <w:rPr>
          <w:lang w:val="en-US"/>
        </w:rPr>
        <w:t>PNG</w:t>
      </w:r>
      <w:r>
        <w:t xml:space="preserve"> и т.д.).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10.4. Рекомендуется подтве</w:t>
      </w:r>
      <w:r>
        <w:t>рждать отправку отправителем писем.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10.5. При работе с электронной почтой запрещено:</w:t>
      </w:r>
    </w:p>
    <w:p w:rsidR="00CC5C49" w:rsidRDefault="00A71340" w:rsidP="0006620E">
      <w:pPr>
        <w:numPr>
          <w:ilvl w:val="0"/>
          <w:numId w:val="111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осуществлять массовую и адресную рассылку информации, не связанной со служебной необходимостью (спам);</w:t>
      </w:r>
    </w:p>
    <w:p w:rsidR="00CC5C49" w:rsidRDefault="00A71340" w:rsidP="0006620E">
      <w:pPr>
        <w:numPr>
          <w:ilvl w:val="0"/>
          <w:numId w:val="111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направлять информацию конфиденциального характера без применения сре</w:t>
      </w:r>
      <w:r>
        <w:rPr>
          <w:shd w:val="clear" w:color="auto" w:fill="FFFFFF"/>
          <w:lang w:eastAsia="ru-RU"/>
        </w:rPr>
        <w:t>дств криптографической защиты информации по открытым (незащищенным) каналам передачи данных, в том числе через сети общего пользования и сеть Интернет;</w:t>
      </w:r>
    </w:p>
    <w:p w:rsidR="00CC5C49" w:rsidRDefault="00A71340" w:rsidP="0006620E">
      <w:pPr>
        <w:numPr>
          <w:ilvl w:val="0"/>
          <w:numId w:val="111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использовать любые другие сервисы электронной почты кроме корпоративных, если иное не предусмотрено испо</w:t>
      </w:r>
      <w:r>
        <w:rPr>
          <w:shd w:val="clear" w:color="auto" w:fill="FFFFFF"/>
          <w:lang w:eastAsia="ru-RU"/>
        </w:rPr>
        <w:t>лнением должностных обязанностей;</w:t>
      </w:r>
    </w:p>
    <w:p w:rsidR="00CC5C49" w:rsidRDefault="00A71340" w:rsidP="0006620E">
      <w:pPr>
        <w:numPr>
          <w:ilvl w:val="0"/>
          <w:numId w:val="111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снижать установленный уровень защиты информации сообщений;</w:t>
      </w:r>
    </w:p>
    <w:p w:rsidR="00CC5C49" w:rsidRDefault="00A71340" w:rsidP="0006620E">
      <w:pPr>
        <w:numPr>
          <w:ilvl w:val="0"/>
          <w:numId w:val="111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открывать письма, поступившие от неизвестных адресатов с неизвестными вложениями;</w:t>
      </w:r>
    </w:p>
    <w:p w:rsidR="00CC5C49" w:rsidRDefault="00A71340" w:rsidP="0006620E">
      <w:pPr>
        <w:numPr>
          <w:ilvl w:val="0"/>
          <w:numId w:val="111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переходить по внешним ссылкам, указанным в электронных письмах, в случае если пол</w:t>
      </w:r>
      <w:r>
        <w:rPr>
          <w:shd w:val="clear" w:color="auto" w:fill="FFFFFF"/>
          <w:lang w:eastAsia="ru-RU"/>
        </w:rPr>
        <w:t xml:space="preserve">учение такого письма не связано с выполнением должностных обязанностей; </w:t>
      </w:r>
    </w:p>
    <w:p w:rsidR="00CC5C49" w:rsidRDefault="00A71340" w:rsidP="0006620E">
      <w:pPr>
        <w:numPr>
          <w:ilvl w:val="0"/>
          <w:numId w:val="111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осуществлять рассылку сообщений, не имеющих отношения к выполнению должностных обязанностей.</w:t>
      </w:r>
    </w:p>
    <w:p w:rsidR="00CC5C49" w:rsidRDefault="00A71340" w:rsidP="0006620E">
      <w:pPr>
        <w:numPr>
          <w:ilvl w:val="0"/>
          <w:numId w:val="111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регистрировать учетные записи, профили на сторонних Интернет-ресурсах (включая социальные сети) с указанием корпоративного адреса электронной почты, за исключением случаев, связанных с выполнением должностных обязанностей.</w:t>
      </w:r>
    </w:p>
    <w:p w:rsidR="00CC5C49" w:rsidRDefault="00A71340">
      <w:pPr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10.6. При получении массовой расс</w:t>
      </w:r>
      <w:r>
        <w:rPr>
          <w:shd w:val="clear" w:color="auto" w:fill="FFFFFF"/>
          <w:lang w:eastAsia="ru-RU"/>
        </w:rPr>
        <w:t>ылки от подразделения ИБ Работники обязаны усилить бдительность к информации, получаемой по электронной почте.</w:t>
      </w:r>
    </w:p>
    <w:p w:rsidR="00CC5C49" w:rsidRDefault="00A71340">
      <w:pPr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10.7. При получении подозрительного письма Работник должен:</w:t>
      </w:r>
    </w:p>
    <w:p w:rsidR="00CC5C49" w:rsidRDefault="00A71340" w:rsidP="0006620E">
      <w:pPr>
        <w:numPr>
          <w:ilvl w:val="0"/>
          <w:numId w:val="112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при получении письма сомнительного содержания и/или от неизвестного пользователя с вл</w:t>
      </w:r>
      <w:r>
        <w:rPr>
          <w:shd w:val="clear" w:color="auto" w:fill="FFFFFF"/>
          <w:lang w:eastAsia="ru-RU"/>
        </w:rPr>
        <w:t>ожением не открывать его, в случае открытия – не открывать вложения, не переходить по указанным в письме ссылкам;</w:t>
      </w:r>
    </w:p>
    <w:p w:rsidR="00CC5C49" w:rsidRDefault="00A71340" w:rsidP="0006620E">
      <w:pPr>
        <w:numPr>
          <w:ilvl w:val="0"/>
          <w:numId w:val="112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при случайном открытии письма и подозрительном поведении АРМ, незамедлительно отключить АРМ от питания;</w:t>
      </w:r>
    </w:p>
    <w:p w:rsidR="00CC5C49" w:rsidRDefault="00A71340" w:rsidP="0006620E">
      <w:pPr>
        <w:numPr>
          <w:ilvl w:val="0"/>
          <w:numId w:val="112"/>
        </w:numPr>
        <w:tabs>
          <w:tab w:val="left" w:pos="993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lastRenderedPageBreak/>
        <w:t>сообщить в подразделение ИБ о факте получения и открытия вложения подозрительного письма.</w:t>
      </w:r>
    </w:p>
    <w:p w:rsidR="00CC5C49" w:rsidRDefault="00CC5C49">
      <w:pPr>
        <w:ind w:left="709"/>
        <w:rPr>
          <w:sz w:val="26"/>
          <w:szCs w:val="26"/>
          <w:shd w:val="clear" w:color="auto" w:fill="FFFFFF"/>
        </w:rPr>
      </w:pPr>
    </w:p>
    <w:p w:rsidR="00CC5C49" w:rsidRDefault="00A71340">
      <w:pPr>
        <w:pStyle w:val="11"/>
        <w:numPr>
          <w:ilvl w:val="0"/>
          <w:numId w:val="0"/>
        </w:numPr>
        <w:spacing w:before="0" w:after="100"/>
        <w:ind w:left="568"/>
        <w:jc w:val="center"/>
        <w:rPr>
          <w:sz w:val="26"/>
          <w:szCs w:val="26"/>
        </w:rPr>
      </w:pPr>
      <w:r>
        <w:rPr>
          <w:sz w:val="22"/>
        </w:rPr>
        <w:lastRenderedPageBreak/>
        <w:t xml:space="preserve">11 </w:t>
      </w:r>
      <w:bookmarkStart w:id="55" w:name="undefined"/>
      <w:r>
        <w:rPr>
          <w:sz w:val="22"/>
        </w:rPr>
        <w:t>Правила работы с носителями информации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11.1.</w:t>
      </w:r>
      <w:r>
        <w:rPr>
          <w:shd w:val="clear" w:color="auto" w:fill="FFFFFF"/>
          <w:lang w:eastAsia="ru-RU"/>
        </w:rPr>
        <w:tab/>
        <w:t>Использование внешних носителей информации «по умолчанию» в исполнительном аппарате Общества допускается на АРМ польз</w:t>
      </w:r>
      <w:r>
        <w:rPr>
          <w:shd w:val="clear" w:color="auto" w:fill="FFFFFF"/>
          <w:lang w:eastAsia="ru-RU"/>
        </w:rPr>
        <w:t>ователей, определенных соответствующим ОРД Общества.</w:t>
      </w:r>
    </w:p>
    <w:p w:rsidR="00CC5C49" w:rsidRDefault="00A71340">
      <w:pPr>
        <w:pStyle w:val="222"/>
        <w:ind w:firstLine="709"/>
        <w:jc w:val="both"/>
        <w:rPr>
          <w:sz w:val="28"/>
          <w:szCs w:val="28"/>
        </w:rPr>
      </w:pPr>
      <w:r>
        <w:rPr>
          <w:sz w:val="22"/>
          <w:szCs w:val="22"/>
          <w:shd w:val="clear" w:color="auto" w:fill="FFFFFF"/>
        </w:rPr>
        <w:t>11.2.</w:t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</w:rPr>
        <w:t>В случае необходимости использования внешнего носителя, принадлежащего физическому лицу, не являющемуся работником Общества, для записи (копирования) информации на АРМ или с АРМ, руководитель струк</w:t>
      </w:r>
      <w:r>
        <w:rPr>
          <w:sz w:val="22"/>
          <w:szCs w:val="22"/>
        </w:rPr>
        <w:t>турного подразделения, с которым взаимодействует такой субъект, должен предварительно направить обращение в подразделение ИБ Общества.</w:t>
      </w:r>
    </w:p>
    <w:p w:rsidR="00CC5C49" w:rsidRDefault="00A71340">
      <w:pPr>
        <w:pStyle w:val="222"/>
        <w:keepNext/>
        <w:keepLines/>
        <w:ind w:firstLine="709"/>
        <w:jc w:val="both"/>
        <w:rPr>
          <w:sz w:val="28"/>
          <w:szCs w:val="28"/>
        </w:rPr>
      </w:pPr>
      <w:r>
        <w:rPr>
          <w:sz w:val="22"/>
          <w:szCs w:val="22"/>
        </w:rPr>
        <w:t>В обращении указываются:</w:t>
      </w:r>
    </w:p>
    <w:p w:rsidR="00CC5C49" w:rsidRDefault="00A71340">
      <w:pPr>
        <w:pStyle w:val="222"/>
        <w:ind w:firstLine="709"/>
        <w:jc w:val="both"/>
        <w:rPr>
          <w:sz w:val="28"/>
          <w:szCs w:val="28"/>
        </w:rPr>
      </w:pPr>
      <w:r>
        <w:rPr>
          <w:sz w:val="22"/>
          <w:szCs w:val="22"/>
        </w:rPr>
        <w:t>–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обоснование необходимости использования внешнего носителя;</w:t>
      </w:r>
    </w:p>
    <w:p w:rsidR="00CC5C49" w:rsidRDefault="00A71340">
      <w:pPr>
        <w:pStyle w:val="222"/>
        <w:ind w:firstLine="709"/>
        <w:jc w:val="both"/>
        <w:rPr>
          <w:sz w:val="28"/>
          <w:szCs w:val="28"/>
        </w:rPr>
      </w:pPr>
      <w:r>
        <w:rPr>
          <w:sz w:val="22"/>
          <w:szCs w:val="22"/>
        </w:rPr>
        <w:t>–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информация, позволяющая идентифиц</w:t>
      </w:r>
      <w:r>
        <w:rPr>
          <w:sz w:val="22"/>
          <w:szCs w:val="22"/>
        </w:rPr>
        <w:t>ировать подключаемый носитель (ID-устройства, производитель);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–</w:t>
      </w:r>
      <w:r>
        <w:rPr>
          <w:lang w:val="en-US"/>
        </w:rPr>
        <w:t> </w:t>
      </w:r>
      <w:r>
        <w:t>имена АРМ, на которых будет использоваться устройство.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11.3.</w:t>
      </w:r>
      <w:r>
        <w:rPr>
          <w:shd w:val="clear" w:color="auto" w:fill="FFFFFF"/>
          <w:lang w:eastAsia="ru-RU"/>
        </w:rPr>
        <w:tab/>
        <w:t>Работники подразделения ИБ могут блокировать порты подключения внешних носителей информации в случаях нарушения Работником требован</w:t>
      </w:r>
      <w:r>
        <w:rPr>
          <w:shd w:val="clear" w:color="auto" w:fill="FFFFFF"/>
          <w:lang w:eastAsia="ru-RU"/>
        </w:rPr>
        <w:t>ий при работе с носителями информации, при угрозе распространения вредоносного программного обеспечения, иных случаях, связанных с рисками нарушения конфиденциальности, целостности и доступности информации.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11.4.</w:t>
      </w:r>
      <w:r>
        <w:rPr>
          <w:shd w:val="clear" w:color="auto" w:fill="FFFFFF"/>
          <w:lang w:eastAsia="ru-RU"/>
        </w:rPr>
        <w:tab/>
        <w:t>В случае использования внешнего носителя дл</w:t>
      </w:r>
      <w:r>
        <w:rPr>
          <w:shd w:val="clear" w:color="auto" w:fill="FFFFFF"/>
          <w:lang w:eastAsia="ru-RU"/>
        </w:rPr>
        <w:t>я передачи информации конфиденциального характера, такой носитель должен быть промаркирован, а вся информация на носителе должна быть зашифрована. При шифровании должны использоваться криптоалгоритмы, разрешенные к применению на территории Российской Федер</w:t>
      </w:r>
      <w:r>
        <w:rPr>
          <w:shd w:val="clear" w:color="auto" w:fill="FFFFFF"/>
          <w:lang w:eastAsia="ru-RU"/>
        </w:rPr>
        <w:t xml:space="preserve">ации. 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11.5</w:t>
      </w:r>
      <w:r>
        <w:rPr>
          <w:shd w:val="clear" w:color="auto" w:fill="FFFFFF"/>
          <w:lang w:eastAsia="ru-RU"/>
        </w:rPr>
        <w:tab/>
        <w:t>Учет и маркировка носителей, содержащих информацию конфиденциального характера (в том числе персональные данные), осуществляется уполномоченным работником подразделения ИБ.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11.6.</w:t>
      </w:r>
      <w:r>
        <w:rPr>
          <w:shd w:val="clear" w:color="auto" w:fill="FFFFFF"/>
          <w:lang w:eastAsia="ru-RU"/>
        </w:rPr>
        <w:tab/>
        <w:t>По достижению целей обработки информации (в том числе – конфиденц</w:t>
      </w:r>
      <w:r>
        <w:rPr>
          <w:shd w:val="clear" w:color="auto" w:fill="FFFFFF"/>
          <w:lang w:eastAsia="ru-RU"/>
        </w:rPr>
        <w:t>иальной) на носителе, вся информация на носителе должна быть уничтожена без возможности её восстановления.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11.7.</w:t>
      </w:r>
      <w:r>
        <w:rPr>
          <w:shd w:val="clear" w:color="auto" w:fill="FFFFFF"/>
          <w:lang w:eastAsia="ru-RU"/>
        </w:rPr>
        <w:tab/>
        <w:t>Подключение внешних носителей информации к АСУ, АРМ и серверам (в том числе коммутационному оборудованию) технологического сегмента допускается</w:t>
      </w:r>
      <w:r>
        <w:rPr>
          <w:shd w:val="clear" w:color="auto" w:fill="FFFFFF"/>
          <w:lang w:eastAsia="ru-RU"/>
        </w:rPr>
        <w:t xml:space="preserve"> только для работников, осуществляющих эксплуатационную и техническую поддержку указанного оборудования. Используемый носитель информации должен быть промаркирован и подлежать учету.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11.8.</w:t>
      </w:r>
      <w:r>
        <w:rPr>
          <w:shd w:val="clear" w:color="auto" w:fill="FFFFFF"/>
          <w:lang w:eastAsia="ru-RU"/>
        </w:rPr>
        <w:tab/>
        <w:t>В случае необходимости подключения внешнего носителя информации к А</w:t>
      </w:r>
      <w:r>
        <w:rPr>
          <w:shd w:val="clear" w:color="auto" w:fill="FFFFFF"/>
          <w:lang w:eastAsia="ru-RU"/>
        </w:rPr>
        <w:t>РМ или серверам, размещенным в технологическом сегменте и не оснащенных средствами антивирусной защиты, необходимо предварительно выполнить проверку носителя на отдельном (изолированном от технологического сегмента и сети Интернет) АРМ, с установленным АВП</w:t>
      </w:r>
      <w:r>
        <w:rPr>
          <w:shd w:val="clear" w:color="auto" w:fill="FFFFFF"/>
          <w:lang w:eastAsia="ru-RU"/>
        </w:rPr>
        <w:t>О с актуальными антивирусными базами.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11.9. При работе с носителями информации запрещено:</w:t>
      </w:r>
    </w:p>
    <w:p w:rsidR="00CC5C49" w:rsidRDefault="00A71340" w:rsidP="0006620E">
      <w:pPr>
        <w:numPr>
          <w:ilvl w:val="0"/>
          <w:numId w:val="113"/>
        </w:numPr>
        <w:tabs>
          <w:tab w:val="left" w:pos="1134"/>
          <w:tab w:val="left" w:pos="1418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lastRenderedPageBreak/>
        <w:t>несанкционированно подключать и использовать внешние носители информации как к АРМ и серверам, так и к другому оборудованию;</w:t>
      </w:r>
    </w:p>
    <w:p w:rsidR="00CC5C49" w:rsidRDefault="00A71340" w:rsidP="0006620E">
      <w:pPr>
        <w:numPr>
          <w:ilvl w:val="0"/>
          <w:numId w:val="113"/>
        </w:numPr>
        <w:tabs>
          <w:tab w:val="left" w:pos="1134"/>
          <w:tab w:val="left" w:pos="1418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подключать личные носители информации к А</w:t>
      </w:r>
      <w:r>
        <w:rPr>
          <w:shd w:val="clear" w:color="auto" w:fill="FFFFFF"/>
          <w:lang w:eastAsia="ru-RU"/>
        </w:rPr>
        <w:t>РМ;</w:t>
      </w:r>
    </w:p>
    <w:p w:rsidR="00CC5C49" w:rsidRDefault="00A71340" w:rsidP="0006620E">
      <w:pPr>
        <w:numPr>
          <w:ilvl w:val="0"/>
          <w:numId w:val="113"/>
        </w:numPr>
        <w:tabs>
          <w:tab w:val="left" w:pos="1134"/>
          <w:tab w:val="left" w:pos="1418"/>
        </w:tabs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использовать корпоративные носители информации Общества в личных целях, в том числе для удаленной работы на личных персональных компьютерах.</w:t>
      </w:r>
    </w:p>
    <w:p w:rsidR="00CC5C49" w:rsidRDefault="00CC5C49">
      <w:pPr>
        <w:tabs>
          <w:tab w:val="left" w:pos="1418"/>
        </w:tabs>
        <w:ind w:left="709"/>
        <w:rPr>
          <w:sz w:val="26"/>
          <w:szCs w:val="26"/>
          <w:shd w:val="clear" w:color="auto" w:fill="FFFFFF"/>
        </w:rPr>
      </w:pPr>
    </w:p>
    <w:p w:rsidR="00CC5C49" w:rsidRDefault="00A71340">
      <w:pPr>
        <w:pStyle w:val="11"/>
        <w:numPr>
          <w:ilvl w:val="0"/>
          <w:numId w:val="0"/>
        </w:numPr>
        <w:spacing w:before="0" w:after="100"/>
        <w:ind w:left="568"/>
        <w:jc w:val="center"/>
        <w:rPr>
          <w:sz w:val="26"/>
          <w:szCs w:val="26"/>
        </w:rPr>
      </w:pPr>
      <w:r>
        <w:rPr>
          <w:sz w:val="22"/>
        </w:rPr>
        <w:lastRenderedPageBreak/>
        <w:t>12 Правила работы с носителями ключевой информации</w:t>
      </w:r>
    </w:p>
    <w:p w:rsidR="00CC5C49" w:rsidRDefault="00A71340">
      <w:pPr>
        <w:tabs>
          <w:tab w:val="left" w:pos="1276"/>
        </w:tabs>
        <w:ind w:firstLine="709"/>
        <w:rPr>
          <w:sz w:val="26"/>
          <w:szCs w:val="26"/>
        </w:rPr>
      </w:pPr>
      <w:r>
        <w:t>12.1. В О</w:t>
      </w:r>
      <w:r>
        <w:t>бществе применяются следующие виды ключевой информации:</w:t>
      </w:r>
    </w:p>
    <w:p w:rsidR="00CC5C49" w:rsidRDefault="00A71340" w:rsidP="0006620E">
      <w:pPr>
        <w:pStyle w:val="affffffffffffffffe"/>
        <w:numPr>
          <w:ilvl w:val="0"/>
          <w:numId w:val="114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усиленная квалифицированная электронная подпись;</w:t>
      </w:r>
    </w:p>
    <w:p w:rsidR="00CC5C49" w:rsidRDefault="00A71340" w:rsidP="0006620E">
      <w:pPr>
        <w:pStyle w:val="affffffffffffffffe"/>
        <w:numPr>
          <w:ilvl w:val="0"/>
          <w:numId w:val="114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неквалифицированная электронная подпись.</w:t>
      </w:r>
    </w:p>
    <w:p w:rsidR="00CC5C49" w:rsidRDefault="00A71340">
      <w:pPr>
        <w:tabs>
          <w:tab w:val="left" w:pos="1276"/>
        </w:tabs>
        <w:ind w:firstLine="709"/>
        <w:rPr>
          <w:sz w:val="26"/>
          <w:szCs w:val="26"/>
        </w:rPr>
      </w:pPr>
      <w:r>
        <w:t>12.2. Усиленная квалифицированная электронная подпись используется для: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организации юридически значимого элект</w:t>
      </w:r>
      <w:r>
        <w:rPr>
          <w:rFonts w:ascii="Times New Roman" w:eastAsia="Times New Roman" w:hAnsi="Times New Roman"/>
        </w:rPr>
        <w:t>ронного документооборота;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акцепта заявок на платеж в информационных системах Общества (АСУ Казначейство);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дистанционного банковского обслуживания;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организации подключения к ГИС;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организации подключения к государственным порталам услуг;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в иных случаях, пред</w:t>
      </w:r>
      <w:r>
        <w:rPr>
          <w:rFonts w:ascii="Times New Roman" w:eastAsia="Times New Roman" w:hAnsi="Times New Roman"/>
        </w:rPr>
        <w:t>усмотренных законодательством Российской Федерации и ОРД Общества.</w:t>
      </w:r>
    </w:p>
    <w:p w:rsidR="00CC5C49" w:rsidRDefault="00A71340">
      <w:pPr>
        <w:tabs>
          <w:tab w:val="left" w:pos="1276"/>
        </w:tabs>
        <w:ind w:firstLine="709"/>
        <w:rPr>
          <w:sz w:val="26"/>
          <w:szCs w:val="26"/>
        </w:rPr>
      </w:pPr>
      <w:r>
        <w:t>12.3. Неквалифицированная электронная подпись используется для: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шифрования информации, в том числе сообщений электронной почты;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организации доступа к информационным системам Общества;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орган</w:t>
      </w:r>
      <w:r>
        <w:rPr>
          <w:rFonts w:ascii="Times New Roman" w:eastAsia="Times New Roman" w:hAnsi="Times New Roman"/>
        </w:rPr>
        <w:t>изации защищенного удаленного доступа;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иных случаях, предусмотренных ОРД Общества.</w:t>
      </w:r>
    </w:p>
    <w:p w:rsidR="00CC5C49" w:rsidRDefault="00A71340">
      <w:pPr>
        <w:tabs>
          <w:tab w:val="left" w:pos="1276"/>
        </w:tabs>
        <w:ind w:firstLine="709"/>
        <w:rPr>
          <w:sz w:val="26"/>
          <w:szCs w:val="26"/>
        </w:rPr>
      </w:pPr>
      <w:r>
        <w:t>12.4.</w:t>
      </w:r>
      <w:r>
        <w:tab/>
      </w:r>
      <w:r>
        <w:tab/>
        <w:t>Выпуск сертификатов ключа проверки электронной подписи осуществляется в порядке, предусмотренном соответствующим ОРД Общества.</w:t>
      </w:r>
    </w:p>
    <w:p w:rsidR="00CC5C49" w:rsidRDefault="00A71340">
      <w:pPr>
        <w:tabs>
          <w:tab w:val="left" w:pos="1276"/>
        </w:tabs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12.5.</w:t>
      </w:r>
      <w:r>
        <w:rPr>
          <w:shd w:val="clear" w:color="auto" w:fill="FFFFFF"/>
          <w:lang w:eastAsia="ru-RU"/>
        </w:rPr>
        <w:tab/>
      </w:r>
      <w:r>
        <w:rPr>
          <w:shd w:val="clear" w:color="auto" w:fill="FFFFFF"/>
          <w:lang w:eastAsia="ru-RU"/>
        </w:rPr>
        <w:tab/>
      </w:r>
      <w:r>
        <w:rPr>
          <w:shd w:val="clear" w:color="auto" w:fill="FFFFFF"/>
          <w:lang w:eastAsia="ru-RU"/>
        </w:rPr>
        <w:t>При работе с носителями сертификата ключа проверки электронной подписи (токенами) не допускается: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hd w:val="clear" w:color="auto" w:fill="FFFFFF"/>
          <w:lang w:eastAsia="ru-RU"/>
        </w:rPr>
        <w:t>извлечение закрытого ключа из контейнера;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hd w:val="clear" w:color="auto" w:fill="FFFFFF"/>
          <w:lang w:eastAsia="ru-RU"/>
        </w:rPr>
        <w:t>передача носителя и(или) пароля на контейнер третьим лицам;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hd w:val="clear" w:color="auto" w:fill="FFFFFF"/>
          <w:lang w:eastAsia="ru-RU"/>
        </w:rPr>
        <w:t>использование чужих носителей сертификата ключа проверки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 xml:space="preserve"> электронной подписи;</w:t>
      </w:r>
    </w:p>
    <w:p w:rsidR="00CC5C49" w:rsidRDefault="00A71340" w:rsidP="0006620E">
      <w:pPr>
        <w:pStyle w:val="affffffffffffffffe"/>
        <w:numPr>
          <w:ilvl w:val="0"/>
          <w:numId w:val="115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hd w:val="clear" w:color="auto" w:fill="FFFFFF"/>
          <w:lang w:eastAsia="ru-RU"/>
        </w:rPr>
        <w:t>оставление носителя в АРМ по окончанию сеанса работы с электронной подписью за исключением случаев, когда постоянное присутствие носителя обусловлено требованиями информационной системы и/или эксплуатационной документацией на информац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>ионную систему.</w:t>
      </w:r>
    </w:p>
    <w:p w:rsidR="00CC5C49" w:rsidRDefault="00A71340">
      <w:pPr>
        <w:tabs>
          <w:tab w:val="left" w:pos="993"/>
          <w:tab w:val="left" w:pos="1276"/>
        </w:tabs>
        <w:ind w:firstLine="709"/>
        <w:rPr>
          <w:sz w:val="26"/>
          <w:szCs w:val="26"/>
          <w:shd w:val="clear" w:color="auto" w:fill="FFFFFF"/>
        </w:rPr>
      </w:pPr>
      <w:r>
        <w:rPr>
          <w:shd w:val="clear" w:color="auto" w:fill="FFFFFF"/>
          <w:lang w:eastAsia="ru-RU"/>
        </w:rPr>
        <w:t>12.6. При прекращении трудовых отношений с Обществом Работник обязан сдать имеющиеся у него носители сертификата ключа проверки электронной подписи в подразделение ИБ, либо руководителю подразделения с уведомлением подразделения ИБ.</w:t>
      </w:r>
    </w:p>
    <w:p w:rsidR="00CC5C49" w:rsidRDefault="00CC5C49">
      <w:pPr>
        <w:tabs>
          <w:tab w:val="left" w:pos="993"/>
          <w:tab w:val="left" w:pos="1276"/>
        </w:tabs>
        <w:ind w:firstLine="709"/>
        <w:rPr>
          <w:sz w:val="26"/>
          <w:szCs w:val="26"/>
          <w:shd w:val="clear" w:color="auto" w:fill="FFFFFF"/>
        </w:rPr>
      </w:pPr>
    </w:p>
    <w:p w:rsidR="00CC5C49" w:rsidRDefault="00A71340">
      <w:pPr>
        <w:pStyle w:val="11"/>
        <w:numPr>
          <w:ilvl w:val="0"/>
          <w:numId w:val="0"/>
        </w:numPr>
        <w:spacing w:before="0" w:after="100"/>
        <w:ind w:left="568"/>
        <w:jc w:val="center"/>
        <w:rPr>
          <w:sz w:val="26"/>
          <w:szCs w:val="26"/>
        </w:rPr>
      </w:pPr>
      <w:r>
        <w:rPr>
          <w:sz w:val="22"/>
        </w:rPr>
        <w:lastRenderedPageBreak/>
        <w:t>13 Пра</w:t>
      </w:r>
      <w:r>
        <w:rPr>
          <w:sz w:val="22"/>
        </w:rPr>
        <w:t>вила работы с системами ДБО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13.1.</w:t>
      </w:r>
      <w:r>
        <w:tab/>
        <w:t>Доступ к АРМ, на котором установлены системы ДБО, предоставляется только уполномоченным соответствующим ОРД работникам Общества.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13.2.</w:t>
      </w:r>
      <w:r>
        <w:tab/>
        <w:t>АРМ, на котором установлены системы ДБО, должно размещаться в отдельном помещении, обес</w:t>
      </w:r>
      <w:r>
        <w:t>печенном средствами контроля физического доступа в помещение.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13.3.</w:t>
      </w:r>
      <w:r>
        <w:tab/>
        <w:t>Не допускается использование сети Интернет на АРМ с установленными системами ДБО, за исключением использования соединения банк-клиент.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13.4.</w:t>
      </w:r>
      <w:r>
        <w:tab/>
        <w:t>Не допускается удаленное подключение к системам</w:t>
      </w:r>
      <w:r>
        <w:t xml:space="preserve"> ДБО, в том числе к АРМ с установленными системами ДБО.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13.5.</w:t>
      </w:r>
      <w:r>
        <w:tab/>
        <w:t>На АРМ должны быть установлены и настроены необходимые средства защиты информации в соответствии с условиями банковского обслуживания.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13.6.</w:t>
      </w:r>
      <w:r>
        <w:tab/>
        <w:t>При увольнении указанного в п. 13.1. работника все уч</w:t>
      </w:r>
      <w:r>
        <w:t>етные записи, принадлежащие данному работнику, должны быть заблокированы. В случае использования неперсонифицированной учетной записи в системе ДБО должна быть произведена смена паролей такой учетной записи, а также смена пароля к контейнеру сертификата эл</w:t>
      </w:r>
      <w:r>
        <w:t>ектронной подписи и (или) блокирование (отзыв) сертификата электронной подписи, принадлежащий данному работнику.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13.7.</w:t>
      </w:r>
      <w:r>
        <w:tab/>
        <w:t>Для размещения закрытых ключей электронной подписи (ЭП) должны использоваться только внешние извлекаемые носители информации.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13.8.</w:t>
      </w:r>
      <w:r>
        <w:tab/>
        <w:t>Ключе</w:t>
      </w:r>
      <w:r>
        <w:t>вой носитель должен храниться в недоступном для посторонних лиц месте, например, в запираемом металлическом шкафу (сейфе).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13.9.</w:t>
      </w:r>
      <w:r>
        <w:tab/>
        <w:t>Не допускается использовать ключевой носитель для иных, кроме работы с системой ДБО, целей, в том числе для хранения файлов, эл</w:t>
      </w:r>
      <w:r>
        <w:t>ектронных документов.</w:t>
      </w:r>
    </w:p>
    <w:p w:rsidR="00CC5C49" w:rsidRDefault="00CC5C49">
      <w:pPr>
        <w:tabs>
          <w:tab w:val="left" w:pos="1418"/>
        </w:tabs>
        <w:ind w:firstLine="709"/>
        <w:rPr>
          <w:sz w:val="26"/>
          <w:szCs w:val="26"/>
        </w:rPr>
      </w:pPr>
    </w:p>
    <w:p w:rsidR="00CC5C49" w:rsidRDefault="00A71340">
      <w:pPr>
        <w:pStyle w:val="11"/>
        <w:numPr>
          <w:ilvl w:val="0"/>
          <w:numId w:val="0"/>
        </w:numPr>
        <w:spacing w:before="0" w:after="100"/>
        <w:ind w:left="568"/>
        <w:jc w:val="center"/>
        <w:rPr>
          <w:sz w:val="26"/>
          <w:szCs w:val="26"/>
        </w:rPr>
      </w:pPr>
      <w:r>
        <w:rPr>
          <w:sz w:val="22"/>
        </w:rPr>
        <w:lastRenderedPageBreak/>
        <w:t>14 Контроль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14.1.</w:t>
      </w:r>
      <w:r>
        <w:tab/>
        <w:t>Контроль за соблюдением настоящих Правил осуществляется подразделением ИБ.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14.2.</w:t>
      </w:r>
      <w:r>
        <w:tab/>
        <w:t>Подразделением ИБ применяются автоматизиров</w:t>
      </w:r>
      <w:r>
        <w:t>анные и автоматические средства для контроля и предотвращения утечки информации на АРМ Работников и в ЛВС, контроля доступа к информационным системам (включая удаленный доступ), а также противодействия компьютерным атакам на информационные активы Общества.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14.3.</w:t>
      </w:r>
      <w:r>
        <w:tab/>
        <w:t>С целью контроля и противодействия попыткам несанкционированного доступа к информации конфиденциального характера и информационным системам (в том числе автоматизированным системам управления, оборудования информационно-телекоммуникационной сети, ра</w:t>
      </w:r>
      <w:r>
        <w:t>ботники подразделения ИБ могут:</w:t>
      </w:r>
    </w:p>
    <w:p w:rsidR="00CC5C49" w:rsidRDefault="00A71340" w:rsidP="0006620E">
      <w:pPr>
        <w:pStyle w:val="affffffffffffffffe"/>
        <w:numPr>
          <w:ilvl w:val="0"/>
          <w:numId w:val="116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привлекать работников службы охраны в случае оказания противодействия со стороны нарушителей;</w:t>
      </w:r>
    </w:p>
    <w:p w:rsidR="00CC5C49" w:rsidRDefault="00A71340" w:rsidP="0006620E">
      <w:pPr>
        <w:pStyle w:val="affffffffffffffffe"/>
        <w:numPr>
          <w:ilvl w:val="0"/>
          <w:numId w:val="116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блокировать без предупреждения с обязательным уведомлением по электронной почте в службу технической поддержки доступ Работников к</w:t>
      </w:r>
      <w:r>
        <w:rPr>
          <w:rFonts w:ascii="Times New Roman" w:eastAsia="Times New Roman" w:hAnsi="Times New Roman"/>
        </w:rPr>
        <w:t>:</w:t>
      </w:r>
    </w:p>
    <w:p w:rsidR="00CC5C49" w:rsidRDefault="00A71340" w:rsidP="0006620E">
      <w:pPr>
        <w:pStyle w:val="affffffffffffffffe"/>
        <w:numPr>
          <w:ilvl w:val="0"/>
          <w:numId w:val="117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ЛВС;</w:t>
      </w:r>
    </w:p>
    <w:p w:rsidR="00CC5C49" w:rsidRDefault="00A71340" w:rsidP="0006620E">
      <w:pPr>
        <w:pStyle w:val="affffffffffffffffe"/>
        <w:numPr>
          <w:ilvl w:val="0"/>
          <w:numId w:val="117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АРМ;</w:t>
      </w:r>
    </w:p>
    <w:p w:rsidR="00CC5C49" w:rsidRDefault="00A71340" w:rsidP="0006620E">
      <w:pPr>
        <w:pStyle w:val="affffffffffffffffe"/>
        <w:numPr>
          <w:ilvl w:val="0"/>
          <w:numId w:val="117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сети Интернет;</w:t>
      </w:r>
    </w:p>
    <w:p w:rsidR="00CC5C49" w:rsidRDefault="00A71340" w:rsidP="0006620E">
      <w:pPr>
        <w:pStyle w:val="affffffffffffffffe"/>
        <w:numPr>
          <w:ilvl w:val="0"/>
          <w:numId w:val="117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ИТС;</w:t>
      </w:r>
    </w:p>
    <w:p w:rsidR="00CC5C49" w:rsidRDefault="00A71340" w:rsidP="0006620E">
      <w:pPr>
        <w:pStyle w:val="affffffffffffffffe"/>
        <w:numPr>
          <w:ilvl w:val="0"/>
          <w:numId w:val="117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информационным системам;</w:t>
      </w:r>
    </w:p>
    <w:p w:rsidR="00CC5C49" w:rsidRDefault="00A71340" w:rsidP="0006620E">
      <w:pPr>
        <w:pStyle w:val="affffffffffffffffe"/>
        <w:numPr>
          <w:ilvl w:val="0"/>
          <w:numId w:val="118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приостанавливать действие сертификата ключа проверки электронной подписи Работника;</w:t>
      </w:r>
    </w:p>
    <w:p w:rsidR="00CC5C49" w:rsidRDefault="00A71340" w:rsidP="0006620E">
      <w:pPr>
        <w:pStyle w:val="affffffffffffffffe"/>
        <w:numPr>
          <w:ilvl w:val="0"/>
          <w:numId w:val="118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требовать от Работника лично (с уведомлением руководителя Работника) или через непосредственного руководителя Работ</w:t>
      </w:r>
      <w:r>
        <w:rPr>
          <w:rFonts w:ascii="Times New Roman" w:eastAsia="Times New Roman" w:hAnsi="Times New Roman"/>
        </w:rPr>
        <w:t>ника предоставления объяснений по выявленным фактам нарушений настоящих Правил;</w:t>
      </w:r>
    </w:p>
    <w:p w:rsidR="00CC5C49" w:rsidRDefault="00A71340" w:rsidP="0006620E">
      <w:pPr>
        <w:pStyle w:val="affffffffffffffffe"/>
        <w:numPr>
          <w:ilvl w:val="0"/>
          <w:numId w:val="118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требовать от Работника прекращения работы с АРМ, в том числе через непосредственного руководителя Работника;</w:t>
      </w:r>
    </w:p>
    <w:p w:rsidR="00CC5C49" w:rsidRDefault="00A71340" w:rsidP="0006620E">
      <w:pPr>
        <w:pStyle w:val="affffffffffffffffe"/>
        <w:numPr>
          <w:ilvl w:val="0"/>
          <w:numId w:val="118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требовать от Работника предоставления носителей информации и средст</w:t>
      </w:r>
      <w:r>
        <w:rPr>
          <w:rFonts w:ascii="Times New Roman" w:eastAsia="Times New Roman" w:hAnsi="Times New Roman"/>
        </w:rPr>
        <w:t>в вычислительной техники, вверенных ему Обществом;</w:t>
      </w:r>
    </w:p>
    <w:p w:rsidR="00CC5C49" w:rsidRDefault="00A71340" w:rsidP="0006620E">
      <w:pPr>
        <w:pStyle w:val="affffffffffffffffe"/>
        <w:numPr>
          <w:ilvl w:val="0"/>
          <w:numId w:val="118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подготавливать представление для привлечения Работника к ответственности за нарушение настоящих Правил;</w:t>
      </w:r>
    </w:p>
    <w:p w:rsidR="00CC5C49" w:rsidRDefault="00A71340" w:rsidP="0006620E">
      <w:pPr>
        <w:pStyle w:val="affffffffffffffffe"/>
        <w:numPr>
          <w:ilvl w:val="0"/>
          <w:numId w:val="118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получать доступ к информации, обрабатываемой на АРМ Работника и сетевых ресурсах, в том числе сетевых</w:t>
      </w:r>
      <w:r>
        <w:rPr>
          <w:rFonts w:ascii="Times New Roman" w:eastAsia="Times New Roman" w:hAnsi="Times New Roman"/>
        </w:rPr>
        <w:t xml:space="preserve"> папках структурных подразделений Общества без уведомления Работника и (или) руководителя структурного подразделения – владельца сетевого ресурса;</w:t>
      </w:r>
    </w:p>
    <w:p w:rsidR="00CC5C49" w:rsidRDefault="00A71340" w:rsidP="0006620E">
      <w:pPr>
        <w:pStyle w:val="affffffffffffffffe"/>
        <w:numPr>
          <w:ilvl w:val="0"/>
          <w:numId w:val="118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осуществлять изъятие средств вычислительной техники и носителей информации, числящихся за Работником и принад</w:t>
      </w:r>
      <w:r>
        <w:rPr>
          <w:rFonts w:ascii="Times New Roman" w:eastAsia="Times New Roman" w:hAnsi="Times New Roman"/>
        </w:rPr>
        <w:t>лежащих Обществу.</w:t>
      </w:r>
    </w:p>
    <w:p w:rsidR="00CC5C49" w:rsidRDefault="00A71340">
      <w:pPr>
        <w:pStyle w:val="affffffffffffffffe"/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eastAsia="Times New Roman" w:hAnsi="Times New Roman"/>
          <w:iCs/>
        </w:rPr>
        <w:t>14.4. В случае выявления вредоносного программного обеспечения, в том числе по результатам работы АВПО, подразделение ИБ проводит следующие мероприятия:</w:t>
      </w:r>
    </w:p>
    <w:p w:rsidR="00CC5C49" w:rsidRDefault="00A71340" w:rsidP="0006620E">
      <w:pPr>
        <w:pStyle w:val="affffffffffffffffe"/>
        <w:numPr>
          <w:ilvl w:val="0"/>
          <w:numId w:val="120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eastAsia="Times New Roman" w:hAnsi="Times New Roman"/>
          <w:iCs/>
        </w:rPr>
        <w:t>для снижения угрозы распространения вредоносного программного обеспечения отключают АРМ от ЛВС;</w:t>
      </w:r>
    </w:p>
    <w:p w:rsidR="00CC5C49" w:rsidRDefault="00A71340" w:rsidP="0006620E">
      <w:pPr>
        <w:pStyle w:val="affffffffffffffffe"/>
        <w:numPr>
          <w:ilvl w:val="0"/>
          <w:numId w:val="120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eastAsia="Times New Roman" w:hAnsi="Times New Roman"/>
          <w:iCs/>
        </w:rPr>
        <w:t>производят проверку АРМ с использованием АВПО, в том числе независящим от подключения к сети Интернет;</w:t>
      </w:r>
    </w:p>
    <w:p w:rsidR="00CC5C49" w:rsidRDefault="00A71340" w:rsidP="0006620E">
      <w:pPr>
        <w:pStyle w:val="affffffffffffffffe"/>
        <w:numPr>
          <w:ilvl w:val="0"/>
          <w:numId w:val="120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eastAsia="Times New Roman" w:hAnsi="Times New Roman"/>
          <w:iCs/>
        </w:rPr>
        <w:t>проводят исследование обнаруженного вредоносного программ</w:t>
      </w:r>
      <w:r>
        <w:rPr>
          <w:rFonts w:ascii="Times New Roman" w:eastAsia="Times New Roman" w:hAnsi="Times New Roman"/>
          <w:iCs/>
        </w:rPr>
        <w:t>ного обеспечения, в том числе вылеченного (перемещенного в карантин), путем изучения описания его негативных воздействий, найденного в сети «Интернет»;</w:t>
      </w:r>
    </w:p>
    <w:p w:rsidR="00CC5C49" w:rsidRDefault="00A71340" w:rsidP="0006620E">
      <w:pPr>
        <w:pStyle w:val="affffffffffffffffe"/>
        <w:numPr>
          <w:ilvl w:val="0"/>
          <w:numId w:val="120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eastAsia="Times New Roman" w:hAnsi="Times New Roman"/>
          <w:iCs/>
        </w:rPr>
        <w:lastRenderedPageBreak/>
        <w:t>получают объяснения от лиц, осуществлявших работу на АРМ, на котором было обнаружено вредоносное програм</w:t>
      </w:r>
      <w:r>
        <w:rPr>
          <w:rFonts w:ascii="Times New Roman" w:eastAsia="Times New Roman" w:hAnsi="Times New Roman"/>
          <w:iCs/>
        </w:rPr>
        <w:t>мное обеспечение;</w:t>
      </w:r>
    </w:p>
    <w:p w:rsidR="00CC5C49" w:rsidRDefault="00A71340" w:rsidP="0006620E">
      <w:pPr>
        <w:pStyle w:val="affffffffffffffffe"/>
        <w:numPr>
          <w:ilvl w:val="0"/>
          <w:numId w:val="120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eastAsia="Times New Roman" w:hAnsi="Times New Roman"/>
          <w:iCs/>
        </w:rPr>
        <w:t>направляют уведомление заместителю Генерального директора по безопасности АО «Россети ЦИУС ЕЭС» и руководителю Управления экономической и региональной безопасности АО «Россети ЦИУС ЕЭС» для принятия решения о дальнейшем ходе разбирательст</w:t>
      </w:r>
      <w:r>
        <w:rPr>
          <w:rFonts w:ascii="Times New Roman" w:eastAsia="Times New Roman" w:hAnsi="Times New Roman"/>
          <w:iCs/>
        </w:rPr>
        <w:t>ва.</w:t>
      </w:r>
    </w:p>
    <w:p w:rsidR="00CC5C49" w:rsidRDefault="00A71340">
      <w:pPr>
        <w:pStyle w:val="affffffffffffffffe"/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14.5.</w:t>
      </w:r>
      <w:r>
        <w:rPr>
          <w:rFonts w:ascii="Times New Roman" w:eastAsia="Times New Roman" w:hAnsi="Times New Roman"/>
        </w:rPr>
        <w:tab/>
        <w:t xml:space="preserve">В целях совершенствования мер по обеспечению информационной безопасности, работники 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 xml:space="preserve">подразделения ИБ </w:t>
      </w:r>
      <w:r>
        <w:rPr>
          <w:rFonts w:ascii="Times New Roman" w:eastAsia="Times New Roman" w:hAnsi="Times New Roman"/>
        </w:rPr>
        <w:t>постоянно тестируют действие технических средств защиты информации, направленных на выявление угроз и блокирования несанкционированного доступа к</w:t>
      </w:r>
      <w:r>
        <w:rPr>
          <w:rFonts w:ascii="Times New Roman" w:eastAsia="Times New Roman" w:hAnsi="Times New Roman"/>
        </w:rPr>
        <w:t xml:space="preserve"> информации конфиденциального характера.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14.6.</w:t>
      </w:r>
      <w:r>
        <w:tab/>
        <w:t xml:space="preserve">Работники </w:t>
      </w:r>
      <w:r>
        <w:rPr>
          <w:shd w:val="clear" w:color="auto" w:fill="FFFFFF"/>
          <w:lang w:eastAsia="ru-RU"/>
        </w:rPr>
        <w:t>подразделения ИБ</w:t>
      </w:r>
      <w:r>
        <w:t>, в случае выявления действий, противоречащих законодательству Российской Федерации в области обеспечения информационной безопасности, должны фиксировать их, уведомлять правоохранител</w:t>
      </w:r>
      <w:r>
        <w:t>ьные органы, оказывать содействие правоохранительным органам, в том числе при возбуждении административных и уголовных дел по фактам выявленных правонарушений.</w:t>
      </w:r>
    </w:p>
    <w:p w:rsidR="00CC5C49" w:rsidRDefault="00CC5C49">
      <w:pPr>
        <w:tabs>
          <w:tab w:val="left" w:pos="1418"/>
        </w:tabs>
        <w:ind w:firstLine="709"/>
        <w:rPr>
          <w:sz w:val="26"/>
          <w:szCs w:val="26"/>
        </w:rPr>
      </w:pPr>
    </w:p>
    <w:p w:rsidR="00CC5C49" w:rsidRDefault="00A71340">
      <w:pPr>
        <w:pStyle w:val="11"/>
        <w:numPr>
          <w:ilvl w:val="0"/>
          <w:numId w:val="0"/>
        </w:numPr>
        <w:spacing w:before="0" w:after="100"/>
        <w:ind w:left="568"/>
        <w:jc w:val="center"/>
        <w:rPr>
          <w:sz w:val="26"/>
          <w:szCs w:val="26"/>
        </w:rPr>
      </w:pPr>
      <w:r>
        <w:rPr>
          <w:sz w:val="22"/>
        </w:rPr>
        <w:lastRenderedPageBreak/>
        <w:t>15 Ответственность</w:t>
      </w:r>
      <w:bookmarkEnd w:id="55"/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15.1.</w:t>
      </w:r>
      <w:r>
        <w:tab/>
        <w:t>Работники Общества несут персональную ответственность за соблюдение на</w:t>
      </w:r>
      <w:r>
        <w:t>стоящих Правил.</w:t>
      </w:r>
    </w:p>
    <w:p w:rsidR="00CC5C49" w:rsidRDefault="00A71340">
      <w:pPr>
        <w:tabs>
          <w:tab w:val="left" w:pos="1418"/>
        </w:tabs>
        <w:ind w:firstLine="709"/>
        <w:rPr>
          <w:sz w:val="26"/>
          <w:szCs w:val="26"/>
        </w:rPr>
      </w:pPr>
      <w:r>
        <w:t>15.2.</w:t>
      </w:r>
      <w:r>
        <w:tab/>
        <w:t>По представлению подразделения ИБ на имя Заместителя Генерального директора по безопасности АО «Россети ЦИУС ЕЭС» к Работнику могут быть применены дисциплинарные взыскания в порядке, установленном законодательством Российской Федераци</w:t>
      </w:r>
      <w:r>
        <w:t>и.</w:t>
      </w:r>
    </w:p>
    <w:p w:rsidR="00CC5C49" w:rsidRDefault="00A71340">
      <w:pPr>
        <w:tabs>
          <w:tab w:val="left" w:pos="1418"/>
        </w:tabs>
        <w:ind w:firstLine="709"/>
      </w:pPr>
      <w:r>
        <w:t>15.3.</w:t>
      </w:r>
      <w:r>
        <w:tab/>
        <w:t>При принятии решения о привлечении Работника к дисциплинарной ответственности должна учитываться тяжесть совершенного проступка и обстоятельства, при которых проступок был совершен.</w:t>
      </w:r>
      <w:r>
        <w:br w:type="page" w:clear="all"/>
      </w:r>
    </w:p>
    <w:p w:rsidR="00CC5C49" w:rsidRDefault="00A71340">
      <w:pPr>
        <w:spacing w:line="240" w:lineRule="auto"/>
        <w:ind w:left="6521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CC5C49" w:rsidRDefault="00A71340">
      <w:pPr>
        <w:spacing w:line="240" w:lineRule="auto"/>
        <w:ind w:left="6521" w:firstLine="0"/>
        <w:rPr>
          <w:sz w:val="24"/>
          <w:szCs w:val="24"/>
        </w:rPr>
      </w:pPr>
      <w:r>
        <w:rPr>
          <w:sz w:val="24"/>
          <w:szCs w:val="24"/>
        </w:rPr>
        <w:t>к Договору № __________</w:t>
      </w:r>
    </w:p>
    <w:p w:rsidR="00CC5C49" w:rsidRDefault="00A71340">
      <w:pPr>
        <w:spacing w:line="240" w:lineRule="auto"/>
        <w:ind w:left="6521" w:firstLine="0"/>
        <w:rPr>
          <w:sz w:val="24"/>
          <w:szCs w:val="24"/>
        </w:rPr>
      </w:pPr>
      <w:r>
        <w:rPr>
          <w:sz w:val="24"/>
          <w:szCs w:val="24"/>
        </w:rPr>
        <w:t>от ____________</w:t>
      </w:r>
    </w:p>
    <w:p w:rsidR="00CC5C49" w:rsidRDefault="00CC5C49">
      <w:pPr>
        <w:spacing w:line="240" w:lineRule="auto"/>
        <w:jc w:val="center"/>
        <w:rPr>
          <w:sz w:val="24"/>
          <w:szCs w:val="24"/>
        </w:rPr>
      </w:pPr>
    </w:p>
    <w:p w:rsidR="00CC5C49" w:rsidRDefault="00A71340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 согласования стоимости оказываемых услуг</w:t>
      </w:r>
    </w:p>
    <w:p w:rsidR="00CC5C49" w:rsidRDefault="00CC5C49">
      <w:pPr>
        <w:spacing w:line="240" w:lineRule="auto"/>
        <w:jc w:val="center"/>
        <w:rPr>
          <w:b/>
          <w:sz w:val="24"/>
          <w:szCs w:val="24"/>
        </w:rPr>
      </w:pPr>
    </w:p>
    <w:p w:rsidR="00CC5C49" w:rsidRDefault="00A71340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Услуги, выполняемые ежемесячно</w:t>
      </w:r>
      <w:r>
        <w:rPr>
          <w:sz w:val="24"/>
          <w:szCs w:val="24"/>
        </w:rPr>
        <w:t xml:space="preserve"> </w:t>
      </w:r>
    </w:p>
    <w:p w:rsidR="00CC5C49" w:rsidRDefault="00CC5C49">
      <w:pPr>
        <w:spacing w:line="240" w:lineRule="auto"/>
        <w:rPr>
          <w:sz w:val="24"/>
          <w:szCs w:val="24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7812"/>
        <w:gridCol w:w="1842"/>
      </w:tblGrid>
      <w:tr w:rsidR="00CC5C49">
        <w:trPr>
          <w:trHeight w:val="69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CC5C49" w:rsidRDefault="00A71340">
            <w:pPr>
              <w:spacing w:line="240" w:lineRule="auto"/>
              <w:ind w:firstLine="0"/>
              <w:jc w:val="center"/>
            </w:pPr>
            <w:r>
              <w:t>Наименование услуг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CC5C49" w:rsidRDefault="00A71340">
            <w:pPr>
              <w:spacing w:line="240" w:lineRule="auto"/>
              <w:ind w:firstLine="0"/>
              <w:jc w:val="center"/>
            </w:pPr>
            <w:r>
              <w:t>Стоимость в месяц</w:t>
            </w:r>
            <w:r>
              <w:br/>
              <w:t>без НДС (руб.)</w:t>
            </w:r>
          </w:p>
        </w:tc>
      </w:tr>
      <w:tr w:rsidR="00CC5C49">
        <w:trPr>
          <w:trHeight w:val="70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A71340">
            <w:pPr>
              <w:pStyle w:val="affffffffffffffffe"/>
              <w:numPr>
                <w:ilvl w:val="6"/>
                <w:numId w:val="76"/>
              </w:numPr>
              <w:spacing w:line="240" w:lineRule="auto"/>
              <w:ind w:left="216" w:hanging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Сопровождение автоматизированной системы хранения данных, в том числе: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CC5C49">
            <w:pPr>
              <w:spacing w:line="240" w:lineRule="auto"/>
              <w:jc w:val="center"/>
              <w:rPr>
                <w:bCs w:val="0"/>
              </w:rPr>
            </w:pPr>
          </w:p>
        </w:tc>
      </w:tr>
      <w:tr w:rsidR="00CC5C49">
        <w:trPr>
          <w:trHeight w:val="70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A71340">
            <w:pPr>
              <w:pStyle w:val="affffffffffffffffe"/>
              <w:numPr>
                <w:ilvl w:val="1"/>
                <w:numId w:val="80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работоспособности СХД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CC5C49">
            <w:pPr>
              <w:spacing w:line="240" w:lineRule="auto"/>
              <w:jc w:val="center"/>
              <w:rPr>
                <w:bCs w:val="0"/>
              </w:rPr>
            </w:pPr>
          </w:p>
        </w:tc>
      </w:tr>
      <w:tr w:rsidR="00CC5C49">
        <w:trPr>
          <w:trHeight w:val="687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A71340">
            <w:pPr>
              <w:pStyle w:val="affffffffffffffffe"/>
              <w:numPr>
                <w:ilvl w:val="1"/>
                <w:numId w:val="80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Поддержка Пользователей СХД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CC5C49">
            <w:pPr>
              <w:spacing w:line="240" w:lineRule="auto"/>
              <w:jc w:val="center"/>
              <w:rPr>
                <w:bCs w:val="0"/>
              </w:rPr>
            </w:pPr>
          </w:p>
        </w:tc>
      </w:tr>
      <w:tr w:rsidR="00CC5C49">
        <w:trPr>
          <w:trHeight w:val="480"/>
        </w:trPr>
        <w:tc>
          <w:tcPr>
            <w:tcW w:w="78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A71340">
            <w:pPr>
              <w:pStyle w:val="affffffffffffffffe"/>
              <w:numPr>
                <w:ilvl w:val="1"/>
                <w:numId w:val="80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Администрирование СХД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CC5C49">
            <w:pPr>
              <w:spacing w:line="240" w:lineRule="auto"/>
              <w:jc w:val="center"/>
              <w:rPr>
                <w:bCs w:val="0"/>
              </w:rPr>
            </w:pPr>
          </w:p>
        </w:tc>
      </w:tr>
      <w:tr w:rsidR="00CC5C49">
        <w:trPr>
          <w:trHeight w:val="632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A71340">
            <w:pPr>
              <w:spacing w:line="240" w:lineRule="auto"/>
              <w:jc w:val="right"/>
              <w:rPr>
                <w:bCs w:val="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НДС (в соответствии с законодательством Российской Федерации)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CC5C49">
            <w:pPr>
              <w:spacing w:line="240" w:lineRule="auto"/>
              <w:jc w:val="center"/>
            </w:pPr>
          </w:p>
        </w:tc>
      </w:tr>
      <w:tr w:rsidR="00CC5C49">
        <w:trPr>
          <w:trHeight w:val="632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A71340">
            <w:pPr>
              <w:spacing w:line="240" w:lineRule="auto"/>
              <w:jc w:val="righ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Итого ежемесячная стоимость услуг, в том числе НДС, руб.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CC5C49">
            <w:pPr>
              <w:spacing w:line="240" w:lineRule="auto"/>
              <w:jc w:val="center"/>
            </w:pPr>
          </w:p>
        </w:tc>
      </w:tr>
    </w:tbl>
    <w:p w:rsidR="00CC5C49" w:rsidRDefault="00CC5C49">
      <w:pPr>
        <w:spacing w:line="240" w:lineRule="auto"/>
      </w:pPr>
    </w:p>
    <w:p w:rsidR="00CC5C49" w:rsidRDefault="00A71340">
      <w:pPr>
        <w:spacing w:line="240" w:lineRule="auto"/>
      </w:pPr>
      <w:r>
        <w:t xml:space="preserve">ИТОГО: </w:t>
      </w:r>
      <w:r>
        <w:rPr>
          <w:b/>
          <w:bCs w:val="0"/>
        </w:rPr>
        <w:t>____________________ (_____________________) рублей __ копеек в месяц, *в том числе НДС (НДС рассчитывается в соответствии с законодательством Российской Федерации)</w:t>
      </w:r>
      <w:r>
        <w:t xml:space="preserve">. </w:t>
      </w:r>
    </w:p>
    <w:tbl>
      <w:tblPr>
        <w:tblW w:w="10224" w:type="dxa"/>
        <w:tblLook w:val="01E0" w:firstRow="1" w:lastRow="1" w:firstColumn="1" w:lastColumn="1" w:noHBand="0" w:noVBand="0"/>
      </w:tblPr>
      <w:tblGrid>
        <w:gridCol w:w="10224"/>
      </w:tblGrid>
      <w:tr w:rsidR="00CC5C49">
        <w:trPr>
          <w:trHeight w:val="331"/>
        </w:trPr>
        <w:tc>
          <w:tcPr>
            <w:tcW w:w="10224" w:type="dxa"/>
            <w:shd w:val="clear" w:color="auto" w:fill="auto"/>
          </w:tcPr>
          <w:p w:rsidR="00CC5C49" w:rsidRDefault="00CC5C49">
            <w:pPr>
              <w:spacing w:line="240" w:lineRule="auto"/>
              <w:ind w:firstLine="0"/>
            </w:pPr>
          </w:p>
          <w:p w:rsidR="00CC5C49" w:rsidRDefault="00CC5C49">
            <w:pPr>
              <w:spacing w:line="240" w:lineRule="auto"/>
              <w:ind w:firstLine="0"/>
            </w:pPr>
          </w:p>
          <w:p w:rsidR="00CC5C49" w:rsidRDefault="00CC5C49">
            <w:pPr>
              <w:spacing w:line="240" w:lineRule="auto"/>
              <w:ind w:firstLine="0"/>
            </w:pPr>
          </w:p>
          <w:tbl>
            <w:tblPr>
              <w:tblW w:w="10008" w:type="dxa"/>
              <w:jc w:val="center"/>
              <w:tblLook w:val="01E0" w:firstRow="1" w:lastRow="1" w:firstColumn="1" w:lastColumn="1" w:noHBand="0" w:noVBand="0"/>
            </w:tblPr>
            <w:tblGrid>
              <w:gridCol w:w="4308"/>
              <w:gridCol w:w="1096"/>
              <w:gridCol w:w="4604"/>
            </w:tblGrid>
            <w:tr w:rsidR="00CC5C49">
              <w:trPr>
                <w:trHeight w:val="331"/>
                <w:jc w:val="center"/>
              </w:trPr>
              <w:tc>
                <w:tcPr>
                  <w:tcW w:w="4308" w:type="dxa"/>
                  <w:shd w:val="clear" w:color="auto" w:fill="auto"/>
                </w:tcPr>
                <w:p w:rsidR="00CC5C49" w:rsidRDefault="00A71340">
                  <w:pPr>
                    <w:spacing w:line="240" w:lineRule="auto"/>
                    <w:ind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ЗАКАЗЧИК:</w:t>
                  </w:r>
                </w:p>
              </w:tc>
              <w:tc>
                <w:tcPr>
                  <w:tcW w:w="1096" w:type="dxa"/>
                </w:tcPr>
                <w:p w:rsidR="00CC5C49" w:rsidRDefault="00CC5C49">
                  <w:pPr>
                    <w:spacing w:line="240" w:lineRule="auto"/>
                    <w:ind w:firstLine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04" w:type="dxa"/>
                  <w:shd w:val="clear" w:color="auto" w:fill="auto"/>
                </w:tcPr>
                <w:p w:rsidR="00CC5C49" w:rsidRDefault="00A71340">
                  <w:pPr>
                    <w:spacing w:line="240" w:lineRule="auto"/>
                    <w:ind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ИСПОЛНИТЕЛЬ:</w:t>
                  </w:r>
                </w:p>
              </w:tc>
            </w:tr>
            <w:tr w:rsidR="00CC5C49">
              <w:trPr>
                <w:trHeight w:val="481"/>
                <w:jc w:val="center"/>
              </w:trPr>
              <w:tc>
                <w:tcPr>
                  <w:tcW w:w="4308" w:type="dxa"/>
                  <w:shd w:val="clear" w:color="auto" w:fill="auto"/>
                </w:tcPr>
                <w:p w:rsidR="00CC5C49" w:rsidRDefault="00CC5C49">
                  <w:pPr>
                    <w:spacing w:line="240" w:lineRule="auto"/>
                    <w:ind w:firstLine="0"/>
                    <w:jc w:val="left"/>
                    <w:rPr>
                      <w:rFonts w:eastAsia="Calibri"/>
                      <w:bCs w:val="0"/>
                      <w:sz w:val="24"/>
                      <w:szCs w:val="24"/>
                      <w:lang w:eastAsia="ru-RU"/>
                    </w:rPr>
                  </w:pPr>
                </w:p>
                <w:p w:rsidR="00CC5C49" w:rsidRDefault="00CC5C49">
                  <w:pPr>
                    <w:spacing w:line="240" w:lineRule="auto"/>
                    <w:ind w:firstLine="0"/>
                    <w:jc w:val="left"/>
                    <w:rPr>
                      <w:rFonts w:eastAsia="Calibri"/>
                      <w:bCs w:val="0"/>
                      <w:sz w:val="24"/>
                      <w:szCs w:val="24"/>
                      <w:lang w:eastAsia="ru-RU"/>
                    </w:rPr>
                  </w:pPr>
                </w:p>
                <w:p w:rsidR="00CC5C49" w:rsidRDefault="00A71340">
                  <w:pPr>
                    <w:spacing w:line="240" w:lineRule="auto"/>
                    <w:ind w:firstLine="0"/>
                    <w:rPr>
                      <w:rFonts w:eastAsia="Calibri"/>
                      <w:bCs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bCs w:val="0"/>
                      <w:sz w:val="24"/>
                      <w:szCs w:val="24"/>
                      <w:lang w:eastAsia="ru-RU"/>
                    </w:rPr>
                    <w:t>_________________/</w:t>
                  </w:r>
                  <w:r>
                    <w:rPr>
                      <w:sz w:val="24"/>
                      <w:szCs w:val="24"/>
                    </w:rPr>
                    <w:t xml:space="preserve"> Кононов А.Н.</w:t>
                  </w:r>
                  <w:r>
                    <w:rPr>
                      <w:rFonts w:eastAsia="Calibri"/>
                      <w:bCs w:val="0"/>
                      <w:sz w:val="24"/>
                      <w:szCs w:val="24"/>
                      <w:lang w:eastAsia="ru-RU"/>
                    </w:rPr>
                    <w:t>/</w:t>
                  </w:r>
                </w:p>
                <w:p w:rsidR="00CC5C49" w:rsidRDefault="00A71340">
                  <w:pPr>
                    <w:spacing w:line="240" w:lineRule="auto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1096" w:type="dxa"/>
                </w:tcPr>
                <w:p w:rsidR="00CC5C49" w:rsidRDefault="00CC5C49">
                  <w:pPr>
                    <w:spacing w:line="240" w:lineRule="auto"/>
                    <w:ind w:firstLine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04" w:type="dxa"/>
                  <w:shd w:val="clear" w:color="auto" w:fill="auto"/>
                </w:tcPr>
                <w:p w:rsidR="00CC5C49" w:rsidRDefault="00CC5C49">
                  <w:pPr>
                    <w:spacing w:line="240" w:lineRule="auto"/>
                    <w:ind w:firstLine="0"/>
                    <w:jc w:val="left"/>
                    <w:rPr>
                      <w:rFonts w:eastAsia="Calibri"/>
                      <w:b/>
                      <w:bCs w:val="0"/>
                      <w:sz w:val="24"/>
                      <w:szCs w:val="24"/>
                      <w:lang w:eastAsia="ru-RU"/>
                    </w:rPr>
                  </w:pPr>
                </w:p>
                <w:p w:rsidR="00CC5C49" w:rsidRDefault="00CC5C49">
                  <w:pPr>
                    <w:spacing w:line="240" w:lineRule="auto"/>
                    <w:ind w:firstLine="0"/>
                    <w:jc w:val="left"/>
                    <w:rPr>
                      <w:rFonts w:eastAsia="Calibri"/>
                      <w:b/>
                      <w:bCs w:val="0"/>
                      <w:sz w:val="24"/>
                      <w:szCs w:val="24"/>
                      <w:lang w:eastAsia="ru-RU"/>
                    </w:rPr>
                  </w:pPr>
                </w:p>
                <w:p w:rsidR="00CC5C49" w:rsidRDefault="00A71340">
                  <w:pPr>
                    <w:spacing w:line="240" w:lineRule="auto"/>
                    <w:ind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__________________/___________/</w:t>
                  </w:r>
                </w:p>
                <w:p w:rsidR="00CC5C49" w:rsidRDefault="00A71340">
                  <w:pPr>
                    <w:spacing w:line="240" w:lineRule="auto"/>
                    <w:ind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м.п.</w:t>
                  </w:r>
                </w:p>
              </w:tc>
            </w:tr>
          </w:tbl>
          <w:p w:rsidR="00CC5C49" w:rsidRDefault="00CC5C49">
            <w:pPr>
              <w:spacing w:line="240" w:lineRule="auto"/>
              <w:ind w:firstLine="0"/>
            </w:pPr>
          </w:p>
        </w:tc>
      </w:tr>
    </w:tbl>
    <w:p w:rsidR="00CC5C49" w:rsidRDefault="00CC5C49">
      <w:pPr>
        <w:spacing w:line="240" w:lineRule="auto"/>
        <w:rPr>
          <w:szCs w:val="28"/>
        </w:rPr>
      </w:pPr>
    </w:p>
    <w:p w:rsidR="00CC5C49" w:rsidRDefault="00CC5C49">
      <w:pPr>
        <w:spacing w:line="240" w:lineRule="auto"/>
        <w:rPr>
          <w:szCs w:val="28"/>
        </w:rPr>
      </w:pPr>
    </w:p>
    <w:p w:rsidR="00CC5C49" w:rsidRDefault="00CC5C49">
      <w:pPr>
        <w:spacing w:line="240" w:lineRule="auto"/>
        <w:rPr>
          <w:szCs w:val="28"/>
        </w:rPr>
      </w:pPr>
    </w:p>
    <w:p w:rsidR="00CC5C49" w:rsidRDefault="00A71340">
      <w:pPr>
        <w:pageBreakBefore/>
        <w:widowControl w:val="0"/>
        <w:spacing w:line="240" w:lineRule="auto"/>
        <w:ind w:left="6838" w:hanging="18"/>
        <w:rPr>
          <w:color w:val="000000"/>
          <w:sz w:val="24"/>
          <w:szCs w:val="24"/>
        </w:rPr>
      </w:pPr>
      <w:r>
        <w:rPr>
          <w:bCs w:val="0"/>
          <w:color w:val="000000"/>
          <w:sz w:val="24"/>
          <w:szCs w:val="24"/>
        </w:rPr>
        <w:lastRenderedPageBreak/>
        <w:t>Приложение</w:t>
      </w:r>
      <w:r>
        <w:rPr>
          <w:color w:val="000000"/>
          <w:sz w:val="24"/>
          <w:szCs w:val="24"/>
        </w:rPr>
        <w:t xml:space="preserve"> </w:t>
      </w:r>
      <w:r>
        <w:rPr>
          <w:bCs w:val="0"/>
          <w:color w:val="000000"/>
          <w:sz w:val="24"/>
          <w:szCs w:val="24"/>
        </w:rPr>
        <w:t>№ 3</w:t>
      </w:r>
    </w:p>
    <w:p w:rsidR="00CC5C49" w:rsidRDefault="00A71340">
      <w:pPr>
        <w:spacing w:line="240" w:lineRule="auto"/>
        <w:ind w:left="6838" w:hanging="18"/>
        <w:rPr>
          <w:bCs w:val="0"/>
          <w:color w:val="000000"/>
          <w:sz w:val="24"/>
          <w:szCs w:val="24"/>
        </w:rPr>
      </w:pPr>
      <w:r>
        <w:rPr>
          <w:bCs w:val="0"/>
          <w:color w:val="000000"/>
          <w:sz w:val="24"/>
          <w:szCs w:val="24"/>
        </w:rPr>
        <w:t>к Договору № ________</w:t>
      </w:r>
    </w:p>
    <w:p w:rsidR="00CC5C49" w:rsidRDefault="00A71340">
      <w:pPr>
        <w:spacing w:line="240" w:lineRule="auto"/>
        <w:ind w:left="6838" w:hanging="18"/>
        <w:rPr>
          <w:sz w:val="24"/>
          <w:szCs w:val="24"/>
        </w:rPr>
      </w:pPr>
      <w:r>
        <w:rPr>
          <w:bCs w:val="0"/>
          <w:color w:val="000000"/>
          <w:sz w:val="24"/>
          <w:szCs w:val="24"/>
        </w:rPr>
        <w:t>от ___________</w:t>
      </w:r>
    </w:p>
    <w:p w:rsidR="00CC5C49" w:rsidRDefault="00CC5C49">
      <w:pPr>
        <w:spacing w:line="240" w:lineRule="auto"/>
        <w:jc w:val="left"/>
        <w:rPr>
          <w:sz w:val="24"/>
          <w:szCs w:val="24"/>
        </w:rPr>
      </w:pPr>
    </w:p>
    <w:p w:rsidR="00CC5C49" w:rsidRDefault="00A71340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Форма Акта сдачи-приемки услуг по ежемесячному сопровождению СХД</w:t>
      </w:r>
    </w:p>
    <w:p w:rsidR="00CC5C49" w:rsidRDefault="00A71340">
      <w:pPr>
        <w:spacing w:line="240" w:lineRule="auto"/>
      </w:pPr>
      <w:r>
        <w:t>Акт № ____________ от ___________</w:t>
      </w:r>
    </w:p>
    <w:p w:rsidR="00CC5C49" w:rsidRDefault="00A71340">
      <w:pPr>
        <w:spacing w:line="240" w:lineRule="auto"/>
      </w:pPr>
      <w:r>
        <w:t>сдачи-приемки оказанных услуг по договору оказания услуг по сопровождению автоматизированной системы хранения данных № _________ от _____________ г.</w:t>
      </w:r>
    </w:p>
    <w:p w:rsidR="00CC5C49" w:rsidRDefault="00A71340">
      <w:pPr>
        <w:spacing w:line="240" w:lineRule="auto"/>
      </w:pPr>
      <w:r>
        <w:t>Сопровождение СХД</w:t>
      </w:r>
    </w:p>
    <w:p w:rsidR="00CC5C49" w:rsidRDefault="00A71340">
      <w:pPr>
        <w:spacing w:line="240" w:lineRule="auto"/>
      </w:pPr>
      <w:r>
        <w:t>Отчетный период: ____________</w:t>
      </w:r>
    </w:p>
    <w:p w:rsidR="00CC5C49" w:rsidRDefault="00A71340">
      <w:pPr>
        <w:spacing w:line="240" w:lineRule="auto"/>
      </w:pPr>
      <w:r>
        <w:t>Мы, нижеподписавшиеся, представитель ИСПОЛНИТЕЛЯ __________</w:t>
      </w:r>
      <w:r>
        <w:t>_________________________, действующий на основании ____________, с одной стороны и представитель ЗАКАЗЧИКА ____________________________, действующий на основании Доверенности №__ от __.__.20__г. с другой стороны составили настоящий акт в том, что  оказанн</w:t>
      </w:r>
      <w:r>
        <w:t xml:space="preserve">ые в  ______ (указывается отчетный месяц) услуги удовлетворяют требованиям и условиям договора. </w:t>
      </w:r>
    </w:p>
    <w:p w:rsidR="00CC5C49" w:rsidRDefault="00A71340">
      <w:pPr>
        <w:spacing w:line="240" w:lineRule="auto"/>
      </w:pPr>
      <w:r>
        <w:t>Услуги выполняемые ежемесячно</w:t>
      </w: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7812"/>
        <w:gridCol w:w="1842"/>
      </w:tblGrid>
      <w:tr w:rsidR="00CC5C49">
        <w:trPr>
          <w:trHeight w:val="69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CC5C49" w:rsidRDefault="00A71340">
            <w:pPr>
              <w:spacing w:line="240" w:lineRule="auto"/>
              <w:ind w:firstLine="0"/>
              <w:jc w:val="center"/>
            </w:pPr>
            <w:r>
              <w:t>Наименование услуг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CC5C49" w:rsidRDefault="00A71340">
            <w:pPr>
              <w:spacing w:line="240" w:lineRule="auto"/>
              <w:ind w:firstLine="0"/>
              <w:jc w:val="center"/>
            </w:pPr>
            <w:r>
              <w:t>Стоимость в месяц</w:t>
            </w:r>
            <w:r>
              <w:br/>
              <w:t>без НДС (руб.)</w:t>
            </w:r>
          </w:p>
        </w:tc>
      </w:tr>
      <w:tr w:rsidR="00CC5C49">
        <w:trPr>
          <w:trHeight w:val="70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A71340" w:rsidP="0006620E">
            <w:pPr>
              <w:pStyle w:val="affffffffffffffffe"/>
              <w:numPr>
                <w:ilvl w:val="6"/>
                <w:numId w:val="91"/>
              </w:numPr>
              <w:spacing w:line="240" w:lineRule="auto"/>
              <w:ind w:left="216" w:hanging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Сопровождение автоматизированной системы хранения данных, в том числе: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CC5C49">
            <w:pPr>
              <w:spacing w:line="240" w:lineRule="auto"/>
              <w:jc w:val="center"/>
              <w:rPr>
                <w:bCs w:val="0"/>
              </w:rPr>
            </w:pPr>
          </w:p>
        </w:tc>
      </w:tr>
      <w:tr w:rsidR="00CC5C49">
        <w:trPr>
          <w:trHeight w:val="70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A71340">
            <w:pPr>
              <w:pStyle w:val="affffffffffffffffe"/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 Обеспечение работоспособности СХД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CC5C49">
            <w:pPr>
              <w:spacing w:line="240" w:lineRule="auto"/>
              <w:jc w:val="center"/>
              <w:rPr>
                <w:bCs w:val="0"/>
              </w:rPr>
            </w:pPr>
          </w:p>
        </w:tc>
      </w:tr>
      <w:tr w:rsidR="00CC5C49">
        <w:trPr>
          <w:trHeight w:val="687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A71340" w:rsidP="0006620E">
            <w:pPr>
              <w:pStyle w:val="affffffffffffffffe"/>
              <w:numPr>
                <w:ilvl w:val="1"/>
                <w:numId w:val="9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Поддержка Пользователей СХД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CC5C49">
            <w:pPr>
              <w:spacing w:line="240" w:lineRule="auto"/>
              <w:jc w:val="center"/>
              <w:rPr>
                <w:bCs w:val="0"/>
              </w:rPr>
            </w:pPr>
          </w:p>
        </w:tc>
      </w:tr>
      <w:tr w:rsidR="00CC5C49">
        <w:trPr>
          <w:trHeight w:val="480"/>
        </w:trPr>
        <w:tc>
          <w:tcPr>
            <w:tcW w:w="78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A71340" w:rsidP="0006620E">
            <w:pPr>
              <w:pStyle w:val="affffffffffffffffe"/>
              <w:numPr>
                <w:ilvl w:val="1"/>
                <w:numId w:val="9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Администрирование СХД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CC5C49">
            <w:pPr>
              <w:spacing w:line="240" w:lineRule="auto"/>
              <w:jc w:val="center"/>
              <w:rPr>
                <w:bCs w:val="0"/>
              </w:rPr>
            </w:pPr>
          </w:p>
        </w:tc>
      </w:tr>
      <w:tr w:rsidR="00CC5C49">
        <w:trPr>
          <w:trHeight w:val="632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A71340">
            <w:pPr>
              <w:spacing w:line="240" w:lineRule="auto"/>
              <w:jc w:val="right"/>
              <w:rPr>
                <w:bCs w:val="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НДС (в соответствии с законодательством Российской Федерации)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CC5C49">
            <w:pPr>
              <w:spacing w:line="240" w:lineRule="auto"/>
              <w:jc w:val="center"/>
            </w:pPr>
          </w:p>
        </w:tc>
      </w:tr>
      <w:tr w:rsidR="00CC5C49">
        <w:trPr>
          <w:trHeight w:val="632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A71340">
            <w:pPr>
              <w:spacing w:line="240" w:lineRule="auto"/>
              <w:jc w:val="righ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Итого ежемесячная стоимость услуг, в том числе НДС, руб.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49" w:rsidRDefault="00CC5C49">
            <w:pPr>
              <w:spacing w:line="240" w:lineRule="auto"/>
              <w:jc w:val="center"/>
            </w:pPr>
          </w:p>
        </w:tc>
      </w:tr>
    </w:tbl>
    <w:p w:rsidR="00CC5C49" w:rsidRDefault="00CC5C49">
      <w:pPr>
        <w:spacing w:line="240" w:lineRule="auto"/>
      </w:pPr>
    </w:p>
    <w:p w:rsidR="00CC5C49" w:rsidRDefault="00A71340">
      <w:pPr>
        <w:spacing w:line="240" w:lineRule="auto"/>
      </w:pPr>
      <w:r>
        <w:t>ИТОГО за отчетный период: _____________________ (________________________________) рублей в месяц.</w:t>
      </w:r>
    </w:p>
    <w:p w:rsidR="00CC5C49" w:rsidRDefault="00A71340">
      <w:pPr>
        <w:spacing w:line="240" w:lineRule="auto"/>
      </w:pPr>
      <w:r>
        <w:t>Стороны подтверждают, что не имеют взаимных претензий в связи с выполнением Исполнителем своих обязательств по настоящему Договору.</w:t>
      </w:r>
    </w:p>
    <w:p w:rsidR="00CC5C49" w:rsidRDefault="00A71340">
      <w:pPr>
        <w:spacing w:line="240" w:lineRule="auto"/>
      </w:pPr>
      <w:r>
        <w:t>Настоящий Акт составлен в</w:t>
      </w:r>
      <w:r>
        <w:t xml:space="preserve"> 2 (двух) экземплярах, по одному для каждой из Сторон, имеющих одинаковую юридическую силу.</w:t>
      </w:r>
    </w:p>
    <w:tbl>
      <w:tblPr>
        <w:tblW w:w="9398" w:type="dxa"/>
        <w:jc w:val="center"/>
        <w:tblLook w:val="00A0" w:firstRow="1" w:lastRow="0" w:firstColumn="1" w:lastColumn="0" w:noHBand="0" w:noVBand="0"/>
      </w:tblPr>
      <w:tblGrid>
        <w:gridCol w:w="4678"/>
        <w:gridCol w:w="425"/>
        <w:gridCol w:w="4295"/>
      </w:tblGrid>
      <w:tr w:rsidR="00CC5C49">
        <w:trPr>
          <w:jc w:val="center"/>
        </w:trPr>
        <w:tc>
          <w:tcPr>
            <w:tcW w:w="4678" w:type="dxa"/>
          </w:tcPr>
          <w:p w:rsidR="00CC5C49" w:rsidRDefault="00A71340">
            <w:pPr>
              <w:spacing w:line="240" w:lineRule="auto"/>
            </w:pPr>
            <w:r>
              <w:t>От ЗАКАЗЧИКА:</w:t>
            </w:r>
          </w:p>
          <w:p w:rsidR="00CC5C49" w:rsidRDefault="00CC5C49">
            <w:pPr>
              <w:spacing w:line="240" w:lineRule="auto"/>
            </w:pPr>
          </w:p>
          <w:p w:rsidR="00CC5C49" w:rsidRDefault="00A71340">
            <w:pPr>
              <w:spacing w:line="240" w:lineRule="auto"/>
            </w:pPr>
            <w:r>
              <w:t>__________________/___________/</w:t>
            </w:r>
          </w:p>
          <w:p w:rsidR="00CC5C49" w:rsidRDefault="00A71340">
            <w:pPr>
              <w:spacing w:line="240" w:lineRule="auto"/>
            </w:pPr>
            <w:r>
              <w:t>м.п.</w:t>
            </w:r>
          </w:p>
        </w:tc>
        <w:tc>
          <w:tcPr>
            <w:tcW w:w="425" w:type="dxa"/>
          </w:tcPr>
          <w:p w:rsidR="00CC5C49" w:rsidRDefault="00CC5C49">
            <w:pPr>
              <w:spacing w:line="240" w:lineRule="auto"/>
            </w:pPr>
          </w:p>
        </w:tc>
        <w:tc>
          <w:tcPr>
            <w:tcW w:w="4295" w:type="dxa"/>
          </w:tcPr>
          <w:p w:rsidR="00CC5C49" w:rsidRDefault="00A71340">
            <w:pPr>
              <w:spacing w:line="240" w:lineRule="auto"/>
            </w:pPr>
            <w:r>
              <w:t>От ИСПОЛНИТЕЛЯ:</w:t>
            </w:r>
          </w:p>
          <w:p w:rsidR="00CC5C49" w:rsidRDefault="00CC5C49">
            <w:pPr>
              <w:spacing w:line="240" w:lineRule="auto"/>
            </w:pPr>
          </w:p>
          <w:p w:rsidR="00CC5C49" w:rsidRDefault="00A71340">
            <w:pPr>
              <w:spacing w:line="240" w:lineRule="auto"/>
            </w:pPr>
            <w:r>
              <w:t>________________/___________/</w:t>
            </w:r>
          </w:p>
          <w:p w:rsidR="00CC5C49" w:rsidRDefault="00A71340">
            <w:pPr>
              <w:spacing w:line="240" w:lineRule="auto"/>
            </w:pPr>
            <w:r>
              <w:t>м.п.</w:t>
            </w:r>
          </w:p>
        </w:tc>
      </w:tr>
    </w:tbl>
    <w:p w:rsidR="00CC5C49" w:rsidRDefault="00A7134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Форму согласовали</w:t>
      </w:r>
    </w:p>
    <w:tbl>
      <w:tblPr>
        <w:tblW w:w="10008" w:type="dxa"/>
        <w:jc w:val="center"/>
        <w:tblLook w:val="01E0" w:firstRow="1" w:lastRow="1" w:firstColumn="1" w:lastColumn="1" w:noHBand="0" w:noVBand="0"/>
      </w:tblPr>
      <w:tblGrid>
        <w:gridCol w:w="4308"/>
        <w:gridCol w:w="1096"/>
        <w:gridCol w:w="4604"/>
      </w:tblGrid>
      <w:tr w:rsidR="00CC5C49">
        <w:trPr>
          <w:trHeight w:val="331"/>
          <w:jc w:val="center"/>
        </w:trPr>
        <w:tc>
          <w:tcPr>
            <w:tcW w:w="4308" w:type="dxa"/>
            <w:shd w:val="clear" w:color="auto" w:fill="auto"/>
          </w:tcPr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</w:tc>
        <w:tc>
          <w:tcPr>
            <w:tcW w:w="1096" w:type="dxa"/>
          </w:tcPr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604" w:type="dxa"/>
            <w:shd w:val="clear" w:color="auto" w:fill="auto"/>
          </w:tcPr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ИСПОЛНИТЕЛЬ:</w:t>
            </w:r>
          </w:p>
        </w:tc>
      </w:tr>
      <w:tr w:rsidR="00CC5C49">
        <w:trPr>
          <w:trHeight w:val="474"/>
          <w:jc w:val="center"/>
        </w:trPr>
        <w:tc>
          <w:tcPr>
            <w:tcW w:w="4308" w:type="dxa"/>
            <w:shd w:val="clear" w:color="auto" w:fill="auto"/>
          </w:tcPr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  <w:r>
              <w:rPr>
                <w:rFonts w:eastAsia="Calibri"/>
                <w:bCs w:val="0"/>
                <w:sz w:val="24"/>
                <w:szCs w:val="24"/>
                <w:lang w:eastAsia="ru-RU"/>
              </w:rPr>
              <w:t>_________________/</w:t>
            </w:r>
            <w:r>
              <w:rPr>
                <w:sz w:val="24"/>
                <w:szCs w:val="24"/>
              </w:rPr>
              <w:t xml:space="preserve"> Кононов А.Н.</w:t>
            </w:r>
            <w:r>
              <w:rPr>
                <w:rFonts w:eastAsia="Calibri"/>
                <w:bCs w:val="0"/>
                <w:sz w:val="24"/>
                <w:szCs w:val="24"/>
                <w:lang w:eastAsia="ru-RU"/>
              </w:rPr>
              <w:t>/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1096" w:type="dxa"/>
          </w:tcPr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604" w:type="dxa"/>
            <w:shd w:val="clear" w:color="auto" w:fill="auto"/>
          </w:tcPr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__________________/___________/</w:t>
            </w: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CC5C49" w:rsidRDefault="00CC5C49">
      <w:pPr>
        <w:spacing w:line="240" w:lineRule="auto"/>
      </w:pPr>
    </w:p>
    <w:p w:rsidR="00CC5C49" w:rsidRDefault="00CC5C49">
      <w:pPr>
        <w:spacing w:line="240" w:lineRule="auto"/>
        <w:sectPr w:rsidR="00CC5C49">
          <w:headerReference w:type="default" r:id="rId37"/>
          <w:footerReference w:type="even" r:id="rId38"/>
          <w:footerReference w:type="default" r:id="rId39"/>
          <w:pgSz w:w="11906" w:h="16838"/>
          <w:pgMar w:top="1134" w:right="709" w:bottom="993" w:left="1701" w:header="709" w:footer="208" w:gutter="0"/>
          <w:cols w:space="708"/>
          <w:docGrid w:linePitch="360"/>
        </w:sectPr>
      </w:pPr>
    </w:p>
    <w:p w:rsidR="00CC5C49" w:rsidRDefault="00A71340">
      <w:pPr>
        <w:spacing w:line="240" w:lineRule="auto"/>
        <w:ind w:left="11340"/>
        <w:rPr>
          <w:sz w:val="24"/>
          <w:szCs w:val="24"/>
        </w:rPr>
      </w:pPr>
      <w:r>
        <w:rPr>
          <w:sz w:val="24"/>
          <w:szCs w:val="24"/>
        </w:rPr>
        <w:t>Приложение №4</w:t>
      </w:r>
    </w:p>
    <w:p w:rsidR="00CC5C49" w:rsidRDefault="00A71340">
      <w:pPr>
        <w:spacing w:line="240" w:lineRule="auto"/>
        <w:ind w:left="11907" w:firstLine="0"/>
        <w:rPr>
          <w:sz w:val="24"/>
          <w:szCs w:val="24"/>
        </w:rPr>
      </w:pPr>
      <w:r>
        <w:rPr>
          <w:sz w:val="24"/>
          <w:szCs w:val="24"/>
        </w:rPr>
        <w:t>к Договору № ___________</w:t>
      </w:r>
    </w:p>
    <w:p w:rsidR="00CC5C49" w:rsidRDefault="00A71340">
      <w:pPr>
        <w:spacing w:line="240" w:lineRule="auto"/>
        <w:ind w:left="11340"/>
        <w:rPr>
          <w:sz w:val="24"/>
          <w:szCs w:val="24"/>
        </w:rPr>
      </w:pPr>
      <w:r>
        <w:rPr>
          <w:sz w:val="24"/>
          <w:szCs w:val="24"/>
        </w:rPr>
        <w:t>от __________</w:t>
      </w:r>
    </w:p>
    <w:p w:rsidR="00CC5C49" w:rsidRDefault="00A71340">
      <w:pPr>
        <w:widowControl w:val="0"/>
        <w:spacing w:after="6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Форма справки о цепочке собственников*</w:t>
      </w:r>
    </w:p>
    <w:p w:rsidR="00CC5C49" w:rsidRDefault="00CC5C49">
      <w:pPr>
        <w:widowControl w:val="0"/>
        <w:spacing w:after="60" w:line="240" w:lineRule="auto"/>
        <w:jc w:val="center"/>
        <w:rPr>
          <w:sz w:val="18"/>
          <w:szCs w:val="18"/>
        </w:rPr>
      </w:pPr>
    </w:p>
    <w:p w:rsidR="00CC5C49" w:rsidRDefault="00A71340">
      <w:pPr>
        <w:widowControl w:val="0"/>
        <w:spacing w:after="60" w:line="240" w:lineRule="auto"/>
        <w:jc w:val="center"/>
        <w:rPr>
          <w:szCs w:val="18"/>
          <w:u w:val="single"/>
        </w:rPr>
      </w:pPr>
      <w:r>
        <w:rPr>
          <w:szCs w:val="18"/>
          <w:u w:val="single"/>
        </w:rPr>
        <w:t>________________________</w:t>
      </w:r>
    </w:p>
    <w:p w:rsidR="00CC5C49" w:rsidRDefault="00A71340">
      <w:pPr>
        <w:widowControl w:val="0"/>
        <w:spacing w:after="60" w:line="240" w:lineRule="auto"/>
        <w:jc w:val="center"/>
        <w:rPr>
          <w:b/>
          <w:sz w:val="18"/>
          <w:szCs w:val="18"/>
        </w:rPr>
      </w:pPr>
      <w:r>
        <w:rPr>
          <w:sz w:val="18"/>
          <w:szCs w:val="18"/>
        </w:rPr>
        <w:t>(наименование организации)</w:t>
      </w:r>
    </w:p>
    <w:tbl>
      <w:tblPr>
        <w:tblW w:w="15307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20"/>
        <w:gridCol w:w="596"/>
        <w:gridCol w:w="709"/>
        <w:gridCol w:w="966"/>
        <w:gridCol w:w="735"/>
        <w:gridCol w:w="969"/>
        <w:gridCol w:w="1134"/>
        <w:gridCol w:w="850"/>
        <w:gridCol w:w="709"/>
        <w:gridCol w:w="709"/>
        <w:gridCol w:w="992"/>
        <w:gridCol w:w="1134"/>
        <w:gridCol w:w="1420"/>
        <w:gridCol w:w="1273"/>
        <w:gridCol w:w="1276"/>
        <w:gridCol w:w="1415"/>
      </w:tblGrid>
      <w:tr w:rsidR="00CC5C49">
        <w:trPr>
          <w:trHeight w:val="315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5109" w:type="dxa"/>
            <w:gridSpan w:val="6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об организации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one" w:sz="4" w:space="0" w:color="000000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**</w:t>
            </w:r>
          </w:p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8928" w:type="dxa"/>
            <w:gridSpan w:val="8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:rsidR="00CC5C49" w:rsidRDefault="00A71340">
            <w:pPr>
              <w:widowControl w:val="0"/>
              <w:spacing w:after="6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цепочке собственников организации (включая конечных бенефициаров)</w:t>
            </w:r>
          </w:p>
        </w:tc>
      </w:tr>
      <w:tr w:rsidR="00CC5C49">
        <w:trPr>
          <w:cantSplit/>
          <w:trHeight w:val="1657"/>
        </w:trPr>
        <w:tc>
          <w:tcPr>
            <w:tcW w:w="420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left="-560" w:right="-110" w:firstLine="45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ИНН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left="-571" w:right="-111" w:firstLine="46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ОГРН</w:t>
            </w:r>
          </w:p>
        </w:tc>
        <w:tc>
          <w:tcPr>
            <w:tcW w:w="96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(краткое)</w:t>
            </w:r>
          </w:p>
        </w:tc>
        <w:tc>
          <w:tcPr>
            <w:tcW w:w="73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tabs>
                <w:tab w:val="left" w:pos="423"/>
              </w:tabs>
              <w:spacing w:after="60" w:line="240" w:lineRule="auto"/>
              <w:ind w:left="-392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Код ОКВЭД</w:t>
            </w:r>
          </w:p>
        </w:tc>
        <w:tc>
          <w:tcPr>
            <w:tcW w:w="96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Ф.И.О. руководителя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850" w:type="dxa"/>
            <w:vMerge/>
            <w:tcBorders>
              <w:left w:val="none" w:sz="4" w:space="0" w:color="000000"/>
              <w:bottom w:val="single" w:sz="8" w:space="0" w:color="auto"/>
              <w:right w:val="single" w:sz="4" w:space="0" w:color="auto"/>
            </w:tcBorders>
            <w:noWrap/>
          </w:tcPr>
          <w:p w:rsidR="00CC5C49" w:rsidRDefault="00CC5C49">
            <w:pPr>
              <w:widowControl w:val="0"/>
              <w:spacing w:after="6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left="-108" w:right="-108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ИНН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left="-108" w:right="-108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ОГРН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Наименование/ Ф.И.О.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регистрации</w:t>
            </w: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номер документа, удостоверяющего личность (для физических лиц)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Руководитель/ участник/ акционер/ бенефициар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Размер доли (для участников/ акционеров/ бенефициаров)</w:t>
            </w:r>
          </w:p>
        </w:tc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подтверждающих документах (наименование, реквизиты и т.д.)***</w:t>
            </w:r>
          </w:p>
        </w:tc>
      </w:tr>
      <w:tr w:rsidR="00CC5C49">
        <w:trPr>
          <w:trHeight w:val="300"/>
        </w:trPr>
        <w:tc>
          <w:tcPr>
            <w:tcW w:w="4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3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</w:p>
        </w:tc>
      </w:tr>
      <w:tr w:rsidR="00CC5C49">
        <w:trPr>
          <w:trHeight w:val="300"/>
        </w:trPr>
        <w:tc>
          <w:tcPr>
            <w:tcW w:w="4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1.1.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C5C49">
        <w:trPr>
          <w:trHeight w:val="300"/>
        </w:trPr>
        <w:tc>
          <w:tcPr>
            <w:tcW w:w="4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1.1.1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C5C49">
        <w:trPr>
          <w:trHeight w:val="300"/>
        </w:trPr>
        <w:tc>
          <w:tcPr>
            <w:tcW w:w="4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1.1.2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C5C49">
        <w:trPr>
          <w:trHeight w:val="300"/>
        </w:trPr>
        <w:tc>
          <w:tcPr>
            <w:tcW w:w="4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1.1.3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C5C49">
        <w:trPr>
          <w:trHeight w:val="300"/>
        </w:trPr>
        <w:tc>
          <w:tcPr>
            <w:tcW w:w="4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1.1.3.1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C5C49">
        <w:trPr>
          <w:trHeight w:val="300"/>
        </w:trPr>
        <w:tc>
          <w:tcPr>
            <w:tcW w:w="4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1.1.3.2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C5C49">
        <w:trPr>
          <w:trHeight w:val="300"/>
        </w:trPr>
        <w:tc>
          <w:tcPr>
            <w:tcW w:w="4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…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C5C49">
        <w:trPr>
          <w:trHeight w:val="300"/>
        </w:trPr>
        <w:tc>
          <w:tcPr>
            <w:tcW w:w="4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1.2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C5C49">
        <w:trPr>
          <w:trHeight w:val="300"/>
        </w:trPr>
        <w:tc>
          <w:tcPr>
            <w:tcW w:w="4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1.2.1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C5C49">
        <w:trPr>
          <w:trHeight w:val="300"/>
        </w:trPr>
        <w:tc>
          <w:tcPr>
            <w:tcW w:w="4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1.2.2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C5C49">
        <w:trPr>
          <w:trHeight w:val="300"/>
        </w:trPr>
        <w:tc>
          <w:tcPr>
            <w:tcW w:w="4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3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A71340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1.2.3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5C49" w:rsidRDefault="00CC5C49">
            <w:pPr>
              <w:widowControl w:val="0"/>
              <w:spacing w:after="6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CC5C49" w:rsidRDefault="00CC5C49">
      <w:pPr>
        <w:widowControl w:val="0"/>
        <w:spacing w:after="60" w:line="240" w:lineRule="auto"/>
        <w:jc w:val="left"/>
        <w:rPr>
          <w:b/>
          <w:sz w:val="18"/>
          <w:szCs w:val="18"/>
        </w:rPr>
      </w:pPr>
    </w:p>
    <w:p w:rsidR="00CC5C49" w:rsidRDefault="00A71340">
      <w:pPr>
        <w:widowControl w:val="0"/>
        <w:spacing w:line="240" w:lineRule="auto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>Примечания:</w:t>
      </w:r>
    </w:p>
    <w:p w:rsidR="00CC5C49" w:rsidRDefault="00CC5C49">
      <w:pPr>
        <w:widowControl w:val="0"/>
        <w:spacing w:line="240" w:lineRule="auto"/>
        <w:ind w:firstLine="0"/>
        <w:jc w:val="left"/>
        <w:rPr>
          <w:sz w:val="18"/>
          <w:szCs w:val="18"/>
        </w:rPr>
      </w:pPr>
    </w:p>
    <w:p w:rsidR="00CC5C49" w:rsidRDefault="00A71340">
      <w:pPr>
        <w:widowControl w:val="0"/>
        <w:spacing w:line="240" w:lineRule="auto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ab/>
        <w:t xml:space="preserve">___________________________________                                      </w:t>
      </w:r>
    </w:p>
    <w:p w:rsidR="00CC5C49" w:rsidRDefault="00A71340">
      <w:pPr>
        <w:widowControl w:val="0"/>
        <w:spacing w:line="240" w:lineRule="auto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(подпись уполномоченного представителя)                                           (Ф.И.О. и должность подписавшего)</w:t>
      </w:r>
    </w:p>
    <w:p w:rsidR="00CC5C49" w:rsidRDefault="00CC5C49">
      <w:pPr>
        <w:widowControl w:val="0"/>
        <w:spacing w:line="240" w:lineRule="auto"/>
        <w:ind w:firstLine="0"/>
        <w:jc w:val="left"/>
        <w:rPr>
          <w:sz w:val="18"/>
          <w:szCs w:val="18"/>
        </w:rPr>
      </w:pPr>
    </w:p>
    <w:p w:rsidR="00CC5C49" w:rsidRDefault="00A71340">
      <w:pPr>
        <w:widowControl w:val="0"/>
        <w:spacing w:line="240" w:lineRule="auto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  М.П.</w:t>
      </w:r>
    </w:p>
    <w:p w:rsidR="00CC5C49" w:rsidRDefault="00A71340">
      <w:pPr>
        <w:widowControl w:val="0"/>
        <w:spacing w:line="240" w:lineRule="auto"/>
        <w:ind w:firstLine="0"/>
        <w:jc w:val="left"/>
        <w:rPr>
          <w:sz w:val="18"/>
          <w:szCs w:val="18"/>
        </w:rPr>
      </w:pPr>
      <w:r>
        <w:rPr>
          <w:sz w:val="16"/>
          <w:szCs w:val="20"/>
        </w:rPr>
        <w:t>* В</w:t>
      </w:r>
      <w:r>
        <w:rPr>
          <w:sz w:val="16"/>
          <w:szCs w:val="20"/>
        </w:rPr>
        <w:t xml:space="preserve"> отношении контрагентов, являющихся зарубежными публичными компаниями мирового уровня, а также публичных акционерных обществ, чьи акции котируются на биржах, либо с числом акционеров более </w:t>
      </w:r>
      <w:r>
        <w:rPr>
          <w:sz w:val="18"/>
          <w:szCs w:val="18"/>
        </w:rPr>
        <w:t>50, указываются данные о бенефициарах (в том числе конечных) и акци</w:t>
      </w:r>
      <w:r>
        <w:rPr>
          <w:sz w:val="18"/>
          <w:szCs w:val="18"/>
        </w:rPr>
        <w:t>онерах, владеющих более 5 % акций указанных обществ либо размещается прямая ссылка на общедоступный источник, посредством которого может быть установлена соответствующая информация. В отношении акционеров, владеющих пакетами акций менее 5 %, допускается ук</w:t>
      </w:r>
      <w:r>
        <w:rPr>
          <w:sz w:val="18"/>
          <w:szCs w:val="18"/>
        </w:rPr>
        <w:t>азание общей информации о количестве таких акционеров.</w:t>
      </w:r>
    </w:p>
    <w:p w:rsidR="00CC5C49" w:rsidRDefault="00A71340">
      <w:pPr>
        <w:widowControl w:val="0"/>
        <w:spacing w:line="240" w:lineRule="auto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>Изменение формы справки недопустимо.</w:t>
      </w:r>
    </w:p>
    <w:p w:rsidR="00CC5C49" w:rsidRDefault="00A71340">
      <w:pPr>
        <w:widowControl w:val="0"/>
        <w:spacing w:line="240" w:lineRule="auto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>Указывается полное наименование юридического лица с расшифровкой его организационно-правовой формы.</w:t>
      </w:r>
    </w:p>
    <w:p w:rsidR="00CC5C49" w:rsidRDefault="00A71340">
      <w:pPr>
        <w:widowControl w:val="0"/>
        <w:spacing w:line="240" w:lineRule="auto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>Графы (поля) таблицы должны содержать информацию, касающуюся тол</w:t>
      </w:r>
      <w:r>
        <w:rPr>
          <w:sz w:val="18"/>
          <w:szCs w:val="18"/>
        </w:rPr>
        <w:t>ько этой графы (поля).</w:t>
      </w:r>
    </w:p>
    <w:p w:rsidR="00CC5C49" w:rsidRDefault="00A71340">
      <w:pPr>
        <w:widowControl w:val="0"/>
        <w:spacing w:line="240" w:lineRule="auto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>В случае если одним или несколькими участниками/учредителями/акционерами контрагента являются юридические лица, то в зависимости от организационно-правовой формы, необходимо раскрыть цепочку их участников/учредителей/акционеров с соб</w:t>
      </w:r>
      <w:r>
        <w:rPr>
          <w:sz w:val="18"/>
          <w:szCs w:val="18"/>
        </w:rPr>
        <w:t>людением нумерации и представить копии подтверждающих документов для всей цепочки с их указанием.</w:t>
      </w:r>
    </w:p>
    <w:p w:rsidR="00CC5C49" w:rsidRDefault="00A71340">
      <w:pPr>
        <w:widowControl w:val="0"/>
        <w:spacing w:line="240" w:lineRule="auto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>При заполнении паспортных данных указывается только серия и номер паспорта в формате ХХХХ ХХХХХХ.</w:t>
      </w:r>
    </w:p>
    <w:p w:rsidR="00CC5C49" w:rsidRDefault="00A71340">
      <w:pPr>
        <w:widowControl w:val="0"/>
        <w:spacing w:line="240" w:lineRule="auto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>** 1.1, 1.2 и т.д. - собственники участника (собственники пе</w:t>
      </w:r>
      <w:r>
        <w:rPr>
          <w:sz w:val="18"/>
          <w:szCs w:val="18"/>
        </w:rPr>
        <w:t>рвого уровня);</w:t>
      </w:r>
    </w:p>
    <w:p w:rsidR="00CC5C49" w:rsidRDefault="00A71340">
      <w:pPr>
        <w:widowControl w:val="0"/>
        <w:spacing w:line="240" w:lineRule="auto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>1.1.1, 1.1.2, 1.1.3 - собственники организации 1.1 (собственники организации второго уровня) и далее - по аналогичной схеме до конечного бенефициарного собственника (пример 1.1.3.1).</w:t>
      </w:r>
    </w:p>
    <w:p w:rsidR="00CC5C49" w:rsidRDefault="00A71340">
      <w:pPr>
        <w:widowControl w:val="0"/>
        <w:spacing w:line="240" w:lineRule="auto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>*** В</w:t>
      </w:r>
      <w:r>
        <w:rPr>
          <w:sz w:val="18"/>
          <w:szCs w:val="18"/>
        </w:rPr>
        <w:t xml:space="preserve"> качестве подтверждающего документа могут быть представлены, например: выписка из ЕГРЮЛ, ЕГРИП, решение (протокол) о назначении исполнительного органа, выписка из реестра акционеров (список лиц, зарегистрированных в реестре владельцев ценных бумаг) и т.п.</w:t>
      </w:r>
    </w:p>
    <w:tbl>
      <w:tblPr>
        <w:tblpPr w:leftFromText="180" w:rightFromText="180" w:vertAnchor="text" w:horzAnchor="margin" w:tblpY="36"/>
        <w:tblW w:w="3956" w:type="dxa"/>
        <w:tblLayout w:type="fixed"/>
        <w:tblLook w:val="0000" w:firstRow="0" w:lastRow="0" w:firstColumn="0" w:lastColumn="0" w:noHBand="0" w:noVBand="0"/>
      </w:tblPr>
      <w:tblGrid>
        <w:gridCol w:w="3956"/>
      </w:tblGrid>
      <w:tr w:rsidR="00CC5C49">
        <w:trPr>
          <w:trHeight w:val="78"/>
        </w:trPr>
        <w:tc>
          <w:tcPr>
            <w:tcW w:w="3956" w:type="dxa"/>
          </w:tcPr>
          <w:p w:rsidR="00CC5C49" w:rsidRDefault="00CC5C49">
            <w:pPr>
              <w:spacing w:line="240" w:lineRule="auto"/>
              <w:ind w:firstLine="0"/>
              <w:jc w:val="left"/>
            </w:pPr>
          </w:p>
        </w:tc>
      </w:tr>
    </w:tbl>
    <w:p w:rsidR="00CC5C49" w:rsidRDefault="00CC5C49">
      <w:pPr>
        <w:spacing w:line="240" w:lineRule="auto"/>
        <w:ind w:left="720" w:firstLine="0"/>
      </w:pPr>
    </w:p>
    <w:p w:rsidR="00CC5C49" w:rsidRDefault="00A71340">
      <w:pPr>
        <w:spacing w:line="240" w:lineRule="auto"/>
        <w:ind w:left="720" w:firstLine="0"/>
      </w:pPr>
      <w:r>
        <w:t>Форму предоставления информации согласовали:</w:t>
      </w:r>
    </w:p>
    <w:p w:rsidR="00CC5C49" w:rsidRDefault="00CC5C49">
      <w:pPr>
        <w:spacing w:line="240" w:lineRule="auto"/>
        <w:ind w:left="720" w:firstLine="0"/>
      </w:pPr>
    </w:p>
    <w:p w:rsidR="00CC5C49" w:rsidRDefault="00CC5C49">
      <w:pPr>
        <w:spacing w:line="240" w:lineRule="auto"/>
        <w:ind w:left="720" w:firstLine="0"/>
      </w:pPr>
    </w:p>
    <w:tbl>
      <w:tblPr>
        <w:tblW w:w="10008" w:type="dxa"/>
        <w:jc w:val="center"/>
        <w:tblLook w:val="01E0" w:firstRow="1" w:lastRow="1" w:firstColumn="1" w:lastColumn="1" w:noHBand="0" w:noVBand="0"/>
      </w:tblPr>
      <w:tblGrid>
        <w:gridCol w:w="4308"/>
        <w:gridCol w:w="1096"/>
        <w:gridCol w:w="4604"/>
      </w:tblGrid>
      <w:tr w:rsidR="00CC5C49">
        <w:trPr>
          <w:trHeight w:val="331"/>
          <w:jc w:val="center"/>
        </w:trPr>
        <w:tc>
          <w:tcPr>
            <w:tcW w:w="4308" w:type="dxa"/>
            <w:shd w:val="clear" w:color="auto" w:fill="auto"/>
          </w:tcPr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</w:tc>
        <w:tc>
          <w:tcPr>
            <w:tcW w:w="1096" w:type="dxa"/>
          </w:tcPr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604" w:type="dxa"/>
            <w:shd w:val="clear" w:color="auto" w:fill="auto"/>
          </w:tcPr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ИСПОЛНИТЕЛЬ:</w:t>
            </w:r>
          </w:p>
        </w:tc>
      </w:tr>
      <w:tr w:rsidR="00CC5C49">
        <w:trPr>
          <w:trHeight w:val="474"/>
          <w:jc w:val="center"/>
        </w:trPr>
        <w:tc>
          <w:tcPr>
            <w:tcW w:w="4308" w:type="dxa"/>
            <w:shd w:val="clear" w:color="auto" w:fill="auto"/>
          </w:tcPr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  <w:r>
              <w:rPr>
                <w:rFonts w:eastAsia="Calibri"/>
                <w:bCs w:val="0"/>
                <w:sz w:val="24"/>
                <w:szCs w:val="24"/>
                <w:lang w:eastAsia="ru-RU"/>
              </w:rPr>
              <w:t>_________________/</w:t>
            </w:r>
            <w:r>
              <w:rPr>
                <w:sz w:val="24"/>
                <w:szCs w:val="24"/>
              </w:rPr>
              <w:t xml:space="preserve"> Кононов А.Н.</w:t>
            </w:r>
            <w:r>
              <w:rPr>
                <w:rFonts w:eastAsia="Calibri"/>
                <w:bCs w:val="0"/>
                <w:sz w:val="24"/>
                <w:szCs w:val="24"/>
                <w:lang w:eastAsia="ru-RU"/>
              </w:rPr>
              <w:t>/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1096" w:type="dxa"/>
          </w:tcPr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604" w:type="dxa"/>
            <w:shd w:val="clear" w:color="auto" w:fill="auto"/>
          </w:tcPr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__________________/ _______________/</w:t>
            </w: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CC5C49" w:rsidRDefault="00CC5C49">
      <w:pPr>
        <w:spacing w:line="240" w:lineRule="auto"/>
        <w:ind w:firstLine="0"/>
        <w:jc w:val="left"/>
        <w:rPr>
          <w:i/>
          <w:sz w:val="20"/>
          <w:szCs w:val="20"/>
        </w:rPr>
        <w:sectPr w:rsidR="00CC5C49">
          <w:pgSz w:w="16838" w:h="11906" w:orient="landscape"/>
          <w:pgMar w:top="426" w:right="851" w:bottom="567" w:left="719" w:header="284" w:footer="0" w:gutter="0"/>
          <w:cols w:space="708"/>
          <w:docGrid w:linePitch="360"/>
        </w:sectPr>
      </w:pPr>
    </w:p>
    <w:p w:rsidR="00CC5C49" w:rsidRDefault="00A71340">
      <w:pPr>
        <w:spacing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Приложение № 5</w:t>
      </w:r>
    </w:p>
    <w:p w:rsidR="00CC5C49" w:rsidRDefault="00A71340">
      <w:pPr>
        <w:spacing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к Договору № __________</w:t>
      </w:r>
    </w:p>
    <w:p w:rsidR="00CC5C49" w:rsidRDefault="00A71340">
      <w:pPr>
        <w:spacing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от __________</w:t>
      </w:r>
      <w:bookmarkEnd w:id="1"/>
    </w:p>
    <w:p w:rsidR="00CC5C49" w:rsidRDefault="00CC5C49">
      <w:pPr>
        <w:widowControl w:val="0"/>
        <w:shd w:val="clear" w:color="auto" w:fill="FFFFFF"/>
        <w:spacing w:line="240" w:lineRule="auto"/>
        <w:ind w:right="27"/>
        <w:jc w:val="center"/>
        <w:rPr>
          <w:b/>
          <w:sz w:val="24"/>
          <w:szCs w:val="24"/>
        </w:rPr>
      </w:pPr>
    </w:p>
    <w:p w:rsidR="00CC5C49" w:rsidRDefault="00A71340">
      <w:pPr>
        <w:shd w:val="clear" w:color="auto" w:fill="FFFFFF"/>
        <w:spacing w:line="240" w:lineRule="auto"/>
        <w:ind w:right="27"/>
        <w:jc w:val="center"/>
        <w:rPr>
          <w:b/>
          <w:bCs w:val="0"/>
          <w:spacing w:val="-3"/>
        </w:rPr>
      </w:pPr>
      <w:r>
        <w:rPr>
          <w:b/>
          <w:bCs w:val="0"/>
          <w:spacing w:val="-3"/>
        </w:rPr>
        <w:t>Соглашение</w:t>
      </w:r>
    </w:p>
    <w:p w:rsidR="00CC5C49" w:rsidRDefault="00A71340">
      <w:pPr>
        <w:shd w:val="clear" w:color="auto" w:fill="FFFFFF"/>
        <w:spacing w:line="240" w:lineRule="auto"/>
        <w:ind w:right="27"/>
        <w:jc w:val="center"/>
        <w:rPr>
          <w:b/>
          <w:bCs w:val="0"/>
          <w:spacing w:val="-3"/>
        </w:rPr>
      </w:pPr>
      <w:r>
        <w:rPr>
          <w:b/>
          <w:bCs w:val="0"/>
          <w:spacing w:val="-3"/>
        </w:rPr>
        <w:t>о передаче и охране информации, составляющей коммерческую тайну</w:t>
      </w:r>
    </w:p>
    <w:p w:rsidR="00CC5C49" w:rsidRDefault="00A71340">
      <w:pPr>
        <w:shd w:val="clear" w:color="auto" w:fill="FFFFFF"/>
        <w:tabs>
          <w:tab w:val="left" w:leader="underscore" w:pos="0"/>
        </w:tabs>
        <w:spacing w:line="240" w:lineRule="auto"/>
        <w:ind w:left="7"/>
        <w:rPr>
          <w:sz w:val="24"/>
          <w:szCs w:val="24"/>
        </w:rPr>
      </w:pPr>
      <w:r>
        <w:rPr>
          <w:sz w:val="24"/>
          <w:szCs w:val="24"/>
        </w:rPr>
        <w:t>г. Москва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</w:t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Акционерное общество «Россети Центр инжиниринга и управления строительством Единой энергетической системы», именуемое в</w:t>
      </w:r>
      <w:r>
        <w:rPr>
          <w:sz w:val="24"/>
          <w:szCs w:val="24"/>
        </w:rPr>
        <w:t xml:space="preserve"> дальнейшем </w:t>
      </w:r>
      <w:r>
        <w:rPr>
          <w:b/>
          <w:bCs w:val="0"/>
          <w:spacing w:val="-2"/>
          <w:sz w:val="24"/>
          <w:szCs w:val="24"/>
        </w:rPr>
        <w:t>«</w:t>
      </w:r>
      <w:r>
        <w:rPr>
          <w:b/>
          <w:bCs w:val="0"/>
          <w:spacing w:val="2"/>
          <w:sz w:val="24"/>
          <w:szCs w:val="24"/>
        </w:rPr>
        <w:t>Обладатель информации</w:t>
      </w:r>
      <w:r>
        <w:rPr>
          <w:b/>
          <w:bCs w:val="0"/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eastAsia="ru-RU"/>
        </w:rPr>
        <w:t>в лице Заместителя генерального директора по общим вопросам Кононова Александра Николаевича, действующего на основании доверенности 13.02.2026 №1498/ХД</w:t>
      </w:r>
      <w:r>
        <w:rPr>
          <w:sz w:val="24"/>
          <w:szCs w:val="24"/>
        </w:rPr>
        <w:t xml:space="preserve">, и __________________________________________________, именуемое в </w:t>
      </w:r>
      <w:r>
        <w:rPr>
          <w:sz w:val="24"/>
          <w:szCs w:val="24"/>
        </w:rPr>
        <w:t xml:space="preserve">дальнейшем </w:t>
      </w:r>
      <w:r>
        <w:rPr>
          <w:b/>
          <w:bCs w:val="0"/>
          <w:spacing w:val="-2"/>
          <w:sz w:val="24"/>
          <w:szCs w:val="24"/>
        </w:rPr>
        <w:t>«Контрагент»</w:t>
      </w:r>
      <w:r>
        <w:rPr>
          <w:sz w:val="24"/>
          <w:szCs w:val="24"/>
        </w:rPr>
        <w:t xml:space="preserve">, в лице _______________________________________________, действующего на основании _________, </w:t>
      </w:r>
      <w:r>
        <w:rPr>
          <w:spacing w:val="8"/>
          <w:sz w:val="24"/>
          <w:szCs w:val="24"/>
        </w:rPr>
        <w:t xml:space="preserve">с другой стороны, именуемые в дальнейшем </w:t>
      </w:r>
      <w:r>
        <w:rPr>
          <w:b/>
          <w:iCs/>
          <w:spacing w:val="8"/>
          <w:sz w:val="24"/>
          <w:szCs w:val="24"/>
        </w:rPr>
        <w:t>«Стороны»</w:t>
      </w:r>
      <w:r>
        <w:rPr>
          <w:iCs/>
          <w:spacing w:val="8"/>
          <w:sz w:val="24"/>
          <w:szCs w:val="24"/>
        </w:rPr>
        <w:t>,</w:t>
      </w:r>
      <w:r>
        <w:rPr>
          <w:i/>
          <w:iCs/>
          <w:spacing w:val="8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заключили </w:t>
      </w:r>
      <w:r>
        <w:rPr>
          <w:spacing w:val="2"/>
          <w:sz w:val="24"/>
          <w:szCs w:val="24"/>
        </w:rPr>
        <w:t>настоящее Соглашение о нижеследующем.</w:t>
      </w:r>
    </w:p>
    <w:p w:rsidR="00CC5C49" w:rsidRDefault="00A71340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b/>
          <w:bCs w:val="0"/>
          <w:spacing w:val="2"/>
          <w:sz w:val="24"/>
          <w:szCs w:val="24"/>
        </w:rPr>
        <w:t>1. ТЕРМИНЫ И ОПРЕДЕЛЕНИЯ</w:t>
      </w:r>
    </w:p>
    <w:p w:rsidR="00CC5C49" w:rsidRDefault="00A71340">
      <w:pPr>
        <w:shd w:val="clear" w:color="auto" w:fill="FFFFFF"/>
        <w:tabs>
          <w:tab w:val="left" w:pos="360"/>
        </w:tabs>
        <w:spacing w:line="240" w:lineRule="auto"/>
        <w:ind w:firstLine="709"/>
        <w:contextualSpacing/>
        <w:rPr>
          <w:b/>
          <w:sz w:val="24"/>
          <w:szCs w:val="24"/>
        </w:rPr>
      </w:pPr>
      <w:r>
        <w:rPr>
          <w:b/>
          <w:bCs w:val="0"/>
          <w:spacing w:val="5"/>
          <w:sz w:val="24"/>
          <w:szCs w:val="24"/>
        </w:rPr>
        <w:t xml:space="preserve">Соглашение - </w:t>
      </w:r>
      <w:r>
        <w:rPr>
          <w:spacing w:val="5"/>
          <w:sz w:val="24"/>
          <w:szCs w:val="24"/>
        </w:rPr>
        <w:t xml:space="preserve">настоящее Соглашение о передаче и охране информации, составляющей </w:t>
      </w:r>
      <w:r>
        <w:rPr>
          <w:spacing w:val="3"/>
          <w:sz w:val="24"/>
          <w:szCs w:val="24"/>
        </w:rPr>
        <w:t xml:space="preserve">коммерческую тайну, с учетом изменений и дополнений, вносимых Сторонами в </w:t>
      </w:r>
      <w:r>
        <w:rPr>
          <w:spacing w:val="4"/>
          <w:sz w:val="24"/>
          <w:szCs w:val="24"/>
        </w:rPr>
        <w:t xml:space="preserve">соответствии с подпунктом 6.6 Соглашения. Все ссылки в тексте Соглашения на разделы и пункты </w:t>
      </w:r>
      <w:r>
        <w:rPr>
          <w:spacing w:val="3"/>
          <w:sz w:val="24"/>
          <w:szCs w:val="24"/>
        </w:rPr>
        <w:t>понимаются как ссылки н</w:t>
      </w:r>
      <w:r>
        <w:rPr>
          <w:spacing w:val="3"/>
          <w:sz w:val="24"/>
          <w:szCs w:val="24"/>
        </w:rPr>
        <w:t>а разделы и пункты настоящего Соглашения.</w:t>
      </w:r>
    </w:p>
    <w:p w:rsidR="00CC5C49" w:rsidRDefault="00A71340">
      <w:pPr>
        <w:shd w:val="clear" w:color="auto" w:fill="FFFFFF"/>
        <w:tabs>
          <w:tab w:val="left" w:pos="360"/>
        </w:tabs>
        <w:spacing w:line="240" w:lineRule="auto"/>
        <w:ind w:firstLine="709"/>
        <w:contextualSpacing/>
        <w:rPr>
          <w:sz w:val="24"/>
          <w:szCs w:val="24"/>
        </w:rPr>
      </w:pPr>
      <w:r>
        <w:rPr>
          <w:b/>
          <w:sz w:val="24"/>
          <w:szCs w:val="24"/>
        </w:rPr>
        <w:t>Коммерческая тайна</w:t>
      </w:r>
      <w:r>
        <w:rPr>
          <w:sz w:val="24"/>
          <w:szCs w:val="24"/>
        </w:rPr>
        <w:t xml:space="preserve"> - 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положение на рынке тов</w:t>
      </w:r>
      <w:r>
        <w:rPr>
          <w:sz w:val="24"/>
          <w:szCs w:val="24"/>
        </w:rPr>
        <w:t>аров, работ, услуг или получить иную коммерческую выгоду.</w:t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b/>
          <w:sz w:val="24"/>
          <w:szCs w:val="24"/>
        </w:rPr>
        <w:t>Обладатель информации, составляющей коммерческую тайну</w:t>
      </w:r>
      <w:r>
        <w:rPr>
          <w:sz w:val="24"/>
          <w:szCs w:val="24"/>
        </w:rPr>
        <w:t xml:space="preserve"> - </w:t>
      </w:r>
      <w:r>
        <w:rPr>
          <w:spacing w:val="6"/>
          <w:sz w:val="24"/>
          <w:szCs w:val="24"/>
        </w:rPr>
        <w:t>сторона Соглашения</w:t>
      </w:r>
      <w:r>
        <w:rPr>
          <w:sz w:val="24"/>
          <w:szCs w:val="24"/>
        </w:rPr>
        <w:t>, которая владеет информацией, составляющей коммерческую тайну на законном основании, ограничившая доступ к этой информации</w:t>
      </w:r>
      <w:r>
        <w:rPr>
          <w:sz w:val="24"/>
          <w:szCs w:val="24"/>
        </w:rPr>
        <w:t xml:space="preserve"> и установившая в отношении этой информации режим коммерческой тайны.</w:t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b/>
          <w:bCs w:val="0"/>
          <w:spacing w:val="6"/>
          <w:sz w:val="24"/>
          <w:szCs w:val="24"/>
        </w:rPr>
        <w:t xml:space="preserve">Контрагент - </w:t>
      </w:r>
      <w:r>
        <w:rPr>
          <w:spacing w:val="6"/>
          <w:sz w:val="24"/>
          <w:szCs w:val="24"/>
        </w:rPr>
        <w:t xml:space="preserve">сторона Соглашения, которой Обладатель информации, составляющей </w:t>
      </w:r>
      <w:r>
        <w:rPr>
          <w:spacing w:val="2"/>
          <w:sz w:val="24"/>
          <w:szCs w:val="24"/>
        </w:rPr>
        <w:t>коммерческую тайну, передал Информацию.</w:t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b/>
          <w:sz w:val="24"/>
          <w:szCs w:val="24"/>
        </w:rPr>
        <w:t>Информация, составляющая коммерческую тайну</w:t>
      </w:r>
      <w:r>
        <w:rPr>
          <w:sz w:val="24"/>
          <w:szCs w:val="24"/>
        </w:rPr>
        <w:t xml:space="preserve"> (</w:t>
      </w:r>
      <w:r>
        <w:rPr>
          <w:b/>
          <w:sz w:val="24"/>
          <w:szCs w:val="24"/>
        </w:rPr>
        <w:t>Информация</w:t>
      </w:r>
      <w:r>
        <w:rPr>
          <w:sz w:val="24"/>
          <w:szCs w:val="24"/>
        </w:rPr>
        <w:t>) - сведения л</w:t>
      </w:r>
      <w:r>
        <w:rPr>
          <w:sz w:val="24"/>
          <w:szCs w:val="24"/>
        </w:rPr>
        <w:t>юбого характера (производственные, технические, экономические, организационные и другие), в том числе о результатах интеллектуальной деятельности в научно-технической сфере, а также сведения о способах осуществления профессиональной деятельности, которые и</w:t>
      </w:r>
      <w:r>
        <w:rPr>
          <w:sz w:val="24"/>
          <w:szCs w:val="24"/>
        </w:rPr>
        <w:t>меют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 и в отношении которых обладателем таких сведений введен режим коммерческой тайны.</w:t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b/>
          <w:sz w:val="24"/>
          <w:szCs w:val="24"/>
        </w:rPr>
        <w:t>Доступ</w:t>
      </w:r>
      <w:r>
        <w:rPr>
          <w:b/>
          <w:sz w:val="24"/>
          <w:szCs w:val="24"/>
        </w:rPr>
        <w:t xml:space="preserve"> к информации, составляющей коммерческую тайну</w:t>
      </w:r>
      <w:r>
        <w:rPr>
          <w:sz w:val="24"/>
          <w:szCs w:val="24"/>
        </w:rPr>
        <w:t xml:space="preserve"> - ознакомление определенных лиц с информацией, составляющей коммерческую тайну с согласия ее обладателя или на ином законном основании при условии сохранения конфиденциальности этой информации.</w:t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b/>
          <w:sz w:val="24"/>
          <w:szCs w:val="24"/>
        </w:rPr>
        <w:t>Передача информ</w:t>
      </w:r>
      <w:r>
        <w:rPr>
          <w:b/>
          <w:sz w:val="24"/>
          <w:szCs w:val="24"/>
        </w:rPr>
        <w:t>ации, составляющей коммерческую тайну</w:t>
      </w:r>
      <w:r>
        <w:rPr>
          <w:sz w:val="24"/>
          <w:szCs w:val="24"/>
        </w:rPr>
        <w:t xml:space="preserve"> - передача информации, составляющей коммерческую тайну и зафиксированной на материальном носителе ее обладателем контрагенту на основании договора в объеме и на условиях, которые предусмотрены договором, включая услови</w:t>
      </w:r>
      <w:r>
        <w:rPr>
          <w:sz w:val="24"/>
          <w:szCs w:val="24"/>
        </w:rPr>
        <w:t>е о принятии контрагентом установленных договором мер по охране ее конфиденциальности.</w:t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b/>
          <w:sz w:val="24"/>
          <w:szCs w:val="24"/>
        </w:rPr>
        <w:t>Разглашение информации, составляющей коммерческую тайну</w:t>
      </w:r>
      <w:r>
        <w:rPr>
          <w:sz w:val="24"/>
          <w:szCs w:val="24"/>
        </w:rPr>
        <w:t xml:space="preserve"> - действие или бездействие, в результате которых Информация в любой возможной форме (устной, письменной, иной фор</w:t>
      </w:r>
      <w:r>
        <w:rPr>
          <w:sz w:val="24"/>
          <w:szCs w:val="24"/>
        </w:rPr>
        <w:t>ме, в том числе с использованием технических средств) становится известной третьим лицам без согласия обладателя такой информации.</w:t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b/>
          <w:sz w:val="24"/>
          <w:szCs w:val="24"/>
        </w:rPr>
        <w:t>Уничтожение информации, составляющей коммерческую тайну</w:t>
      </w:r>
      <w:r>
        <w:rPr>
          <w:sz w:val="24"/>
          <w:szCs w:val="24"/>
        </w:rPr>
        <w:t xml:space="preserve"> - действия Стороны Соглашения, направленные на приведение в предусмот</w:t>
      </w:r>
      <w:r>
        <w:rPr>
          <w:sz w:val="24"/>
          <w:szCs w:val="24"/>
        </w:rPr>
        <w:t>ренном Соглашением порядке Информации в состояние, исключающее возможность ее использовании и восстановления.</w:t>
      </w:r>
    </w:p>
    <w:p w:rsidR="00CC5C49" w:rsidRDefault="00CC5C49">
      <w:pPr>
        <w:shd w:val="clear" w:color="auto" w:fill="FFFFFF"/>
        <w:spacing w:line="240" w:lineRule="auto"/>
        <w:ind w:firstLine="709"/>
        <w:rPr>
          <w:b/>
          <w:bCs w:val="0"/>
          <w:spacing w:val="2"/>
          <w:sz w:val="24"/>
          <w:szCs w:val="24"/>
        </w:rPr>
      </w:pPr>
    </w:p>
    <w:p w:rsidR="00CC5C49" w:rsidRDefault="00A71340">
      <w:pPr>
        <w:shd w:val="clear" w:color="auto" w:fill="FFFFFF"/>
        <w:tabs>
          <w:tab w:val="left" w:pos="2880"/>
        </w:tabs>
        <w:spacing w:line="240" w:lineRule="auto"/>
        <w:jc w:val="center"/>
        <w:rPr>
          <w:b/>
          <w:bCs w:val="0"/>
          <w:spacing w:val="2"/>
          <w:sz w:val="24"/>
          <w:szCs w:val="24"/>
        </w:rPr>
      </w:pPr>
      <w:r>
        <w:rPr>
          <w:b/>
          <w:bCs w:val="0"/>
          <w:spacing w:val="2"/>
          <w:sz w:val="24"/>
          <w:szCs w:val="24"/>
        </w:rPr>
        <w:t>2. ПРЕДМЕТ СОГЛАШЕНИЯ</w:t>
      </w:r>
    </w:p>
    <w:p w:rsidR="00CC5C49" w:rsidRDefault="00A71340">
      <w:pPr>
        <w:widowControl w:val="0"/>
        <w:numPr>
          <w:ilvl w:val="0"/>
          <w:numId w:val="31"/>
        </w:numPr>
        <w:shd w:val="clear" w:color="auto" w:fill="FFFFFF"/>
        <w:tabs>
          <w:tab w:val="left" w:pos="1134"/>
        </w:tabs>
        <w:spacing w:line="240" w:lineRule="auto"/>
        <w:ind w:firstLine="709"/>
        <w:rPr>
          <w:b/>
          <w:bCs w:val="0"/>
          <w:sz w:val="24"/>
          <w:szCs w:val="24"/>
        </w:rPr>
      </w:pPr>
      <w:r>
        <w:rPr>
          <w:sz w:val="24"/>
          <w:szCs w:val="24"/>
        </w:rPr>
        <w:t xml:space="preserve"> На условиях Соглашения Обладатель информа</w:t>
      </w:r>
      <w:r>
        <w:rPr>
          <w:sz w:val="24"/>
          <w:szCs w:val="24"/>
        </w:rPr>
        <w:t>ции передает Контрагенту Информацию, а Контрагент обязуется обеспечить защиту Информации путем исключения доступа к Информации любых третьих лиц без согласия Обладателя информации и надлежащего использования Информации работниками Контрагента без нарушения</w:t>
      </w:r>
      <w:r>
        <w:rPr>
          <w:sz w:val="24"/>
          <w:szCs w:val="24"/>
        </w:rPr>
        <w:t xml:space="preserve"> режима коммерческой тайны, установленного у Контрагента и отвечающего нормам, предусмотренным Федеральным законом «О коммерческой тайне» от 29.07.2004 № 98-ФЗ. Факт передачи Информации удостоверяется подписанием Сторонами Акта приема-передачи Информации (</w:t>
      </w:r>
      <w:r>
        <w:rPr>
          <w:i/>
          <w:sz w:val="24"/>
          <w:szCs w:val="24"/>
        </w:rPr>
        <w:t>по форме в соответствии с Приложением 1 к настоящему Соглашению</w:t>
      </w:r>
      <w:r>
        <w:rPr>
          <w:sz w:val="24"/>
          <w:szCs w:val="24"/>
        </w:rPr>
        <w:t>).</w:t>
      </w:r>
    </w:p>
    <w:p w:rsidR="00CC5C49" w:rsidRDefault="00A71340">
      <w:pPr>
        <w:widowControl w:val="0"/>
        <w:numPr>
          <w:ilvl w:val="0"/>
          <w:numId w:val="31"/>
        </w:numPr>
        <w:shd w:val="clear" w:color="auto" w:fill="FFFFFF"/>
        <w:tabs>
          <w:tab w:val="left" w:pos="799"/>
        </w:tabs>
        <w:spacing w:line="240" w:lineRule="auto"/>
        <w:ind w:firstLine="709"/>
        <w:rPr>
          <w:b/>
          <w:bCs w:val="0"/>
          <w:sz w:val="24"/>
          <w:szCs w:val="24"/>
        </w:rPr>
      </w:pPr>
      <w:r>
        <w:rPr>
          <w:sz w:val="24"/>
          <w:szCs w:val="24"/>
        </w:rPr>
        <w:t xml:space="preserve"> Настоящее Соглашение определяет порядок передачи Информации и условия принятия Контрагентом мер по обеспечению конфиденциальности и использованию Информации, которая будет в течение срока д</w:t>
      </w:r>
      <w:r>
        <w:rPr>
          <w:sz w:val="24"/>
          <w:szCs w:val="24"/>
        </w:rPr>
        <w:t>ействия Соглашения передана Контрагенту Обладателем информации или которая иным образом станет известной Контрагенту в рамках отношений Сторон, связанных с исполнением договора № 23-7061 от ________ (далее - Основной договор).</w:t>
      </w:r>
    </w:p>
    <w:p w:rsidR="00CC5C49" w:rsidRDefault="00A71340">
      <w:pPr>
        <w:widowControl w:val="0"/>
        <w:numPr>
          <w:ilvl w:val="0"/>
          <w:numId w:val="31"/>
        </w:num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Положения настоящего Соглашения распространяются на информацию, составляющую коммерческую тайну Обладателя информации независимо от вида носителя, на котором она зафиксирована.</w:t>
      </w:r>
    </w:p>
    <w:p w:rsidR="00CC5C49" w:rsidRDefault="00A71340">
      <w:pPr>
        <w:widowControl w:val="0"/>
        <w:numPr>
          <w:ilvl w:val="0"/>
          <w:numId w:val="31"/>
        </w:num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Информации, составляющей коммерческую тайну, присваивается гриф «Коммерческая</w:t>
      </w:r>
      <w:r>
        <w:rPr>
          <w:sz w:val="24"/>
          <w:szCs w:val="24"/>
        </w:rPr>
        <w:t xml:space="preserve"> тайна».</w:t>
      </w:r>
    </w:p>
    <w:p w:rsidR="00CC5C49" w:rsidRDefault="00CC5C49">
      <w:pPr>
        <w:widowControl w:val="0"/>
        <w:shd w:val="clear" w:color="auto" w:fill="FFFFFF"/>
        <w:spacing w:line="240" w:lineRule="auto"/>
        <w:ind w:left="709" w:firstLine="0"/>
        <w:rPr>
          <w:sz w:val="24"/>
          <w:szCs w:val="24"/>
        </w:rPr>
      </w:pPr>
    </w:p>
    <w:p w:rsidR="00CC5C49" w:rsidRDefault="00A71340">
      <w:pPr>
        <w:shd w:val="clear" w:color="auto" w:fill="FFFFFF"/>
        <w:tabs>
          <w:tab w:val="left" w:pos="2880"/>
        </w:tabs>
        <w:spacing w:line="240" w:lineRule="auto"/>
        <w:jc w:val="center"/>
        <w:rPr>
          <w:sz w:val="24"/>
          <w:szCs w:val="24"/>
        </w:rPr>
      </w:pPr>
      <w:r>
        <w:rPr>
          <w:b/>
          <w:bCs w:val="0"/>
          <w:spacing w:val="2"/>
          <w:sz w:val="24"/>
          <w:szCs w:val="24"/>
        </w:rPr>
        <w:t>3. ПРАВА И ОБЯЗАННОСТИ СТОРОН</w:t>
      </w:r>
    </w:p>
    <w:p w:rsidR="00CC5C49" w:rsidRDefault="00A71340">
      <w:pPr>
        <w:widowControl w:val="0"/>
        <w:numPr>
          <w:ilvl w:val="0"/>
          <w:numId w:val="32"/>
        </w:num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spacing w:val="6"/>
          <w:sz w:val="24"/>
          <w:szCs w:val="24"/>
        </w:rPr>
        <w:t>Обладатель информации вправе:</w:t>
      </w:r>
    </w:p>
    <w:p w:rsidR="00CC5C49" w:rsidRDefault="00A71340">
      <w:pPr>
        <w:shd w:val="clear" w:color="auto" w:fill="FFFFFF"/>
        <w:tabs>
          <w:tab w:val="left" w:pos="1440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3.1.1.</w:t>
      </w:r>
      <w:r>
        <w:rPr>
          <w:sz w:val="24"/>
          <w:szCs w:val="24"/>
        </w:rPr>
        <w:tab/>
        <w:t>Относить информацию к информации, составляющей коммерческую тайну, определять перечень и состав такой информации.</w:t>
      </w:r>
    </w:p>
    <w:p w:rsidR="00CC5C49" w:rsidRDefault="00A71340">
      <w:pPr>
        <w:shd w:val="clear" w:color="auto" w:fill="FFFFFF"/>
        <w:tabs>
          <w:tab w:val="left" w:pos="1440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3.1.2.</w:t>
      </w:r>
      <w:r>
        <w:rPr>
          <w:sz w:val="24"/>
          <w:szCs w:val="24"/>
        </w:rPr>
        <w:tab/>
        <w:t>Использовать Информацию для собственных нужд в порядке, не</w:t>
      </w:r>
      <w:r>
        <w:rPr>
          <w:sz w:val="24"/>
          <w:szCs w:val="24"/>
        </w:rPr>
        <w:t xml:space="preserve"> противоречащем законодательству Российской Федерации.</w:t>
      </w:r>
    </w:p>
    <w:p w:rsidR="00CC5C49" w:rsidRDefault="00A71340">
      <w:pPr>
        <w:shd w:val="clear" w:color="auto" w:fill="FFFFFF"/>
        <w:tabs>
          <w:tab w:val="left" w:pos="1440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3.1.3.</w:t>
      </w:r>
      <w:r>
        <w:rPr>
          <w:sz w:val="24"/>
          <w:szCs w:val="24"/>
        </w:rPr>
        <w:tab/>
        <w:t>Разрешать или запрещать доступ к Информации, определять порядок и условия доступа к Информации.</w:t>
      </w:r>
    </w:p>
    <w:p w:rsidR="00CC5C49" w:rsidRDefault="00A71340">
      <w:pPr>
        <w:shd w:val="clear" w:color="auto" w:fill="FFFFFF"/>
        <w:tabs>
          <w:tab w:val="left" w:pos="1440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3.1.4.</w:t>
      </w:r>
      <w:r>
        <w:rPr>
          <w:sz w:val="24"/>
          <w:szCs w:val="24"/>
        </w:rPr>
        <w:tab/>
        <w:t>Без согласования с Контрагентом, но с последующим уведомлением устанавливать, изменять и от</w:t>
      </w:r>
      <w:r>
        <w:rPr>
          <w:sz w:val="24"/>
          <w:szCs w:val="24"/>
        </w:rPr>
        <w:t>менять в письменной форме режим коммерческой тайны в соответствии с Федеральным законом от 29.07.2004 № 98-ФЗ «О коммерческой тайне».</w:t>
      </w:r>
    </w:p>
    <w:p w:rsidR="00CC5C49" w:rsidRDefault="00A71340">
      <w:pPr>
        <w:shd w:val="clear" w:color="auto" w:fill="FFFFFF"/>
        <w:tabs>
          <w:tab w:val="left" w:pos="1440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3.1.5.</w:t>
      </w:r>
      <w:r>
        <w:rPr>
          <w:sz w:val="24"/>
          <w:szCs w:val="24"/>
        </w:rPr>
        <w:tab/>
        <w:t>Требовать от Контрагента и его работников, получивших доступ к Информации соблюдения обязанностей по охране ее конф</w:t>
      </w:r>
      <w:r>
        <w:rPr>
          <w:sz w:val="24"/>
          <w:szCs w:val="24"/>
        </w:rPr>
        <w:t>иденциальности.</w:t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3.1.6.</w:t>
      </w:r>
      <w:r>
        <w:rPr>
          <w:sz w:val="24"/>
          <w:szCs w:val="24"/>
        </w:rPr>
        <w:tab/>
        <w:t>Требовать от работников Контрагента, получивших доступ к Информации в результате действий, осуществленных случайно или по ошибке, охраны конфиденциальности Информации.</w:t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3.1.7.</w:t>
      </w:r>
      <w:r>
        <w:rPr>
          <w:sz w:val="24"/>
          <w:szCs w:val="24"/>
        </w:rPr>
        <w:tab/>
        <w:t>Защищать в установленном законом порядке свои права в случ</w:t>
      </w:r>
      <w:r>
        <w:rPr>
          <w:sz w:val="24"/>
          <w:szCs w:val="24"/>
        </w:rPr>
        <w:t>ае разглашения, незаконного получения или незаконного использования третьими лицами Информации, в том числе требовать возмещения убытков, причиненных в связи с нарушением его прав.</w:t>
      </w:r>
    </w:p>
    <w:p w:rsidR="00CC5C49" w:rsidRDefault="00A71340">
      <w:pPr>
        <w:widowControl w:val="0"/>
        <w:numPr>
          <w:ilvl w:val="0"/>
          <w:numId w:val="32"/>
        </w:num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Контрагент вправе в соответствии с законодательством Российской Федерации </w:t>
      </w:r>
      <w:r>
        <w:rPr>
          <w:sz w:val="24"/>
          <w:szCs w:val="24"/>
        </w:rPr>
        <w:t>самостоятельно определять способы защиты Информации, переданной ему по настоящему Соглашению. Однако при этом совместно должно быть обеспечено выполнение следующих условий:</w:t>
      </w:r>
    </w:p>
    <w:p w:rsidR="00CC5C49" w:rsidRDefault="00A71340">
      <w:pPr>
        <w:widowControl w:val="0"/>
        <w:numPr>
          <w:ilvl w:val="1"/>
          <w:numId w:val="39"/>
        </w:numPr>
        <w:shd w:val="clear" w:color="auto" w:fill="FFFFFF"/>
        <w:tabs>
          <w:tab w:val="clear" w:pos="2149"/>
          <w:tab w:val="num" w:pos="0"/>
          <w:tab w:val="left" w:pos="1080"/>
        </w:tabs>
        <w:spacing w:line="240" w:lineRule="auto"/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исключение доступа к Информации любых лиц без согласия </w:t>
      </w:r>
      <w:r>
        <w:rPr>
          <w:spacing w:val="6"/>
          <w:sz w:val="24"/>
          <w:szCs w:val="24"/>
        </w:rPr>
        <w:t>Обладателя информации</w:t>
      </w:r>
      <w:r>
        <w:rPr>
          <w:sz w:val="24"/>
          <w:szCs w:val="24"/>
        </w:rPr>
        <w:t>;</w:t>
      </w:r>
    </w:p>
    <w:p w:rsidR="00CC5C49" w:rsidRDefault="00A71340">
      <w:pPr>
        <w:widowControl w:val="0"/>
        <w:numPr>
          <w:ilvl w:val="1"/>
          <w:numId w:val="39"/>
        </w:numPr>
        <w:shd w:val="clear" w:color="auto" w:fill="FFFFFF"/>
        <w:tabs>
          <w:tab w:val="clear" w:pos="2149"/>
          <w:tab w:val="num" w:pos="0"/>
          <w:tab w:val="left" w:pos="1080"/>
        </w:tabs>
        <w:spacing w:line="240" w:lineRule="auto"/>
        <w:ind w:left="0" w:firstLine="720"/>
        <w:rPr>
          <w:sz w:val="24"/>
          <w:szCs w:val="24"/>
        </w:rPr>
      </w:pPr>
      <w:r>
        <w:rPr>
          <w:sz w:val="24"/>
          <w:szCs w:val="24"/>
        </w:rPr>
        <w:t>возможность использования Информации работниками Контрагента без нарушения режима коммерческой тайны.</w:t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3.3. Контрагент обязан:</w:t>
      </w:r>
    </w:p>
    <w:p w:rsidR="00CC5C49" w:rsidRDefault="00A71340">
      <w:pPr>
        <w:spacing w:line="240" w:lineRule="auto"/>
        <w:ind w:firstLine="709"/>
        <w:contextualSpacing/>
        <w:rPr>
          <w:sz w:val="24"/>
          <w:szCs w:val="24"/>
        </w:rPr>
      </w:pPr>
      <w:r>
        <w:rPr>
          <w:sz w:val="24"/>
          <w:szCs w:val="24"/>
        </w:rPr>
        <w:t>3.3.1.</w:t>
      </w:r>
      <w:r>
        <w:rPr>
          <w:sz w:val="24"/>
          <w:szCs w:val="24"/>
        </w:rPr>
        <w:tab/>
        <w:t>Ограничивать доступ к Информации, полученной в рамках настоящего Соглашения путем установления контроля за соблюдением режи</w:t>
      </w:r>
      <w:r>
        <w:rPr>
          <w:sz w:val="24"/>
          <w:szCs w:val="24"/>
        </w:rPr>
        <w:t>ма коммерческой тайны.</w:t>
      </w:r>
    </w:p>
    <w:p w:rsidR="00CC5C49" w:rsidRDefault="00A71340">
      <w:pPr>
        <w:spacing w:line="240" w:lineRule="auto"/>
        <w:ind w:firstLine="709"/>
        <w:contextualSpacing/>
        <w:rPr>
          <w:sz w:val="24"/>
          <w:szCs w:val="24"/>
        </w:rPr>
      </w:pPr>
      <w:r>
        <w:rPr>
          <w:sz w:val="24"/>
          <w:szCs w:val="24"/>
        </w:rPr>
        <w:t>3.3.2.</w:t>
      </w:r>
      <w:r>
        <w:rPr>
          <w:sz w:val="24"/>
          <w:szCs w:val="24"/>
        </w:rPr>
        <w:tab/>
        <w:t>Вести учет лиц, получивших доступ к Информации.</w:t>
      </w:r>
    </w:p>
    <w:p w:rsidR="00CC5C49" w:rsidRDefault="00A71340">
      <w:pPr>
        <w:spacing w:line="240" w:lineRule="auto"/>
        <w:ind w:firstLine="709"/>
        <w:contextualSpacing/>
        <w:rPr>
          <w:sz w:val="24"/>
          <w:szCs w:val="24"/>
        </w:rPr>
      </w:pPr>
      <w:r>
        <w:rPr>
          <w:sz w:val="24"/>
          <w:szCs w:val="24"/>
        </w:rPr>
        <w:t>3.3.3.</w:t>
      </w:r>
      <w:r>
        <w:rPr>
          <w:sz w:val="24"/>
          <w:szCs w:val="24"/>
        </w:rPr>
        <w:tab/>
        <w:t>Незамедлительно сообщить Обладателю информации о допущенном Контрагентом либо ставшем ему известным факте разглашения или угрозы разглашения, незаконном получении или неза</w:t>
      </w:r>
      <w:r>
        <w:rPr>
          <w:sz w:val="24"/>
          <w:szCs w:val="24"/>
        </w:rPr>
        <w:t>конном использовании Информации третьими лицами.</w:t>
      </w:r>
    </w:p>
    <w:p w:rsidR="00CC5C49" w:rsidRDefault="00A71340">
      <w:pPr>
        <w:tabs>
          <w:tab w:val="left" w:pos="1080"/>
          <w:tab w:val="left" w:pos="1260"/>
        </w:tabs>
        <w:spacing w:line="240" w:lineRule="auto"/>
        <w:ind w:firstLine="709"/>
        <w:contextualSpacing/>
        <w:rPr>
          <w:sz w:val="24"/>
          <w:szCs w:val="24"/>
        </w:rPr>
      </w:pPr>
      <w:r>
        <w:rPr>
          <w:spacing w:val="3"/>
          <w:sz w:val="24"/>
          <w:szCs w:val="24"/>
        </w:rPr>
        <w:t>3.4.</w:t>
      </w:r>
      <w:r>
        <w:rPr>
          <w:spacing w:val="3"/>
          <w:sz w:val="24"/>
          <w:szCs w:val="24"/>
        </w:rPr>
        <w:tab/>
        <w:t xml:space="preserve">Информация может быть передана только тем работникам Контрагента, доступ </w:t>
      </w:r>
      <w:r>
        <w:rPr>
          <w:spacing w:val="10"/>
          <w:sz w:val="24"/>
          <w:szCs w:val="24"/>
        </w:rPr>
        <w:t xml:space="preserve">которых </w:t>
      </w:r>
      <w:r>
        <w:rPr>
          <w:iCs/>
          <w:spacing w:val="10"/>
          <w:sz w:val="24"/>
          <w:szCs w:val="24"/>
        </w:rPr>
        <w:t>к</w:t>
      </w:r>
      <w:r>
        <w:rPr>
          <w:i/>
          <w:iCs/>
          <w:spacing w:val="10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Информации необходим в рамках отношений Сторон, указанных в подпункте 2.2, и </w:t>
      </w:r>
      <w:r>
        <w:rPr>
          <w:spacing w:val="5"/>
          <w:sz w:val="24"/>
          <w:szCs w:val="24"/>
        </w:rPr>
        <w:t>только в той части, в которой это необходи</w:t>
      </w:r>
      <w:r>
        <w:rPr>
          <w:spacing w:val="5"/>
          <w:sz w:val="24"/>
          <w:szCs w:val="24"/>
        </w:rPr>
        <w:t xml:space="preserve">мо. </w:t>
      </w:r>
      <w:r>
        <w:rPr>
          <w:spacing w:val="6"/>
          <w:sz w:val="24"/>
          <w:szCs w:val="24"/>
        </w:rPr>
        <w:t xml:space="preserve">Перечень указанных работников </w:t>
      </w:r>
      <w:r>
        <w:rPr>
          <w:spacing w:val="3"/>
          <w:sz w:val="24"/>
          <w:szCs w:val="24"/>
        </w:rPr>
        <w:t xml:space="preserve">Контрагента должен быть передан Обладателю информации заблаговременно до предоставления </w:t>
      </w:r>
      <w:r>
        <w:rPr>
          <w:spacing w:val="2"/>
          <w:sz w:val="24"/>
          <w:szCs w:val="24"/>
        </w:rPr>
        <w:t>им доступа к Информации.</w:t>
      </w:r>
      <w:r>
        <w:rPr>
          <w:sz w:val="24"/>
          <w:szCs w:val="24"/>
        </w:rPr>
        <w:t xml:space="preserve"> В этих целях Контрагент обязан:</w:t>
      </w:r>
    </w:p>
    <w:p w:rsidR="00CC5C49" w:rsidRDefault="00A71340">
      <w:pPr>
        <w:widowControl w:val="0"/>
        <w:numPr>
          <w:ilvl w:val="1"/>
          <w:numId w:val="40"/>
        </w:numPr>
        <w:tabs>
          <w:tab w:val="clear" w:pos="2149"/>
          <w:tab w:val="num" w:pos="0"/>
          <w:tab w:val="left" w:pos="1080"/>
        </w:tabs>
        <w:spacing w:line="240" w:lineRule="auto"/>
        <w:ind w:left="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ознакомить под расписку (</w:t>
      </w:r>
      <w:r>
        <w:rPr>
          <w:i/>
          <w:sz w:val="24"/>
          <w:szCs w:val="24"/>
        </w:rPr>
        <w:t>по форме в соответствии с Приложением 2 к настоящему</w:t>
      </w:r>
      <w:r>
        <w:rPr>
          <w:i/>
          <w:sz w:val="24"/>
          <w:szCs w:val="24"/>
        </w:rPr>
        <w:t xml:space="preserve"> Соглашению</w:t>
      </w:r>
      <w:r>
        <w:rPr>
          <w:sz w:val="24"/>
          <w:szCs w:val="24"/>
        </w:rPr>
        <w:t>) работника, доступ которого к информации, составляющей коммерческую тайну необходим дл</w:t>
      </w:r>
      <w:r>
        <w:rPr>
          <w:sz w:val="24"/>
          <w:szCs w:val="24"/>
        </w:rPr>
        <w:t>я выполнения им своих трудовых обязанностей, с перечнем информации, составляющей коммерческую тайну, принадлежащей Обладателю информации, а также с установленным Обладателем информации режимом коммерческой тайны и с мерами ответственности за его нарушение;</w:t>
      </w:r>
    </w:p>
    <w:p w:rsidR="00CC5C49" w:rsidRDefault="00A71340">
      <w:pPr>
        <w:widowControl w:val="0"/>
        <w:numPr>
          <w:ilvl w:val="1"/>
          <w:numId w:val="40"/>
        </w:numPr>
        <w:tabs>
          <w:tab w:val="clear" w:pos="2149"/>
          <w:tab w:val="num" w:pos="0"/>
          <w:tab w:val="left" w:pos="1080"/>
        </w:tabs>
        <w:spacing w:line="240" w:lineRule="auto"/>
        <w:ind w:left="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создать работнику необходимые условия для соблюдения им установленного Обладателем информации режима коммерческой тайны.</w:t>
      </w:r>
    </w:p>
    <w:p w:rsidR="00CC5C49" w:rsidRDefault="00A71340">
      <w:pPr>
        <w:tabs>
          <w:tab w:val="left" w:pos="1260"/>
        </w:tabs>
        <w:spacing w:line="240" w:lineRule="auto"/>
        <w:ind w:firstLine="709"/>
        <w:contextualSpacing/>
        <w:rPr>
          <w:spacing w:val="3"/>
          <w:sz w:val="24"/>
          <w:szCs w:val="24"/>
        </w:rPr>
      </w:pPr>
      <w:r>
        <w:rPr>
          <w:spacing w:val="6"/>
          <w:sz w:val="24"/>
          <w:szCs w:val="24"/>
        </w:rPr>
        <w:t>3.5.</w:t>
      </w:r>
      <w:r>
        <w:rPr>
          <w:spacing w:val="6"/>
          <w:sz w:val="24"/>
          <w:szCs w:val="24"/>
        </w:rPr>
        <w:tab/>
        <w:t xml:space="preserve">Контрагент не должен разглашать, передавать, каким-либо способом делать известной </w:t>
      </w:r>
      <w:r>
        <w:rPr>
          <w:sz w:val="24"/>
          <w:szCs w:val="24"/>
        </w:rPr>
        <w:t>или давать свое разрешение на использование Инф</w:t>
      </w:r>
      <w:r>
        <w:rPr>
          <w:sz w:val="24"/>
          <w:szCs w:val="24"/>
        </w:rPr>
        <w:t xml:space="preserve">ормации любым третьим лицам без </w:t>
      </w:r>
      <w:r>
        <w:rPr>
          <w:spacing w:val="3"/>
          <w:sz w:val="24"/>
          <w:szCs w:val="24"/>
        </w:rPr>
        <w:t>письменного согласия Обладателя информации.</w:t>
      </w:r>
    </w:p>
    <w:p w:rsidR="00CC5C49" w:rsidRDefault="00A71340">
      <w:pPr>
        <w:spacing w:line="240" w:lineRule="auto"/>
        <w:ind w:firstLine="709"/>
        <w:contextualSpacing/>
        <w:rPr>
          <w:spacing w:val="3"/>
          <w:sz w:val="24"/>
          <w:szCs w:val="24"/>
        </w:rPr>
      </w:pPr>
      <w:r>
        <w:rPr>
          <w:spacing w:val="5"/>
          <w:sz w:val="24"/>
          <w:szCs w:val="24"/>
        </w:rPr>
        <w:t xml:space="preserve">В случае письменного согласия Обладателя информации на использование Информации третьим лицом, Контрагент должен обеспечить, чтобы такое лицо до получения доступа к </w:t>
      </w:r>
      <w:r>
        <w:rPr>
          <w:spacing w:val="7"/>
          <w:sz w:val="24"/>
          <w:szCs w:val="24"/>
        </w:rPr>
        <w:t>Информации прин</w:t>
      </w:r>
      <w:r>
        <w:rPr>
          <w:spacing w:val="7"/>
          <w:sz w:val="24"/>
          <w:szCs w:val="24"/>
        </w:rPr>
        <w:t xml:space="preserve">яло на себя письменные обязательства по неразглашению Информации в </w:t>
      </w:r>
      <w:r>
        <w:rPr>
          <w:spacing w:val="6"/>
          <w:sz w:val="24"/>
          <w:szCs w:val="24"/>
        </w:rPr>
        <w:t xml:space="preserve">объеме не меньшем, чем установлено в Соглашении. Контрагент должен заблаговременно </w:t>
      </w:r>
      <w:r>
        <w:rPr>
          <w:spacing w:val="3"/>
          <w:sz w:val="24"/>
          <w:szCs w:val="24"/>
        </w:rPr>
        <w:t>передать Обладателю информации заверенную копию соглашения о конфиденциальности, подписанного таким третьи</w:t>
      </w:r>
      <w:r>
        <w:rPr>
          <w:spacing w:val="3"/>
          <w:sz w:val="24"/>
          <w:szCs w:val="24"/>
        </w:rPr>
        <w:t>м лицом.</w:t>
      </w:r>
    </w:p>
    <w:p w:rsidR="00CC5C49" w:rsidRDefault="00A71340">
      <w:pPr>
        <w:spacing w:line="240" w:lineRule="auto"/>
        <w:ind w:firstLine="709"/>
        <w:contextualSpacing/>
        <w:rPr>
          <w:b/>
          <w:bCs w:val="0"/>
          <w:spacing w:val="1"/>
          <w:sz w:val="24"/>
          <w:szCs w:val="24"/>
        </w:rPr>
      </w:pPr>
      <w:r>
        <w:rPr>
          <w:spacing w:val="3"/>
          <w:sz w:val="24"/>
          <w:szCs w:val="24"/>
        </w:rPr>
        <w:t xml:space="preserve">Передача Информации по открытым каналам телефонной, телеграфной, факсимильной связи </w:t>
      </w:r>
      <w:r>
        <w:rPr>
          <w:spacing w:val="1"/>
          <w:sz w:val="24"/>
          <w:szCs w:val="24"/>
        </w:rPr>
        <w:t xml:space="preserve">и сети Интернет без принятия соответствующих мер защиты, удовлетворяющих обе Стороны, </w:t>
      </w:r>
      <w:r>
        <w:rPr>
          <w:b/>
          <w:bCs w:val="0"/>
          <w:spacing w:val="1"/>
          <w:sz w:val="24"/>
          <w:szCs w:val="24"/>
        </w:rPr>
        <w:t>запрещена.</w:t>
      </w:r>
    </w:p>
    <w:p w:rsidR="00CC5C49" w:rsidRDefault="00A71340">
      <w:pPr>
        <w:tabs>
          <w:tab w:val="left" w:pos="1260"/>
        </w:tabs>
        <w:spacing w:line="240" w:lineRule="auto"/>
        <w:ind w:firstLine="709"/>
        <w:contextualSpacing/>
        <w:rPr>
          <w:spacing w:val="3"/>
          <w:sz w:val="24"/>
          <w:szCs w:val="24"/>
        </w:rPr>
      </w:pPr>
      <w:r>
        <w:rPr>
          <w:spacing w:val="2"/>
          <w:sz w:val="24"/>
          <w:szCs w:val="24"/>
        </w:rPr>
        <w:t>3.6.</w:t>
      </w:r>
      <w:r>
        <w:rPr>
          <w:spacing w:val="2"/>
          <w:sz w:val="24"/>
          <w:szCs w:val="24"/>
        </w:rPr>
        <w:tab/>
        <w:t xml:space="preserve">Стороны </w:t>
      </w:r>
      <w:r>
        <w:rPr>
          <w:bCs w:val="0"/>
          <w:spacing w:val="2"/>
          <w:sz w:val="24"/>
          <w:szCs w:val="24"/>
        </w:rPr>
        <w:t>заблаговременно</w:t>
      </w:r>
      <w:r>
        <w:rPr>
          <w:b/>
          <w:bCs w:val="0"/>
          <w:spacing w:val="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информируют друг друга о требованиях </w:t>
      </w:r>
      <w:r>
        <w:rPr>
          <w:spacing w:val="2"/>
          <w:sz w:val="24"/>
          <w:szCs w:val="24"/>
        </w:rPr>
        <w:t xml:space="preserve">к настоящему Соглашению, предъявляемых локальными </w:t>
      </w:r>
      <w:r>
        <w:rPr>
          <w:spacing w:val="3"/>
          <w:sz w:val="24"/>
          <w:szCs w:val="24"/>
        </w:rPr>
        <w:t xml:space="preserve">нормативными правовыми актами Сторон к защите Информации в объеме, необходимом для выполнения Соглашения, а также об изменениях в таких </w:t>
      </w:r>
      <w:r>
        <w:rPr>
          <w:spacing w:val="2"/>
          <w:sz w:val="24"/>
          <w:szCs w:val="24"/>
        </w:rPr>
        <w:t xml:space="preserve">локальных </w:t>
      </w:r>
      <w:r>
        <w:rPr>
          <w:spacing w:val="3"/>
          <w:sz w:val="24"/>
          <w:szCs w:val="24"/>
        </w:rPr>
        <w:t xml:space="preserve">нормативных правовых актах. </w:t>
      </w:r>
    </w:p>
    <w:p w:rsidR="00CC5C49" w:rsidRDefault="00CC5C49">
      <w:pPr>
        <w:tabs>
          <w:tab w:val="left" w:pos="1260"/>
        </w:tabs>
        <w:spacing w:line="240" w:lineRule="auto"/>
        <w:ind w:firstLine="709"/>
        <w:contextualSpacing/>
        <w:rPr>
          <w:spacing w:val="3"/>
          <w:sz w:val="24"/>
          <w:szCs w:val="24"/>
        </w:rPr>
      </w:pPr>
    </w:p>
    <w:p w:rsidR="00CC5C49" w:rsidRDefault="00A71340">
      <w:pPr>
        <w:shd w:val="clear" w:color="auto" w:fill="FFFFFF"/>
        <w:tabs>
          <w:tab w:val="left" w:pos="2880"/>
        </w:tabs>
        <w:spacing w:line="240" w:lineRule="auto"/>
        <w:jc w:val="center"/>
        <w:rPr>
          <w:b/>
          <w:bCs w:val="0"/>
          <w:spacing w:val="3"/>
          <w:sz w:val="24"/>
          <w:szCs w:val="24"/>
        </w:rPr>
      </w:pPr>
      <w:r>
        <w:rPr>
          <w:b/>
          <w:bCs w:val="0"/>
          <w:spacing w:val="3"/>
          <w:sz w:val="24"/>
          <w:szCs w:val="24"/>
        </w:rPr>
        <w:t>4. ОТВЕТСТВЕННОСТЬ И РАЗРЕШЕНИЕ СПОРОВ</w:t>
      </w:r>
    </w:p>
    <w:p w:rsidR="00CC5C49" w:rsidRDefault="00A71340">
      <w:pPr>
        <w:shd w:val="clear" w:color="auto" w:fill="FFFFFF"/>
        <w:tabs>
          <w:tab w:val="left" w:pos="965"/>
          <w:tab w:val="left" w:pos="1260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4.1.</w:t>
      </w:r>
      <w:r>
        <w:rPr>
          <w:sz w:val="24"/>
          <w:szCs w:val="24"/>
        </w:rPr>
        <w:tab/>
        <w:t>Контрагент в полном объеме несет ответственность за нарушение обязательств по сохранению Информации в рамках Соглашения при разглашении Информации его работниками и третьими лицами, получившими доступ к такой Инф</w:t>
      </w:r>
      <w:r>
        <w:rPr>
          <w:sz w:val="24"/>
          <w:szCs w:val="24"/>
        </w:rPr>
        <w:t>ормации в соответствии с разделом 3 настоящего Соглашения.</w:t>
      </w:r>
    </w:p>
    <w:p w:rsidR="00CC5C49" w:rsidRDefault="00A71340">
      <w:pPr>
        <w:widowControl w:val="0"/>
        <w:numPr>
          <w:ilvl w:val="0"/>
          <w:numId w:val="33"/>
        </w:numPr>
        <w:shd w:val="clear" w:color="auto" w:fill="FFFFFF"/>
        <w:tabs>
          <w:tab w:val="left" w:pos="828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 случае неисполнения или ненадлежащего исполнения Контрагентом (включая его работников) обязательств, предусмотренных разделом 3 настоящего Соглашения, Контрагент обязан уплатить штраф в размере</w:t>
      </w:r>
      <w:r>
        <w:rPr>
          <w:i/>
          <w:sz w:val="24"/>
          <w:szCs w:val="24"/>
          <w:u w:val="single"/>
        </w:rPr>
        <w:t xml:space="preserve"> 1</w:t>
      </w:r>
      <w:r>
        <w:rPr>
          <w:i/>
          <w:sz w:val="24"/>
          <w:szCs w:val="24"/>
          <w:u w:val="single"/>
        </w:rPr>
        <w:t xml:space="preserve">0 (десяти) % от </w:t>
      </w:r>
      <w:r>
        <w:rPr>
          <w:sz w:val="24"/>
          <w:szCs w:val="24"/>
          <w:u w:val="single"/>
        </w:rPr>
        <w:t>цены Основного договора, указанного в подпункте 2.2 настоящего Соглашения,</w:t>
      </w:r>
      <w:r>
        <w:rPr>
          <w:sz w:val="24"/>
          <w:szCs w:val="24"/>
        </w:rPr>
        <w:t xml:space="preserve"> за каждый случай неисполнения или ненадлежащего исполнения указанных обязательств, а также полностью возместить Обладателю информации убытки, причиненные таким наруш</w:t>
      </w:r>
      <w:r>
        <w:rPr>
          <w:sz w:val="24"/>
          <w:szCs w:val="24"/>
        </w:rPr>
        <w:t>ением обязательств в полной сумме сверх суммы штрафа.</w:t>
      </w:r>
    </w:p>
    <w:p w:rsidR="00CC5C49" w:rsidRDefault="00A71340">
      <w:pPr>
        <w:shd w:val="clear" w:color="auto" w:fill="FFFFFF"/>
        <w:tabs>
          <w:tab w:val="left" w:pos="828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Уплата штрафа и возмещение убытков не освобождает Стороны от выполнения ими обязательств и принятия мер, направленных на устранение нарушений. </w:t>
      </w:r>
    </w:p>
    <w:p w:rsidR="00CC5C49" w:rsidRDefault="00A71340">
      <w:pPr>
        <w:widowControl w:val="0"/>
        <w:numPr>
          <w:ilvl w:val="0"/>
          <w:numId w:val="33"/>
        </w:numPr>
        <w:shd w:val="clear" w:color="auto" w:fill="FFFFFF"/>
        <w:tabs>
          <w:tab w:val="left" w:pos="828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При разглашении Информации или наличии угрозы ее разглашен</w:t>
      </w:r>
      <w:r>
        <w:rPr>
          <w:sz w:val="24"/>
          <w:szCs w:val="24"/>
        </w:rPr>
        <w:t>ия Контрагент обязан незамедлительно уведомить об этом Обладателя информации.</w:t>
      </w:r>
    </w:p>
    <w:p w:rsidR="00CC5C49" w:rsidRDefault="00A71340">
      <w:pPr>
        <w:widowControl w:val="0"/>
        <w:numPr>
          <w:ilvl w:val="0"/>
          <w:numId w:val="33"/>
        </w:numPr>
        <w:shd w:val="clear" w:color="auto" w:fill="FFFFFF"/>
        <w:tabs>
          <w:tab w:val="left" w:pos="828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При проведении расследования фактов разглашения Информации или обстоятельств, свидетельствующих о нарушении Соглашения по вине Контрагента, Обладатель информации вправе направлят</w:t>
      </w:r>
      <w:r>
        <w:rPr>
          <w:sz w:val="24"/>
          <w:szCs w:val="24"/>
        </w:rPr>
        <w:t>ь к Контрагенту своих работников, осуществляющих деятельность в области защиты информации. В этом случае оплата расходов, связанных с командированием таких специалистов или привлечением по согласованию Сторон независимых экспертов, производится Контрагенто</w:t>
      </w:r>
      <w:r>
        <w:rPr>
          <w:sz w:val="24"/>
          <w:szCs w:val="24"/>
        </w:rPr>
        <w:t>м, допустившим утерю или разглашение Информации.</w:t>
      </w:r>
    </w:p>
    <w:p w:rsidR="00CC5C49" w:rsidRDefault="00A71340">
      <w:pPr>
        <w:widowControl w:val="0"/>
        <w:numPr>
          <w:ilvl w:val="0"/>
          <w:numId w:val="33"/>
        </w:numPr>
        <w:shd w:val="clear" w:color="auto" w:fill="FFFFFF"/>
        <w:tabs>
          <w:tab w:val="left" w:pos="828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 случаях, предусмотренных законодательством Российской Федерации, Обладатель информации вправе проводить проверки соблюдения Контрагентом обязательств по защите Информации.</w:t>
      </w:r>
    </w:p>
    <w:p w:rsidR="00CC5C49" w:rsidRDefault="00A71340">
      <w:pPr>
        <w:widowControl w:val="0"/>
        <w:numPr>
          <w:ilvl w:val="0"/>
          <w:numId w:val="33"/>
        </w:numPr>
        <w:shd w:val="clear" w:color="auto" w:fill="FFFFFF"/>
        <w:tabs>
          <w:tab w:val="left" w:pos="828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 случае если третье лицо предъявит иск или предпримет действия на предмет раскрытия Информации, Контрагент немедленно уведомит об этом Обладателя информации.</w:t>
      </w:r>
    </w:p>
    <w:p w:rsidR="00CC5C49" w:rsidRDefault="00A71340">
      <w:pPr>
        <w:widowControl w:val="0"/>
        <w:numPr>
          <w:ilvl w:val="0"/>
          <w:numId w:val="33"/>
        </w:numPr>
        <w:shd w:val="clear" w:color="auto" w:fill="FFFFFF"/>
        <w:tabs>
          <w:tab w:val="left" w:pos="828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 случае реорганизации Контрагента (слияние, присоединение, разделение, выделение, преобразование</w:t>
      </w:r>
      <w:r>
        <w:rPr>
          <w:sz w:val="24"/>
          <w:szCs w:val="24"/>
        </w:rPr>
        <w:t>) обязательства по сохранению Информации, переданной в рамках Соглашения, переходят к вновь образованному юридическому лицу или сохраняются за Контрагентом в соответствии с разделительным балансом (передаточным актом), копию которого Контрагент обязан неза</w:t>
      </w:r>
      <w:r>
        <w:rPr>
          <w:sz w:val="24"/>
          <w:szCs w:val="24"/>
        </w:rPr>
        <w:t>медлительно предоставить Обладателю информации, в противном случае Контрагент (его правопреемник) обязуется возместить Обладателю информации понесенные им убытки в связи с разглашением Информации.</w:t>
      </w:r>
    </w:p>
    <w:p w:rsidR="00CC5C49" w:rsidRDefault="00A71340">
      <w:pPr>
        <w:widowControl w:val="0"/>
        <w:numPr>
          <w:ilvl w:val="0"/>
          <w:numId w:val="33"/>
        </w:numPr>
        <w:shd w:val="clear" w:color="auto" w:fill="FFFFFF"/>
        <w:tabs>
          <w:tab w:val="left" w:pos="828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Любые споры и разногласия между Сторонами, касающиеся Согла</w:t>
      </w:r>
      <w:r>
        <w:rPr>
          <w:sz w:val="24"/>
          <w:szCs w:val="24"/>
        </w:rPr>
        <w:t>шения, которые не могут быть урегулированы ими путем консультаций и переговоров, должны быть переданы на рассмотрение Арбитражного суда г.Москвы. К отношениям Сторон, не урегулированным Соглашением, применяется законодательство Российской Федерации.</w:t>
      </w:r>
    </w:p>
    <w:p w:rsidR="00CC5C49" w:rsidRDefault="00CC5C49">
      <w:pPr>
        <w:widowControl w:val="0"/>
        <w:shd w:val="clear" w:color="auto" w:fill="FFFFFF"/>
        <w:tabs>
          <w:tab w:val="left" w:pos="828"/>
        </w:tabs>
        <w:spacing w:line="240" w:lineRule="auto"/>
        <w:ind w:left="709" w:firstLine="0"/>
        <w:rPr>
          <w:sz w:val="24"/>
          <w:szCs w:val="24"/>
        </w:rPr>
      </w:pPr>
    </w:p>
    <w:p w:rsidR="00CC5C49" w:rsidRDefault="00A71340">
      <w:pPr>
        <w:shd w:val="clear" w:color="auto" w:fill="FFFFFF"/>
        <w:tabs>
          <w:tab w:val="left" w:pos="2880"/>
        </w:tabs>
        <w:spacing w:line="240" w:lineRule="auto"/>
        <w:jc w:val="center"/>
        <w:rPr>
          <w:sz w:val="24"/>
          <w:szCs w:val="24"/>
        </w:rPr>
      </w:pPr>
      <w:r>
        <w:rPr>
          <w:b/>
          <w:bCs w:val="0"/>
          <w:spacing w:val="3"/>
          <w:sz w:val="24"/>
          <w:szCs w:val="24"/>
        </w:rPr>
        <w:t>5. СР</w:t>
      </w:r>
      <w:r>
        <w:rPr>
          <w:b/>
          <w:bCs w:val="0"/>
          <w:spacing w:val="3"/>
          <w:sz w:val="24"/>
          <w:szCs w:val="24"/>
        </w:rPr>
        <w:t>ОК ДЕЙСТВИЯ СОГЛАШЕНИЯ</w:t>
      </w:r>
    </w:p>
    <w:p w:rsidR="00CC5C49" w:rsidRDefault="00A71340">
      <w:pPr>
        <w:widowControl w:val="0"/>
        <w:numPr>
          <w:ilvl w:val="0"/>
          <w:numId w:val="34"/>
        </w:numPr>
        <w:tabs>
          <w:tab w:val="left" w:pos="1080"/>
          <w:tab w:val="left" w:pos="1260"/>
        </w:tabs>
        <w:spacing w:line="240" w:lineRule="auto"/>
        <w:ind w:firstLine="709"/>
        <w:rPr>
          <w:b/>
          <w:bCs w:val="0"/>
          <w:spacing w:val="-15"/>
          <w:sz w:val="24"/>
          <w:szCs w:val="24"/>
        </w:rPr>
      </w:pPr>
      <w:r>
        <w:rPr>
          <w:spacing w:val="-3"/>
          <w:sz w:val="24"/>
          <w:szCs w:val="24"/>
        </w:rPr>
        <w:t xml:space="preserve">Настоящее Соглашение вступает в силу после его подписания Сторонами и действует </w:t>
      </w:r>
      <w:r>
        <w:rPr>
          <w:spacing w:val="1"/>
          <w:sz w:val="24"/>
          <w:szCs w:val="24"/>
        </w:rPr>
        <w:t xml:space="preserve">до полного прекращения Сторонами обязательств, </w:t>
      </w:r>
      <w:r>
        <w:rPr>
          <w:spacing w:val="2"/>
          <w:sz w:val="24"/>
          <w:szCs w:val="24"/>
        </w:rPr>
        <w:t xml:space="preserve">связанных </w:t>
      </w:r>
      <w:r>
        <w:rPr>
          <w:spacing w:val="3"/>
          <w:sz w:val="24"/>
          <w:szCs w:val="24"/>
        </w:rPr>
        <w:t>с исполнением договора оказания услуг по сопровождению автоматизированной системы хранения данны</w:t>
      </w:r>
      <w:r>
        <w:rPr>
          <w:spacing w:val="3"/>
          <w:sz w:val="24"/>
          <w:szCs w:val="24"/>
        </w:rPr>
        <w:t xml:space="preserve">х № _________ от ____________. </w:t>
      </w:r>
    </w:p>
    <w:p w:rsidR="00CC5C49" w:rsidRDefault="00A71340">
      <w:pPr>
        <w:widowControl w:val="0"/>
        <w:numPr>
          <w:ilvl w:val="0"/>
          <w:numId w:val="34"/>
        </w:numPr>
        <w:shd w:val="clear" w:color="auto" w:fill="FFFFFF"/>
        <w:tabs>
          <w:tab w:val="left" w:pos="1080"/>
          <w:tab w:val="left" w:pos="1260"/>
        </w:tabs>
        <w:spacing w:line="240" w:lineRule="auto"/>
        <w:ind w:firstLine="709"/>
        <w:rPr>
          <w:b/>
          <w:bCs w:val="0"/>
          <w:spacing w:val="-7"/>
          <w:sz w:val="24"/>
          <w:szCs w:val="24"/>
        </w:rPr>
      </w:pPr>
      <w:r>
        <w:rPr>
          <w:spacing w:val="-4"/>
          <w:sz w:val="24"/>
          <w:szCs w:val="24"/>
        </w:rPr>
        <w:t xml:space="preserve">Обязательства по обеспечению установленного Обладателем информации режима коммерческой тайны, предусмотренные Соглашением, </w:t>
      </w:r>
      <w:r>
        <w:rPr>
          <w:spacing w:val="-2"/>
          <w:sz w:val="24"/>
          <w:szCs w:val="24"/>
        </w:rPr>
        <w:t>сохраняют силу в течение 5 (пяти) лет после истечения срока действия Соглашения.</w:t>
      </w:r>
    </w:p>
    <w:p w:rsidR="00CC5C49" w:rsidRDefault="00CC5C49">
      <w:pPr>
        <w:widowControl w:val="0"/>
        <w:shd w:val="clear" w:color="auto" w:fill="FFFFFF"/>
        <w:tabs>
          <w:tab w:val="left" w:pos="1080"/>
          <w:tab w:val="left" w:pos="1260"/>
        </w:tabs>
        <w:spacing w:line="240" w:lineRule="auto"/>
        <w:ind w:left="709" w:firstLine="0"/>
        <w:rPr>
          <w:b/>
          <w:bCs w:val="0"/>
          <w:spacing w:val="-7"/>
          <w:sz w:val="24"/>
          <w:szCs w:val="24"/>
        </w:rPr>
      </w:pPr>
    </w:p>
    <w:p w:rsidR="00CC5C49" w:rsidRDefault="00A71340">
      <w:pPr>
        <w:shd w:val="clear" w:color="auto" w:fill="FFFFFF"/>
        <w:tabs>
          <w:tab w:val="left" w:pos="2880"/>
        </w:tabs>
        <w:spacing w:line="240" w:lineRule="auto"/>
        <w:jc w:val="center"/>
        <w:rPr>
          <w:sz w:val="24"/>
          <w:szCs w:val="24"/>
        </w:rPr>
      </w:pPr>
      <w:r>
        <w:rPr>
          <w:b/>
          <w:bCs w:val="0"/>
          <w:spacing w:val="3"/>
          <w:sz w:val="24"/>
          <w:szCs w:val="24"/>
        </w:rPr>
        <w:t>6. ПРОЧИЕ УСЛОВИЯ</w:t>
      </w:r>
    </w:p>
    <w:p w:rsidR="00CC5C49" w:rsidRDefault="00A71340">
      <w:pPr>
        <w:shd w:val="clear" w:color="auto" w:fill="FFFFFF"/>
        <w:tabs>
          <w:tab w:val="left" w:pos="1145"/>
        </w:tabs>
        <w:spacing w:line="240" w:lineRule="auto"/>
        <w:ind w:firstLine="709"/>
        <w:rPr>
          <w:sz w:val="24"/>
          <w:szCs w:val="24"/>
        </w:rPr>
      </w:pPr>
      <w:r>
        <w:rPr>
          <w:bCs w:val="0"/>
          <w:spacing w:val="-8"/>
          <w:sz w:val="24"/>
          <w:szCs w:val="24"/>
        </w:rPr>
        <w:t>6.1.</w:t>
      </w:r>
      <w:r>
        <w:rPr>
          <w:b/>
          <w:bCs w:val="0"/>
          <w:sz w:val="24"/>
          <w:szCs w:val="24"/>
        </w:rPr>
        <w:tab/>
      </w:r>
      <w:r>
        <w:rPr>
          <w:spacing w:val="-2"/>
          <w:sz w:val="24"/>
          <w:szCs w:val="24"/>
        </w:rPr>
        <w:t>Контроль соблюдения обязательств по Соглашению возлагается</w:t>
      </w:r>
      <w:r>
        <w:rPr>
          <w:spacing w:val="-2"/>
          <w:sz w:val="24"/>
          <w:szCs w:val="24"/>
          <w:vertAlign w:val="superscript"/>
        </w:rPr>
        <w:footnoteReference w:id="4"/>
      </w:r>
      <w:r>
        <w:rPr>
          <w:spacing w:val="-2"/>
          <w:sz w:val="24"/>
          <w:szCs w:val="24"/>
        </w:rPr>
        <w:t>:</w:t>
      </w:r>
    </w:p>
    <w:p w:rsidR="00CC5C49" w:rsidRDefault="00A71340">
      <w:pPr>
        <w:shd w:val="clear" w:color="auto" w:fill="FFFFFF"/>
        <w:spacing w:line="240" w:lineRule="auto"/>
        <w:ind w:firstLine="709"/>
        <w:rPr>
          <w:spacing w:val="-3"/>
          <w:sz w:val="24"/>
          <w:szCs w:val="24"/>
          <w:u w:val="single"/>
        </w:rPr>
      </w:pPr>
      <w:r>
        <w:rPr>
          <w:spacing w:val="-3"/>
          <w:sz w:val="24"/>
          <w:szCs w:val="24"/>
        </w:rPr>
        <w:t>у Контрагента на: ___________________________________________________;</w:t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spacing w:val="-3"/>
          <w:sz w:val="24"/>
          <w:szCs w:val="24"/>
        </w:rPr>
        <w:t>у Обладателя информации на: Заместителя генерального директора по общим вопросам Кононова Александра Николаевича.</w:t>
      </w:r>
    </w:p>
    <w:p w:rsidR="00CC5C49" w:rsidRDefault="00A71340">
      <w:pPr>
        <w:shd w:val="clear" w:color="auto" w:fill="FFFFFF"/>
        <w:tabs>
          <w:tab w:val="left" w:pos="1332"/>
        </w:tabs>
        <w:spacing w:line="240" w:lineRule="auto"/>
        <w:ind w:firstLine="709"/>
        <w:rPr>
          <w:sz w:val="24"/>
          <w:szCs w:val="24"/>
        </w:rPr>
      </w:pPr>
      <w:r>
        <w:rPr>
          <w:spacing w:val="-8"/>
          <w:sz w:val="24"/>
          <w:szCs w:val="24"/>
        </w:rPr>
        <w:t xml:space="preserve">6.2. </w:t>
      </w:r>
      <w:r>
        <w:rPr>
          <w:spacing w:val="-1"/>
          <w:sz w:val="24"/>
          <w:szCs w:val="24"/>
        </w:rPr>
        <w:t xml:space="preserve">Все уведомления и сообщения, адресуемые Сторонами друг другу в соответствии с </w:t>
      </w:r>
      <w:r>
        <w:rPr>
          <w:sz w:val="24"/>
          <w:szCs w:val="24"/>
        </w:rPr>
        <w:t xml:space="preserve">Соглашением, должны быть совершены в письменной форме и направлены заказным письмом, </w:t>
      </w:r>
      <w:r>
        <w:rPr>
          <w:spacing w:val="2"/>
          <w:sz w:val="24"/>
          <w:szCs w:val="24"/>
        </w:rPr>
        <w:t xml:space="preserve">доставлены курьером или переданы уполномоченным представителем Сторон по следующим </w:t>
      </w:r>
      <w:r>
        <w:rPr>
          <w:spacing w:val="-6"/>
          <w:sz w:val="24"/>
          <w:szCs w:val="24"/>
        </w:rPr>
        <w:t>адресам:</w:t>
      </w:r>
      <w:r>
        <w:rPr>
          <w:spacing w:val="-6"/>
          <w:sz w:val="24"/>
          <w:szCs w:val="24"/>
          <w:vertAlign w:val="superscript"/>
        </w:rPr>
        <w:footnoteReference w:id="5"/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b/>
          <w:bCs w:val="0"/>
          <w:spacing w:val="3"/>
          <w:sz w:val="24"/>
          <w:szCs w:val="24"/>
        </w:rPr>
        <w:t xml:space="preserve">Обладатель информации </w:t>
      </w:r>
      <w:r>
        <w:rPr>
          <w:spacing w:val="3"/>
          <w:sz w:val="24"/>
          <w:szCs w:val="24"/>
        </w:rPr>
        <w:t xml:space="preserve">– </w:t>
      </w:r>
      <w:r>
        <w:rPr>
          <w:sz w:val="24"/>
          <w:szCs w:val="24"/>
        </w:rPr>
        <w:t>Акционерное общество «Россети Центр инжиниринга и управления строительством Единой энергетической системы» (АО «Россети ЦИУС ЕЭС»), 121353, г. Москва, Москва, ул. Беловежская, д. 4.</w:t>
      </w:r>
    </w:p>
    <w:p w:rsidR="00CC5C49" w:rsidRDefault="00A71340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>
        <w:rPr>
          <w:b/>
          <w:bCs w:val="0"/>
          <w:spacing w:val="-3"/>
          <w:sz w:val="24"/>
          <w:szCs w:val="24"/>
        </w:rPr>
        <w:t xml:space="preserve">Контрагент – </w:t>
      </w:r>
      <w:r>
        <w:rPr>
          <w:sz w:val="24"/>
          <w:szCs w:val="24"/>
        </w:rPr>
        <w:t xml:space="preserve">.  </w:t>
      </w:r>
    </w:p>
    <w:p w:rsidR="00CC5C49" w:rsidRDefault="00A71340">
      <w:pPr>
        <w:widowControl w:val="0"/>
        <w:numPr>
          <w:ilvl w:val="0"/>
          <w:numId w:val="35"/>
        </w:numPr>
        <w:shd w:val="clear" w:color="auto" w:fill="FFFFFF"/>
        <w:tabs>
          <w:tab w:val="left" w:pos="1166"/>
        </w:tabs>
        <w:spacing w:line="240" w:lineRule="auto"/>
        <w:ind w:firstLine="709"/>
        <w:rPr>
          <w:b/>
          <w:bCs w:val="0"/>
          <w:spacing w:val="-6"/>
          <w:sz w:val="24"/>
          <w:szCs w:val="24"/>
        </w:rPr>
      </w:pPr>
      <w:r>
        <w:rPr>
          <w:spacing w:val="2"/>
          <w:sz w:val="24"/>
          <w:szCs w:val="24"/>
        </w:rPr>
        <w:t>Обладатель информации настоящим г</w:t>
      </w:r>
      <w:r>
        <w:rPr>
          <w:spacing w:val="2"/>
          <w:sz w:val="24"/>
          <w:szCs w:val="24"/>
        </w:rPr>
        <w:t xml:space="preserve">арантирует, что он обладает всеми правами в </w:t>
      </w:r>
      <w:r>
        <w:rPr>
          <w:spacing w:val="-2"/>
          <w:sz w:val="24"/>
          <w:szCs w:val="24"/>
        </w:rPr>
        <w:t>отношении Информации, включая право раскрывать ее Контрагенту на условиях Соглашения.</w:t>
      </w:r>
    </w:p>
    <w:p w:rsidR="00CC5C49" w:rsidRDefault="00A71340">
      <w:pPr>
        <w:widowControl w:val="0"/>
        <w:numPr>
          <w:ilvl w:val="0"/>
          <w:numId w:val="35"/>
        </w:numPr>
        <w:shd w:val="clear" w:color="auto" w:fill="FFFFFF"/>
        <w:tabs>
          <w:tab w:val="left" w:pos="1166"/>
        </w:tabs>
        <w:spacing w:line="240" w:lineRule="auto"/>
        <w:ind w:firstLine="709"/>
        <w:rPr>
          <w:spacing w:val="-8"/>
          <w:sz w:val="24"/>
          <w:szCs w:val="24"/>
        </w:rPr>
      </w:pPr>
      <w:r>
        <w:rPr>
          <w:sz w:val="24"/>
          <w:szCs w:val="24"/>
        </w:rPr>
        <w:t xml:space="preserve">Контрагент гарантирует наличие у него организационных и технических </w:t>
      </w:r>
      <w:r>
        <w:rPr>
          <w:spacing w:val="-2"/>
          <w:sz w:val="24"/>
          <w:szCs w:val="24"/>
        </w:rPr>
        <w:t>мер и возможностей по обеспечению защиты получаемой Информации.</w:t>
      </w:r>
    </w:p>
    <w:p w:rsidR="00CC5C49" w:rsidRDefault="00A71340">
      <w:pPr>
        <w:shd w:val="clear" w:color="auto" w:fill="FFFFFF"/>
        <w:tabs>
          <w:tab w:val="left" w:pos="1325"/>
        </w:tabs>
        <w:spacing w:line="240" w:lineRule="auto"/>
        <w:ind w:firstLine="709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6.5. </w:t>
      </w:r>
      <w:r>
        <w:rPr>
          <w:spacing w:val="-3"/>
          <w:sz w:val="24"/>
          <w:szCs w:val="24"/>
        </w:rPr>
        <w:t xml:space="preserve">Информация является собственностью Обладателя информации. Обладатель </w:t>
      </w:r>
      <w:r>
        <w:rPr>
          <w:spacing w:val="2"/>
          <w:sz w:val="24"/>
          <w:szCs w:val="24"/>
        </w:rPr>
        <w:t xml:space="preserve">информации вправе потребовать от Контрагента вернуть ему всю Информацию или любую ее </w:t>
      </w:r>
      <w:r>
        <w:rPr>
          <w:spacing w:val="1"/>
          <w:sz w:val="24"/>
          <w:szCs w:val="24"/>
        </w:rPr>
        <w:t>часть в любое время, направив Кон</w:t>
      </w:r>
      <w:r>
        <w:rPr>
          <w:spacing w:val="1"/>
          <w:sz w:val="24"/>
          <w:szCs w:val="24"/>
        </w:rPr>
        <w:t xml:space="preserve">трагенту уведомление в письменной форме. В течение 15 (пятнадцати) календарных дней после получения такого уведомления, а также незамедлительно после вынесения соответствующим органом (учредители, орган юридического лица, суд и т.д.) </w:t>
      </w:r>
      <w:r>
        <w:rPr>
          <w:spacing w:val="4"/>
          <w:sz w:val="24"/>
          <w:szCs w:val="24"/>
        </w:rPr>
        <w:t>решения о ликвидации К</w:t>
      </w:r>
      <w:r>
        <w:rPr>
          <w:spacing w:val="4"/>
          <w:sz w:val="24"/>
          <w:szCs w:val="24"/>
        </w:rPr>
        <w:t xml:space="preserve">онтрагента, Контрагент обязан за свой счет обеспечить возврат </w:t>
      </w:r>
      <w:r>
        <w:rPr>
          <w:spacing w:val="-3"/>
          <w:sz w:val="24"/>
          <w:szCs w:val="24"/>
        </w:rPr>
        <w:t>Обладателю информации</w:t>
      </w:r>
      <w:r>
        <w:rPr>
          <w:spacing w:val="4"/>
          <w:sz w:val="24"/>
          <w:szCs w:val="24"/>
        </w:rPr>
        <w:t xml:space="preserve"> всех оригиналов </w:t>
      </w:r>
      <w:r>
        <w:rPr>
          <w:spacing w:val="-1"/>
          <w:sz w:val="24"/>
          <w:szCs w:val="24"/>
        </w:rPr>
        <w:t xml:space="preserve">носителей такой Информации. Все копии такой </w:t>
      </w:r>
      <w:r>
        <w:rPr>
          <w:spacing w:val="-3"/>
          <w:sz w:val="24"/>
          <w:szCs w:val="24"/>
        </w:rPr>
        <w:t>Информации и ее воспроизведения в любой форме, находящиеся в распоряжении Контрагента, а также в распоряжении ли</w:t>
      </w:r>
      <w:r>
        <w:rPr>
          <w:spacing w:val="-3"/>
          <w:sz w:val="24"/>
          <w:szCs w:val="24"/>
        </w:rPr>
        <w:t>ц, которым Информация была передана в соответствии с Соглашением, должны быть уничтожены Контрагентом (с обязательным письменным, с приложением подтверждающих документов (копий), уведомлением о данном факте Обладателя информации) с учетом порядка, определе</w:t>
      </w:r>
      <w:r>
        <w:rPr>
          <w:spacing w:val="-3"/>
          <w:sz w:val="24"/>
          <w:szCs w:val="24"/>
        </w:rPr>
        <w:t>нного в разделе 7 настоящего Соглашения.</w:t>
      </w:r>
    </w:p>
    <w:p w:rsidR="00CC5C49" w:rsidRDefault="00A71340">
      <w:pPr>
        <w:widowControl w:val="0"/>
        <w:numPr>
          <w:ilvl w:val="0"/>
          <w:numId w:val="36"/>
        </w:numPr>
        <w:shd w:val="clear" w:color="auto" w:fill="FFFFFF"/>
        <w:tabs>
          <w:tab w:val="left" w:pos="1130"/>
        </w:tabs>
        <w:spacing w:line="240" w:lineRule="auto"/>
        <w:ind w:firstLine="709"/>
        <w:rPr>
          <w:spacing w:val="-3"/>
          <w:sz w:val="24"/>
          <w:szCs w:val="24"/>
        </w:rPr>
      </w:pPr>
      <w:r>
        <w:rPr>
          <w:spacing w:val="2"/>
          <w:sz w:val="24"/>
          <w:szCs w:val="24"/>
        </w:rPr>
        <w:t xml:space="preserve"> Любые изменения и дополнения к Соглашению действительны лишь при условии, что </w:t>
      </w:r>
      <w:r>
        <w:rPr>
          <w:spacing w:val="5"/>
          <w:sz w:val="24"/>
          <w:szCs w:val="24"/>
        </w:rPr>
        <w:t xml:space="preserve">они совершены в письменной форме и подписаны надлежащим образом уполномоченными на </w:t>
      </w:r>
      <w:r>
        <w:rPr>
          <w:spacing w:val="3"/>
          <w:sz w:val="24"/>
          <w:szCs w:val="24"/>
        </w:rPr>
        <w:t>то представителями Сторон, за исключением случаев изм</w:t>
      </w:r>
      <w:r>
        <w:rPr>
          <w:spacing w:val="3"/>
          <w:sz w:val="24"/>
          <w:szCs w:val="24"/>
        </w:rPr>
        <w:t>енения условий настоящего Соглашения в порядке, предусмотренном подпунктом 6.11. настоящего Соглашения</w:t>
      </w:r>
    </w:p>
    <w:p w:rsidR="00CC5C49" w:rsidRDefault="00A71340">
      <w:pPr>
        <w:widowControl w:val="0"/>
        <w:numPr>
          <w:ilvl w:val="0"/>
          <w:numId w:val="36"/>
        </w:numPr>
        <w:shd w:val="clear" w:color="auto" w:fill="FFFFFF"/>
        <w:tabs>
          <w:tab w:val="left" w:pos="1130"/>
        </w:tabs>
        <w:spacing w:line="240" w:lineRule="auto"/>
        <w:ind w:firstLine="709"/>
        <w:rPr>
          <w:spacing w:val="-3"/>
          <w:sz w:val="24"/>
          <w:szCs w:val="24"/>
        </w:rPr>
      </w:pPr>
      <w:r>
        <w:rPr>
          <w:spacing w:val="3"/>
          <w:sz w:val="24"/>
          <w:szCs w:val="24"/>
        </w:rPr>
        <w:t xml:space="preserve">Настоящее Соглашение представляет собой исчерпывающую договоренность Сторон </w:t>
      </w:r>
      <w:r>
        <w:rPr>
          <w:spacing w:val="8"/>
          <w:sz w:val="24"/>
          <w:szCs w:val="24"/>
        </w:rPr>
        <w:t>по предмету Соглашения. С момента подписания Соглашения все предыдущие перего</w:t>
      </w:r>
      <w:r>
        <w:rPr>
          <w:spacing w:val="8"/>
          <w:sz w:val="24"/>
          <w:szCs w:val="24"/>
        </w:rPr>
        <w:t xml:space="preserve">воры и </w:t>
      </w:r>
      <w:r>
        <w:rPr>
          <w:spacing w:val="2"/>
          <w:sz w:val="24"/>
          <w:szCs w:val="24"/>
        </w:rPr>
        <w:t>переписка по нему теряют силу.</w:t>
      </w:r>
    </w:p>
    <w:p w:rsidR="00CC5C49" w:rsidRDefault="00A71340">
      <w:pPr>
        <w:widowControl w:val="0"/>
        <w:numPr>
          <w:ilvl w:val="0"/>
          <w:numId w:val="37"/>
        </w:numPr>
        <w:shd w:val="clear" w:color="auto" w:fill="FFFFFF"/>
        <w:tabs>
          <w:tab w:val="left" w:pos="1210"/>
          <w:tab w:val="left" w:pos="9900"/>
        </w:tabs>
        <w:spacing w:line="240" w:lineRule="auto"/>
        <w:ind w:firstLine="709"/>
        <w:rPr>
          <w:spacing w:val="-4"/>
          <w:sz w:val="24"/>
          <w:szCs w:val="24"/>
        </w:rPr>
      </w:pPr>
      <w:r>
        <w:rPr>
          <w:spacing w:val="2"/>
          <w:sz w:val="24"/>
          <w:szCs w:val="24"/>
        </w:rPr>
        <w:t xml:space="preserve">Ни одна из Сторон не вправе передавать третьим лицам полностью или частично свои </w:t>
      </w:r>
      <w:r>
        <w:rPr>
          <w:spacing w:val="1"/>
          <w:sz w:val="24"/>
          <w:szCs w:val="24"/>
        </w:rPr>
        <w:t xml:space="preserve">права и обязанности по Соглашению без предварительного письменного согласия другой </w:t>
      </w:r>
      <w:r>
        <w:rPr>
          <w:spacing w:val="-1"/>
          <w:sz w:val="24"/>
          <w:szCs w:val="24"/>
        </w:rPr>
        <w:t>Стороны.</w:t>
      </w:r>
    </w:p>
    <w:p w:rsidR="00CC5C49" w:rsidRDefault="00A71340">
      <w:pPr>
        <w:widowControl w:val="0"/>
        <w:numPr>
          <w:ilvl w:val="0"/>
          <w:numId w:val="37"/>
        </w:numPr>
        <w:shd w:val="clear" w:color="auto" w:fill="FFFFFF"/>
        <w:tabs>
          <w:tab w:val="left" w:pos="1276"/>
          <w:tab w:val="left" w:pos="9900"/>
        </w:tabs>
        <w:spacing w:line="240" w:lineRule="auto"/>
        <w:ind w:firstLine="709"/>
        <w:contextualSpacing/>
        <w:rPr>
          <w:spacing w:val="-4"/>
          <w:sz w:val="24"/>
          <w:szCs w:val="24"/>
        </w:rPr>
      </w:pPr>
      <w:r>
        <w:rPr>
          <w:spacing w:val="3"/>
          <w:sz w:val="24"/>
          <w:szCs w:val="24"/>
        </w:rPr>
        <w:t>Недействительность или невозможность исполнен</w:t>
      </w:r>
      <w:r>
        <w:rPr>
          <w:spacing w:val="3"/>
          <w:sz w:val="24"/>
          <w:szCs w:val="24"/>
        </w:rPr>
        <w:t xml:space="preserve">ия любого положения Соглашения </w:t>
      </w:r>
      <w:r>
        <w:rPr>
          <w:spacing w:val="6"/>
          <w:sz w:val="24"/>
          <w:szCs w:val="24"/>
        </w:rPr>
        <w:t xml:space="preserve">не влияет на действительность или возможность исполнения других положений Соглашения и </w:t>
      </w:r>
      <w:r>
        <w:rPr>
          <w:spacing w:val="3"/>
          <w:sz w:val="24"/>
          <w:szCs w:val="24"/>
        </w:rPr>
        <w:t>Соглашения в целом.</w:t>
      </w:r>
    </w:p>
    <w:p w:rsidR="00CC5C49" w:rsidRDefault="00A71340">
      <w:pPr>
        <w:shd w:val="clear" w:color="auto" w:fill="FFFFFF"/>
        <w:tabs>
          <w:tab w:val="left" w:pos="1289"/>
          <w:tab w:val="left" w:pos="9900"/>
        </w:tabs>
        <w:spacing w:line="240" w:lineRule="auto"/>
        <w:ind w:firstLine="709"/>
        <w:contextualSpacing/>
        <w:rPr>
          <w:spacing w:val="2"/>
          <w:sz w:val="24"/>
          <w:szCs w:val="24"/>
        </w:rPr>
      </w:pPr>
      <w:r>
        <w:rPr>
          <w:spacing w:val="-2"/>
          <w:sz w:val="24"/>
          <w:szCs w:val="24"/>
        </w:rPr>
        <w:t>6.10.</w:t>
      </w:r>
      <w:r>
        <w:rPr>
          <w:spacing w:val="-2"/>
          <w:sz w:val="24"/>
          <w:szCs w:val="24"/>
        </w:rPr>
        <w:tab/>
        <w:t xml:space="preserve"> </w:t>
      </w:r>
      <w:r>
        <w:rPr>
          <w:spacing w:val="4"/>
          <w:sz w:val="24"/>
          <w:szCs w:val="24"/>
        </w:rPr>
        <w:t xml:space="preserve">Настоящее Соглашение составлено и подписано в двух экземплярах на русском языке, имеющих </w:t>
      </w:r>
      <w:r>
        <w:rPr>
          <w:spacing w:val="2"/>
          <w:sz w:val="24"/>
          <w:szCs w:val="24"/>
        </w:rPr>
        <w:t>равную юридическую силу, по одному для каждой из Сторон.</w:t>
      </w:r>
    </w:p>
    <w:p w:rsidR="00CC5C49" w:rsidRDefault="00A71340">
      <w:pPr>
        <w:shd w:val="clear" w:color="auto" w:fill="FFFFFF"/>
        <w:tabs>
          <w:tab w:val="left" w:pos="360"/>
          <w:tab w:val="left" w:pos="1260"/>
        </w:tabs>
        <w:spacing w:line="240" w:lineRule="auto"/>
        <w:ind w:firstLine="709"/>
        <w:contextualSpacing/>
        <w:rPr>
          <w:spacing w:val="3"/>
          <w:sz w:val="24"/>
          <w:szCs w:val="24"/>
        </w:rPr>
      </w:pPr>
      <w:r>
        <w:rPr>
          <w:spacing w:val="2"/>
          <w:sz w:val="24"/>
          <w:szCs w:val="24"/>
        </w:rPr>
        <w:t>6.11.</w:t>
      </w:r>
      <w:r>
        <w:rPr>
          <w:spacing w:val="2"/>
          <w:sz w:val="24"/>
          <w:szCs w:val="24"/>
        </w:rPr>
        <w:tab/>
        <w:t xml:space="preserve">В части, не урегулированной настоящим Соглашением, </w:t>
      </w:r>
      <w:r>
        <w:rPr>
          <w:spacing w:val="3"/>
          <w:sz w:val="24"/>
          <w:szCs w:val="24"/>
        </w:rPr>
        <w:t>Стороны руководствуются Положением о временном порядке организации работы по обеспечению защиты информации, составляющей коммерческую тайну АО</w:t>
      </w:r>
      <w:r>
        <w:rPr>
          <w:spacing w:val="3"/>
          <w:sz w:val="24"/>
          <w:szCs w:val="24"/>
        </w:rPr>
        <w:t xml:space="preserve"> «Россети ЦИУС ЕЭС» (далее - Положение), утвержденным приказом АО «Россети </w:t>
      </w:r>
      <w:r>
        <w:rPr>
          <w:sz w:val="24"/>
          <w:szCs w:val="24"/>
        </w:rPr>
        <w:t>ЦИУС</w:t>
      </w:r>
      <w:r>
        <w:rPr>
          <w:spacing w:val="3"/>
          <w:sz w:val="24"/>
          <w:szCs w:val="24"/>
        </w:rPr>
        <w:t xml:space="preserve"> ЕЭС» от «15» мая 2012 № 76 «Об утверждении Положения о временном порядке организации работы по обеспечению защиты информации, составляющей коммерческую тайну АО «Россети ЦИУС Е</w:t>
      </w:r>
      <w:r>
        <w:rPr>
          <w:spacing w:val="3"/>
          <w:sz w:val="24"/>
          <w:szCs w:val="24"/>
        </w:rPr>
        <w:t xml:space="preserve">ЭС». Подписанием настоящего Соглашения Стороны подтверждают ознакомление с Положением. При условии получения работником Контрагента письменного уведомления Обладателя информации о внесении изменений в Положение, изменения в условия настоящего Соглашения в </w:t>
      </w:r>
      <w:r>
        <w:rPr>
          <w:spacing w:val="3"/>
          <w:sz w:val="24"/>
          <w:szCs w:val="24"/>
        </w:rPr>
        <w:t xml:space="preserve">указанной части являются вступившими в силу с даты получения указанного письменного уведомления. </w:t>
      </w:r>
    </w:p>
    <w:p w:rsidR="00CC5C49" w:rsidRDefault="00CC5C49">
      <w:pPr>
        <w:shd w:val="clear" w:color="auto" w:fill="FFFFFF"/>
        <w:tabs>
          <w:tab w:val="left" w:pos="360"/>
          <w:tab w:val="left" w:pos="1260"/>
        </w:tabs>
        <w:spacing w:line="240" w:lineRule="auto"/>
        <w:ind w:firstLine="709"/>
        <w:contextualSpacing/>
        <w:rPr>
          <w:spacing w:val="3"/>
          <w:sz w:val="24"/>
          <w:szCs w:val="24"/>
        </w:rPr>
      </w:pPr>
    </w:p>
    <w:p w:rsidR="00CC5C49" w:rsidRDefault="00A71340">
      <w:pPr>
        <w:shd w:val="clear" w:color="auto" w:fill="FFFFFF"/>
        <w:tabs>
          <w:tab w:val="left" w:pos="2880"/>
        </w:tabs>
        <w:spacing w:line="240" w:lineRule="auto"/>
        <w:ind w:left="7"/>
        <w:jc w:val="center"/>
        <w:rPr>
          <w:b/>
          <w:bCs w:val="0"/>
          <w:spacing w:val="3"/>
          <w:sz w:val="24"/>
          <w:szCs w:val="24"/>
        </w:rPr>
      </w:pPr>
      <w:r>
        <w:rPr>
          <w:b/>
          <w:bCs w:val="0"/>
          <w:spacing w:val="3"/>
          <w:sz w:val="24"/>
          <w:szCs w:val="24"/>
        </w:rPr>
        <w:t>7. ПОРЯДОК УНИЧТОЖЕНИЯ ИНФОРМАЦИИ</w:t>
      </w:r>
    </w:p>
    <w:p w:rsidR="00CC5C49" w:rsidRDefault="00A71340">
      <w:pPr>
        <w:shd w:val="clear" w:color="auto" w:fill="FFFFFF"/>
        <w:tabs>
          <w:tab w:val="left" w:pos="360"/>
        </w:tabs>
        <w:spacing w:line="240" w:lineRule="auto"/>
        <w:ind w:firstLine="709"/>
        <w:contextualSpacing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7.1. Уничтожение Информации производится механическим способом комиссией Сторон с участием лиц, указанных в подпункте 6.1 настоящего Соглашения, с составлением актов «об уничтожении».</w:t>
      </w:r>
    </w:p>
    <w:p w:rsidR="00CC5C49" w:rsidRDefault="00A71340">
      <w:pPr>
        <w:shd w:val="clear" w:color="auto" w:fill="FFFFFF"/>
        <w:tabs>
          <w:tab w:val="left" w:pos="360"/>
        </w:tabs>
        <w:spacing w:line="240" w:lineRule="auto"/>
        <w:ind w:firstLine="709"/>
        <w:contextualSpacing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7.2. Уничтожение документов, составляющих коммерческую тайну, представле</w:t>
      </w:r>
      <w:r>
        <w:rPr>
          <w:spacing w:val="3"/>
          <w:sz w:val="24"/>
          <w:szCs w:val="24"/>
        </w:rPr>
        <w:t>нных на материальных носителях в электронном виде, производится с использованием специального программного обеспечения, не позволяющего восстановить информацию комиссией Сторон с участием лиц, указанных в подпункте 6.1 настоящего Соглашения, с составлением</w:t>
      </w:r>
      <w:r>
        <w:rPr>
          <w:spacing w:val="3"/>
          <w:sz w:val="24"/>
          <w:szCs w:val="24"/>
        </w:rPr>
        <w:t xml:space="preserve"> актов «об уничтожении».</w:t>
      </w:r>
    </w:p>
    <w:p w:rsidR="00CC5C49" w:rsidRDefault="00CC5C49">
      <w:pPr>
        <w:shd w:val="clear" w:color="auto" w:fill="FFFFFF"/>
        <w:tabs>
          <w:tab w:val="left" w:pos="360"/>
        </w:tabs>
        <w:spacing w:line="240" w:lineRule="auto"/>
        <w:ind w:firstLine="709"/>
        <w:contextualSpacing/>
        <w:rPr>
          <w:spacing w:val="3"/>
          <w:sz w:val="24"/>
          <w:szCs w:val="24"/>
        </w:rPr>
      </w:pPr>
    </w:p>
    <w:p w:rsidR="00CC5C49" w:rsidRDefault="00A71340">
      <w:pPr>
        <w:shd w:val="clear" w:color="auto" w:fill="FFFFFF"/>
        <w:tabs>
          <w:tab w:val="left" w:pos="2880"/>
        </w:tabs>
        <w:spacing w:line="240" w:lineRule="auto"/>
        <w:ind w:left="7"/>
        <w:contextualSpacing/>
        <w:jc w:val="center"/>
        <w:rPr>
          <w:b/>
          <w:bCs w:val="0"/>
          <w:spacing w:val="3"/>
          <w:sz w:val="24"/>
          <w:szCs w:val="24"/>
        </w:rPr>
      </w:pPr>
      <w:r>
        <w:rPr>
          <w:b/>
          <w:bCs w:val="0"/>
          <w:spacing w:val="3"/>
          <w:sz w:val="24"/>
          <w:szCs w:val="24"/>
        </w:rPr>
        <w:t>8. ПРИЛОЖЕНИЯ</w:t>
      </w:r>
    </w:p>
    <w:p w:rsidR="00CC5C49" w:rsidRDefault="00A71340">
      <w:pPr>
        <w:shd w:val="clear" w:color="auto" w:fill="FFFFFF"/>
        <w:tabs>
          <w:tab w:val="left" w:pos="1276"/>
          <w:tab w:val="left" w:pos="9900"/>
        </w:tabs>
        <w:spacing w:line="240" w:lineRule="auto"/>
        <w:ind w:firstLine="709"/>
        <w:contextualSpacing/>
        <w:rPr>
          <w:spacing w:val="6"/>
          <w:sz w:val="24"/>
          <w:szCs w:val="24"/>
        </w:rPr>
      </w:pPr>
      <w:r>
        <w:rPr>
          <w:spacing w:val="6"/>
          <w:sz w:val="24"/>
          <w:szCs w:val="24"/>
        </w:rPr>
        <w:t>Неотъемлемой частью настоящего Соглашения являются следующие приложения:</w:t>
      </w:r>
    </w:p>
    <w:p w:rsidR="00CC5C49" w:rsidRDefault="00A71340">
      <w:pPr>
        <w:widowControl w:val="0"/>
        <w:numPr>
          <w:ilvl w:val="1"/>
          <w:numId w:val="41"/>
        </w:numPr>
        <w:shd w:val="clear" w:color="auto" w:fill="FFFFFF"/>
        <w:tabs>
          <w:tab w:val="clear" w:pos="2149"/>
          <w:tab w:val="num" w:pos="0"/>
          <w:tab w:val="left" w:pos="1080"/>
          <w:tab w:val="left" w:pos="9900"/>
        </w:tabs>
        <w:spacing w:line="240" w:lineRule="auto"/>
        <w:ind w:left="0" w:firstLine="720"/>
        <w:contextualSpacing/>
        <w:rPr>
          <w:spacing w:val="6"/>
          <w:sz w:val="24"/>
          <w:szCs w:val="24"/>
        </w:rPr>
      </w:pPr>
      <w:r>
        <w:rPr>
          <w:spacing w:val="6"/>
          <w:sz w:val="24"/>
          <w:szCs w:val="24"/>
        </w:rPr>
        <w:t>Приложение 1: форма Акта приема-передачи Информации;</w:t>
      </w:r>
    </w:p>
    <w:p w:rsidR="00CC5C49" w:rsidRDefault="00A71340">
      <w:pPr>
        <w:widowControl w:val="0"/>
        <w:numPr>
          <w:ilvl w:val="1"/>
          <w:numId w:val="41"/>
        </w:numPr>
        <w:shd w:val="clear" w:color="auto" w:fill="FFFFFF"/>
        <w:tabs>
          <w:tab w:val="clear" w:pos="2149"/>
          <w:tab w:val="num" w:pos="0"/>
          <w:tab w:val="left" w:pos="1080"/>
          <w:tab w:val="left" w:pos="9900"/>
        </w:tabs>
        <w:spacing w:line="240" w:lineRule="auto"/>
        <w:ind w:left="7" w:firstLine="720"/>
        <w:contextualSpacing/>
        <w:jc w:val="center"/>
        <w:rPr>
          <w:b/>
          <w:bCs w:val="0"/>
          <w:spacing w:val="3"/>
          <w:sz w:val="24"/>
          <w:szCs w:val="24"/>
        </w:rPr>
      </w:pPr>
      <w:r>
        <w:rPr>
          <w:spacing w:val="6"/>
          <w:sz w:val="24"/>
          <w:szCs w:val="24"/>
        </w:rPr>
        <w:t>Приложение 2: форма Расписки работника Контрагента, доступ которого к информации, составляющей</w:t>
      </w:r>
      <w:r>
        <w:rPr>
          <w:sz w:val="24"/>
          <w:szCs w:val="24"/>
        </w:rPr>
        <w:t xml:space="preserve"> коммерческую тайну, необходим для выполнения им своих трудовых обязанностей.</w:t>
      </w:r>
      <w:r>
        <w:rPr>
          <w:bCs w:val="0"/>
          <w:spacing w:val="3"/>
          <w:sz w:val="24"/>
          <w:szCs w:val="24"/>
        </w:rPr>
        <w:tab/>
      </w:r>
    </w:p>
    <w:p w:rsidR="00CC5C49" w:rsidRDefault="00A71340">
      <w:pPr>
        <w:shd w:val="clear" w:color="auto" w:fill="FFFFFF"/>
        <w:tabs>
          <w:tab w:val="left" w:pos="2880"/>
        </w:tabs>
        <w:spacing w:line="240" w:lineRule="auto"/>
        <w:ind w:left="7"/>
        <w:contextualSpacing/>
        <w:jc w:val="center"/>
        <w:rPr>
          <w:b/>
          <w:bCs w:val="0"/>
          <w:spacing w:val="3"/>
          <w:sz w:val="24"/>
          <w:szCs w:val="24"/>
        </w:rPr>
      </w:pPr>
      <w:r>
        <w:rPr>
          <w:b/>
          <w:bCs w:val="0"/>
          <w:spacing w:val="3"/>
          <w:sz w:val="24"/>
          <w:szCs w:val="24"/>
        </w:rPr>
        <w:t xml:space="preserve">9. РЕКВИЗИТЫ И ПОДПИСИ СТОРОН                                              </w:t>
      </w:r>
    </w:p>
    <w:p w:rsidR="00CC5C49" w:rsidRDefault="00CC5C49">
      <w:pPr>
        <w:spacing w:line="240" w:lineRule="auto"/>
        <w:ind w:left="5400" w:right="34"/>
        <w:rPr>
          <w:sz w:val="24"/>
          <w:szCs w:val="24"/>
        </w:rPr>
      </w:pPr>
    </w:p>
    <w:tbl>
      <w:tblPr>
        <w:tblW w:w="9705" w:type="dxa"/>
        <w:jc w:val="center"/>
        <w:tblLayout w:type="fixed"/>
        <w:tblLook w:val="01E0" w:firstRow="1" w:lastRow="1" w:firstColumn="1" w:lastColumn="1" w:noHBand="0" w:noVBand="0"/>
      </w:tblPr>
      <w:tblGrid>
        <w:gridCol w:w="4630"/>
        <w:gridCol w:w="277"/>
        <w:gridCol w:w="4798"/>
      </w:tblGrid>
      <w:tr w:rsidR="00CC5C49">
        <w:trPr>
          <w:jc w:val="center"/>
        </w:trPr>
        <w:tc>
          <w:tcPr>
            <w:tcW w:w="4630" w:type="dxa"/>
          </w:tcPr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Облада</w:t>
            </w:r>
            <w:r>
              <w:rPr>
                <w:sz w:val="24"/>
                <w:szCs w:val="24"/>
              </w:rPr>
              <w:t>тель информации:</w:t>
            </w:r>
          </w:p>
        </w:tc>
        <w:tc>
          <w:tcPr>
            <w:tcW w:w="277" w:type="dxa"/>
          </w:tcPr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798" w:type="dxa"/>
          </w:tcPr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Контрагент:</w:t>
            </w:r>
          </w:p>
        </w:tc>
      </w:tr>
      <w:tr w:rsidR="00CC5C49">
        <w:trPr>
          <w:trHeight w:val="6096"/>
          <w:jc w:val="center"/>
        </w:trPr>
        <w:tc>
          <w:tcPr>
            <w:tcW w:w="4630" w:type="dxa"/>
          </w:tcPr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«Россети ЦИУС ЕЭС»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7728645409 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 774550001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адрес: 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121353, г. Москва, вн.тер.г. муниципальный округ Можайский, ул. Беловежская, д. 4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адрес: 121353, г. Москва, вн.тер.г</w:t>
            </w:r>
            <w:r>
              <w:rPr>
                <w:sz w:val="24"/>
                <w:szCs w:val="24"/>
              </w:rPr>
              <w:t>. муниципальный округ Можайский, ул. Беловежская, д. 4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Тел/факс +7 (495)710-60-60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 cius@fsk-ees.ru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 40702810738120011798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ПАО Сбербанк г. Москва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к/с 30101810400000000225 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cap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БИК 044525225</w:t>
            </w:r>
          </w:p>
        </w:tc>
        <w:tc>
          <w:tcPr>
            <w:tcW w:w="277" w:type="dxa"/>
          </w:tcPr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798" w:type="dxa"/>
          </w:tcPr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 </w:t>
            </w: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КПП </w:t>
            </w: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адрес:</w:t>
            </w:r>
          </w:p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Банковские реквизиты:</w:t>
            </w: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</w:t>
            </w: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р/с </w:t>
            </w:r>
          </w:p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</w:t>
            </w: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Электронная почта: </w:t>
            </w:r>
          </w:p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CC5C49">
        <w:trPr>
          <w:trHeight w:val="1281"/>
          <w:jc w:val="center"/>
        </w:trPr>
        <w:tc>
          <w:tcPr>
            <w:tcW w:w="4630" w:type="dxa"/>
          </w:tcPr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  <w:r>
              <w:rPr>
                <w:rFonts w:eastAsia="Calibri"/>
                <w:bCs w:val="0"/>
                <w:sz w:val="24"/>
                <w:szCs w:val="24"/>
                <w:lang w:eastAsia="ru-RU"/>
              </w:rPr>
              <w:t>_________________/</w:t>
            </w:r>
            <w:r>
              <w:rPr>
                <w:sz w:val="24"/>
                <w:szCs w:val="24"/>
              </w:rPr>
              <w:t xml:space="preserve"> Кононов А.Н.</w:t>
            </w:r>
            <w:r>
              <w:rPr>
                <w:rFonts w:eastAsia="Calibri"/>
                <w:bCs w:val="0"/>
                <w:sz w:val="24"/>
                <w:szCs w:val="24"/>
                <w:lang w:eastAsia="ru-RU"/>
              </w:rPr>
              <w:t>/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277" w:type="dxa"/>
          </w:tcPr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798" w:type="dxa"/>
          </w:tcPr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__________________/ ____________/</w:t>
            </w: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CC5C49" w:rsidRDefault="00A71340">
      <w:pPr>
        <w:spacing w:line="240" w:lineRule="auto"/>
        <w:ind w:right="34" w:hanging="10"/>
        <w:jc w:val="right"/>
      </w:pPr>
      <w:r>
        <w:rPr>
          <w:sz w:val="26"/>
          <w:szCs w:val="20"/>
        </w:rPr>
        <w:br w:type="page" w:clear="all"/>
      </w:r>
      <w:r>
        <w:t xml:space="preserve">Приложение 1 </w:t>
      </w:r>
    </w:p>
    <w:p w:rsidR="00CC5C49" w:rsidRDefault="00A71340">
      <w:pPr>
        <w:spacing w:line="240" w:lineRule="auto"/>
        <w:ind w:left="5400" w:right="34" w:hanging="10"/>
        <w:rPr>
          <w:bCs w:val="0"/>
        </w:rPr>
      </w:pPr>
      <w:r>
        <w:t xml:space="preserve">к Соглашению </w:t>
      </w:r>
      <w:r>
        <w:rPr>
          <w:bCs w:val="0"/>
        </w:rPr>
        <w:t>о передаче и охране информации, составляющей коммерческую тайну</w:t>
      </w:r>
    </w:p>
    <w:p w:rsidR="00CC5C49" w:rsidRDefault="00CC5C49">
      <w:pPr>
        <w:spacing w:line="240" w:lineRule="auto"/>
        <w:ind w:right="34" w:firstLine="5760"/>
      </w:pPr>
    </w:p>
    <w:tbl>
      <w:tblPr>
        <w:tblW w:w="10065" w:type="dxa"/>
        <w:tblInd w:w="-1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4"/>
        <w:gridCol w:w="4961"/>
      </w:tblGrid>
      <w:tr w:rsidR="00CC5C49">
        <w:trPr>
          <w:trHeight w:val="130"/>
        </w:trPr>
        <w:tc>
          <w:tcPr>
            <w:tcW w:w="5104" w:type="dxa"/>
          </w:tcPr>
          <w:p w:rsidR="00CC5C49" w:rsidRDefault="00A71340">
            <w:pPr>
              <w:tabs>
                <w:tab w:val="left" w:pos="4536"/>
              </w:tabs>
              <w:spacing w:line="240" w:lineRule="auto"/>
              <w:ind w:left="-4"/>
              <w:rPr>
                <w:lang w:eastAsia="en-US"/>
              </w:rPr>
            </w:pPr>
            <w:r>
              <w:rPr>
                <w:lang w:eastAsia="en-US"/>
              </w:rPr>
              <w:t>Наименование Контрагента:</w:t>
            </w:r>
          </w:p>
        </w:tc>
        <w:tc>
          <w:tcPr>
            <w:tcW w:w="4961" w:type="dxa"/>
          </w:tcPr>
          <w:p w:rsidR="00CC5C49" w:rsidRDefault="00A71340">
            <w:pPr>
              <w:tabs>
                <w:tab w:val="left" w:pos="4536"/>
              </w:tabs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Обладателя информации:</w:t>
            </w:r>
          </w:p>
        </w:tc>
      </w:tr>
      <w:tr w:rsidR="00CC5C49">
        <w:trPr>
          <w:trHeight w:val="2310"/>
        </w:trPr>
        <w:tc>
          <w:tcPr>
            <w:tcW w:w="5104" w:type="dxa"/>
          </w:tcPr>
          <w:p w:rsidR="00CC5C49" w:rsidRDefault="00A71340">
            <w:pPr>
              <w:spacing w:line="240" w:lineRule="auto"/>
              <w:ind w:firstLine="0"/>
            </w:pPr>
            <w:r>
              <w:t>.</w:t>
            </w:r>
          </w:p>
          <w:p w:rsidR="00CC5C49" w:rsidRDefault="00CC5C49">
            <w:pPr>
              <w:spacing w:line="240" w:lineRule="auto"/>
              <w:ind w:firstLine="0"/>
              <w:rPr>
                <w:lang w:eastAsia="en-US"/>
              </w:rPr>
            </w:pPr>
          </w:p>
        </w:tc>
        <w:tc>
          <w:tcPr>
            <w:tcW w:w="4961" w:type="dxa"/>
          </w:tcPr>
          <w:p w:rsidR="00CC5C49" w:rsidRDefault="00A71340">
            <w:pPr>
              <w:keepNext/>
              <w:spacing w:line="240" w:lineRule="auto"/>
              <w:ind w:firstLine="0"/>
              <w:outlineLvl w:val="0"/>
              <w:rPr>
                <w:lang w:eastAsia="en-US"/>
              </w:rPr>
            </w:pPr>
            <w:bookmarkStart w:id="56" w:name="_Toc424035541"/>
            <w:bookmarkStart w:id="57" w:name="_Toc424035634"/>
            <w:bookmarkStart w:id="58" w:name="_Toc490724636"/>
            <w:bookmarkStart w:id="59" w:name="_Toc178855379"/>
            <w:r>
              <w:rPr>
                <w:lang w:eastAsia="en-US"/>
              </w:rPr>
              <w:t>АО «Россети Центр инжиниринга и управления строительством Единой энергетической системы»</w:t>
            </w:r>
            <w:bookmarkEnd w:id="56"/>
            <w:bookmarkEnd w:id="57"/>
            <w:bookmarkEnd w:id="58"/>
            <w:bookmarkEnd w:id="59"/>
          </w:p>
          <w:p w:rsidR="00CC5C49" w:rsidRDefault="00A71340">
            <w:pPr>
              <w:spacing w:line="240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ИНН </w:t>
            </w:r>
            <w:r>
              <w:t>7728645409</w:t>
            </w:r>
          </w:p>
          <w:p w:rsidR="00CC5C49" w:rsidRDefault="00A71340">
            <w:pPr>
              <w:spacing w:line="240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121353, г. Москва, Москва, ул. Беловежская, д. 4.</w:t>
            </w:r>
          </w:p>
        </w:tc>
      </w:tr>
    </w:tbl>
    <w:p w:rsidR="00CC5C49" w:rsidRDefault="00CC5C49">
      <w:pPr>
        <w:spacing w:line="240" w:lineRule="auto"/>
        <w:ind w:right="34" w:firstLine="5760"/>
      </w:pPr>
    </w:p>
    <w:p w:rsidR="00CC5C49" w:rsidRDefault="00A71340">
      <w:pPr>
        <w:spacing w:line="240" w:lineRule="auto"/>
        <w:ind w:right="34" w:firstLine="4678"/>
        <w:rPr>
          <w:b/>
        </w:rPr>
      </w:pPr>
      <w:r>
        <w:rPr>
          <w:b/>
        </w:rPr>
        <w:t>ФОРМА</w:t>
      </w:r>
    </w:p>
    <w:p w:rsidR="00CC5C49" w:rsidRDefault="00CC5C49">
      <w:pPr>
        <w:spacing w:line="240" w:lineRule="auto"/>
        <w:ind w:right="34" w:firstLine="4678"/>
        <w:rPr>
          <w:b/>
        </w:rPr>
      </w:pPr>
    </w:p>
    <w:p w:rsidR="00CC5C49" w:rsidRDefault="00A71340">
      <w:pPr>
        <w:shd w:val="clear" w:color="auto" w:fill="FFFFFF"/>
        <w:spacing w:line="240" w:lineRule="auto"/>
        <w:jc w:val="center"/>
        <w:rPr>
          <w:b/>
        </w:rPr>
      </w:pPr>
      <w:r>
        <w:rPr>
          <w:b/>
        </w:rPr>
        <w:t>АКТ</w:t>
      </w:r>
    </w:p>
    <w:p w:rsidR="00CC5C49" w:rsidRDefault="00A71340">
      <w:pPr>
        <w:shd w:val="clear" w:color="auto" w:fill="FFFFFF"/>
        <w:spacing w:line="240" w:lineRule="auto"/>
        <w:jc w:val="center"/>
        <w:rPr>
          <w:b/>
        </w:rPr>
      </w:pPr>
      <w:r>
        <w:rPr>
          <w:b/>
        </w:rPr>
        <w:t xml:space="preserve">приема-передачи информации </w:t>
      </w:r>
    </w:p>
    <w:p w:rsidR="00CC5C49" w:rsidRDefault="00A71340">
      <w:pPr>
        <w:spacing w:line="240" w:lineRule="auto"/>
        <w:jc w:val="center"/>
      </w:pPr>
      <w:r>
        <w:t>к договору № _________ от ______________  г.</w:t>
      </w:r>
    </w:p>
    <w:p w:rsidR="00CC5C49" w:rsidRDefault="00A71340">
      <w:pPr>
        <w:shd w:val="clear" w:color="auto" w:fill="FFFFFF"/>
        <w:tabs>
          <w:tab w:val="left" w:pos="360"/>
        </w:tabs>
        <w:spacing w:line="240" w:lineRule="auto"/>
        <w:contextualSpacing/>
      </w:pPr>
      <w:r>
        <w:rPr>
          <w:spacing w:val="3"/>
        </w:rPr>
        <w:t xml:space="preserve">АО «Россети </w:t>
      </w:r>
      <w:r>
        <w:t>ЦИУС</w:t>
      </w:r>
      <w:r>
        <w:rPr>
          <w:spacing w:val="3"/>
        </w:rPr>
        <w:t xml:space="preserve"> ЕЭС», именуемое в дальнейшем «Обладатель информации» в лице ___________, действующего на основании </w:t>
      </w:r>
      <w:r>
        <w:rPr>
          <w:i/>
          <w:spacing w:val="3"/>
        </w:rPr>
        <w:t>_____________</w:t>
      </w:r>
      <w:r>
        <w:rPr>
          <w:spacing w:val="3"/>
        </w:rPr>
        <w:t>, и (</w:t>
      </w:r>
      <w:r>
        <w:rPr>
          <w:i/>
          <w:spacing w:val="3"/>
        </w:rPr>
        <w:t>наименование Контрагента</w:t>
      </w:r>
      <w:r>
        <w:rPr>
          <w:spacing w:val="3"/>
        </w:rPr>
        <w:t>) в лице ___________, дей</w:t>
      </w:r>
      <w:r>
        <w:rPr>
          <w:spacing w:val="3"/>
        </w:rPr>
        <w:t xml:space="preserve">ствующего на основании _______________, </w:t>
      </w:r>
      <w:r>
        <w:t>совместно именуемые «Стороны», составили настоящий акт о нижеследующем:</w:t>
      </w:r>
    </w:p>
    <w:p w:rsidR="00CC5C49" w:rsidRDefault="00A71340">
      <w:pPr>
        <w:widowControl w:val="0"/>
        <w:numPr>
          <w:ilvl w:val="0"/>
          <w:numId w:val="38"/>
        </w:numPr>
        <w:shd w:val="clear" w:color="auto" w:fill="FFFFFF"/>
        <w:tabs>
          <w:tab w:val="left" w:pos="360"/>
          <w:tab w:val="left" w:pos="1080"/>
        </w:tabs>
        <w:spacing w:line="240" w:lineRule="auto"/>
        <w:ind w:left="0" w:firstLine="720"/>
        <w:contextualSpacing/>
        <w:rPr>
          <w:spacing w:val="3"/>
        </w:rPr>
      </w:pPr>
      <w:r>
        <w:rPr>
          <w:spacing w:val="3"/>
        </w:rPr>
        <w:t>Обладателем информации передан, а Контрагентом получен на условиях Соглашения №____ от «____» _________ 20___г. о передаче и охране информации, составляющей коммерческую тайну, следующий перечень информации:</w:t>
      </w:r>
    </w:p>
    <w:p w:rsidR="00CC5C49" w:rsidRDefault="00A71340">
      <w:pPr>
        <w:shd w:val="clear" w:color="auto" w:fill="FFFFFF"/>
        <w:tabs>
          <w:tab w:val="left" w:pos="360"/>
        </w:tabs>
        <w:spacing w:line="240" w:lineRule="auto"/>
        <w:ind w:firstLine="720"/>
        <w:contextualSpacing/>
        <w:rPr>
          <w:spacing w:val="3"/>
        </w:rPr>
      </w:pPr>
      <w:r>
        <w:rPr>
          <w:spacing w:val="3"/>
        </w:rPr>
        <w:t>1.1. ________________________________;</w:t>
      </w:r>
    </w:p>
    <w:p w:rsidR="00CC5C49" w:rsidRDefault="00A71340">
      <w:pPr>
        <w:shd w:val="clear" w:color="auto" w:fill="FFFFFF"/>
        <w:tabs>
          <w:tab w:val="left" w:pos="360"/>
        </w:tabs>
        <w:spacing w:line="240" w:lineRule="auto"/>
        <w:ind w:firstLine="720"/>
        <w:contextualSpacing/>
        <w:rPr>
          <w:spacing w:val="3"/>
        </w:rPr>
      </w:pPr>
      <w:r>
        <w:rPr>
          <w:spacing w:val="3"/>
        </w:rPr>
        <w:t>1.2. ____</w:t>
      </w:r>
      <w:r>
        <w:rPr>
          <w:spacing w:val="3"/>
        </w:rPr>
        <w:t>____________________________;</w:t>
      </w:r>
    </w:p>
    <w:p w:rsidR="00CC5C49" w:rsidRDefault="00A71340">
      <w:pPr>
        <w:shd w:val="clear" w:color="auto" w:fill="FFFFFF"/>
        <w:tabs>
          <w:tab w:val="left" w:pos="360"/>
        </w:tabs>
        <w:spacing w:line="240" w:lineRule="auto"/>
        <w:ind w:firstLine="720"/>
        <w:contextualSpacing/>
        <w:rPr>
          <w:spacing w:val="3"/>
        </w:rPr>
      </w:pPr>
      <w:r>
        <w:rPr>
          <w:spacing w:val="3"/>
        </w:rPr>
        <w:t>1.3. ________________________________;</w:t>
      </w:r>
    </w:p>
    <w:p w:rsidR="00CC5C49" w:rsidRDefault="00A71340">
      <w:pPr>
        <w:shd w:val="clear" w:color="auto" w:fill="FFFFFF"/>
        <w:tabs>
          <w:tab w:val="left" w:pos="360"/>
        </w:tabs>
        <w:spacing w:line="240" w:lineRule="auto"/>
        <w:contextualSpacing/>
        <w:rPr>
          <w:spacing w:val="3"/>
        </w:rPr>
      </w:pPr>
      <w:r>
        <w:rPr>
          <w:spacing w:val="3"/>
        </w:rPr>
        <w:t>…………………………………………….... .</w:t>
      </w:r>
    </w:p>
    <w:p w:rsidR="00CC5C49" w:rsidRDefault="00A71340">
      <w:pPr>
        <w:widowControl w:val="0"/>
        <w:numPr>
          <w:ilvl w:val="0"/>
          <w:numId w:val="38"/>
        </w:numPr>
        <w:shd w:val="clear" w:color="auto" w:fill="FFFFFF"/>
        <w:tabs>
          <w:tab w:val="left" w:pos="1080"/>
        </w:tabs>
        <w:spacing w:line="240" w:lineRule="auto"/>
        <w:ind w:left="0" w:firstLine="720"/>
        <w:contextualSpacing/>
      </w:pPr>
      <w:r>
        <w:t>Указанный в п. 1 настоящего Акта приема-передачи перечень информации передан (</w:t>
      </w:r>
      <w:r>
        <w:rPr>
          <w:i/>
        </w:rPr>
        <w:t xml:space="preserve">наименование Контрагента) </w:t>
      </w:r>
      <w:r>
        <w:t xml:space="preserve">в </w:t>
      </w:r>
      <w:r>
        <w:rPr>
          <w:spacing w:val="2"/>
        </w:rPr>
        <w:t xml:space="preserve">рамках отношений, связанных </w:t>
      </w:r>
      <w:r>
        <w:rPr>
          <w:spacing w:val="3"/>
        </w:rPr>
        <w:t>с исполнением договора № ____</w:t>
      </w:r>
      <w:r>
        <w:rPr>
          <w:spacing w:val="3"/>
        </w:rPr>
        <w:t>___ от _________ 20___ г.</w:t>
      </w:r>
    </w:p>
    <w:p w:rsidR="00CC5C49" w:rsidRDefault="00A71340">
      <w:pPr>
        <w:numPr>
          <w:ilvl w:val="0"/>
          <w:numId w:val="38"/>
        </w:numPr>
        <w:tabs>
          <w:tab w:val="left" w:pos="1080"/>
        </w:tabs>
        <w:spacing w:line="240" w:lineRule="auto"/>
        <w:ind w:left="0" w:firstLine="720"/>
      </w:pPr>
      <w:r>
        <w:t xml:space="preserve">Настоящий акт составлен в двух идентичных экземплярах, имеющих одинаковую юридическую силу. Настоящий акт с момента подписания его сторонами становится неотъемлемой частью </w:t>
      </w:r>
      <w:r>
        <w:rPr>
          <w:spacing w:val="3"/>
        </w:rPr>
        <w:t>Соглашения № ____ от «____» _________ 20___ г.</w:t>
      </w:r>
    </w:p>
    <w:tbl>
      <w:tblPr>
        <w:tblW w:w="0" w:type="auto"/>
        <w:tblInd w:w="11" w:type="dxa"/>
        <w:tblLook w:val="04A0" w:firstRow="1" w:lastRow="0" w:firstColumn="1" w:lastColumn="0" w:noHBand="0" w:noVBand="1"/>
      </w:tblPr>
      <w:tblGrid>
        <w:gridCol w:w="4780"/>
        <w:gridCol w:w="4780"/>
      </w:tblGrid>
      <w:tr w:rsidR="00CC5C49">
        <w:tc>
          <w:tcPr>
            <w:tcW w:w="4780" w:type="dxa"/>
          </w:tcPr>
          <w:p w:rsidR="00CC5C49" w:rsidRDefault="00CC5C49">
            <w:pPr>
              <w:tabs>
                <w:tab w:val="left" w:pos="0"/>
                <w:tab w:val="left" w:pos="10800"/>
              </w:tabs>
              <w:spacing w:line="240" w:lineRule="auto"/>
              <w:rPr>
                <w:spacing w:val="2"/>
              </w:rPr>
            </w:pPr>
          </w:p>
          <w:p w:rsidR="00CC5C49" w:rsidRDefault="00A71340">
            <w:pPr>
              <w:tabs>
                <w:tab w:val="left" w:pos="0"/>
                <w:tab w:val="left" w:pos="10800"/>
              </w:tabs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Обладатель</w:t>
            </w:r>
            <w:r>
              <w:rPr>
                <w:spacing w:val="2"/>
              </w:rPr>
              <w:t xml:space="preserve"> информации</w:t>
            </w:r>
          </w:p>
          <w:p w:rsidR="00CC5C49" w:rsidRDefault="00A71340">
            <w:pPr>
              <w:tabs>
                <w:tab w:val="left" w:pos="0"/>
                <w:tab w:val="left" w:pos="10800"/>
              </w:tabs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____________________</w:t>
            </w:r>
          </w:p>
          <w:p w:rsidR="00CC5C49" w:rsidRDefault="00A71340">
            <w:pPr>
              <w:tabs>
                <w:tab w:val="left" w:pos="0"/>
                <w:tab w:val="left" w:pos="10800"/>
              </w:tabs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М.П.</w:t>
            </w:r>
          </w:p>
        </w:tc>
        <w:tc>
          <w:tcPr>
            <w:tcW w:w="4780" w:type="dxa"/>
          </w:tcPr>
          <w:p w:rsidR="00CC5C49" w:rsidRDefault="00CC5C49">
            <w:pPr>
              <w:tabs>
                <w:tab w:val="left" w:pos="0"/>
                <w:tab w:val="left" w:pos="10800"/>
              </w:tabs>
              <w:spacing w:line="240" w:lineRule="auto"/>
              <w:rPr>
                <w:spacing w:val="2"/>
              </w:rPr>
            </w:pPr>
          </w:p>
          <w:p w:rsidR="00CC5C49" w:rsidRDefault="00A71340">
            <w:pPr>
              <w:tabs>
                <w:tab w:val="left" w:pos="0"/>
                <w:tab w:val="left" w:pos="10800"/>
              </w:tabs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Контрагент</w:t>
            </w:r>
          </w:p>
          <w:p w:rsidR="00CC5C49" w:rsidRDefault="00A71340">
            <w:pPr>
              <w:tabs>
                <w:tab w:val="left" w:pos="0"/>
                <w:tab w:val="left" w:pos="10800"/>
              </w:tabs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____________________</w:t>
            </w:r>
          </w:p>
          <w:p w:rsidR="00CC5C49" w:rsidRDefault="00A71340">
            <w:pPr>
              <w:tabs>
                <w:tab w:val="left" w:pos="0"/>
                <w:tab w:val="left" w:pos="10800"/>
              </w:tabs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М.П.</w:t>
            </w:r>
          </w:p>
        </w:tc>
      </w:tr>
    </w:tbl>
    <w:p w:rsidR="00CC5C49" w:rsidRDefault="00CC5C49">
      <w:pPr>
        <w:spacing w:line="240" w:lineRule="auto"/>
        <w:ind w:left="5760" w:right="34"/>
      </w:pPr>
    </w:p>
    <w:p w:rsidR="00CC5C49" w:rsidRDefault="00CC5C49">
      <w:pPr>
        <w:spacing w:line="240" w:lineRule="auto"/>
        <w:ind w:left="5760" w:right="34"/>
      </w:pPr>
    </w:p>
    <w:p w:rsidR="00CC5C49" w:rsidRDefault="00A7134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Форму Акта приема-передачи информации согласовали</w:t>
      </w:r>
    </w:p>
    <w:tbl>
      <w:tblPr>
        <w:tblW w:w="10163" w:type="dxa"/>
        <w:jc w:val="center"/>
        <w:tblLook w:val="01E0" w:firstRow="1" w:lastRow="1" w:firstColumn="1" w:lastColumn="1" w:noHBand="0" w:noVBand="0"/>
      </w:tblPr>
      <w:tblGrid>
        <w:gridCol w:w="4308"/>
        <w:gridCol w:w="706"/>
        <w:gridCol w:w="390"/>
        <w:gridCol w:w="4604"/>
        <w:gridCol w:w="155"/>
      </w:tblGrid>
      <w:tr w:rsidR="00CC5C49">
        <w:trPr>
          <w:trHeight w:val="343"/>
          <w:jc w:val="center"/>
        </w:trPr>
        <w:tc>
          <w:tcPr>
            <w:tcW w:w="5014" w:type="dxa"/>
            <w:gridSpan w:val="2"/>
          </w:tcPr>
          <w:p w:rsidR="00CC5C49" w:rsidRDefault="00A71340">
            <w:pPr>
              <w:pStyle w:val="k-"/>
              <w:spacing w:before="0"/>
              <w:rPr>
                <w:rFonts w:ascii="Times New Roman" w:hAnsi="Times New Roman"/>
                <w:sz w:val="24"/>
                <w:szCs w:val="24"/>
              </w:rPr>
            </w:pPr>
            <w:bookmarkStart w:id="60" w:name="_Toc178855380"/>
            <w:r>
              <w:rPr>
                <w:rFonts w:ascii="Times New Roman" w:hAnsi="Times New Roman"/>
                <w:sz w:val="24"/>
                <w:szCs w:val="24"/>
              </w:rPr>
              <w:t>Обладатель информации</w:t>
            </w:r>
            <w:bookmarkEnd w:id="60"/>
          </w:p>
        </w:tc>
        <w:tc>
          <w:tcPr>
            <w:tcW w:w="5149" w:type="dxa"/>
            <w:gridSpan w:val="3"/>
          </w:tcPr>
          <w:p w:rsidR="00CC5C49" w:rsidRDefault="00A71340">
            <w:pPr>
              <w:pStyle w:val="k-"/>
              <w:spacing w:before="0"/>
              <w:rPr>
                <w:rFonts w:ascii="Times New Roman" w:hAnsi="Times New Roman"/>
                <w:sz w:val="24"/>
                <w:szCs w:val="24"/>
              </w:rPr>
            </w:pPr>
            <w:bookmarkStart w:id="61" w:name="_Toc178855381"/>
            <w:r>
              <w:rPr>
                <w:rFonts w:ascii="Times New Roman" w:hAnsi="Times New Roman"/>
                <w:sz w:val="24"/>
                <w:szCs w:val="24"/>
              </w:rPr>
              <w:t>Контрагент</w:t>
            </w:r>
            <w:bookmarkEnd w:id="61"/>
          </w:p>
        </w:tc>
      </w:tr>
      <w:tr w:rsidR="00CC5C49">
        <w:trPr>
          <w:gridAfter w:val="1"/>
          <w:wAfter w:w="155" w:type="dxa"/>
          <w:trHeight w:val="481"/>
          <w:jc w:val="center"/>
        </w:trPr>
        <w:tc>
          <w:tcPr>
            <w:tcW w:w="4308" w:type="dxa"/>
            <w:shd w:val="clear" w:color="auto" w:fill="auto"/>
          </w:tcPr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  <w:r>
              <w:rPr>
                <w:rFonts w:eastAsia="Calibri"/>
                <w:bCs w:val="0"/>
                <w:sz w:val="24"/>
                <w:szCs w:val="24"/>
                <w:lang w:eastAsia="ru-RU"/>
              </w:rPr>
              <w:t>_________________/</w:t>
            </w:r>
            <w:r>
              <w:rPr>
                <w:sz w:val="24"/>
                <w:szCs w:val="24"/>
              </w:rPr>
              <w:t xml:space="preserve"> Кононов А.Н.</w:t>
            </w:r>
            <w:r>
              <w:rPr>
                <w:rFonts w:eastAsia="Calibri"/>
                <w:bCs w:val="0"/>
                <w:sz w:val="24"/>
                <w:szCs w:val="24"/>
                <w:lang w:eastAsia="ru-RU"/>
              </w:rPr>
              <w:t>/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1096" w:type="dxa"/>
            <w:gridSpan w:val="2"/>
          </w:tcPr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604" w:type="dxa"/>
            <w:shd w:val="clear" w:color="auto" w:fill="auto"/>
          </w:tcPr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__________________/___________/</w:t>
            </w: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CC5C49" w:rsidRDefault="00CC5C49">
      <w:pPr>
        <w:spacing w:line="240" w:lineRule="auto"/>
        <w:rPr>
          <w:sz w:val="24"/>
          <w:szCs w:val="24"/>
        </w:rPr>
      </w:pPr>
    </w:p>
    <w:p w:rsidR="00CC5C49" w:rsidRDefault="00CC5C49">
      <w:pPr>
        <w:spacing w:line="240" w:lineRule="auto"/>
        <w:rPr>
          <w:sz w:val="24"/>
          <w:szCs w:val="24"/>
        </w:rPr>
      </w:pPr>
    </w:p>
    <w:p w:rsidR="00CC5C49" w:rsidRDefault="00A71340">
      <w:pPr>
        <w:spacing w:line="240" w:lineRule="auto"/>
        <w:ind w:left="5610" w:right="34" w:firstLine="0"/>
      </w:pPr>
      <w:r>
        <w:br w:type="page" w:clear="all"/>
      </w:r>
      <w:r>
        <w:t xml:space="preserve">Приложение 2 </w:t>
      </w:r>
    </w:p>
    <w:p w:rsidR="00CC5C49" w:rsidRDefault="00A71340">
      <w:pPr>
        <w:spacing w:line="240" w:lineRule="auto"/>
        <w:ind w:left="5610" w:right="34" w:firstLine="0"/>
        <w:rPr>
          <w:bCs w:val="0"/>
        </w:rPr>
      </w:pPr>
      <w:r>
        <w:t xml:space="preserve">к Соглашению </w:t>
      </w:r>
      <w:r>
        <w:rPr>
          <w:bCs w:val="0"/>
        </w:rPr>
        <w:t>о передаче и охране информации, составляющей коммерческую тайну</w:t>
      </w:r>
    </w:p>
    <w:p w:rsidR="00CC5C49" w:rsidRDefault="00A71340">
      <w:pPr>
        <w:shd w:val="clear" w:color="auto" w:fill="FFFFFF"/>
        <w:spacing w:line="240" w:lineRule="auto"/>
        <w:jc w:val="center"/>
        <w:rPr>
          <w:b/>
        </w:rPr>
      </w:pPr>
      <w:r>
        <w:rPr>
          <w:b/>
        </w:rPr>
        <w:t>ФОРМА</w:t>
      </w:r>
    </w:p>
    <w:p w:rsidR="00CC5C49" w:rsidRDefault="00CC5C49">
      <w:pPr>
        <w:shd w:val="clear" w:color="auto" w:fill="FFFFFF"/>
        <w:spacing w:line="240" w:lineRule="auto"/>
        <w:jc w:val="center"/>
        <w:rPr>
          <w:b/>
        </w:rPr>
      </w:pPr>
    </w:p>
    <w:p w:rsidR="00CC5C49" w:rsidRDefault="00A71340">
      <w:pPr>
        <w:shd w:val="clear" w:color="auto" w:fill="FFFFFF"/>
        <w:spacing w:line="240" w:lineRule="auto"/>
        <w:jc w:val="center"/>
        <w:rPr>
          <w:b/>
        </w:rPr>
      </w:pPr>
      <w:r>
        <w:rPr>
          <w:b/>
        </w:rPr>
        <w:t>Р А С П И С К А</w:t>
      </w:r>
    </w:p>
    <w:p w:rsidR="00CC5C49" w:rsidRDefault="00A71340">
      <w:pPr>
        <w:shd w:val="clear" w:color="auto" w:fill="FFFFFF"/>
        <w:spacing w:line="240" w:lineRule="auto"/>
        <w:jc w:val="center"/>
        <w:rPr>
          <w:b/>
        </w:rPr>
      </w:pPr>
      <w:r>
        <w:rPr>
          <w:b/>
        </w:rPr>
        <w:t>работника Контрагента, доступ которого к информации, составляющей коммерческую тайну необходим для выполнения им своих трудовых обязанностей</w:t>
      </w:r>
    </w:p>
    <w:p w:rsidR="00CC5C49" w:rsidRDefault="00A71340">
      <w:pPr>
        <w:spacing w:line="240" w:lineRule="auto"/>
        <w:ind w:firstLine="709"/>
        <w:outlineLvl w:val="1"/>
      </w:pPr>
      <w:bookmarkStart w:id="62" w:name="_Toc424035542"/>
      <w:bookmarkStart w:id="63" w:name="_Toc424035635"/>
      <w:bookmarkStart w:id="64" w:name="_Toc490724640"/>
      <w:bookmarkStart w:id="65" w:name="_Toc178855382"/>
      <w:r>
        <w:t>Я</w:t>
      </w:r>
      <w:r>
        <w:t>, ____________________________________________________________</w:t>
      </w:r>
      <w:bookmarkEnd w:id="62"/>
      <w:bookmarkEnd w:id="63"/>
      <w:bookmarkEnd w:id="64"/>
      <w:bookmarkEnd w:id="65"/>
    </w:p>
    <w:p w:rsidR="00CC5C49" w:rsidRDefault="00A71340">
      <w:pPr>
        <w:shd w:val="clear" w:color="auto" w:fill="FFFFFF"/>
        <w:spacing w:line="240" w:lineRule="auto"/>
        <w:jc w:val="center"/>
      </w:pPr>
      <w:r>
        <w:t>(фамилия, имя, отчество)</w:t>
      </w:r>
    </w:p>
    <w:p w:rsidR="00CC5C49" w:rsidRDefault="00A71340">
      <w:pPr>
        <w:shd w:val="clear" w:color="auto" w:fill="FFFFFF"/>
        <w:spacing w:line="240" w:lineRule="auto"/>
        <w:jc w:val="center"/>
      </w:pPr>
      <w:r>
        <w:t xml:space="preserve">___________________________________________________________________ </w:t>
      </w:r>
    </w:p>
    <w:p w:rsidR="00CC5C49" w:rsidRDefault="00A71340">
      <w:pPr>
        <w:shd w:val="clear" w:color="auto" w:fill="FFFFFF"/>
        <w:spacing w:line="240" w:lineRule="auto"/>
        <w:jc w:val="center"/>
      </w:pPr>
      <w:r>
        <w:t>(должность)</w:t>
      </w:r>
    </w:p>
    <w:p w:rsidR="00CC5C49" w:rsidRDefault="00A71340">
      <w:pPr>
        <w:shd w:val="clear" w:color="auto" w:fill="FFFFFF"/>
        <w:tabs>
          <w:tab w:val="left" w:leader="underscore" w:pos="7402"/>
        </w:tabs>
        <w:spacing w:line="240" w:lineRule="auto"/>
        <w:ind w:firstLine="720"/>
      </w:pPr>
      <w:r>
        <w:t>Настоящим обязуюсь:</w:t>
      </w:r>
    </w:p>
    <w:p w:rsidR="00CC5C49" w:rsidRDefault="00A71340">
      <w:pPr>
        <w:widowControl w:val="0"/>
        <w:numPr>
          <w:ilvl w:val="0"/>
          <w:numId w:val="26"/>
        </w:numPr>
        <w:shd w:val="clear" w:color="auto" w:fill="FFFFFF"/>
        <w:tabs>
          <w:tab w:val="clear" w:pos="1725"/>
          <w:tab w:val="num" w:pos="0"/>
          <w:tab w:val="left" w:pos="1080"/>
        </w:tabs>
        <w:spacing w:line="240" w:lineRule="auto"/>
        <w:ind w:left="0" w:firstLine="720"/>
      </w:pPr>
      <w:r>
        <w:t>В период работы в (</w:t>
      </w:r>
      <w:r>
        <w:rPr>
          <w:i/>
        </w:rPr>
        <w:t>наименование Контрагента)</w:t>
      </w:r>
      <w:r>
        <w:t>, на условиях</w:t>
      </w:r>
      <w:r>
        <w:rPr>
          <w:i/>
        </w:rPr>
        <w:t xml:space="preserve"> </w:t>
      </w:r>
      <w:r>
        <w:rPr>
          <w:bCs w:val="0"/>
          <w:spacing w:val="-3"/>
        </w:rPr>
        <w:t>Соглашени</w:t>
      </w:r>
      <w:r>
        <w:rPr>
          <w:bCs w:val="0"/>
          <w:spacing w:val="-3"/>
        </w:rPr>
        <w:t xml:space="preserve">я о передаче и охране информации, составляющей коммерческую тайну №____ от «____» _________ 20___г. (далее - Соглашение), использовать </w:t>
      </w:r>
      <w:r>
        <w:t>исключительно в связи с исполнением трудовых обязанностей составляющую коммерческую тайну АО «Россети ЦИУС ЕЭС» информаци</w:t>
      </w:r>
      <w:r>
        <w:t>ю согласно приведенному ниже перечню (далее - Информацию), переданную (</w:t>
      </w:r>
      <w:r>
        <w:rPr>
          <w:i/>
        </w:rPr>
        <w:t xml:space="preserve">наименование Контрагента) </w:t>
      </w:r>
      <w:r>
        <w:t xml:space="preserve">в </w:t>
      </w:r>
      <w:r>
        <w:rPr>
          <w:spacing w:val="2"/>
        </w:rPr>
        <w:t xml:space="preserve">рамках отношений, связанных </w:t>
      </w:r>
      <w:r>
        <w:rPr>
          <w:spacing w:val="3"/>
        </w:rPr>
        <w:t>с исполнением договора № _______от_________20___г.</w:t>
      </w:r>
    </w:p>
    <w:p w:rsidR="00CC5C49" w:rsidRDefault="00A71340">
      <w:pPr>
        <w:shd w:val="clear" w:color="auto" w:fill="FFFFFF"/>
        <w:spacing w:line="240" w:lineRule="auto"/>
        <w:ind w:right="27" w:firstLine="709"/>
      </w:pPr>
      <w:r>
        <w:t>Перечень Информации:</w:t>
      </w:r>
    </w:p>
    <w:p w:rsidR="00CC5C49" w:rsidRDefault="00A71340">
      <w:pPr>
        <w:shd w:val="clear" w:color="auto" w:fill="FFFFFF"/>
        <w:spacing w:line="240" w:lineRule="auto"/>
        <w:ind w:right="27" w:firstLine="709"/>
      </w:pPr>
      <w:r>
        <w:t>1. ________________________________;</w:t>
      </w:r>
    </w:p>
    <w:p w:rsidR="00CC5C49" w:rsidRDefault="00A71340">
      <w:pPr>
        <w:shd w:val="clear" w:color="auto" w:fill="FFFFFF"/>
        <w:spacing w:line="240" w:lineRule="auto"/>
        <w:ind w:right="27" w:firstLine="709"/>
      </w:pPr>
      <w:r>
        <w:t>2. _________________</w:t>
      </w:r>
      <w:r>
        <w:t>_______________;</w:t>
      </w:r>
    </w:p>
    <w:p w:rsidR="00CC5C49" w:rsidRDefault="00A71340">
      <w:pPr>
        <w:shd w:val="clear" w:color="auto" w:fill="FFFFFF"/>
        <w:spacing w:line="240" w:lineRule="auto"/>
        <w:ind w:right="27" w:firstLine="709"/>
      </w:pPr>
      <w:r>
        <w:t>…….</w:t>
      </w:r>
    </w:p>
    <w:p w:rsidR="00CC5C49" w:rsidRDefault="00A71340">
      <w:pPr>
        <w:widowControl w:val="0"/>
        <w:numPr>
          <w:ilvl w:val="0"/>
          <w:numId w:val="26"/>
        </w:numPr>
        <w:shd w:val="clear" w:color="auto" w:fill="FFFFFF"/>
        <w:tabs>
          <w:tab w:val="left" w:pos="1080"/>
        </w:tabs>
        <w:spacing w:line="240" w:lineRule="auto"/>
      </w:pPr>
      <w:r>
        <w:t>Не разглашать Информацию и не использовать Информацию в личных целях без письменного согласия АО «Россети ЦИУС ЕЭС».</w:t>
      </w:r>
    </w:p>
    <w:p w:rsidR="00CC5C49" w:rsidRDefault="00A71340">
      <w:pPr>
        <w:widowControl w:val="0"/>
        <w:numPr>
          <w:ilvl w:val="0"/>
          <w:numId w:val="26"/>
        </w:numPr>
        <w:shd w:val="clear" w:color="auto" w:fill="FFFFFF"/>
        <w:tabs>
          <w:tab w:val="clear" w:pos="1725"/>
          <w:tab w:val="num" w:pos="1080"/>
          <w:tab w:val="left" w:leader="underscore" w:pos="8431"/>
        </w:tabs>
        <w:spacing w:line="240" w:lineRule="auto"/>
        <w:ind w:left="0" w:firstLine="720"/>
      </w:pPr>
      <w:r>
        <w:t>Не разглашать Информацию после прекращения трудового договора с (</w:t>
      </w:r>
      <w:r>
        <w:rPr>
          <w:i/>
        </w:rPr>
        <w:t>наименование Контрагента)</w:t>
      </w:r>
      <w:r>
        <w:t xml:space="preserve"> в течение пяти лет.</w:t>
      </w:r>
    </w:p>
    <w:p w:rsidR="00CC5C49" w:rsidRDefault="00A71340">
      <w:pPr>
        <w:widowControl w:val="0"/>
        <w:numPr>
          <w:ilvl w:val="0"/>
          <w:numId w:val="26"/>
        </w:numPr>
        <w:shd w:val="clear" w:color="auto" w:fill="FFFFFF"/>
        <w:spacing w:line="240" w:lineRule="auto"/>
      </w:pPr>
      <w:r>
        <w:t>Возместить доказанные причиненные АО «Россети ЦИУС ЕЭС» в результате разглашения по моей вине Информации убытки в соответствии с законодательством Российской Федерации и условиями Соглашения.</w:t>
      </w:r>
    </w:p>
    <w:p w:rsidR="00CC5C49" w:rsidRDefault="00A71340">
      <w:pPr>
        <w:widowControl w:val="0"/>
        <w:numPr>
          <w:ilvl w:val="0"/>
          <w:numId w:val="26"/>
        </w:numPr>
        <w:shd w:val="clear" w:color="auto" w:fill="FFFFFF"/>
        <w:tabs>
          <w:tab w:val="clear" w:pos="1725"/>
          <w:tab w:val="num" w:pos="1080"/>
        </w:tabs>
        <w:spacing w:line="240" w:lineRule="auto"/>
        <w:ind w:left="0" w:firstLine="720"/>
      </w:pPr>
      <w:r>
        <w:t>Передать (</w:t>
      </w:r>
      <w:r>
        <w:rPr>
          <w:i/>
        </w:rPr>
        <w:t xml:space="preserve">наименование Контрагента) </w:t>
      </w:r>
      <w:r>
        <w:t>при прекращении (расторжении</w:t>
      </w:r>
      <w:r>
        <w:t>) трудового договора имеющиеся в моем пользовании материальные носители информации, содержащие Информацию.</w:t>
      </w:r>
    </w:p>
    <w:p w:rsidR="00CC5C49" w:rsidRDefault="00CC5C49">
      <w:pPr>
        <w:shd w:val="clear" w:color="auto" w:fill="FFFFFF"/>
        <w:spacing w:line="240" w:lineRule="auto"/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994"/>
        <w:gridCol w:w="2056"/>
        <w:gridCol w:w="3579"/>
      </w:tblGrid>
      <w:tr w:rsidR="00CC5C49">
        <w:trPr>
          <w:cantSplit/>
          <w:jc w:val="center"/>
        </w:trPr>
        <w:tc>
          <w:tcPr>
            <w:tcW w:w="4077" w:type="dxa"/>
          </w:tcPr>
          <w:p w:rsidR="00CC5C49" w:rsidRDefault="00A71340">
            <w:pPr>
              <w:spacing w:line="240" w:lineRule="auto"/>
            </w:pPr>
            <w:r>
              <w:t>«     » _______________ 20 __ г.</w:t>
            </w:r>
          </w:p>
        </w:tc>
        <w:tc>
          <w:tcPr>
            <w:tcW w:w="2127" w:type="dxa"/>
            <w:vMerge w:val="restart"/>
          </w:tcPr>
          <w:p w:rsidR="00CC5C49" w:rsidRDefault="00CC5C49">
            <w:pPr>
              <w:spacing w:line="240" w:lineRule="auto"/>
            </w:pPr>
          </w:p>
        </w:tc>
        <w:tc>
          <w:tcPr>
            <w:tcW w:w="3652" w:type="dxa"/>
            <w:tcBorders>
              <w:bottom w:val="single" w:sz="4" w:space="0" w:color="auto"/>
            </w:tcBorders>
          </w:tcPr>
          <w:p w:rsidR="00CC5C49" w:rsidRDefault="00CC5C49">
            <w:pPr>
              <w:spacing w:line="240" w:lineRule="auto"/>
            </w:pPr>
          </w:p>
        </w:tc>
      </w:tr>
      <w:tr w:rsidR="00CC5C49">
        <w:trPr>
          <w:cantSplit/>
          <w:jc w:val="center"/>
        </w:trPr>
        <w:tc>
          <w:tcPr>
            <w:tcW w:w="4077" w:type="dxa"/>
          </w:tcPr>
          <w:p w:rsidR="00CC5C49" w:rsidRDefault="00A71340">
            <w:pPr>
              <w:spacing w:line="240" w:lineRule="auto"/>
              <w:jc w:val="center"/>
            </w:pPr>
            <w:r>
              <w:t>(дата)</w:t>
            </w:r>
          </w:p>
        </w:tc>
        <w:tc>
          <w:tcPr>
            <w:tcW w:w="2127" w:type="dxa"/>
            <w:vMerge/>
          </w:tcPr>
          <w:p w:rsidR="00CC5C49" w:rsidRDefault="00CC5C49">
            <w:pPr>
              <w:spacing w:line="240" w:lineRule="auto"/>
            </w:pPr>
          </w:p>
        </w:tc>
        <w:tc>
          <w:tcPr>
            <w:tcW w:w="3652" w:type="dxa"/>
            <w:tcBorders>
              <w:top w:val="single" w:sz="4" w:space="0" w:color="auto"/>
            </w:tcBorders>
          </w:tcPr>
          <w:p w:rsidR="00CC5C49" w:rsidRDefault="00A71340">
            <w:pPr>
              <w:spacing w:line="240" w:lineRule="auto"/>
              <w:jc w:val="center"/>
            </w:pPr>
            <w:r>
              <w:t>(подпись)</w:t>
            </w:r>
          </w:p>
        </w:tc>
      </w:tr>
    </w:tbl>
    <w:p w:rsidR="00CC5C49" w:rsidRDefault="00A71340">
      <w:pPr>
        <w:shd w:val="clear" w:color="auto" w:fill="FFFFFF"/>
        <w:spacing w:line="240" w:lineRule="auto"/>
        <w:ind w:firstLine="720"/>
      </w:pPr>
      <w:r>
        <w:rPr>
          <w:spacing w:val="3"/>
        </w:rPr>
        <w:t xml:space="preserve">С Положением о временном порядке организации работы по обеспечению защиты информации, составляющей коммерческую тайну АО «Россети ЦИУС ЕЭС» (далее - Положение), утвержденным приказом АО «Россети </w:t>
      </w:r>
      <w:r>
        <w:t>ЦИУС</w:t>
      </w:r>
      <w:r>
        <w:rPr>
          <w:spacing w:val="3"/>
        </w:rPr>
        <w:t xml:space="preserve"> ЕЭС» от «15» мая 2012 № 76 «Об утверждении Положения о в</w:t>
      </w:r>
      <w:r>
        <w:rPr>
          <w:spacing w:val="3"/>
        </w:rPr>
        <w:t>ременном порядке организации работы по обеспечению защиты информации, составляющей коммерческую тайну АО «Россети ЦИУС ЕЭС»</w:t>
      </w:r>
      <w:r>
        <w:t>, ознакомлен(а).</w:t>
      </w:r>
    </w:p>
    <w:p w:rsidR="00CC5C49" w:rsidRDefault="00CC5C49">
      <w:pPr>
        <w:shd w:val="clear" w:color="auto" w:fill="FFFFFF"/>
        <w:spacing w:line="240" w:lineRule="auto"/>
        <w:ind w:firstLine="720"/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970"/>
        <w:gridCol w:w="2068"/>
        <w:gridCol w:w="3591"/>
      </w:tblGrid>
      <w:tr w:rsidR="00CC5C49">
        <w:trPr>
          <w:cantSplit/>
          <w:jc w:val="center"/>
        </w:trPr>
        <w:tc>
          <w:tcPr>
            <w:tcW w:w="4038" w:type="dxa"/>
          </w:tcPr>
          <w:p w:rsidR="00CC5C49" w:rsidRDefault="00A71340">
            <w:pPr>
              <w:spacing w:line="240" w:lineRule="auto"/>
            </w:pPr>
            <w:r>
              <w:t>«     » _______________ 20 __ г.</w:t>
            </w:r>
          </w:p>
        </w:tc>
        <w:tc>
          <w:tcPr>
            <w:tcW w:w="2127" w:type="dxa"/>
            <w:vMerge w:val="restart"/>
          </w:tcPr>
          <w:p w:rsidR="00CC5C49" w:rsidRDefault="00CC5C49">
            <w:pPr>
              <w:spacing w:line="240" w:lineRule="auto"/>
            </w:pPr>
          </w:p>
        </w:tc>
        <w:tc>
          <w:tcPr>
            <w:tcW w:w="3652" w:type="dxa"/>
            <w:tcBorders>
              <w:bottom w:val="single" w:sz="4" w:space="0" w:color="auto"/>
            </w:tcBorders>
          </w:tcPr>
          <w:p w:rsidR="00CC5C49" w:rsidRDefault="00CC5C49">
            <w:pPr>
              <w:spacing w:line="240" w:lineRule="auto"/>
            </w:pPr>
          </w:p>
        </w:tc>
      </w:tr>
      <w:tr w:rsidR="00CC5C49">
        <w:trPr>
          <w:cantSplit/>
          <w:jc w:val="center"/>
        </w:trPr>
        <w:tc>
          <w:tcPr>
            <w:tcW w:w="4038" w:type="dxa"/>
          </w:tcPr>
          <w:p w:rsidR="00CC5C49" w:rsidRDefault="00A71340">
            <w:pPr>
              <w:spacing w:line="240" w:lineRule="auto"/>
              <w:jc w:val="center"/>
            </w:pPr>
            <w:r>
              <w:t>(дата)</w:t>
            </w:r>
          </w:p>
        </w:tc>
        <w:tc>
          <w:tcPr>
            <w:tcW w:w="2127" w:type="dxa"/>
            <w:vMerge/>
          </w:tcPr>
          <w:p w:rsidR="00CC5C49" w:rsidRDefault="00CC5C49">
            <w:pPr>
              <w:spacing w:line="240" w:lineRule="auto"/>
            </w:pPr>
          </w:p>
        </w:tc>
        <w:tc>
          <w:tcPr>
            <w:tcW w:w="3652" w:type="dxa"/>
            <w:tcBorders>
              <w:top w:val="single" w:sz="4" w:space="0" w:color="auto"/>
            </w:tcBorders>
          </w:tcPr>
          <w:p w:rsidR="00CC5C49" w:rsidRDefault="00A71340">
            <w:pPr>
              <w:spacing w:line="240" w:lineRule="auto"/>
              <w:jc w:val="center"/>
            </w:pPr>
            <w:r>
              <w:t>(подпись)</w:t>
            </w:r>
          </w:p>
        </w:tc>
      </w:tr>
    </w:tbl>
    <w:p w:rsidR="00CC5C49" w:rsidRDefault="00CC5C49">
      <w:pPr>
        <w:tabs>
          <w:tab w:val="left" w:pos="2853"/>
        </w:tabs>
        <w:spacing w:line="240" w:lineRule="auto"/>
        <w:jc w:val="right"/>
        <w:rPr>
          <w:rFonts w:eastAsia="Calibri"/>
          <w:b/>
          <w:bCs w:val="0"/>
          <w:sz w:val="24"/>
          <w:szCs w:val="24"/>
          <w:lang w:eastAsia="ru-RU"/>
        </w:rPr>
      </w:pPr>
    </w:p>
    <w:p w:rsidR="00CC5C49" w:rsidRDefault="00A7134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Форму Расписки согласовали</w:t>
      </w:r>
    </w:p>
    <w:tbl>
      <w:tblPr>
        <w:tblW w:w="10163" w:type="dxa"/>
        <w:jc w:val="center"/>
        <w:tblLook w:val="01E0" w:firstRow="1" w:lastRow="1" w:firstColumn="1" w:lastColumn="1" w:noHBand="0" w:noVBand="0"/>
      </w:tblPr>
      <w:tblGrid>
        <w:gridCol w:w="4308"/>
        <w:gridCol w:w="706"/>
        <w:gridCol w:w="390"/>
        <w:gridCol w:w="4604"/>
        <w:gridCol w:w="155"/>
      </w:tblGrid>
      <w:tr w:rsidR="00CC5C49">
        <w:trPr>
          <w:trHeight w:val="343"/>
          <w:jc w:val="center"/>
        </w:trPr>
        <w:tc>
          <w:tcPr>
            <w:tcW w:w="5014" w:type="dxa"/>
            <w:gridSpan w:val="2"/>
          </w:tcPr>
          <w:p w:rsidR="00CC5C49" w:rsidRDefault="00A71340">
            <w:pPr>
              <w:pStyle w:val="k-"/>
              <w:spacing w:before="0"/>
              <w:rPr>
                <w:rFonts w:ascii="Times New Roman" w:hAnsi="Times New Roman"/>
                <w:sz w:val="24"/>
                <w:szCs w:val="24"/>
              </w:rPr>
            </w:pPr>
            <w:bookmarkStart w:id="66" w:name="_Toc178855383"/>
            <w:r>
              <w:rPr>
                <w:rFonts w:ascii="Times New Roman" w:hAnsi="Times New Roman"/>
                <w:sz w:val="24"/>
                <w:szCs w:val="24"/>
              </w:rPr>
              <w:t>Обладатель информации</w:t>
            </w:r>
            <w:bookmarkEnd w:id="66"/>
          </w:p>
        </w:tc>
        <w:tc>
          <w:tcPr>
            <w:tcW w:w="5149" w:type="dxa"/>
            <w:gridSpan w:val="3"/>
          </w:tcPr>
          <w:p w:rsidR="00CC5C49" w:rsidRDefault="00A71340">
            <w:pPr>
              <w:pStyle w:val="k-"/>
              <w:spacing w:before="0"/>
              <w:rPr>
                <w:rFonts w:ascii="Times New Roman" w:hAnsi="Times New Roman"/>
                <w:sz w:val="24"/>
                <w:szCs w:val="24"/>
              </w:rPr>
            </w:pPr>
            <w:bookmarkStart w:id="67" w:name="_Toc178855384"/>
            <w:r>
              <w:rPr>
                <w:rFonts w:ascii="Times New Roman" w:hAnsi="Times New Roman"/>
                <w:sz w:val="24"/>
                <w:szCs w:val="24"/>
              </w:rPr>
              <w:t>Контрагент</w:t>
            </w:r>
            <w:bookmarkEnd w:id="67"/>
          </w:p>
        </w:tc>
      </w:tr>
      <w:tr w:rsidR="00CC5C49">
        <w:trPr>
          <w:gridAfter w:val="1"/>
          <w:wAfter w:w="155" w:type="dxa"/>
          <w:trHeight w:val="481"/>
          <w:jc w:val="center"/>
        </w:trPr>
        <w:tc>
          <w:tcPr>
            <w:tcW w:w="4308" w:type="dxa"/>
            <w:shd w:val="clear" w:color="auto" w:fill="auto"/>
          </w:tcPr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  <w:r>
              <w:rPr>
                <w:rFonts w:eastAsia="Calibri"/>
                <w:bCs w:val="0"/>
                <w:sz w:val="24"/>
                <w:szCs w:val="24"/>
                <w:lang w:eastAsia="ru-RU"/>
              </w:rPr>
              <w:t>_________________/</w:t>
            </w:r>
            <w:r>
              <w:rPr>
                <w:sz w:val="24"/>
                <w:szCs w:val="24"/>
              </w:rPr>
              <w:t xml:space="preserve"> Кононов А.Н.</w:t>
            </w:r>
            <w:r>
              <w:rPr>
                <w:rFonts w:eastAsia="Calibri"/>
                <w:bCs w:val="0"/>
                <w:sz w:val="24"/>
                <w:szCs w:val="24"/>
                <w:lang w:eastAsia="ru-RU"/>
              </w:rPr>
              <w:t>/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1096" w:type="dxa"/>
            <w:gridSpan w:val="2"/>
          </w:tcPr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604" w:type="dxa"/>
            <w:shd w:val="clear" w:color="auto" w:fill="auto"/>
          </w:tcPr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__________________/____________/</w:t>
            </w: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CC5C49" w:rsidRDefault="00CC5C49">
      <w:pPr>
        <w:spacing w:line="240" w:lineRule="auto"/>
        <w:rPr>
          <w:sz w:val="24"/>
          <w:szCs w:val="24"/>
        </w:rPr>
      </w:pPr>
    </w:p>
    <w:p w:rsidR="00CC5C49" w:rsidRDefault="00CC5C49">
      <w:pPr>
        <w:spacing w:line="240" w:lineRule="auto"/>
        <w:ind w:firstLine="0"/>
        <w:rPr>
          <w:rFonts w:eastAsia="Calibri"/>
        </w:rPr>
        <w:sectPr w:rsidR="00CC5C49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1906" w:h="16838"/>
          <w:pgMar w:top="1134" w:right="576" w:bottom="851" w:left="1701" w:header="709" w:footer="748" w:gutter="0"/>
          <w:cols w:space="708"/>
          <w:docGrid w:linePitch="360"/>
        </w:sectPr>
      </w:pPr>
    </w:p>
    <w:p w:rsidR="00CC5C49" w:rsidRDefault="00A71340">
      <w:pPr>
        <w:spacing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Приложение № 6</w:t>
      </w:r>
    </w:p>
    <w:p w:rsidR="00CC5C49" w:rsidRDefault="00A71340">
      <w:pPr>
        <w:spacing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к Договору № __________</w:t>
      </w:r>
    </w:p>
    <w:p w:rsidR="00CC5C49" w:rsidRDefault="00A71340">
      <w:pPr>
        <w:spacing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от __________</w:t>
      </w:r>
    </w:p>
    <w:p w:rsidR="00CC5C49" w:rsidRDefault="00CC5C49">
      <w:pPr>
        <w:widowControl w:val="0"/>
        <w:spacing w:line="240" w:lineRule="auto"/>
        <w:ind w:firstLine="0"/>
        <w:jc w:val="left"/>
        <w:rPr>
          <w:bCs w:val="0"/>
          <w:sz w:val="20"/>
          <w:szCs w:val="20"/>
          <w:lang w:eastAsia="ru-RU"/>
        </w:rPr>
      </w:pPr>
    </w:p>
    <w:p w:rsidR="00CC5C49" w:rsidRDefault="00A71340">
      <w:pPr>
        <w:widowControl w:val="0"/>
        <w:tabs>
          <w:tab w:val="left" w:pos="0"/>
          <w:tab w:val="num" w:pos="1134"/>
        </w:tabs>
        <w:spacing w:line="240" w:lineRule="auto"/>
        <w:ind w:firstLine="0"/>
        <w:jc w:val="center"/>
        <w:outlineLvl w:val="1"/>
        <w:rPr>
          <w:b/>
          <w:bCs w:val="0"/>
          <w:lang w:eastAsia="ru-RU"/>
        </w:rPr>
      </w:pPr>
      <w:bookmarkStart w:id="68" w:name="_Toc178855385"/>
      <w:r>
        <w:rPr>
          <w:b/>
          <w:bCs w:val="0"/>
          <w:lang w:eastAsia="ru-RU"/>
        </w:rPr>
        <w:t>ФОРМА</w:t>
      </w:r>
      <w:bookmarkEnd w:id="68"/>
    </w:p>
    <w:p w:rsidR="00CC5C49" w:rsidRDefault="00A71340">
      <w:pPr>
        <w:widowControl w:val="0"/>
        <w:tabs>
          <w:tab w:val="left" w:pos="0"/>
          <w:tab w:val="num" w:pos="1134"/>
        </w:tabs>
        <w:spacing w:line="240" w:lineRule="auto"/>
        <w:ind w:firstLine="0"/>
        <w:jc w:val="center"/>
        <w:outlineLvl w:val="1"/>
        <w:rPr>
          <w:b/>
          <w:bCs w:val="0"/>
          <w:lang w:eastAsia="ru-RU"/>
        </w:rPr>
      </w:pPr>
      <w:bookmarkStart w:id="69" w:name="_Toc178855386"/>
      <w:r>
        <w:rPr>
          <w:b/>
          <w:bCs w:val="0"/>
          <w:lang w:eastAsia="ru-RU"/>
        </w:rPr>
        <w:t>Согласие на обработку персональных данных</w:t>
      </w:r>
      <w:bookmarkEnd w:id="69"/>
      <w:r>
        <w:rPr>
          <w:b/>
          <w:bCs w:val="0"/>
          <w:lang w:eastAsia="ru-RU"/>
        </w:rPr>
        <w:t xml:space="preserve"> </w:t>
      </w:r>
    </w:p>
    <w:p w:rsidR="00CC5C49" w:rsidRDefault="00A71340">
      <w:pPr>
        <w:widowControl w:val="0"/>
        <w:tabs>
          <w:tab w:val="left" w:pos="0"/>
        </w:tabs>
        <w:spacing w:line="240" w:lineRule="auto"/>
        <w:ind w:firstLine="0"/>
        <w:jc w:val="center"/>
        <w:rPr>
          <w:b/>
          <w:bCs w:val="0"/>
          <w:lang w:eastAsia="ru-RU"/>
        </w:rPr>
      </w:pPr>
      <w:r>
        <w:rPr>
          <w:b/>
          <w:bCs w:val="0"/>
          <w:lang w:eastAsia="ru-RU"/>
        </w:rPr>
        <w:t>от «</w:t>
      </w:r>
      <w:r>
        <w:rPr>
          <w:bCs w:val="0"/>
          <w:lang w:eastAsia="ru-RU"/>
        </w:rPr>
        <w:t>_____</w:t>
      </w:r>
      <w:r>
        <w:rPr>
          <w:b/>
          <w:bCs w:val="0"/>
          <w:lang w:eastAsia="ru-RU"/>
        </w:rPr>
        <w:t xml:space="preserve">» </w:t>
      </w:r>
      <w:r>
        <w:rPr>
          <w:bCs w:val="0"/>
          <w:lang w:eastAsia="ru-RU"/>
        </w:rPr>
        <w:t>__________________</w:t>
      </w:r>
      <w:r>
        <w:rPr>
          <w:b/>
          <w:bCs w:val="0"/>
          <w:lang w:eastAsia="ru-RU"/>
        </w:rPr>
        <w:t>20</w:t>
      </w:r>
      <w:r>
        <w:rPr>
          <w:bCs w:val="0"/>
          <w:lang w:eastAsia="ru-RU"/>
        </w:rPr>
        <w:t>___</w:t>
      </w:r>
      <w:r>
        <w:rPr>
          <w:b/>
          <w:bCs w:val="0"/>
          <w:lang w:eastAsia="ru-RU"/>
        </w:rPr>
        <w:t xml:space="preserve"> г. </w:t>
      </w:r>
    </w:p>
    <w:p w:rsidR="00CC5C49" w:rsidRDefault="00CC5C49">
      <w:pPr>
        <w:widowControl w:val="0"/>
        <w:spacing w:line="240" w:lineRule="auto"/>
        <w:ind w:firstLine="0"/>
        <w:jc w:val="center"/>
        <w:rPr>
          <w:bCs w:val="0"/>
          <w:lang w:eastAsia="ru-RU"/>
        </w:rPr>
      </w:pPr>
    </w:p>
    <w:p w:rsidR="00CC5C49" w:rsidRDefault="00A71340">
      <w:pPr>
        <w:widowControl w:val="0"/>
        <w:spacing w:line="240" w:lineRule="auto"/>
        <w:ind w:firstLine="0"/>
        <w:rPr>
          <w:bCs w:val="0"/>
          <w:lang w:eastAsia="ru-RU"/>
        </w:rPr>
      </w:pPr>
      <w:r>
        <w:rPr>
          <w:bCs w:val="0"/>
          <w:lang w:eastAsia="ru-RU"/>
        </w:rPr>
        <w:t>Настоящим ___________________________________________________________________</w:t>
      </w:r>
    </w:p>
    <w:p w:rsidR="00CC5C49" w:rsidRDefault="00A71340">
      <w:pPr>
        <w:widowControl w:val="0"/>
        <w:spacing w:line="240" w:lineRule="auto"/>
        <w:ind w:firstLine="0"/>
        <w:jc w:val="center"/>
        <w:rPr>
          <w:bCs w:val="0"/>
          <w:i/>
          <w:lang w:eastAsia="ru-RU"/>
        </w:rPr>
      </w:pPr>
      <w:r>
        <w:rPr>
          <w:bCs w:val="0"/>
          <w:i/>
          <w:lang w:eastAsia="ru-RU"/>
        </w:rPr>
        <w:t>(указывается</w:t>
      </w:r>
      <w:r>
        <w:rPr>
          <w:bCs w:val="0"/>
          <w:lang w:eastAsia="ru-RU"/>
        </w:rPr>
        <w:t xml:space="preserve"> </w:t>
      </w:r>
      <w:r>
        <w:rPr>
          <w:bCs w:val="0"/>
          <w:i/>
          <w:lang w:eastAsia="ru-RU"/>
        </w:rPr>
        <w:t>полное наименование победителя закупочной процедуры</w:t>
      </w:r>
    </w:p>
    <w:p w:rsidR="00CC5C49" w:rsidRDefault="00A71340">
      <w:pPr>
        <w:widowControl w:val="0"/>
        <w:spacing w:line="240" w:lineRule="auto"/>
        <w:ind w:firstLine="0"/>
        <w:jc w:val="center"/>
        <w:rPr>
          <w:bCs w:val="0"/>
          <w:lang w:eastAsia="ru-RU"/>
        </w:rPr>
      </w:pPr>
      <w:r>
        <w:rPr>
          <w:b/>
          <w:bCs w:val="0"/>
          <w:i/>
          <w:lang w:eastAsia="ru-RU"/>
        </w:rPr>
        <w:t>______________________________________________________________________________</w:t>
      </w:r>
      <w:r>
        <w:rPr>
          <w:bCs w:val="0"/>
          <w:lang w:eastAsia="ru-RU"/>
        </w:rPr>
        <w:t xml:space="preserve"> </w:t>
      </w:r>
      <w:r>
        <w:rPr>
          <w:bCs w:val="0"/>
          <w:i/>
          <w:lang w:eastAsia="ru-RU"/>
        </w:rPr>
        <w:t>(поте</w:t>
      </w:r>
      <w:r>
        <w:rPr>
          <w:bCs w:val="0"/>
          <w:i/>
          <w:lang w:eastAsia="ru-RU"/>
        </w:rPr>
        <w:t>нциального контрагента), контрагента)</w:t>
      </w:r>
    </w:p>
    <w:p w:rsidR="00CC5C49" w:rsidRDefault="00CC5C49">
      <w:pPr>
        <w:widowControl w:val="0"/>
        <w:spacing w:line="240" w:lineRule="auto"/>
        <w:ind w:firstLine="0"/>
        <w:rPr>
          <w:bCs w:val="0"/>
          <w:lang w:eastAsia="ru-RU"/>
        </w:rPr>
      </w:pPr>
    </w:p>
    <w:p w:rsidR="00CC5C49" w:rsidRDefault="00A71340">
      <w:pPr>
        <w:widowControl w:val="0"/>
        <w:spacing w:line="240" w:lineRule="auto"/>
        <w:ind w:firstLine="0"/>
        <w:rPr>
          <w:bCs w:val="0"/>
          <w:lang w:eastAsia="ru-RU"/>
        </w:rPr>
      </w:pPr>
      <w:r>
        <w:rPr>
          <w:bCs w:val="0"/>
          <w:lang w:eastAsia="ru-RU"/>
        </w:rPr>
        <w:t>Адрес регистрации: ____________________________________________________________</w:t>
      </w:r>
    </w:p>
    <w:p w:rsidR="00CC5C49" w:rsidRDefault="00CC5C49">
      <w:pPr>
        <w:widowControl w:val="0"/>
        <w:spacing w:line="240" w:lineRule="auto"/>
        <w:ind w:firstLine="0"/>
        <w:rPr>
          <w:bCs w:val="0"/>
          <w:lang w:eastAsia="ru-RU"/>
        </w:rPr>
      </w:pPr>
    </w:p>
    <w:p w:rsidR="00CC5C49" w:rsidRDefault="00A71340">
      <w:pPr>
        <w:widowControl w:val="0"/>
        <w:spacing w:line="240" w:lineRule="auto"/>
        <w:ind w:firstLine="0"/>
        <w:rPr>
          <w:bCs w:val="0"/>
          <w:lang w:eastAsia="ru-RU"/>
        </w:rPr>
      </w:pPr>
      <w:r>
        <w:rPr>
          <w:bCs w:val="0"/>
          <w:lang w:eastAsia="ru-RU"/>
        </w:rPr>
        <w:t xml:space="preserve">Свидетельство о регистрации: ___________________________________________________ </w:t>
      </w:r>
    </w:p>
    <w:p w:rsidR="00CC5C49" w:rsidRDefault="00CC5C49">
      <w:pPr>
        <w:widowControl w:val="0"/>
        <w:spacing w:line="240" w:lineRule="auto"/>
        <w:ind w:firstLine="0"/>
        <w:rPr>
          <w:b/>
          <w:bCs w:val="0"/>
          <w:i/>
          <w:lang w:eastAsia="ru-RU"/>
        </w:rPr>
      </w:pPr>
    </w:p>
    <w:p w:rsidR="00CC5C49" w:rsidRDefault="00A71340">
      <w:pPr>
        <w:widowControl w:val="0"/>
        <w:spacing w:line="240" w:lineRule="auto"/>
        <w:ind w:firstLine="0"/>
        <w:rPr>
          <w:b/>
          <w:bCs w:val="0"/>
          <w:i/>
          <w:lang w:eastAsia="ru-RU"/>
        </w:rPr>
      </w:pPr>
      <w:r>
        <w:rPr>
          <w:bCs w:val="0"/>
          <w:i/>
          <w:lang w:eastAsia="ru-RU"/>
        </w:rPr>
        <w:t xml:space="preserve">ИНН </w:t>
      </w:r>
      <w:r>
        <w:rPr>
          <w:b/>
          <w:bCs w:val="0"/>
          <w:i/>
          <w:lang w:eastAsia="ru-RU"/>
        </w:rPr>
        <w:t>__________________________</w:t>
      </w:r>
    </w:p>
    <w:p w:rsidR="00CC5C49" w:rsidRDefault="00A71340">
      <w:pPr>
        <w:widowControl w:val="0"/>
        <w:spacing w:line="240" w:lineRule="auto"/>
        <w:ind w:firstLine="0"/>
        <w:rPr>
          <w:b/>
          <w:bCs w:val="0"/>
          <w:i/>
          <w:lang w:eastAsia="ru-RU"/>
        </w:rPr>
      </w:pPr>
      <w:r>
        <w:rPr>
          <w:bCs w:val="0"/>
          <w:i/>
          <w:lang w:eastAsia="ru-RU"/>
        </w:rPr>
        <w:t xml:space="preserve">КПП </w:t>
      </w:r>
      <w:r>
        <w:rPr>
          <w:b/>
          <w:bCs w:val="0"/>
          <w:i/>
          <w:lang w:eastAsia="ru-RU"/>
        </w:rPr>
        <w:t>__________________</w:t>
      </w:r>
      <w:r>
        <w:rPr>
          <w:b/>
          <w:bCs w:val="0"/>
          <w:i/>
          <w:lang w:eastAsia="ru-RU"/>
        </w:rPr>
        <w:t>________</w:t>
      </w:r>
    </w:p>
    <w:p w:rsidR="00CC5C49" w:rsidRDefault="00A71340">
      <w:pPr>
        <w:widowControl w:val="0"/>
        <w:spacing w:line="240" w:lineRule="auto"/>
        <w:ind w:firstLine="0"/>
        <w:rPr>
          <w:bCs w:val="0"/>
          <w:lang w:eastAsia="ru-RU"/>
        </w:rPr>
      </w:pPr>
      <w:r>
        <w:rPr>
          <w:bCs w:val="0"/>
          <w:i/>
          <w:lang w:eastAsia="ru-RU"/>
        </w:rPr>
        <w:t>ОГРН _________________________</w:t>
      </w:r>
    </w:p>
    <w:p w:rsidR="00CC5C49" w:rsidRDefault="00CC5C49">
      <w:pPr>
        <w:widowControl w:val="0"/>
        <w:spacing w:line="240" w:lineRule="auto"/>
        <w:ind w:firstLine="0"/>
        <w:rPr>
          <w:bCs w:val="0"/>
          <w:lang w:eastAsia="ru-RU"/>
        </w:rPr>
      </w:pPr>
    </w:p>
    <w:p w:rsidR="00CC5C49" w:rsidRDefault="00A71340">
      <w:pPr>
        <w:widowControl w:val="0"/>
        <w:spacing w:line="240" w:lineRule="auto"/>
        <w:ind w:firstLine="0"/>
        <w:rPr>
          <w:b/>
          <w:bCs w:val="0"/>
          <w:i/>
          <w:lang w:eastAsia="ru-RU"/>
        </w:rPr>
      </w:pPr>
      <w:r>
        <w:rPr>
          <w:bCs w:val="0"/>
          <w:lang w:eastAsia="ru-RU"/>
        </w:rPr>
        <w:t>в лице</w:t>
      </w:r>
      <w:r>
        <w:rPr>
          <w:b/>
          <w:bCs w:val="0"/>
          <w:i/>
          <w:lang w:eastAsia="ru-RU"/>
        </w:rPr>
        <w:t xml:space="preserve"> _______________________________________________________________________</w:t>
      </w:r>
    </w:p>
    <w:p w:rsidR="00CC5C49" w:rsidRDefault="00A71340">
      <w:pPr>
        <w:widowControl w:val="0"/>
        <w:spacing w:line="240" w:lineRule="auto"/>
        <w:ind w:firstLine="0"/>
        <w:jc w:val="center"/>
        <w:rPr>
          <w:i/>
          <w:iCs/>
          <w:lang w:eastAsia="ru-RU"/>
        </w:rPr>
      </w:pPr>
      <w:r>
        <w:rPr>
          <w:bCs w:val="0"/>
          <w:i/>
          <w:lang w:eastAsia="ru-RU"/>
        </w:rPr>
        <w:t>(указываются Ф.И.О.,</w:t>
      </w:r>
      <w:r>
        <w:rPr>
          <w:i/>
          <w:iCs/>
          <w:lang w:eastAsia="ru-RU"/>
        </w:rPr>
        <w:t xml:space="preserve"> адрес, номер основного документа, удостоверяющего личность,</w:t>
      </w:r>
    </w:p>
    <w:p w:rsidR="00CC5C49" w:rsidRDefault="00A71340">
      <w:pPr>
        <w:widowControl w:val="0"/>
        <w:spacing w:line="240" w:lineRule="auto"/>
        <w:ind w:firstLine="0"/>
        <w:jc w:val="left"/>
        <w:rPr>
          <w:bCs w:val="0"/>
          <w:lang w:eastAsia="ru-RU"/>
        </w:rPr>
      </w:pPr>
      <w:r>
        <w:rPr>
          <w:b/>
          <w:i/>
          <w:iCs/>
          <w:lang w:eastAsia="ru-RU"/>
        </w:rPr>
        <w:t>_______________________________________________________</w:t>
      </w:r>
      <w:r>
        <w:rPr>
          <w:b/>
          <w:i/>
          <w:iCs/>
          <w:lang w:eastAsia="ru-RU"/>
        </w:rPr>
        <w:t>______________________</w:t>
      </w:r>
      <w:r>
        <w:rPr>
          <w:iCs/>
          <w:lang w:eastAsia="ru-RU"/>
        </w:rPr>
        <w:t>,</w:t>
      </w:r>
    </w:p>
    <w:p w:rsidR="00CC5C49" w:rsidRDefault="00A71340">
      <w:pPr>
        <w:widowControl w:val="0"/>
        <w:spacing w:line="240" w:lineRule="auto"/>
        <w:ind w:firstLine="0"/>
        <w:jc w:val="center"/>
        <w:rPr>
          <w:b/>
          <w:i/>
          <w:iCs/>
          <w:lang w:eastAsia="ru-RU"/>
        </w:rPr>
      </w:pPr>
      <w:r>
        <w:rPr>
          <w:i/>
          <w:iCs/>
          <w:lang w:eastAsia="ru-RU"/>
        </w:rPr>
        <w:t>сведения о дате выдачи указанного документа и выдавшем его органе)</w:t>
      </w:r>
      <w:r>
        <w:rPr>
          <w:b/>
          <w:i/>
          <w:iCs/>
          <w:lang w:eastAsia="ru-RU"/>
        </w:rPr>
        <w:t>*</w:t>
      </w:r>
    </w:p>
    <w:p w:rsidR="00CC5C49" w:rsidRDefault="00CC5C49">
      <w:pPr>
        <w:widowControl w:val="0"/>
        <w:spacing w:line="240" w:lineRule="auto"/>
        <w:ind w:firstLine="0"/>
        <w:rPr>
          <w:b/>
          <w:bCs w:val="0"/>
          <w:i/>
          <w:lang w:eastAsia="ru-RU"/>
        </w:rPr>
      </w:pPr>
    </w:p>
    <w:p w:rsidR="00CC5C49" w:rsidRDefault="00A71340">
      <w:pPr>
        <w:widowControl w:val="0"/>
        <w:spacing w:line="240" w:lineRule="auto"/>
        <w:ind w:firstLine="0"/>
        <w:rPr>
          <w:bCs w:val="0"/>
          <w:lang w:eastAsia="ru-RU"/>
        </w:rPr>
      </w:pPr>
      <w:r>
        <w:rPr>
          <w:bCs w:val="0"/>
          <w:i/>
          <w:lang w:eastAsia="ru-RU"/>
        </w:rPr>
        <w:t xml:space="preserve">действующего на основании </w:t>
      </w:r>
      <w:r>
        <w:rPr>
          <w:b/>
          <w:bCs w:val="0"/>
          <w:i/>
          <w:lang w:eastAsia="ru-RU"/>
        </w:rPr>
        <w:t>_____________________________________</w:t>
      </w:r>
      <w:r>
        <w:rPr>
          <w:bCs w:val="0"/>
          <w:lang w:eastAsia="ru-RU"/>
        </w:rPr>
        <w:t>,</w:t>
      </w:r>
      <w:r>
        <w:rPr>
          <w:b/>
          <w:bCs w:val="0"/>
          <w:i/>
          <w:lang w:eastAsia="ru-RU"/>
        </w:rPr>
        <w:t xml:space="preserve"> </w:t>
      </w:r>
      <w:r>
        <w:rPr>
          <w:bCs w:val="0"/>
          <w:lang w:eastAsia="ru-RU"/>
        </w:rPr>
        <w:t xml:space="preserve">дает свое согласие </w:t>
      </w:r>
      <w:r>
        <w:rPr>
          <w:bCs w:val="0"/>
          <w:lang w:eastAsia="ru-RU"/>
        </w:rPr>
        <w:br/>
      </w:r>
      <w:r>
        <w:rPr>
          <w:bCs w:val="0"/>
          <w:lang w:eastAsia="ru-RU"/>
        </w:rPr>
        <w:t>Акционерному обществу «Россети Центр инжиниринга и управления строительством Единой</w:t>
      </w:r>
      <w:r>
        <w:rPr>
          <w:bCs w:val="0"/>
          <w:i/>
          <w:lang w:eastAsia="ru-RU"/>
        </w:rPr>
        <w:t xml:space="preserve"> </w:t>
      </w:r>
      <w:r>
        <w:rPr>
          <w:bCs w:val="0"/>
          <w:lang w:eastAsia="ru-RU"/>
        </w:rPr>
        <w:t>энергетической системы (АО «Россети ЦИУС ЕЭС»), зарегистрированному по адресу: 121353, г. Москва, вн. тер. г. муниципальный округ Можайский, ул. Беловежская, д. 4, и Публич</w:t>
      </w:r>
      <w:r>
        <w:rPr>
          <w:bCs w:val="0"/>
          <w:lang w:eastAsia="ru-RU"/>
        </w:rPr>
        <w:t>ному акционерному обществу «Федеральная сетевая компания - Россети» (ПАО «Россети»),</w:t>
      </w:r>
      <w:r>
        <w:rPr>
          <w:b/>
          <w:bCs w:val="0"/>
          <w:lang w:eastAsia="ru-RU"/>
        </w:rPr>
        <w:t xml:space="preserve"> </w:t>
      </w:r>
      <w:r>
        <w:rPr>
          <w:bCs w:val="0"/>
          <w:lang w:eastAsia="ru-RU"/>
        </w:rPr>
        <w:t>зарегистрированному по адресу: 121353, г. Москва, вн. тер. г. муниципальный округ Можайский, ул. Беловежская, д. 4, в отношении следующего перечня персональных данных руко</w:t>
      </w:r>
      <w:r>
        <w:rPr>
          <w:bCs w:val="0"/>
          <w:lang w:eastAsia="ru-RU"/>
        </w:rPr>
        <w:t>водителей и собственников (участников, учредителей, акционеров), в том числе конечных бенефициаров, участника закупки (потенциального контрагента)/контрагента/третьего лица, привлеченного контрагентом к исполнению своих обязательств по договору: фамилия им</w:t>
      </w:r>
      <w:r>
        <w:rPr>
          <w:bCs w:val="0"/>
          <w:lang w:eastAsia="ru-RU"/>
        </w:rPr>
        <w:t>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– на совершение действий, предусмотренных п. 3 ст. 3 Федерального закона от 27.07.2006 № 152-ФЗ «О перс</w:t>
      </w:r>
      <w:r>
        <w:rPr>
          <w:bCs w:val="0"/>
          <w:lang w:eastAsia="ru-RU"/>
        </w:rPr>
        <w:t>ональных данных»,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</w:t>
      </w:r>
      <w:r>
        <w:rPr>
          <w:bCs w:val="0"/>
          <w:lang w:eastAsia="ru-RU"/>
        </w:rPr>
        <w:t>ботку персональных данных от всех своих собственников (участников, учредителей, акционеров) и бенефициаров.***</w:t>
      </w:r>
    </w:p>
    <w:p w:rsidR="00CC5C49" w:rsidRDefault="00A71340">
      <w:pPr>
        <w:widowControl w:val="0"/>
        <w:spacing w:line="240" w:lineRule="auto"/>
        <w:ind w:firstLine="709"/>
        <w:rPr>
          <w:bCs w:val="0"/>
          <w:lang w:eastAsia="ru-RU"/>
        </w:rPr>
      </w:pPr>
      <w:r>
        <w:rPr>
          <w:bCs w:val="0"/>
          <w:lang w:eastAsia="ru-RU"/>
        </w:rPr>
        <w:t>Цель обработки персональных данных: обеспечение соблюдения требований законодательства Российской Федерации, в том числе статьи 13.3 Федерального</w:t>
      </w:r>
      <w:r>
        <w:rPr>
          <w:bCs w:val="0"/>
          <w:lang w:eastAsia="ru-RU"/>
        </w:rPr>
        <w:t xml:space="preserve"> закона от 25.12.2008 № 273-ФЗ «О противодействии коррупции»,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</w:t>
      </w:r>
      <w:r>
        <w:rPr>
          <w:bCs w:val="0"/>
          <w:lang w:eastAsia="ru-RU"/>
        </w:rPr>
        <w:t>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</w:t>
      </w:r>
      <w:r>
        <w:rPr>
          <w:bCs w:val="0"/>
          <w:lang w:eastAsia="ru-RU"/>
        </w:rPr>
        <w:t>ивно-энергетического комплекса и экологической безопасности.</w:t>
      </w:r>
    </w:p>
    <w:p w:rsidR="00CC5C49" w:rsidRDefault="00A71340">
      <w:pPr>
        <w:widowControl w:val="0"/>
        <w:spacing w:line="240" w:lineRule="auto"/>
        <w:ind w:firstLine="708"/>
        <w:rPr>
          <w:bCs w:val="0"/>
          <w:color w:val="000000"/>
          <w:lang w:eastAsia="ru-RU"/>
        </w:rPr>
      </w:pPr>
      <w:r>
        <w:rPr>
          <w:bCs w:val="0"/>
          <w:lang w:eastAsia="ru-RU"/>
        </w:rPr>
        <w:t>Срок, в течение которого действует настоящее согласие: со дня его подписания до момента фактического достижения цели обработки</w:t>
      </w:r>
      <w:r>
        <w:rPr>
          <w:bCs w:val="0"/>
          <w:color w:val="000000"/>
          <w:lang w:eastAsia="ru-RU"/>
        </w:rPr>
        <w:t xml:space="preserve">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данных.</w:t>
      </w:r>
    </w:p>
    <w:p w:rsidR="00CC5C49" w:rsidRDefault="00CC5C49">
      <w:pPr>
        <w:widowControl w:val="0"/>
        <w:spacing w:line="240" w:lineRule="auto"/>
        <w:ind w:firstLine="709"/>
        <w:rPr>
          <w:bCs w:val="0"/>
          <w:color w:val="000000"/>
          <w:lang w:eastAsia="ru-RU"/>
        </w:rPr>
      </w:pPr>
    </w:p>
    <w:p w:rsidR="00CC5C49" w:rsidRDefault="00CC5C49">
      <w:pPr>
        <w:widowControl w:val="0"/>
        <w:spacing w:line="240" w:lineRule="auto"/>
        <w:ind w:firstLine="0"/>
        <w:rPr>
          <w:bCs w:val="0"/>
          <w:color w:val="000000"/>
          <w:lang w:eastAsia="ru-RU"/>
        </w:rPr>
      </w:pPr>
    </w:p>
    <w:p w:rsidR="00CC5C49" w:rsidRDefault="00A71340">
      <w:pPr>
        <w:widowControl w:val="0"/>
        <w:spacing w:line="240" w:lineRule="auto"/>
        <w:ind w:firstLine="0"/>
        <w:rPr>
          <w:bCs w:val="0"/>
          <w:color w:val="000000"/>
          <w:sz w:val="28"/>
          <w:szCs w:val="28"/>
          <w:lang w:eastAsia="ru-RU"/>
        </w:rPr>
      </w:pPr>
      <w:r>
        <w:rPr>
          <w:bCs w:val="0"/>
          <w:color w:val="000000"/>
          <w:sz w:val="28"/>
          <w:szCs w:val="28"/>
          <w:lang w:eastAsia="ru-RU"/>
        </w:rPr>
        <w:t xml:space="preserve">                      </w:t>
      </w:r>
    </w:p>
    <w:p w:rsidR="00CC5C49" w:rsidRDefault="00A71340">
      <w:pPr>
        <w:widowControl w:val="0"/>
        <w:spacing w:line="240" w:lineRule="auto"/>
        <w:ind w:firstLine="0"/>
        <w:rPr>
          <w:bCs w:val="0"/>
          <w:color w:val="000000"/>
          <w:lang w:eastAsia="ru-RU"/>
        </w:rPr>
      </w:pPr>
      <w:r>
        <w:rPr>
          <w:bCs w:val="0"/>
          <w:color w:val="000000"/>
          <w:lang w:eastAsia="ru-RU"/>
        </w:rPr>
        <w:t>____________________________________               _____________________</w:t>
      </w:r>
      <w:r>
        <w:rPr>
          <w:bCs w:val="0"/>
          <w:color w:val="000000"/>
          <w:lang w:eastAsia="ru-RU"/>
        </w:rPr>
        <w:t>_________________</w:t>
      </w:r>
    </w:p>
    <w:p w:rsidR="00CC5C49" w:rsidRDefault="00A71340">
      <w:pPr>
        <w:widowControl w:val="0"/>
        <w:spacing w:line="240" w:lineRule="auto"/>
        <w:ind w:firstLine="0"/>
        <w:contextualSpacing/>
        <w:rPr>
          <w:bCs w:val="0"/>
          <w:lang w:eastAsia="ru-RU"/>
        </w:rPr>
      </w:pPr>
      <w:r>
        <w:rPr>
          <w:bCs w:val="0"/>
          <w:lang w:eastAsia="ru-RU"/>
        </w:rPr>
        <w:t xml:space="preserve">(Подпись субъекта персональных данных/ </w:t>
      </w:r>
      <w:r>
        <w:rPr>
          <w:bCs w:val="0"/>
          <w:lang w:eastAsia="ru-RU"/>
        </w:rPr>
        <w:tab/>
        <w:t xml:space="preserve">           (Ф.И.О. и должность подписавшего*)</w:t>
      </w:r>
    </w:p>
    <w:p w:rsidR="00CC5C49" w:rsidRDefault="00A71340">
      <w:pPr>
        <w:widowControl w:val="0"/>
        <w:spacing w:line="240" w:lineRule="auto"/>
        <w:ind w:firstLine="0"/>
        <w:contextualSpacing/>
        <w:rPr>
          <w:bCs w:val="0"/>
          <w:lang w:eastAsia="ru-RU"/>
        </w:rPr>
      </w:pPr>
      <w:r>
        <w:rPr>
          <w:bCs w:val="0"/>
          <w:lang w:eastAsia="ru-RU"/>
        </w:rPr>
        <w:t xml:space="preserve">уполномоченного представителя)                                                </w:t>
      </w:r>
    </w:p>
    <w:p w:rsidR="00CC5C49" w:rsidRDefault="00CC5C49">
      <w:pPr>
        <w:widowControl w:val="0"/>
        <w:spacing w:line="240" w:lineRule="auto"/>
        <w:ind w:firstLine="0"/>
        <w:rPr>
          <w:b/>
          <w:lang w:eastAsia="ru-RU"/>
        </w:rPr>
      </w:pPr>
    </w:p>
    <w:p w:rsidR="00CC5C49" w:rsidRDefault="00A71340">
      <w:pPr>
        <w:widowControl w:val="0"/>
        <w:spacing w:line="240" w:lineRule="auto"/>
        <w:ind w:firstLine="0"/>
        <w:rPr>
          <w:b/>
          <w:lang w:eastAsia="ru-RU"/>
        </w:rPr>
      </w:pPr>
      <w:r>
        <w:rPr>
          <w:b/>
          <w:lang w:eastAsia="ru-RU"/>
        </w:rPr>
        <w:t>М.П.</w:t>
      </w:r>
    </w:p>
    <w:p w:rsidR="00CC5C49" w:rsidRDefault="00CC5C49">
      <w:pPr>
        <w:widowControl w:val="0"/>
        <w:spacing w:line="240" w:lineRule="auto"/>
        <w:ind w:firstLine="0"/>
        <w:rPr>
          <w:bCs w:val="0"/>
          <w:lang w:eastAsia="ru-RU"/>
        </w:rPr>
      </w:pPr>
    </w:p>
    <w:p w:rsidR="00CC5C49" w:rsidRDefault="00A71340">
      <w:pPr>
        <w:widowControl w:val="0"/>
        <w:spacing w:line="240" w:lineRule="auto"/>
        <w:ind w:firstLine="0"/>
        <w:rPr>
          <w:b/>
          <w:bCs w:val="0"/>
          <w:lang w:eastAsia="ru-RU"/>
        </w:rPr>
      </w:pPr>
      <w:r>
        <w:rPr>
          <w:bCs w:val="0"/>
          <w:lang w:eastAsia="ru-RU"/>
        </w:rPr>
        <w:t xml:space="preserve">* Указываются фамилия, имя, отчество, адрес субъекта персональных </w:t>
      </w:r>
      <w:r>
        <w:rPr>
          <w:bCs w:val="0"/>
          <w:lang w:eastAsia="ru-RU"/>
        </w:rPr>
        <w:t>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удостоверяющего личность, с</w:t>
      </w:r>
      <w:r>
        <w:rPr>
          <w:bCs w:val="0"/>
          <w:lang w:eastAsia="ru-RU"/>
        </w:rPr>
        <w:t>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</w:t>
      </w:r>
    </w:p>
    <w:p w:rsidR="00CC5C49" w:rsidRDefault="00A71340">
      <w:pPr>
        <w:widowControl w:val="0"/>
        <w:spacing w:line="240" w:lineRule="auto"/>
        <w:ind w:firstLine="0"/>
        <w:rPr>
          <w:bCs w:val="0"/>
          <w:lang w:eastAsia="ru-RU"/>
        </w:rPr>
      </w:pPr>
      <w:r>
        <w:rPr>
          <w:bCs w:val="0"/>
          <w:lang w:eastAsia="ru-RU"/>
        </w:rPr>
        <w:t>** При заключении договоров</w:t>
      </w:r>
      <w:r>
        <w:rPr>
          <w:bCs w:val="0"/>
          <w:lang w:eastAsia="ru-RU"/>
        </w:rPr>
        <w:t xml:space="preserve"> ПАО «Россети», АО «Россети ЦИУС ЕЭС»</w:t>
      </w:r>
      <w:r>
        <w:rPr>
          <w:b/>
          <w:bCs w:val="0"/>
          <w:lang w:eastAsia="ru-RU"/>
        </w:rPr>
        <w:t xml:space="preserve"> </w:t>
      </w:r>
      <w:r>
        <w:rPr>
          <w:bCs w:val="0"/>
          <w:lang w:eastAsia="ru-RU"/>
        </w:rPr>
        <w:t>обязаны получить согласие на обработку персональных данных участника закупки (потенциального контрагента/контрагента/третьего лица, привлеченного контрагентом к исполнению своих обязательств по договору, и их руководит</w:t>
      </w:r>
      <w:r>
        <w:rPr>
          <w:bCs w:val="0"/>
          <w:lang w:eastAsia="ru-RU"/>
        </w:rPr>
        <w:t>елей,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акционеров, руководителей)).</w:t>
      </w:r>
    </w:p>
    <w:p w:rsidR="00CC5C49" w:rsidRDefault="00A71340">
      <w:pPr>
        <w:widowControl w:val="0"/>
        <w:spacing w:line="240" w:lineRule="auto"/>
        <w:ind w:firstLine="0"/>
        <w:rPr>
          <w:bCs w:val="0"/>
          <w:lang w:eastAsia="ru-RU"/>
        </w:rPr>
      </w:pPr>
      <w:r>
        <w:rPr>
          <w:bCs w:val="0"/>
          <w:lang w:eastAsia="ru-RU"/>
        </w:rPr>
        <w:t>*** Заполнение участником за</w:t>
      </w:r>
      <w:r>
        <w:rPr>
          <w:bCs w:val="0"/>
          <w:lang w:eastAsia="ru-RU"/>
        </w:rPr>
        <w:t>купки (потенциальным контрагентом)/контрагентом на сайте электронной торговой площадки/на бумажном носителе согласия на обработку его данных и информации о руководителе, собственниках (участниках, учредителях, акционерах) и бенефициарах исключает ответстве</w:t>
      </w:r>
      <w:r>
        <w:rPr>
          <w:bCs w:val="0"/>
          <w:lang w:eastAsia="ru-RU"/>
        </w:rPr>
        <w:t>нность ПАО «Россети», АО «Россети ЦИУС ЕЭС»</w:t>
      </w:r>
      <w:r>
        <w:rPr>
          <w:b/>
          <w:bCs w:val="0"/>
          <w:lang w:eastAsia="ru-RU"/>
        </w:rPr>
        <w:t xml:space="preserve"> </w:t>
      </w:r>
      <w:r>
        <w:rPr>
          <w:bCs w:val="0"/>
          <w:lang w:eastAsia="ru-RU"/>
        </w:rPr>
        <w:t>перед</w:t>
      </w:r>
      <w:r>
        <w:rPr>
          <w:bCs w:val="0"/>
          <w:spacing w:val="-4"/>
          <w:lang w:eastAsia="ru-RU"/>
        </w:rPr>
        <w:t xml:space="preserve"> руководителем, собственником (участником, учредителем, акционером), а также бенефициаром</w:t>
      </w:r>
      <w:r>
        <w:rPr>
          <w:bCs w:val="0"/>
          <w:lang w:eastAsia="ru-RU"/>
        </w:rPr>
        <w:t xml:space="preserve"> контрагента/третьего лица, привлеченного контрагентом к исполнению своих обязательств по договору, за предоставление </w:t>
      </w:r>
      <w:r>
        <w:rPr>
          <w:bCs w:val="0"/>
          <w:lang w:eastAsia="ru-RU"/>
        </w:rPr>
        <w:t>АО «Россети ЦИУС ЕЭС»</w:t>
      </w:r>
      <w:r>
        <w:rPr>
          <w:b/>
          <w:bCs w:val="0"/>
          <w:lang w:eastAsia="ru-RU"/>
        </w:rPr>
        <w:t xml:space="preserve"> </w:t>
      </w:r>
      <w:r>
        <w:rPr>
          <w:bCs w:val="0"/>
          <w:lang w:eastAsia="ru-RU"/>
        </w:rPr>
        <w:t xml:space="preserve">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обязательств по договору, и предполагает, что </w:t>
      </w:r>
      <w:r>
        <w:rPr>
          <w:bCs w:val="0"/>
          <w:spacing w:val="-4"/>
          <w:lang w:eastAsia="ru-RU"/>
        </w:rPr>
        <w:t xml:space="preserve">контрагент </w:t>
      </w:r>
      <w:r>
        <w:rPr>
          <w:bCs w:val="0"/>
          <w:spacing w:val="-4"/>
          <w:lang w:eastAsia="ru-RU"/>
        </w:rPr>
        <w:t>получил у руководителя, своих бенефициаров и бенефициаров</w:t>
      </w:r>
      <w:r>
        <w:rPr>
          <w:bCs w:val="0"/>
          <w:lang w:eastAsia="ru-RU"/>
        </w:rPr>
        <w:t xml:space="preserve"> третьих лиц, привлеченных контрагентом к исполнению своих обязательств по договору согласие </w:t>
      </w:r>
      <w:r>
        <w:rPr>
          <w:bCs w:val="0"/>
          <w:spacing w:val="-4"/>
          <w:lang w:eastAsia="ru-RU"/>
        </w:rPr>
        <w:t xml:space="preserve">на представление (обработку) ПАО «Россети», </w:t>
      </w:r>
      <w:r>
        <w:rPr>
          <w:bCs w:val="0"/>
          <w:lang w:eastAsia="ru-RU"/>
        </w:rPr>
        <w:t>АО «Россети ЦИУС ЕЭС»</w:t>
      </w:r>
      <w:r>
        <w:rPr>
          <w:b/>
          <w:bCs w:val="0"/>
          <w:lang w:eastAsia="ru-RU"/>
        </w:rPr>
        <w:t xml:space="preserve"> </w:t>
      </w:r>
      <w:r>
        <w:rPr>
          <w:bCs w:val="0"/>
          <w:lang w:eastAsia="ru-RU"/>
        </w:rPr>
        <w:t>и в уполномоченные государственные орган</w:t>
      </w:r>
      <w:r>
        <w:rPr>
          <w:bCs w:val="0"/>
          <w:lang w:eastAsia="ru-RU"/>
        </w:rPr>
        <w:t>ы указанных сведений.</w:t>
      </w:r>
    </w:p>
    <w:p w:rsidR="00CC5C49" w:rsidRDefault="00CC5C49">
      <w:pPr>
        <w:spacing w:line="240" w:lineRule="auto"/>
        <w:ind w:firstLine="0"/>
        <w:rPr>
          <w:rFonts w:eastAsia="Calibri"/>
        </w:rPr>
      </w:pPr>
    </w:p>
    <w:p w:rsidR="00CC5C49" w:rsidRDefault="00A71340">
      <w:pPr>
        <w:spacing w:line="240" w:lineRule="auto"/>
        <w:ind w:left="720" w:firstLine="0"/>
      </w:pPr>
      <w:r>
        <w:t>Форму согласовали:</w:t>
      </w:r>
    </w:p>
    <w:p w:rsidR="00CC5C49" w:rsidRDefault="00CC5C49">
      <w:pPr>
        <w:spacing w:line="240" w:lineRule="auto"/>
        <w:ind w:left="720" w:firstLine="0"/>
      </w:pPr>
    </w:p>
    <w:p w:rsidR="00CC5C49" w:rsidRDefault="00CC5C49">
      <w:pPr>
        <w:spacing w:line="240" w:lineRule="auto"/>
        <w:ind w:left="720" w:firstLine="0"/>
      </w:pPr>
    </w:p>
    <w:tbl>
      <w:tblPr>
        <w:tblW w:w="10008" w:type="dxa"/>
        <w:jc w:val="center"/>
        <w:tblLook w:val="01E0" w:firstRow="1" w:lastRow="1" w:firstColumn="1" w:lastColumn="1" w:noHBand="0" w:noVBand="0"/>
      </w:tblPr>
      <w:tblGrid>
        <w:gridCol w:w="4308"/>
        <w:gridCol w:w="1096"/>
        <w:gridCol w:w="4604"/>
      </w:tblGrid>
      <w:tr w:rsidR="00CC5C49">
        <w:trPr>
          <w:trHeight w:val="331"/>
          <w:jc w:val="center"/>
        </w:trPr>
        <w:tc>
          <w:tcPr>
            <w:tcW w:w="4308" w:type="dxa"/>
            <w:shd w:val="clear" w:color="auto" w:fill="auto"/>
          </w:tcPr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</w:tc>
        <w:tc>
          <w:tcPr>
            <w:tcW w:w="1096" w:type="dxa"/>
          </w:tcPr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604" w:type="dxa"/>
            <w:shd w:val="clear" w:color="auto" w:fill="auto"/>
          </w:tcPr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ИСПОЛНИТЕЛЬ:</w:t>
            </w:r>
          </w:p>
        </w:tc>
      </w:tr>
      <w:tr w:rsidR="00CC5C49">
        <w:trPr>
          <w:trHeight w:val="474"/>
          <w:jc w:val="center"/>
        </w:trPr>
        <w:tc>
          <w:tcPr>
            <w:tcW w:w="4308" w:type="dxa"/>
            <w:shd w:val="clear" w:color="auto" w:fill="auto"/>
          </w:tcPr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rFonts w:eastAsia="Calibri"/>
                <w:bCs w:val="0"/>
                <w:sz w:val="24"/>
                <w:szCs w:val="24"/>
                <w:lang w:eastAsia="ru-RU"/>
              </w:rPr>
            </w:pPr>
            <w:r>
              <w:rPr>
                <w:rFonts w:eastAsia="Calibri"/>
                <w:bCs w:val="0"/>
                <w:sz w:val="24"/>
                <w:szCs w:val="24"/>
                <w:lang w:eastAsia="ru-RU"/>
              </w:rPr>
              <w:t>_________________/</w:t>
            </w:r>
            <w:r>
              <w:rPr>
                <w:sz w:val="24"/>
                <w:szCs w:val="24"/>
              </w:rPr>
              <w:t xml:space="preserve"> Кононов А.Н.</w:t>
            </w:r>
            <w:r>
              <w:rPr>
                <w:rFonts w:eastAsia="Calibri"/>
                <w:bCs w:val="0"/>
                <w:sz w:val="24"/>
                <w:szCs w:val="24"/>
                <w:lang w:eastAsia="ru-RU"/>
              </w:rPr>
              <w:t>/</w:t>
            </w:r>
          </w:p>
          <w:p w:rsidR="00CC5C49" w:rsidRDefault="00A7134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1096" w:type="dxa"/>
          </w:tcPr>
          <w:p w:rsidR="00CC5C49" w:rsidRDefault="00CC5C4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604" w:type="dxa"/>
            <w:shd w:val="clear" w:color="auto" w:fill="auto"/>
          </w:tcPr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CC5C49">
            <w:pPr>
              <w:spacing w:line="240" w:lineRule="auto"/>
              <w:ind w:firstLine="0"/>
              <w:jc w:val="left"/>
              <w:rPr>
                <w:rFonts w:eastAsia="Calibri"/>
                <w:b/>
                <w:bCs w:val="0"/>
                <w:sz w:val="24"/>
                <w:szCs w:val="24"/>
                <w:lang w:eastAsia="ru-RU"/>
              </w:rPr>
            </w:pP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__________________/____________/</w:t>
            </w:r>
          </w:p>
          <w:p w:rsidR="00CC5C49" w:rsidRDefault="00A71340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CC5C49" w:rsidRDefault="00CC5C49">
      <w:pPr>
        <w:spacing w:line="240" w:lineRule="auto"/>
        <w:ind w:firstLine="0"/>
        <w:rPr>
          <w:rFonts w:eastAsia="Calibri"/>
        </w:rPr>
      </w:pPr>
    </w:p>
    <w:p w:rsidR="00CC5C49" w:rsidRDefault="00CC5C49">
      <w:pPr>
        <w:rPr>
          <w:rFonts w:eastAsia="Calibri"/>
        </w:rPr>
      </w:pPr>
    </w:p>
    <w:sectPr w:rsidR="00CC5C49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1134" w:right="576" w:bottom="851" w:left="1701" w:header="709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C49" w:rsidRDefault="00A71340">
      <w:pPr>
        <w:spacing w:line="240" w:lineRule="auto"/>
      </w:pPr>
      <w:r>
        <w:separator/>
      </w:r>
    </w:p>
  </w:endnote>
  <w:endnote w:type="continuationSeparator" w:id="0">
    <w:p w:rsidR="00CC5C49" w:rsidRDefault="00A713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(WT)"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StarSymbol">
    <w:charset w:val="00"/>
    <w:family w:val="auto"/>
    <w:pitch w:val="default"/>
  </w:font>
  <w:font w:name="Pragmatica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  <w:font w:name="Gelvetsky 12pt">
    <w:charset w:val="00"/>
    <w:family w:val="auto"/>
    <w:pitch w:val="default"/>
  </w:font>
  <w:font w:name="Courier">
    <w:panose1 w:val="02070409020205020404"/>
    <w:charset w:val="00"/>
    <w:family w:val="auto"/>
    <w:pitch w:val="default"/>
  </w:font>
  <w:font w:name="ISOCPEUR">
    <w:panose1 w:val="020B0604020202020204"/>
    <w:charset w:val="00"/>
    <w:family w:val="auto"/>
    <w:pitch w:val="default"/>
  </w:font>
  <w:font w:name="MS Mincho">
    <w:altName w:val="ＭＳ 明朝"/>
    <w:panose1 w:val="02020609040205080304"/>
    <w:charset w:val="00"/>
    <w:family w:val="auto"/>
    <w:pitch w:val="default"/>
  </w:font>
  <w:font w:name="School Book">
    <w:charset w:val="00"/>
    <w:family w:val="auto"/>
    <w:pitch w:val="default"/>
  </w:font>
  <w:font w:name="Gulim">
    <w:altName w:val="굴림"/>
    <w:panose1 w:val="020B0600000101010101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00"/>
    <w:family w:val="auto"/>
    <w:pitch w:val="default"/>
  </w:font>
  <w:font w:name="GaramondC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TTierce">
    <w:charset w:val="00"/>
    <w:family w:val="auto"/>
    <w:pitch w:val="default"/>
  </w:font>
  <w:font w:name="Arial MT Black">
    <w:charset w:val="00"/>
    <w:family w:val="auto"/>
    <w:pitch w:val="default"/>
  </w:font>
  <w:font w:name="Noto Sans Devanagari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0E" w:rsidRDefault="0006620E">
    <w:pPr>
      <w:pStyle w:val="aff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0E" w:rsidRDefault="0006620E">
    <w:pPr>
      <w:pStyle w:val="aff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>
    <w:pPr>
      <w:pStyle w:val="afff8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>
    <w:pPr>
      <w:pStyle w:val="afff8"/>
      <w:jc w:val="center"/>
      <w:rPr>
        <w:sz w:val="32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2890703"/>
      <w:docPartObj>
        <w:docPartGallery w:val="Page Numbers (Bottom of Page)"/>
        <w:docPartUnique/>
      </w:docPartObj>
    </w:sdtPr>
    <w:sdtEndPr/>
    <w:sdtContent>
      <w:p w:rsidR="00CC5C49" w:rsidRDefault="00A71340">
        <w:pPr>
          <w:pStyle w:val="afff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34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A71340">
    <w:pPr>
      <w:spacing w:line="1" w:lineRule="exact"/>
    </w:pPr>
    <w:r>
      <w:rPr>
        <w:noProof/>
        <w:lang w:eastAsia="ru-RU"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6965315</wp:posOffset>
              </wp:positionH>
              <wp:positionV relativeFrom="page">
                <wp:posOffset>10226040</wp:posOffset>
              </wp:positionV>
              <wp:extent cx="57150" cy="95885"/>
              <wp:effectExtent l="0" t="0" r="0" b="0"/>
              <wp:wrapNone/>
              <wp:docPr id="2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7150" cy="9588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C5C49" w:rsidRDefault="00A71340">
                          <w:pPr>
                            <w:pStyle w:val="2fff2"/>
                          </w:pPr>
                          <w:r>
                            <w:fldChar w:fldCharType="begin"/>
                          </w:r>
                          <w:r>
                            <w:instrText xml:space="preserve"> PAGE \* MERG</w:instrText>
                          </w:r>
                          <w:r>
                            <w:instrText xml:space="preserve">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1" o:spid="_x0000_s1" o:spt="202" type="#_x0000_t202" style="position:absolute;z-index:-251660288;o:allowoverlap:true;o:allowincell:true;mso-position-horizontal-relative:page;margin-left:548.45pt;mso-position-horizontal:absolute;mso-position-vertical-relative:page;margin-top:805.20pt;mso-position-vertical:absolute;width:4.50pt;height:7.55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pStyle w:val="2983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 xml:space="preserve">6</w:t>
                    </w:r>
                    <w: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A71340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6965315</wp:posOffset>
              </wp:positionH>
              <wp:positionV relativeFrom="page">
                <wp:posOffset>10226040</wp:posOffset>
              </wp:positionV>
              <wp:extent cx="57150" cy="95885"/>
              <wp:effectExtent l="0" t="0" r="0" b="0"/>
              <wp:wrapNone/>
              <wp:docPr id="1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7150" cy="9588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C5C49" w:rsidRDefault="00A71340">
                          <w:pPr>
                            <w:pStyle w:val="2fff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3" o:spid="_x0000_s1027" type="#_x0000_t202" style="position:absolute;left:0;text-align:left;margin-left:548.45pt;margin-top:805.2pt;width:4.5pt;height:7.55pt;z-index:-25165824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" filled="f" stroked="f">
              <v:textbox style="mso-fit-shape-to-text:t" inset="0,0,0,0">
                <w:txbxContent>
                  <w:p w:rsidR="00CC5C49" w:rsidRDefault="00A71340">
                    <w:pPr>
                      <w:pStyle w:val="2fff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>
    <w:pPr>
      <w:pStyle w:val="afff8"/>
      <w:jc w:val="center"/>
      <w:rPr>
        <w:sz w:val="32"/>
        <w:szCs w:val="24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8219746"/>
      <w:docPartObj>
        <w:docPartGallery w:val="Page Numbers (Bottom of Page)"/>
        <w:docPartUnique/>
      </w:docPartObj>
    </w:sdtPr>
    <w:sdtEndPr/>
    <w:sdtContent>
      <w:p w:rsidR="00CC5C49" w:rsidRDefault="00A71340">
        <w:pPr>
          <w:pStyle w:val="afff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49</w:t>
        </w:r>
        <w: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A71340">
    <w:r>
      <w:fldChar w:fldCharType="begin"/>
    </w:r>
    <w:r>
      <w:instrText xml:space="preserve">PAGE  </w:instrText>
    </w:r>
    <w:r>
      <w:fldChar w:fldCharType="end"/>
    </w:r>
  </w:p>
  <w:p w:rsidR="00CC5C49" w:rsidRDefault="00CC5C49"/>
  <w:p w:rsidR="00CC5C49" w:rsidRDefault="00CC5C49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A71340">
    <w:pPr>
      <w:jc w:val="right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85</w:t>
    </w:r>
    <w:r>
      <w:fldChar w:fldCharType="end"/>
    </w:r>
  </w:p>
  <w:p w:rsidR="00CC5C49" w:rsidRDefault="00CC5C49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A71340">
    <w:pPr>
      <w:widowControl w:val="0"/>
      <w:pBdr>
        <w:bottom w:val="single" w:sz="8" w:space="2" w:color="000000"/>
      </w:pBdr>
      <w:spacing w:line="240" w:lineRule="auto"/>
      <w:jc w:val="center"/>
      <w:rPr>
        <w:sz w:val="18"/>
        <w:szCs w:val="18"/>
      </w:rPr>
    </w:pPr>
    <w:r>
      <w:rPr>
        <w:sz w:val="16"/>
      </w:rPr>
      <w:t>Стр</w:t>
    </w:r>
    <w:r>
      <w:rPr>
        <w:sz w:val="16"/>
        <w:szCs w:val="16"/>
      </w:rPr>
      <w:t>.</w:t>
    </w:r>
    <w:r>
      <w:rPr>
        <w:rStyle w:val="afb"/>
        <w:sz w:val="16"/>
        <w:szCs w:val="16"/>
      </w:rPr>
      <w:fldChar w:fldCharType="begin"/>
    </w:r>
    <w:r>
      <w:rPr>
        <w:rStyle w:val="afb"/>
        <w:sz w:val="16"/>
        <w:szCs w:val="16"/>
      </w:rPr>
      <w:instrText xml:space="preserve"> PAGE </w:instrText>
    </w:r>
    <w:r>
      <w:rPr>
        <w:rStyle w:val="afb"/>
        <w:sz w:val="16"/>
        <w:szCs w:val="16"/>
      </w:rPr>
      <w:fldChar w:fldCharType="separate"/>
    </w:r>
    <w:r>
      <w:rPr>
        <w:rStyle w:val="afb"/>
        <w:noProof/>
        <w:sz w:val="16"/>
        <w:szCs w:val="16"/>
      </w:rPr>
      <w:t>93</w:t>
    </w:r>
    <w:r>
      <w:rPr>
        <w:rStyle w:val="afb"/>
        <w:sz w:val="16"/>
        <w:szCs w:val="16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A71340">
    <w:pPr>
      <w:widowControl w:val="0"/>
      <w:pBdr>
        <w:bottom w:val="single" w:sz="8" w:space="2" w:color="000000"/>
      </w:pBdr>
      <w:spacing w:line="240" w:lineRule="auto"/>
      <w:jc w:val="center"/>
      <w:rPr>
        <w:sz w:val="18"/>
        <w:szCs w:val="18"/>
      </w:rPr>
    </w:pPr>
    <w:r>
      <w:rPr>
        <w:sz w:val="16"/>
      </w:rPr>
      <w:t>Стр</w:t>
    </w:r>
    <w:r>
      <w:rPr>
        <w:sz w:val="16"/>
        <w:szCs w:val="16"/>
      </w:rPr>
      <w:t>.</w:t>
    </w:r>
    <w:r>
      <w:rPr>
        <w:rStyle w:val="afb"/>
        <w:sz w:val="16"/>
        <w:szCs w:val="16"/>
      </w:rPr>
      <w:fldChar w:fldCharType="begin"/>
    </w:r>
    <w:r>
      <w:rPr>
        <w:rStyle w:val="afb"/>
        <w:sz w:val="16"/>
        <w:szCs w:val="16"/>
      </w:rPr>
      <w:instrText xml:space="preserve"> PAGE </w:instrText>
    </w:r>
    <w:r>
      <w:rPr>
        <w:rStyle w:val="afb"/>
        <w:sz w:val="16"/>
        <w:szCs w:val="16"/>
      </w:rPr>
      <w:fldChar w:fldCharType="separate"/>
    </w:r>
    <w:r>
      <w:rPr>
        <w:rStyle w:val="afb"/>
        <w:noProof/>
        <w:sz w:val="16"/>
        <w:szCs w:val="16"/>
      </w:rPr>
      <w:t>95</w:t>
    </w:r>
    <w:r>
      <w:rPr>
        <w:rStyle w:val="afb"/>
        <w:sz w:val="16"/>
        <w:szCs w:val="16"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C49" w:rsidRDefault="00A71340">
      <w:pPr>
        <w:spacing w:line="240" w:lineRule="auto"/>
      </w:pPr>
      <w:r>
        <w:separator/>
      </w:r>
    </w:p>
  </w:footnote>
  <w:footnote w:type="continuationSeparator" w:id="0">
    <w:p w:rsidR="00CC5C49" w:rsidRDefault="00A71340">
      <w:pPr>
        <w:spacing w:line="240" w:lineRule="auto"/>
      </w:pPr>
      <w:r>
        <w:continuationSeparator/>
      </w:r>
    </w:p>
  </w:footnote>
  <w:footnote w:type="continuationNotice" w:id="1">
    <w:p w:rsidR="00CC5C49" w:rsidRDefault="00CC5C49">
      <w:pPr>
        <w:spacing w:line="240" w:lineRule="auto"/>
      </w:pPr>
    </w:p>
  </w:footnote>
  <w:footnote w:id="2">
    <w:p w:rsidR="00CC5C49" w:rsidRDefault="00A71340">
      <w:pPr>
        <w:pStyle w:val="affff9"/>
        <w:ind w:firstLine="284"/>
      </w:pPr>
      <w:r>
        <w:rPr>
          <w:rStyle w:val="afffffffff0"/>
        </w:rPr>
        <w:footnoteRef/>
      </w:r>
      <w:r>
        <w:t xml:space="preserve"> </w:t>
      </w:r>
      <w:r>
        <w:t>подпункт  подлежит исполнению при обеспечении устройствами по измельчению бумаги («шредер»)</w:t>
      </w:r>
    </w:p>
  </w:footnote>
  <w:footnote w:id="3">
    <w:p w:rsidR="00CC5C49" w:rsidRDefault="00A71340">
      <w:pPr>
        <w:ind w:firstLine="284"/>
        <w:rPr>
          <w:sz w:val="20"/>
          <w:szCs w:val="20"/>
        </w:rPr>
      </w:pPr>
      <w:r>
        <w:rPr>
          <w:rStyle w:val="afffffffff0"/>
        </w:rPr>
        <w:footnoteRef/>
      </w:r>
      <w:r>
        <w:t xml:space="preserve"> д</w:t>
      </w:r>
      <w:r>
        <w:rPr>
          <w:sz w:val="20"/>
          <w:szCs w:val="20"/>
        </w:rPr>
        <w:t xml:space="preserve">ля получения исключительного доступа в случае производственной необходимости, необходимо сформировать в службу технической поддержки заявку на получение доступа </w:t>
      </w:r>
      <w:r>
        <w:rPr>
          <w:sz w:val="20"/>
          <w:szCs w:val="20"/>
        </w:rPr>
        <w:t>с обоснованием необходимости использования данных сервисов и согласовать эту заявку с подразделением ИБ</w:t>
      </w:r>
    </w:p>
    <w:p w:rsidR="00CC5C49" w:rsidRDefault="00CC5C49"/>
  </w:footnote>
  <w:footnote w:id="4">
    <w:p w:rsidR="00CC5C49" w:rsidRDefault="00A71340">
      <w:pPr>
        <w:pStyle w:val="affff9"/>
      </w:pPr>
      <w:r>
        <w:rPr>
          <w:rStyle w:val="afffffffff0"/>
        </w:rPr>
        <w:footnoteRef/>
      </w:r>
      <w:r>
        <w:t xml:space="preserve"> Указываются Ф.И.О. и должность работников.</w:t>
      </w:r>
    </w:p>
  </w:footnote>
  <w:footnote w:id="5">
    <w:p w:rsidR="00CC5C49" w:rsidRDefault="00A71340">
      <w:pPr>
        <w:pStyle w:val="affff9"/>
      </w:pPr>
      <w:r>
        <w:rPr>
          <w:rStyle w:val="afffffffff0"/>
        </w:rPr>
        <w:footnoteRef/>
      </w:r>
      <w:r>
        <w:t xml:space="preserve"> Указываются полные (включая почтовый индекс) адреса доставки корреспонденции.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0E" w:rsidRDefault="0006620E">
    <w:pPr>
      <w:pStyle w:val="aff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7657175"/>
      <w:docPartObj>
        <w:docPartGallery w:val="Page Numbers (Top of Page)"/>
        <w:docPartUnique/>
      </w:docPartObj>
    </w:sdtPr>
    <w:sdtEndPr/>
    <w:sdtContent>
      <w:p w:rsidR="00CC5C49" w:rsidRDefault="00A71340">
        <w:pPr>
          <w:pStyle w:val="afffc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10</w:t>
        </w:r>
        <w:r>
          <w:rPr>
            <w:sz w:val="24"/>
            <w:szCs w:val="24"/>
          </w:rPr>
          <w:fldChar w:fldCharType="end"/>
        </w:r>
      </w:p>
    </w:sdtContent>
  </w:sdt>
  <w:p w:rsidR="00CC5C49" w:rsidRDefault="00CC5C49">
    <w:pPr>
      <w:pStyle w:val="afffc"/>
      <w:widowControl w:val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>
    <w:pPr>
      <w:pStyle w:val="afffc"/>
    </w:pPr>
  </w:p>
  <w:p w:rsidR="00CC5C49" w:rsidRDefault="00CC5C49">
    <w:pPr>
      <w:pStyle w:val="afff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810483"/>
      <w:docPartObj>
        <w:docPartGallery w:val="Page Numbers (Top of Page)"/>
        <w:docPartUnique/>
      </w:docPartObj>
    </w:sdtPr>
    <w:sdtEndPr/>
    <w:sdtContent>
      <w:p w:rsidR="00CC5C49" w:rsidRDefault="00A71340">
        <w:pPr>
          <w:pStyle w:val="afffc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:rsidR="00CC5C49" w:rsidRDefault="00CC5C49">
    <w:pPr>
      <w:pStyle w:val="afff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>
    <w:pPr>
      <w:pStyle w:val="afffc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>
    <w:pPr>
      <w:pStyle w:val="afffc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>
    <w:pPr>
      <w:pStyle w:val="afffc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/>
  <w:p w:rsidR="00CC5C49" w:rsidRDefault="00CC5C49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>
    <w:pPr>
      <w:pStyle w:val="afffc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>
    <w:pPr>
      <w:pStyle w:val="afffc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C49" w:rsidRDefault="00CC5C4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0ED1"/>
    <w:multiLevelType w:val="hybridMultilevel"/>
    <w:tmpl w:val="19A4F564"/>
    <w:lvl w:ilvl="0" w:tplc="9ED031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67AB0C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F12C34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37016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B7A158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0F8F05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40C12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E12E85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C46171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08649D1"/>
    <w:multiLevelType w:val="hybridMultilevel"/>
    <w:tmpl w:val="30ACAB20"/>
    <w:styleLink w:val="4"/>
    <w:lvl w:ilvl="0" w:tplc="7ED63FF6">
      <w:start w:val="1"/>
      <w:numFmt w:val="bullet"/>
      <w:pStyle w:val="a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1E6C9486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7672956E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129C6E40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232CAC58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1D4EA198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CFB4B334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695ECA98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CC6E3B74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031B60EF"/>
    <w:multiLevelType w:val="hybridMultilevel"/>
    <w:tmpl w:val="F72A9302"/>
    <w:lvl w:ilvl="0" w:tplc="1D709638">
      <w:start w:val="1"/>
      <w:numFmt w:val="bullet"/>
      <w:pStyle w:val="a0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477CBDC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83E647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C7E308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870473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9268D9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13A35A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E448EE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4765F1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3504B0C"/>
    <w:multiLevelType w:val="hybridMultilevel"/>
    <w:tmpl w:val="A7FAB57C"/>
    <w:lvl w:ilvl="0" w:tplc="03CCE1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6865238">
      <w:start w:val="1"/>
      <w:numFmt w:val="lowerLetter"/>
      <w:lvlText w:val="%2."/>
      <w:lvlJc w:val="left"/>
      <w:pPr>
        <w:ind w:left="1080" w:hanging="360"/>
      </w:pPr>
    </w:lvl>
    <w:lvl w:ilvl="2" w:tplc="988469C0">
      <w:start w:val="1"/>
      <w:numFmt w:val="lowerRoman"/>
      <w:lvlText w:val="%3."/>
      <w:lvlJc w:val="right"/>
      <w:pPr>
        <w:ind w:left="1800" w:hanging="180"/>
      </w:pPr>
    </w:lvl>
    <w:lvl w:ilvl="3" w:tplc="72A24F72">
      <w:start w:val="1"/>
      <w:numFmt w:val="decimal"/>
      <w:lvlText w:val="%4."/>
      <w:lvlJc w:val="left"/>
      <w:pPr>
        <w:ind w:left="2520" w:hanging="360"/>
      </w:pPr>
    </w:lvl>
    <w:lvl w:ilvl="4" w:tplc="31C823D2">
      <w:start w:val="1"/>
      <w:numFmt w:val="lowerLetter"/>
      <w:lvlText w:val="%5."/>
      <w:lvlJc w:val="left"/>
      <w:pPr>
        <w:ind w:left="3240" w:hanging="360"/>
      </w:pPr>
    </w:lvl>
    <w:lvl w:ilvl="5" w:tplc="93D49512">
      <w:start w:val="1"/>
      <w:numFmt w:val="lowerRoman"/>
      <w:lvlText w:val="%6."/>
      <w:lvlJc w:val="right"/>
      <w:pPr>
        <w:ind w:left="3960" w:hanging="180"/>
      </w:pPr>
    </w:lvl>
    <w:lvl w:ilvl="6" w:tplc="452065D2">
      <w:start w:val="1"/>
      <w:numFmt w:val="decimal"/>
      <w:lvlText w:val="%7."/>
      <w:lvlJc w:val="left"/>
      <w:pPr>
        <w:ind w:left="4680" w:hanging="360"/>
      </w:pPr>
    </w:lvl>
    <w:lvl w:ilvl="7" w:tplc="CA0A6690">
      <w:start w:val="1"/>
      <w:numFmt w:val="lowerLetter"/>
      <w:lvlText w:val="%8."/>
      <w:lvlJc w:val="left"/>
      <w:pPr>
        <w:ind w:left="5400" w:hanging="360"/>
      </w:pPr>
    </w:lvl>
    <w:lvl w:ilvl="8" w:tplc="F7484B26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4F26913"/>
    <w:multiLevelType w:val="hybridMultilevel"/>
    <w:tmpl w:val="8CD2D20C"/>
    <w:lvl w:ilvl="0" w:tplc="D048E238">
      <w:start w:val="1"/>
      <w:numFmt w:val="bullet"/>
      <w:pStyle w:val="ListAlternative3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FB687598">
      <w:start w:val="1"/>
      <w:numFmt w:val="bullet"/>
      <w:pStyle w:val="1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2A08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CC4E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FCE11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6C254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88D9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24BBC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86EF5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3D27E4"/>
    <w:multiLevelType w:val="multilevel"/>
    <w:tmpl w:val="2F72B258"/>
    <w:lvl w:ilvl="0">
      <w:start w:val="1"/>
      <w:numFmt w:val="decimal"/>
      <w:pStyle w:val="a1"/>
      <w:lvlText w:val="%1."/>
      <w:lvlJc w:val="left"/>
      <w:pPr>
        <w:tabs>
          <w:tab w:val="num" w:pos="1788"/>
        </w:tabs>
        <w:ind w:left="1788" w:hanging="708"/>
      </w:pPr>
      <w:rPr>
        <w:rFonts w:cs="Times New Roman"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12"/>
        </w:tabs>
        <w:ind w:left="1428" w:hanging="708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Times New Roman" w:hint="default"/>
      </w:rPr>
    </w:lvl>
  </w:abstractNum>
  <w:abstractNum w:abstractNumId="6" w15:restartNumberingAfterBreak="0">
    <w:nsid w:val="056C2BEB"/>
    <w:multiLevelType w:val="hybridMultilevel"/>
    <w:tmpl w:val="FDC4F898"/>
    <w:lvl w:ilvl="0" w:tplc="6852B0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18C2504">
      <w:start w:val="1"/>
      <w:numFmt w:val="lowerLetter"/>
      <w:lvlText w:val="%2."/>
      <w:lvlJc w:val="left"/>
      <w:pPr>
        <w:ind w:left="1080" w:hanging="360"/>
      </w:pPr>
    </w:lvl>
    <w:lvl w:ilvl="2" w:tplc="53D6C814">
      <w:start w:val="1"/>
      <w:numFmt w:val="lowerRoman"/>
      <w:lvlText w:val="%3."/>
      <w:lvlJc w:val="right"/>
      <w:pPr>
        <w:ind w:left="1800" w:hanging="180"/>
      </w:pPr>
    </w:lvl>
    <w:lvl w:ilvl="3" w:tplc="3B440A20">
      <w:start w:val="1"/>
      <w:numFmt w:val="decimal"/>
      <w:lvlText w:val="%4."/>
      <w:lvlJc w:val="left"/>
      <w:pPr>
        <w:ind w:left="2520" w:hanging="360"/>
      </w:pPr>
    </w:lvl>
    <w:lvl w:ilvl="4" w:tplc="E2DE0420">
      <w:start w:val="1"/>
      <w:numFmt w:val="lowerLetter"/>
      <w:lvlText w:val="%5."/>
      <w:lvlJc w:val="left"/>
      <w:pPr>
        <w:ind w:left="3240" w:hanging="360"/>
      </w:pPr>
    </w:lvl>
    <w:lvl w:ilvl="5" w:tplc="9B2EB518">
      <w:start w:val="1"/>
      <w:numFmt w:val="lowerRoman"/>
      <w:lvlText w:val="%6."/>
      <w:lvlJc w:val="right"/>
      <w:pPr>
        <w:ind w:left="3960" w:hanging="180"/>
      </w:pPr>
    </w:lvl>
    <w:lvl w:ilvl="6" w:tplc="DC5C5814">
      <w:start w:val="1"/>
      <w:numFmt w:val="decimal"/>
      <w:lvlText w:val="%7."/>
      <w:lvlJc w:val="left"/>
      <w:pPr>
        <w:ind w:left="4680" w:hanging="360"/>
      </w:pPr>
    </w:lvl>
    <w:lvl w:ilvl="7" w:tplc="5166405C">
      <w:start w:val="1"/>
      <w:numFmt w:val="lowerLetter"/>
      <w:lvlText w:val="%8."/>
      <w:lvlJc w:val="left"/>
      <w:pPr>
        <w:ind w:left="5400" w:hanging="360"/>
      </w:pPr>
    </w:lvl>
    <w:lvl w:ilvl="8" w:tplc="86BA2BE4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5937DFA"/>
    <w:multiLevelType w:val="multilevel"/>
    <w:tmpl w:val="558C37F2"/>
    <w:styleLink w:val="51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0"/>
      </w:rPr>
    </w:lvl>
  </w:abstractNum>
  <w:abstractNum w:abstractNumId="8" w15:restartNumberingAfterBreak="0">
    <w:nsid w:val="05FF4509"/>
    <w:multiLevelType w:val="hybridMultilevel"/>
    <w:tmpl w:val="442A79C8"/>
    <w:lvl w:ilvl="0" w:tplc="929E2EDC">
      <w:start w:val="1"/>
      <w:numFmt w:val="decimal"/>
      <w:pStyle w:val="a4"/>
      <w:lvlText w:val="%1."/>
      <w:lvlJc w:val="left"/>
      <w:pPr>
        <w:tabs>
          <w:tab w:val="num" w:pos="-3125"/>
        </w:tabs>
        <w:ind w:left="1418" w:hanging="567"/>
      </w:pPr>
      <w:rPr>
        <w:rFonts w:cs="Times New Roman" w:hint="default"/>
      </w:rPr>
    </w:lvl>
    <w:lvl w:ilvl="1" w:tplc="289A29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F0E7C9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D22A2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7AA67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7D29E7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4D88E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C8C20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7DACDD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6977486"/>
    <w:multiLevelType w:val="hybridMultilevel"/>
    <w:tmpl w:val="FC34DF8C"/>
    <w:lvl w:ilvl="0" w:tplc="B15E08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6AE65A">
      <w:start w:val="1"/>
      <w:numFmt w:val="lowerLetter"/>
      <w:lvlText w:val="%2."/>
      <w:lvlJc w:val="left"/>
      <w:pPr>
        <w:ind w:left="1440" w:hanging="360"/>
      </w:pPr>
    </w:lvl>
    <w:lvl w:ilvl="2" w:tplc="A2DC75BE">
      <w:start w:val="1"/>
      <w:numFmt w:val="lowerRoman"/>
      <w:lvlText w:val="%3."/>
      <w:lvlJc w:val="right"/>
      <w:pPr>
        <w:ind w:left="2160" w:hanging="180"/>
      </w:pPr>
    </w:lvl>
    <w:lvl w:ilvl="3" w:tplc="82BE52B0">
      <w:start w:val="1"/>
      <w:numFmt w:val="decimal"/>
      <w:lvlText w:val="%4."/>
      <w:lvlJc w:val="left"/>
      <w:pPr>
        <w:ind w:left="2880" w:hanging="360"/>
      </w:pPr>
    </w:lvl>
    <w:lvl w:ilvl="4" w:tplc="A9E2F054">
      <w:start w:val="1"/>
      <w:numFmt w:val="lowerLetter"/>
      <w:lvlText w:val="%5."/>
      <w:lvlJc w:val="left"/>
      <w:pPr>
        <w:ind w:left="3600" w:hanging="360"/>
      </w:pPr>
    </w:lvl>
    <w:lvl w:ilvl="5" w:tplc="7F0EA80A">
      <w:start w:val="1"/>
      <w:numFmt w:val="lowerRoman"/>
      <w:lvlText w:val="%6."/>
      <w:lvlJc w:val="right"/>
      <w:pPr>
        <w:ind w:left="4320" w:hanging="180"/>
      </w:pPr>
    </w:lvl>
    <w:lvl w:ilvl="6" w:tplc="FBCEB1B2">
      <w:start w:val="1"/>
      <w:numFmt w:val="decimal"/>
      <w:lvlText w:val="%7."/>
      <w:lvlJc w:val="left"/>
      <w:pPr>
        <w:ind w:left="5040" w:hanging="360"/>
      </w:pPr>
    </w:lvl>
    <w:lvl w:ilvl="7" w:tplc="8E94579E">
      <w:start w:val="1"/>
      <w:numFmt w:val="lowerLetter"/>
      <w:lvlText w:val="%8."/>
      <w:lvlJc w:val="left"/>
      <w:pPr>
        <w:ind w:left="5760" w:hanging="360"/>
      </w:pPr>
    </w:lvl>
    <w:lvl w:ilvl="8" w:tplc="AA96C35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037529"/>
    <w:multiLevelType w:val="hybridMultilevel"/>
    <w:tmpl w:val="0A06000C"/>
    <w:lvl w:ilvl="0" w:tplc="18C20E98">
      <w:start w:val="1"/>
      <w:numFmt w:val="none"/>
      <w:pStyle w:val="2"/>
      <w:lvlText w:val="%13)"/>
      <w:lvlJc w:val="left"/>
      <w:pPr>
        <w:tabs>
          <w:tab w:val="num" w:pos="3110"/>
        </w:tabs>
        <w:ind w:left="3005" w:firstLine="142"/>
      </w:pPr>
      <w:rPr>
        <w:rFonts w:ascii="Arial" w:hAnsi="Arial" w:cs="Arial" w:hint="default"/>
        <w:b/>
        <w:bCs/>
        <w:i w:val="0"/>
        <w:iCs w:val="0"/>
        <w:spacing w:val="20"/>
        <w:sz w:val="16"/>
        <w:szCs w:val="16"/>
      </w:rPr>
    </w:lvl>
    <w:lvl w:ilvl="1" w:tplc="3474B4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CF0379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D1C08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6B21C6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D8051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8ECA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AA20DB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20033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93D0EB9"/>
    <w:multiLevelType w:val="hybridMultilevel"/>
    <w:tmpl w:val="227C51AE"/>
    <w:lvl w:ilvl="0" w:tplc="EA4E5372">
      <w:start w:val="1"/>
      <w:numFmt w:val="decimal"/>
      <w:pStyle w:val="CharChar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BBEA798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8E6164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02A9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0E2BD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850EFD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13EA4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01CD69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5D6D68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907D2D"/>
    <w:multiLevelType w:val="hybridMultilevel"/>
    <w:tmpl w:val="E86AAF5A"/>
    <w:lvl w:ilvl="0" w:tplc="833AC516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61102F2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69C0C1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57404F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574D54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A0EE31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8020CD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3FC714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AC43EF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0D6F209A"/>
    <w:multiLevelType w:val="hybridMultilevel"/>
    <w:tmpl w:val="D5CEFA1A"/>
    <w:lvl w:ilvl="0" w:tplc="6A862DC4">
      <w:start w:val="1"/>
      <w:numFmt w:val="decimal"/>
      <w:lvlText w:val="5.%1."/>
      <w:legacy w:legacy="1" w:legacySpace="0" w:legacyIndent="554"/>
      <w:lvlJc w:val="left"/>
      <w:rPr>
        <w:rFonts w:ascii="Times New Roman" w:hAnsi="Times New Roman" w:cs="Times New Roman" w:hint="default"/>
        <w:b w:val="0"/>
      </w:rPr>
    </w:lvl>
    <w:lvl w:ilvl="1" w:tplc="22CE8F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98E5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64BE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8EA24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E499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B040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57EEE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BC4B0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0DF92F4E"/>
    <w:multiLevelType w:val="hybridMultilevel"/>
    <w:tmpl w:val="E7B23BC0"/>
    <w:lvl w:ilvl="0" w:tplc="AABED4F0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8BA48CE4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720E0FB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7458DEBE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C178D220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C2E6755A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63C77F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AE0A6496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24B4544A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0E3A6BAE"/>
    <w:multiLevelType w:val="hybridMultilevel"/>
    <w:tmpl w:val="78EA3D62"/>
    <w:lvl w:ilvl="0" w:tplc="531CB4BE">
      <w:start w:val="1"/>
      <w:numFmt w:val="bullet"/>
      <w:pStyle w:val="10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16"/>
      </w:rPr>
    </w:lvl>
    <w:lvl w:ilvl="1" w:tplc="8C54E3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1F4BF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BE8F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7E19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8F631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1E87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66907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8784D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EC745B"/>
    <w:multiLevelType w:val="hybridMultilevel"/>
    <w:tmpl w:val="1C927646"/>
    <w:lvl w:ilvl="0" w:tplc="EC309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914A69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FC6FB9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1DC7A1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926FDE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7DE8BF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B3CC10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ACECF3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4ECBAC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01A76EF"/>
    <w:multiLevelType w:val="hybridMultilevel"/>
    <w:tmpl w:val="20C21A34"/>
    <w:lvl w:ilvl="0" w:tplc="A384A80C">
      <w:start w:val="1"/>
      <w:numFmt w:val="decimal"/>
      <w:pStyle w:val="a5"/>
      <w:lvlText w:val="%1.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1" w:tplc="56B864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8329A2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56B8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B74BB3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7E44EA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F3071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F22630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B1480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10455ACB"/>
    <w:multiLevelType w:val="multilevel"/>
    <w:tmpl w:val="C0588646"/>
    <w:lvl w:ilvl="0">
      <w:start w:val="1"/>
      <w:numFmt w:val="decimal"/>
      <w:pStyle w:val="a6"/>
      <w:lvlText w:val="%1."/>
      <w:lvlJc w:val="left"/>
      <w:pPr>
        <w:tabs>
          <w:tab w:val="num" w:pos="1134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7.%8.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7.%8.%9.."/>
      <w:lvlJc w:val="left"/>
      <w:pPr>
        <w:tabs>
          <w:tab w:val="num" w:pos="708"/>
        </w:tabs>
        <w:ind w:left="7080" w:hanging="708"/>
      </w:pPr>
    </w:lvl>
  </w:abstractNum>
  <w:abstractNum w:abstractNumId="19" w15:restartNumberingAfterBreak="0">
    <w:nsid w:val="10677518"/>
    <w:multiLevelType w:val="multilevel"/>
    <w:tmpl w:val="93886E42"/>
    <w:lvl w:ilvl="0">
      <w:start w:val="1"/>
      <w:numFmt w:val="decimal"/>
      <w:pStyle w:val="11"/>
      <w:lvlText w:val="%1"/>
      <w:lvlJc w:val="left"/>
      <w:pPr>
        <w:tabs>
          <w:tab w:val="num" w:pos="568"/>
        </w:tabs>
        <w:ind w:left="1000" w:hanging="432"/>
      </w:pPr>
    </w:lvl>
    <w:lvl w:ilvl="1">
      <w:start w:val="1"/>
      <w:numFmt w:val="decimal"/>
      <w:pStyle w:val="20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0" w15:restartNumberingAfterBreak="0">
    <w:nsid w:val="110643AF"/>
    <w:multiLevelType w:val="hybridMultilevel"/>
    <w:tmpl w:val="C5F830F0"/>
    <w:lvl w:ilvl="0" w:tplc="B9EC24B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7EDA2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4E8876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BFA65C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1AA1BB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1EC2BE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2AEE88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A7ADD6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626F00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14C8758F"/>
    <w:multiLevelType w:val="hybridMultilevel"/>
    <w:tmpl w:val="64628FE0"/>
    <w:lvl w:ilvl="0" w:tplc="268E6E74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color w:val="000000" w:themeColor="text1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DDC2D63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color w:val="000000" w:themeColor="text1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06149256">
      <w:start w:val="1"/>
      <w:numFmt w:val="lowerRoman"/>
      <w:lvlText w:val="%3."/>
      <w:lvlJc w:val="right"/>
      <w:pPr>
        <w:ind w:left="2869" w:hanging="180"/>
      </w:pPr>
    </w:lvl>
    <w:lvl w:ilvl="3" w:tplc="87E278C0">
      <w:start w:val="1"/>
      <w:numFmt w:val="decimal"/>
      <w:lvlText w:val="%4."/>
      <w:lvlJc w:val="left"/>
      <w:pPr>
        <w:ind w:left="3589" w:hanging="360"/>
      </w:pPr>
    </w:lvl>
    <w:lvl w:ilvl="4" w:tplc="DEFE5AC8">
      <w:start w:val="1"/>
      <w:numFmt w:val="lowerLetter"/>
      <w:lvlText w:val="%5."/>
      <w:lvlJc w:val="left"/>
      <w:pPr>
        <w:ind w:left="4309" w:hanging="360"/>
      </w:pPr>
    </w:lvl>
    <w:lvl w:ilvl="5" w:tplc="0798B644">
      <w:start w:val="1"/>
      <w:numFmt w:val="lowerRoman"/>
      <w:lvlText w:val="%6."/>
      <w:lvlJc w:val="right"/>
      <w:pPr>
        <w:ind w:left="5029" w:hanging="180"/>
      </w:pPr>
    </w:lvl>
    <w:lvl w:ilvl="6" w:tplc="DD86ED0A">
      <w:start w:val="1"/>
      <w:numFmt w:val="decimal"/>
      <w:lvlText w:val="%7."/>
      <w:lvlJc w:val="left"/>
      <w:pPr>
        <w:ind w:left="5749" w:hanging="360"/>
      </w:pPr>
    </w:lvl>
    <w:lvl w:ilvl="7" w:tplc="3E22F9AE">
      <w:start w:val="1"/>
      <w:numFmt w:val="lowerLetter"/>
      <w:lvlText w:val="%8."/>
      <w:lvlJc w:val="left"/>
      <w:pPr>
        <w:ind w:left="6469" w:hanging="360"/>
      </w:pPr>
    </w:lvl>
    <w:lvl w:ilvl="8" w:tplc="490CB758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157F4EB8"/>
    <w:multiLevelType w:val="hybridMultilevel"/>
    <w:tmpl w:val="5CD6EE24"/>
    <w:lvl w:ilvl="0" w:tplc="945C2FAE">
      <w:start w:val="1"/>
      <w:numFmt w:val="bullet"/>
      <w:pStyle w:val="40"/>
      <w:lvlText w:val=""/>
      <w:lvlJc w:val="left"/>
      <w:pPr>
        <w:tabs>
          <w:tab w:val="num" w:pos="1418"/>
        </w:tabs>
        <w:ind w:left="1418" w:hanging="397"/>
      </w:pPr>
      <w:rPr>
        <w:rFonts w:ascii="Symbol" w:hAnsi="Symbol" w:hint="default"/>
      </w:rPr>
    </w:lvl>
    <w:lvl w:ilvl="1" w:tplc="6EEE37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27C3D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3CCF5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AAB7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F2EB6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14E5C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9EAE1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3362B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16200457"/>
    <w:multiLevelType w:val="hybridMultilevel"/>
    <w:tmpl w:val="6DA2430C"/>
    <w:lvl w:ilvl="0" w:tplc="AB0C87AE">
      <w:start w:val="1"/>
      <w:numFmt w:val="decimal"/>
      <w:lvlText w:val="%1."/>
      <w:lvlJc w:val="left"/>
      <w:pPr>
        <w:ind w:left="709" w:hanging="360"/>
      </w:pPr>
      <w:rPr>
        <w:b/>
        <w:sz w:val="28"/>
      </w:rPr>
    </w:lvl>
    <w:lvl w:ilvl="1" w:tplc="BD5AAE6E">
      <w:start w:val="1"/>
      <w:numFmt w:val="lowerLetter"/>
      <w:lvlText w:val="%2."/>
      <w:lvlJc w:val="left"/>
      <w:pPr>
        <w:ind w:left="1429" w:hanging="360"/>
      </w:pPr>
    </w:lvl>
    <w:lvl w:ilvl="2" w:tplc="3E22ED50">
      <w:start w:val="1"/>
      <w:numFmt w:val="lowerRoman"/>
      <w:lvlText w:val="%3."/>
      <w:lvlJc w:val="right"/>
      <w:pPr>
        <w:ind w:left="2149" w:hanging="180"/>
      </w:pPr>
    </w:lvl>
    <w:lvl w:ilvl="3" w:tplc="DD023DEE">
      <w:start w:val="1"/>
      <w:numFmt w:val="decimal"/>
      <w:lvlText w:val="%4."/>
      <w:lvlJc w:val="left"/>
      <w:pPr>
        <w:ind w:left="2869" w:hanging="360"/>
      </w:pPr>
    </w:lvl>
    <w:lvl w:ilvl="4" w:tplc="53D0C498">
      <w:start w:val="1"/>
      <w:numFmt w:val="lowerLetter"/>
      <w:lvlText w:val="%5."/>
      <w:lvlJc w:val="left"/>
      <w:pPr>
        <w:ind w:left="3589" w:hanging="360"/>
      </w:pPr>
    </w:lvl>
    <w:lvl w:ilvl="5" w:tplc="76C27854">
      <w:start w:val="1"/>
      <w:numFmt w:val="lowerRoman"/>
      <w:lvlText w:val="%6."/>
      <w:lvlJc w:val="right"/>
      <w:pPr>
        <w:ind w:left="4309" w:hanging="180"/>
      </w:pPr>
    </w:lvl>
    <w:lvl w:ilvl="6" w:tplc="CE4839AC">
      <w:start w:val="1"/>
      <w:numFmt w:val="decimal"/>
      <w:lvlText w:val="%7."/>
      <w:lvlJc w:val="left"/>
      <w:pPr>
        <w:ind w:left="5029" w:hanging="360"/>
      </w:pPr>
    </w:lvl>
    <w:lvl w:ilvl="7" w:tplc="C7D01BB4">
      <w:start w:val="1"/>
      <w:numFmt w:val="lowerLetter"/>
      <w:lvlText w:val="%8."/>
      <w:lvlJc w:val="left"/>
      <w:pPr>
        <w:ind w:left="5749" w:hanging="360"/>
      </w:pPr>
    </w:lvl>
    <w:lvl w:ilvl="8" w:tplc="1DD02146">
      <w:start w:val="1"/>
      <w:numFmt w:val="lowerRoman"/>
      <w:lvlText w:val="%9."/>
      <w:lvlJc w:val="right"/>
      <w:pPr>
        <w:ind w:left="6469" w:hanging="180"/>
      </w:pPr>
    </w:lvl>
  </w:abstractNum>
  <w:abstractNum w:abstractNumId="24" w15:restartNumberingAfterBreak="0">
    <w:nsid w:val="16377240"/>
    <w:multiLevelType w:val="multilevel"/>
    <w:tmpl w:val="4800786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16462E33"/>
    <w:multiLevelType w:val="multilevel"/>
    <w:tmpl w:val="6B4A96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 w15:restartNumberingAfterBreak="0">
    <w:nsid w:val="166A0ED2"/>
    <w:multiLevelType w:val="multilevel"/>
    <w:tmpl w:val="348ADBEE"/>
    <w:styleLink w:val="12"/>
    <w:lvl w:ilvl="0">
      <w:start w:val="7"/>
      <w:numFmt w:val="decimal"/>
      <w:pStyle w:val="1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16B83F54"/>
    <w:multiLevelType w:val="hybridMultilevel"/>
    <w:tmpl w:val="6A62B9A6"/>
    <w:lvl w:ilvl="0" w:tplc="C890D8A2">
      <w:start w:val="8"/>
      <w:numFmt w:val="decimal"/>
      <w:lvlText w:val="6.%1."/>
      <w:legacy w:legacy="1" w:legacySpace="0" w:legacyIndent="490"/>
      <w:lvlJc w:val="left"/>
      <w:rPr>
        <w:rFonts w:ascii="Times New Roman" w:hAnsi="Times New Roman" w:cs="Times New Roman" w:hint="default"/>
      </w:rPr>
    </w:lvl>
    <w:lvl w:ilvl="1" w:tplc="41282F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D60B3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D18BD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E962A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7E06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1B02D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462F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7FAEB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18EB31A7"/>
    <w:multiLevelType w:val="hybridMultilevel"/>
    <w:tmpl w:val="0AACB58A"/>
    <w:lvl w:ilvl="0" w:tplc="1EB8D7A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DBB4428A">
      <w:start w:val="1"/>
      <w:numFmt w:val="bullet"/>
      <w:lvlRestart w:val="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2" w:tplc="23083676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A8C8A05E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9FA0590E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FE78F134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DCD0D87A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63A4F42E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34F4065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 w15:restartNumberingAfterBreak="0">
    <w:nsid w:val="1978452A"/>
    <w:multiLevelType w:val="hybridMultilevel"/>
    <w:tmpl w:val="33D6123A"/>
    <w:lvl w:ilvl="0" w:tplc="7CF2DD5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1" w:tplc="E4A40F60">
      <w:start w:val="1"/>
      <w:numFmt w:val="decimal"/>
      <w:lvlText w:val=""/>
      <w:lvlJc w:val="left"/>
    </w:lvl>
    <w:lvl w:ilvl="2" w:tplc="47D65490">
      <w:start w:val="1"/>
      <w:numFmt w:val="decimal"/>
      <w:lvlText w:val=""/>
      <w:lvlJc w:val="left"/>
    </w:lvl>
    <w:lvl w:ilvl="3" w:tplc="9F9A4D66">
      <w:start w:val="1"/>
      <w:numFmt w:val="decimal"/>
      <w:lvlText w:val=""/>
      <w:lvlJc w:val="left"/>
    </w:lvl>
    <w:lvl w:ilvl="4" w:tplc="BB0AEE5C">
      <w:start w:val="1"/>
      <w:numFmt w:val="decimal"/>
      <w:lvlText w:val=""/>
      <w:lvlJc w:val="left"/>
    </w:lvl>
    <w:lvl w:ilvl="5" w:tplc="F8C08760">
      <w:start w:val="1"/>
      <w:numFmt w:val="decimal"/>
      <w:lvlText w:val=""/>
      <w:lvlJc w:val="left"/>
    </w:lvl>
    <w:lvl w:ilvl="6" w:tplc="01A696F0">
      <w:start w:val="1"/>
      <w:numFmt w:val="decimal"/>
      <w:lvlText w:val=""/>
      <w:lvlJc w:val="left"/>
    </w:lvl>
    <w:lvl w:ilvl="7" w:tplc="EEC4895C">
      <w:start w:val="1"/>
      <w:numFmt w:val="decimal"/>
      <w:lvlText w:val=""/>
      <w:lvlJc w:val="left"/>
    </w:lvl>
    <w:lvl w:ilvl="8" w:tplc="099A989E">
      <w:start w:val="1"/>
      <w:numFmt w:val="decimal"/>
      <w:lvlText w:val=""/>
      <w:lvlJc w:val="left"/>
    </w:lvl>
  </w:abstractNum>
  <w:abstractNum w:abstractNumId="30" w15:restartNumberingAfterBreak="0">
    <w:nsid w:val="1B164ABC"/>
    <w:multiLevelType w:val="hybridMultilevel"/>
    <w:tmpl w:val="9EF6F05E"/>
    <w:lvl w:ilvl="0" w:tplc="FA94C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02E08D2">
      <w:start w:val="1"/>
      <w:numFmt w:val="lowerLetter"/>
      <w:lvlText w:val="%2."/>
      <w:lvlJc w:val="left"/>
      <w:pPr>
        <w:ind w:left="1080" w:hanging="360"/>
      </w:pPr>
    </w:lvl>
    <w:lvl w:ilvl="2" w:tplc="D26648BC">
      <w:start w:val="1"/>
      <w:numFmt w:val="lowerRoman"/>
      <w:lvlText w:val="%3."/>
      <w:lvlJc w:val="right"/>
      <w:pPr>
        <w:ind w:left="1800" w:hanging="180"/>
      </w:pPr>
    </w:lvl>
    <w:lvl w:ilvl="3" w:tplc="E0886E28">
      <w:start w:val="1"/>
      <w:numFmt w:val="decimal"/>
      <w:lvlText w:val="%4."/>
      <w:lvlJc w:val="left"/>
      <w:pPr>
        <w:ind w:left="2520" w:hanging="360"/>
      </w:pPr>
    </w:lvl>
    <w:lvl w:ilvl="4" w:tplc="91D8793E">
      <w:start w:val="1"/>
      <w:numFmt w:val="lowerLetter"/>
      <w:lvlText w:val="%5."/>
      <w:lvlJc w:val="left"/>
      <w:pPr>
        <w:ind w:left="3240" w:hanging="360"/>
      </w:pPr>
    </w:lvl>
    <w:lvl w:ilvl="5" w:tplc="D4766874">
      <w:start w:val="1"/>
      <w:numFmt w:val="lowerRoman"/>
      <w:lvlText w:val="%6."/>
      <w:lvlJc w:val="right"/>
      <w:pPr>
        <w:ind w:left="3960" w:hanging="180"/>
      </w:pPr>
    </w:lvl>
    <w:lvl w:ilvl="6" w:tplc="912CCF20">
      <w:start w:val="1"/>
      <w:numFmt w:val="decimal"/>
      <w:lvlText w:val="%7."/>
      <w:lvlJc w:val="left"/>
      <w:pPr>
        <w:ind w:left="4680" w:hanging="360"/>
      </w:pPr>
    </w:lvl>
    <w:lvl w:ilvl="7" w:tplc="998041A8">
      <w:start w:val="1"/>
      <w:numFmt w:val="lowerLetter"/>
      <w:lvlText w:val="%8."/>
      <w:lvlJc w:val="left"/>
      <w:pPr>
        <w:ind w:left="5400" w:hanging="360"/>
      </w:pPr>
    </w:lvl>
    <w:lvl w:ilvl="8" w:tplc="3056B36E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BAB1893"/>
    <w:multiLevelType w:val="multilevel"/>
    <w:tmpl w:val="D3ACF06C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pStyle w:val="lev2"/>
      <w:lvlText w:val="%1.%2."/>
      <w:lvlJc w:val="left"/>
      <w:pPr>
        <w:ind w:left="1324" w:hanging="90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748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3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92" w:hanging="1800"/>
      </w:pPr>
      <w:rPr>
        <w:rFonts w:hint="default"/>
      </w:rPr>
    </w:lvl>
  </w:abstractNum>
  <w:abstractNum w:abstractNumId="32" w15:restartNumberingAfterBreak="0">
    <w:nsid w:val="1C412BCD"/>
    <w:multiLevelType w:val="hybridMultilevel"/>
    <w:tmpl w:val="1E923C2E"/>
    <w:lvl w:ilvl="0" w:tplc="124083CE">
      <w:start w:val="1"/>
      <w:numFmt w:val="bullet"/>
      <w:pStyle w:val="a7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1EEFC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C4EC1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ECAE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E4AEB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8FA01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7EBE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EA812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C31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D7B3BBC"/>
    <w:multiLevelType w:val="hybridMultilevel"/>
    <w:tmpl w:val="9CAAB128"/>
    <w:styleLink w:val="52"/>
    <w:lvl w:ilvl="0" w:tplc="C184720A">
      <w:start w:val="1"/>
      <w:numFmt w:val="bullet"/>
      <w:pStyle w:val="52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54D87D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225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5ED4C2">
      <w:start w:val="1"/>
      <w:numFmt w:val="bullet"/>
      <w:pStyle w:val="a8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0045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9E5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961B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745D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300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E5E3E17"/>
    <w:multiLevelType w:val="hybridMultilevel"/>
    <w:tmpl w:val="5D9ED284"/>
    <w:lvl w:ilvl="0" w:tplc="A05091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F469F0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3EE60B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AC2F81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DF6E9C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480BB2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344A55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874E68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F86FD4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1EB661E0"/>
    <w:multiLevelType w:val="hybridMultilevel"/>
    <w:tmpl w:val="25B26680"/>
    <w:lvl w:ilvl="0" w:tplc="BE52C6EC">
      <w:start w:val="1"/>
      <w:numFmt w:val="bullet"/>
      <w:pStyle w:val="a9"/>
      <w:lvlText w:val=""/>
      <w:lvlJc w:val="left"/>
      <w:pPr>
        <w:ind w:left="1287" w:hanging="360"/>
      </w:pPr>
      <w:rPr>
        <w:rFonts w:ascii="Symbol" w:hAnsi="Symbol"/>
      </w:rPr>
    </w:lvl>
    <w:lvl w:ilvl="1" w:tplc="BF747B1A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F59E4E56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87E0290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B7AE2960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B300A254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1A1CFA5E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A4A849A4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86F6F046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6" w15:restartNumberingAfterBreak="0">
    <w:nsid w:val="1ED16422"/>
    <w:multiLevelType w:val="hybridMultilevel"/>
    <w:tmpl w:val="715C555A"/>
    <w:lvl w:ilvl="0" w:tplc="D0ACF738">
      <w:start w:val="1"/>
      <w:numFmt w:val="bullet"/>
      <w:pStyle w:val="3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B5FE50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1BA4D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8047A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938DC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6E73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6CEDC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30829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5F6C6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 w15:restartNumberingAfterBreak="0">
    <w:nsid w:val="20232720"/>
    <w:multiLevelType w:val="multilevel"/>
    <w:tmpl w:val="E0908AD0"/>
    <w:lvl w:ilvl="0">
      <w:start w:val="1"/>
      <w:numFmt w:val="decimal"/>
      <w:pStyle w:val="aa"/>
      <w:lvlText w:val="%1."/>
      <w:lvlJc w:val="left"/>
      <w:pPr>
        <w:tabs>
          <w:tab w:val="num" w:pos="4536"/>
        </w:tabs>
        <w:ind w:left="4536" w:hanging="1134"/>
      </w:pPr>
      <w:rPr>
        <w:rFonts w:ascii="Symbol" w:hAnsi="Symbol" w:cs="Symbol"/>
      </w:rPr>
    </w:lvl>
    <w:lvl w:ilvl="1">
      <w:start w:val="1"/>
      <w:numFmt w:val="decimal"/>
      <w:lvlText w:val="1.%2"/>
      <w:lvlJc w:val="left"/>
      <w:pPr>
        <w:tabs>
          <w:tab w:val="num" w:pos="4536"/>
        </w:tabs>
        <w:ind w:left="4536" w:hanging="1134"/>
      </w:pPr>
      <w:rPr>
        <w:rFonts w:ascii="Arial (WT)" w:hAnsi="Arial (WT)"/>
      </w:rPr>
    </w:lvl>
    <w:lvl w:ilvl="2">
      <w:start w:val="1"/>
      <w:numFmt w:val="decimal"/>
      <w:lvlText w:val="1.%2.%3"/>
      <w:lvlJc w:val="left"/>
      <w:pPr>
        <w:tabs>
          <w:tab w:val="num" w:pos="4536"/>
        </w:tabs>
        <w:ind w:left="4536" w:hanging="1134"/>
      </w:pPr>
      <w:rPr>
        <w:rFonts w:ascii="Wingdings" w:hAnsi="Wingdings" w:cs="Wingdings"/>
      </w:rPr>
    </w:lvl>
    <w:lvl w:ilvl="3">
      <w:start w:val="1"/>
      <w:numFmt w:val="decimal"/>
      <w:lvlText w:val="%1.%2.%3.%4"/>
      <w:lvlJc w:val="left"/>
      <w:pPr>
        <w:tabs>
          <w:tab w:val="num" w:pos="4536"/>
        </w:tabs>
        <w:ind w:left="4536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5103"/>
        </w:tabs>
        <w:ind w:left="5103" w:hanging="567"/>
      </w:pPr>
    </w:lvl>
    <w:lvl w:ilvl="5">
      <w:start w:val="1"/>
      <w:numFmt w:val="decimal"/>
      <w:lvlText w:val="%1.%2.%3.%4.%5.%6."/>
      <w:lvlJc w:val="left"/>
      <w:pPr>
        <w:tabs>
          <w:tab w:val="num" w:pos="7362"/>
        </w:tabs>
        <w:ind w:left="6138" w:hanging="936"/>
      </w:pPr>
    </w:lvl>
    <w:lvl w:ilvl="6">
      <w:start w:val="1"/>
      <w:numFmt w:val="decimal"/>
      <w:lvlText w:val="%1.%2.%3.%4.%5.%6.%7."/>
      <w:lvlJc w:val="left"/>
      <w:pPr>
        <w:tabs>
          <w:tab w:val="num" w:pos="8082"/>
        </w:tabs>
        <w:ind w:left="664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802"/>
        </w:tabs>
        <w:ind w:left="714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9522"/>
        </w:tabs>
        <w:ind w:left="7722" w:hanging="1440"/>
      </w:pPr>
    </w:lvl>
  </w:abstractNum>
  <w:abstractNum w:abstractNumId="38" w15:restartNumberingAfterBreak="0">
    <w:nsid w:val="23C61A50"/>
    <w:multiLevelType w:val="hybridMultilevel"/>
    <w:tmpl w:val="2B501B00"/>
    <w:lvl w:ilvl="0" w:tplc="412E08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FF0BC1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7AC0FD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E686C5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546155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A822AF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7DEE8B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09E344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7A048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25641B96"/>
    <w:multiLevelType w:val="multilevel"/>
    <w:tmpl w:val="CD62A3A2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0" w15:restartNumberingAfterBreak="0">
    <w:nsid w:val="265A1299"/>
    <w:multiLevelType w:val="hybridMultilevel"/>
    <w:tmpl w:val="4FB0AB40"/>
    <w:lvl w:ilvl="0" w:tplc="55C029EE">
      <w:start w:val="1"/>
      <w:numFmt w:val="decimal"/>
      <w:pStyle w:val="FTN"/>
      <w:lvlText w:val="%1."/>
      <w:lvlJc w:val="left"/>
      <w:pPr>
        <w:ind w:left="720" w:hanging="360"/>
      </w:pPr>
    </w:lvl>
    <w:lvl w:ilvl="1" w:tplc="E07EDE74">
      <w:start w:val="1"/>
      <w:numFmt w:val="lowerLetter"/>
      <w:lvlText w:val="%2."/>
      <w:lvlJc w:val="left"/>
      <w:pPr>
        <w:ind w:left="1440" w:hanging="360"/>
      </w:pPr>
    </w:lvl>
    <w:lvl w:ilvl="2" w:tplc="AB824A0C">
      <w:start w:val="1"/>
      <w:numFmt w:val="lowerRoman"/>
      <w:lvlText w:val="%3."/>
      <w:lvlJc w:val="right"/>
      <w:pPr>
        <w:ind w:left="2160" w:hanging="180"/>
      </w:pPr>
    </w:lvl>
    <w:lvl w:ilvl="3" w:tplc="FFA63F36">
      <w:start w:val="1"/>
      <w:numFmt w:val="decimal"/>
      <w:lvlText w:val="%4."/>
      <w:lvlJc w:val="left"/>
      <w:pPr>
        <w:ind w:left="2880" w:hanging="360"/>
      </w:pPr>
    </w:lvl>
    <w:lvl w:ilvl="4" w:tplc="58288156">
      <w:start w:val="1"/>
      <w:numFmt w:val="lowerLetter"/>
      <w:lvlText w:val="%5."/>
      <w:lvlJc w:val="left"/>
      <w:pPr>
        <w:ind w:left="3600" w:hanging="360"/>
      </w:pPr>
    </w:lvl>
    <w:lvl w:ilvl="5" w:tplc="3A16B85A">
      <w:start w:val="1"/>
      <w:numFmt w:val="lowerRoman"/>
      <w:lvlText w:val="%6."/>
      <w:lvlJc w:val="right"/>
      <w:pPr>
        <w:ind w:left="4320" w:hanging="180"/>
      </w:pPr>
    </w:lvl>
    <w:lvl w:ilvl="6" w:tplc="F9664CCC">
      <w:start w:val="1"/>
      <w:numFmt w:val="decimal"/>
      <w:lvlText w:val="%7."/>
      <w:lvlJc w:val="left"/>
      <w:pPr>
        <w:ind w:left="5040" w:hanging="360"/>
      </w:pPr>
    </w:lvl>
    <w:lvl w:ilvl="7" w:tplc="C080992A">
      <w:start w:val="1"/>
      <w:numFmt w:val="lowerLetter"/>
      <w:lvlText w:val="%8."/>
      <w:lvlJc w:val="left"/>
      <w:pPr>
        <w:ind w:left="5760" w:hanging="360"/>
      </w:pPr>
    </w:lvl>
    <w:lvl w:ilvl="8" w:tplc="54583646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68733DF"/>
    <w:multiLevelType w:val="hybridMultilevel"/>
    <w:tmpl w:val="70143C60"/>
    <w:lvl w:ilvl="0" w:tplc="955083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1BA704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E28DFB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AA69A7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57AAFB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50282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724077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BA8A0B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1782C2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26902E5A"/>
    <w:multiLevelType w:val="hybridMultilevel"/>
    <w:tmpl w:val="F2AC7228"/>
    <w:lvl w:ilvl="0" w:tplc="F25A0BF0">
      <w:start w:val="1"/>
      <w:numFmt w:val="decimal"/>
      <w:pStyle w:val="ab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1" w:tplc="6D40C7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06C78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82E49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F3079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E888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5BA53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294BB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51EAB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3" w15:restartNumberingAfterBreak="0">
    <w:nsid w:val="26C50B56"/>
    <w:multiLevelType w:val="hybridMultilevel"/>
    <w:tmpl w:val="222091DE"/>
    <w:lvl w:ilvl="0" w:tplc="883A78FA">
      <w:start w:val="1"/>
      <w:numFmt w:val="bullet"/>
      <w:pStyle w:val="21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</w:rPr>
    </w:lvl>
    <w:lvl w:ilvl="1" w:tplc="A36004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502CD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9438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CCA9B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08268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8ED0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C865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5BE9E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7A22069"/>
    <w:multiLevelType w:val="hybridMultilevel"/>
    <w:tmpl w:val="4A284AA2"/>
    <w:lvl w:ilvl="0" w:tplc="C0EA8852">
      <w:start w:val="1"/>
      <w:numFmt w:val="bullet"/>
      <w:lvlText w:val=""/>
      <w:lvlJc w:val="left"/>
      <w:pPr>
        <w:ind w:left="1417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color w:val="000000" w:themeColor="text1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14125D2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22279A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539E4FE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1264D0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82EADE9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91A93D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3AEFF3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068196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5" w15:restartNumberingAfterBreak="0">
    <w:nsid w:val="284D3CA7"/>
    <w:multiLevelType w:val="hybridMultilevel"/>
    <w:tmpl w:val="45B6DB12"/>
    <w:styleLink w:val="ac"/>
    <w:lvl w:ilvl="0" w:tplc="D93C5F22">
      <w:start w:val="1"/>
      <w:numFmt w:val="lowerLetter"/>
      <w:pStyle w:val="ac"/>
      <w:lvlText w:val="%1)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plc="F13E76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DEA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9834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68A7A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14A7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D439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70470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885D1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92F3129"/>
    <w:multiLevelType w:val="hybridMultilevel"/>
    <w:tmpl w:val="3BE8BC52"/>
    <w:lvl w:ilvl="0" w:tplc="49966514">
      <w:start w:val="1"/>
      <w:numFmt w:val="bullet"/>
      <w:pStyle w:val="13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16C613C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A7088F9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FB80FC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ADAA5F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53BCBC28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57C97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6D8F22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929C09D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29640D67"/>
    <w:multiLevelType w:val="hybridMultilevel"/>
    <w:tmpl w:val="A8B6E176"/>
    <w:lvl w:ilvl="0" w:tplc="E7F8ADB2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1" w:tplc="1080766C">
      <w:start w:val="1"/>
      <w:numFmt w:val="decimal"/>
      <w:lvlText w:val=""/>
      <w:lvlJc w:val="left"/>
    </w:lvl>
    <w:lvl w:ilvl="2" w:tplc="8F0C4406">
      <w:start w:val="1"/>
      <w:numFmt w:val="decimal"/>
      <w:lvlText w:val=""/>
      <w:lvlJc w:val="left"/>
    </w:lvl>
    <w:lvl w:ilvl="3" w:tplc="1B12ED12">
      <w:start w:val="1"/>
      <w:numFmt w:val="decimal"/>
      <w:lvlText w:val=""/>
      <w:lvlJc w:val="left"/>
    </w:lvl>
    <w:lvl w:ilvl="4" w:tplc="4B1CF438">
      <w:start w:val="1"/>
      <w:numFmt w:val="decimal"/>
      <w:lvlText w:val=""/>
      <w:lvlJc w:val="left"/>
    </w:lvl>
    <w:lvl w:ilvl="5" w:tplc="CE10FC50">
      <w:start w:val="1"/>
      <w:numFmt w:val="decimal"/>
      <w:lvlText w:val=""/>
      <w:lvlJc w:val="left"/>
    </w:lvl>
    <w:lvl w:ilvl="6" w:tplc="511E6118">
      <w:start w:val="1"/>
      <w:numFmt w:val="decimal"/>
      <w:lvlText w:val=""/>
      <w:lvlJc w:val="left"/>
    </w:lvl>
    <w:lvl w:ilvl="7" w:tplc="6D98F824">
      <w:start w:val="1"/>
      <w:numFmt w:val="decimal"/>
      <w:lvlText w:val=""/>
      <w:lvlJc w:val="left"/>
    </w:lvl>
    <w:lvl w:ilvl="8" w:tplc="0FB25D00">
      <w:start w:val="1"/>
      <w:numFmt w:val="decimal"/>
      <w:lvlText w:val=""/>
      <w:lvlJc w:val="left"/>
    </w:lvl>
  </w:abstractNum>
  <w:abstractNum w:abstractNumId="48" w15:restartNumberingAfterBreak="0">
    <w:nsid w:val="2A472DDB"/>
    <w:multiLevelType w:val="hybridMultilevel"/>
    <w:tmpl w:val="E3420340"/>
    <w:lvl w:ilvl="0" w:tplc="2B9094CE">
      <w:start w:val="1"/>
      <w:numFmt w:val="decimal"/>
      <w:pStyle w:val="Normalenlarged"/>
      <w:lvlText w:val="Таблица 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210291BE">
      <w:start w:val="1"/>
      <w:numFmt w:val="bullet"/>
      <w:lvlText w:val=""/>
      <w:lvlJc w:val="left"/>
      <w:pPr>
        <w:tabs>
          <w:tab w:val="num" w:pos="216"/>
        </w:tabs>
        <w:ind w:left="216" w:hanging="360"/>
      </w:pPr>
      <w:rPr>
        <w:rFonts w:ascii="Wingdings" w:hAnsi="Wingdings" w:hint="default"/>
      </w:rPr>
    </w:lvl>
    <w:lvl w:ilvl="2" w:tplc="9306E6AA">
      <w:start w:val="1"/>
      <w:numFmt w:val="lowerRoman"/>
      <w:lvlText w:val="%3."/>
      <w:lvlJc w:val="right"/>
      <w:pPr>
        <w:tabs>
          <w:tab w:val="num" w:pos="936"/>
        </w:tabs>
        <w:ind w:left="936" w:hanging="180"/>
      </w:pPr>
    </w:lvl>
    <w:lvl w:ilvl="3" w:tplc="B562ECB6">
      <w:start w:val="1"/>
      <w:numFmt w:val="decimal"/>
      <w:lvlText w:val="%4."/>
      <w:lvlJc w:val="left"/>
      <w:pPr>
        <w:tabs>
          <w:tab w:val="num" w:pos="1656"/>
        </w:tabs>
        <w:ind w:left="1656" w:hanging="360"/>
      </w:pPr>
    </w:lvl>
    <w:lvl w:ilvl="4" w:tplc="AE0A50DE">
      <w:start w:val="1"/>
      <w:numFmt w:val="lowerLetter"/>
      <w:lvlText w:val="%5."/>
      <w:lvlJc w:val="left"/>
      <w:pPr>
        <w:tabs>
          <w:tab w:val="num" w:pos="2376"/>
        </w:tabs>
        <w:ind w:left="2376" w:hanging="360"/>
      </w:pPr>
    </w:lvl>
    <w:lvl w:ilvl="5" w:tplc="E8F45A40">
      <w:start w:val="1"/>
      <w:numFmt w:val="lowerRoman"/>
      <w:lvlText w:val="%6."/>
      <w:lvlJc w:val="right"/>
      <w:pPr>
        <w:tabs>
          <w:tab w:val="num" w:pos="3096"/>
        </w:tabs>
        <w:ind w:left="3096" w:hanging="180"/>
      </w:pPr>
    </w:lvl>
    <w:lvl w:ilvl="6" w:tplc="CB1EE078">
      <w:start w:val="1"/>
      <w:numFmt w:val="decimal"/>
      <w:lvlText w:val="%7."/>
      <w:lvlJc w:val="left"/>
      <w:pPr>
        <w:tabs>
          <w:tab w:val="num" w:pos="3816"/>
        </w:tabs>
        <w:ind w:left="3816" w:hanging="360"/>
      </w:pPr>
    </w:lvl>
    <w:lvl w:ilvl="7" w:tplc="EF4CC5F2">
      <w:start w:val="1"/>
      <w:numFmt w:val="lowerLetter"/>
      <w:lvlText w:val="%8."/>
      <w:lvlJc w:val="left"/>
      <w:pPr>
        <w:tabs>
          <w:tab w:val="num" w:pos="4536"/>
        </w:tabs>
        <w:ind w:left="4536" w:hanging="360"/>
      </w:pPr>
    </w:lvl>
    <w:lvl w:ilvl="8" w:tplc="54581B8E">
      <w:start w:val="1"/>
      <w:numFmt w:val="lowerRoman"/>
      <w:lvlText w:val="%9."/>
      <w:lvlJc w:val="right"/>
      <w:pPr>
        <w:tabs>
          <w:tab w:val="num" w:pos="5256"/>
        </w:tabs>
        <w:ind w:left="5256" w:hanging="180"/>
      </w:pPr>
    </w:lvl>
  </w:abstractNum>
  <w:abstractNum w:abstractNumId="49" w15:restartNumberingAfterBreak="0">
    <w:nsid w:val="2A873424"/>
    <w:multiLevelType w:val="hybridMultilevel"/>
    <w:tmpl w:val="05F28100"/>
    <w:lvl w:ilvl="0" w:tplc="6E589A06">
      <w:start w:val="1"/>
      <w:numFmt w:val="decimal"/>
      <w:suff w:val="space"/>
      <w:lvlText w:val="%1)"/>
      <w:lvlJc w:val="left"/>
      <w:pPr>
        <w:ind w:left="0" w:firstLine="709"/>
      </w:pPr>
      <w:rPr>
        <w:rFonts w:cs="Times New Roman"/>
      </w:rPr>
    </w:lvl>
    <w:lvl w:ilvl="1" w:tplc="7A6C1A16">
      <w:start w:val="1"/>
      <w:numFmt w:val="bullet"/>
      <w:lvlText w:val="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2" w:tplc="43D017B0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412200F0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5B5C3BBC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F9C6D6BA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1F28A474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68B41B5E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2AD462DA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0" w15:restartNumberingAfterBreak="0">
    <w:nsid w:val="2E1D41CE"/>
    <w:multiLevelType w:val="hybridMultilevel"/>
    <w:tmpl w:val="894A5F52"/>
    <w:lvl w:ilvl="0" w:tplc="67B054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2825B0">
      <w:start w:val="1"/>
      <w:numFmt w:val="lowerLetter"/>
      <w:lvlText w:val="%2."/>
      <w:lvlJc w:val="left"/>
      <w:pPr>
        <w:ind w:left="1080" w:hanging="360"/>
      </w:pPr>
    </w:lvl>
    <w:lvl w:ilvl="2" w:tplc="3B78F59C">
      <w:start w:val="1"/>
      <w:numFmt w:val="lowerRoman"/>
      <w:lvlText w:val="%3."/>
      <w:lvlJc w:val="right"/>
      <w:pPr>
        <w:ind w:left="1800" w:hanging="180"/>
      </w:pPr>
    </w:lvl>
    <w:lvl w:ilvl="3" w:tplc="0E88E4FC">
      <w:start w:val="1"/>
      <w:numFmt w:val="decimal"/>
      <w:lvlText w:val="%4."/>
      <w:lvlJc w:val="left"/>
      <w:pPr>
        <w:ind w:left="2520" w:hanging="360"/>
      </w:pPr>
    </w:lvl>
    <w:lvl w:ilvl="4" w:tplc="2E56EDA4">
      <w:start w:val="1"/>
      <w:numFmt w:val="lowerLetter"/>
      <w:lvlText w:val="%5."/>
      <w:lvlJc w:val="left"/>
      <w:pPr>
        <w:ind w:left="3240" w:hanging="360"/>
      </w:pPr>
    </w:lvl>
    <w:lvl w:ilvl="5" w:tplc="7388A6F6">
      <w:start w:val="1"/>
      <w:numFmt w:val="lowerRoman"/>
      <w:lvlText w:val="%6."/>
      <w:lvlJc w:val="right"/>
      <w:pPr>
        <w:ind w:left="3960" w:hanging="180"/>
      </w:pPr>
    </w:lvl>
    <w:lvl w:ilvl="6" w:tplc="A8C2CD82">
      <w:start w:val="1"/>
      <w:numFmt w:val="decimal"/>
      <w:lvlText w:val="%7."/>
      <w:lvlJc w:val="left"/>
      <w:pPr>
        <w:ind w:left="4680" w:hanging="360"/>
      </w:pPr>
    </w:lvl>
    <w:lvl w:ilvl="7" w:tplc="87EE545C">
      <w:start w:val="1"/>
      <w:numFmt w:val="lowerLetter"/>
      <w:lvlText w:val="%8."/>
      <w:lvlJc w:val="left"/>
      <w:pPr>
        <w:ind w:left="5400" w:hanging="360"/>
      </w:pPr>
    </w:lvl>
    <w:lvl w:ilvl="8" w:tplc="CEBCA54E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2E6F1433"/>
    <w:multiLevelType w:val="hybridMultilevel"/>
    <w:tmpl w:val="3682A650"/>
    <w:lvl w:ilvl="0" w:tplc="FF9EF2C4">
      <w:start w:val="1"/>
      <w:numFmt w:val="bullet"/>
      <w:pStyle w:val="5"/>
      <w:lvlText w:val="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  <w:color w:val="auto"/>
      </w:rPr>
    </w:lvl>
    <w:lvl w:ilvl="1" w:tplc="DCAC4B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68E36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44841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F8B4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376E3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8087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5D269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5EEB5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2" w15:restartNumberingAfterBreak="0">
    <w:nsid w:val="2F7D0E10"/>
    <w:multiLevelType w:val="multilevel"/>
    <w:tmpl w:val="E9261090"/>
    <w:lvl w:ilvl="0">
      <w:start w:val="1"/>
      <w:numFmt w:val="decimal"/>
      <w:pStyle w:val="14"/>
      <w:lvlText w:val="%1"/>
      <w:lvlJc w:val="left"/>
      <w:pPr>
        <w:ind w:left="432" w:hanging="432"/>
      </w:pPr>
      <w:rPr>
        <w:rFonts w:cs="Times New Roman"/>
        <w:b/>
        <w:i w:val="0"/>
      </w:rPr>
    </w:lvl>
    <w:lvl w:ilvl="1">
      <w:start w:val="1"/>
      <w:numFmt w:val="decimal"/>
      <w:pStyle w:val="22"/>
      <w:lvlText w:val="%1.%2"/>
      <w:lvlJc w:val="left"/>
      <w:pPr>
        <w:ind w:left="576" w:hanging="576"/>
      </w:pPr>
      <w:rPr>
        <w:rFonts w:cs="Times New Roman"/>
        <w:b/>
        <w:sz w:val="28"/>
        <w:szCs w:val="28"/>
      </w:rPr>
    </w:lvl>
    <w:lvl w:ilvl="2">
      <w:start w:val="1"/>
      <w:numFmt w:val="decimal"/>
      <w:pStyle w:val="31"/>
      <w:lvlText w:val="%1.%2.%3 "/>
      <w:lvlJc w:val="left"/>
      <w:pPr>
        <w:ind w:left="720" w:hanging="720"/>
      </w:pPr>
      <w:rPr>
        <w:rFonts w:cs="Times New Roman"/>
        <w:b w:val="0"/>
        <w:sz w:val="28"/>
        <w:szCs w:val="28"/>
      </w:rPr>
    </w:lvl>
    <w:lvl w:ilvl="3">
      <w:start w:val="1"/>
      <w:numFmt w:val="decimal"/>
      <w:pStyle w:val="41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0"/>
      <w:lvlText w:val="%1.%2.%3.%4.%5"/>
      <w:lvlJc w:val="left"/>
      <w:pPr>
        <w:ind w:left="2143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53" w15:restartNumberingAfterBreak="0">
    <w:nsid w:val="2FB31991"/>
    <w:multiLevelType w:val="hybridMultilevel"/>
    <w:tmpl w:val="0D7C8AE0"/>
    <w:lvl w:ilvl="0" w:tplc="493875E8">
      <w:start w:val="1"/>
      <w:numFmt w:val="none"/>
      <w:pStyle w:val="ad"/>
      <w:lvlText w:val="%12)"/>
      <w:lvlJc w:val="left"/>
      <w:pPr>
        <w:tabs>
          <w:tab w:val="num" w:pos="3110"/>
        </w:tabs>
        <w:ind w:left="3005" w:firstLine="142"/>
      </w:pPr>
      <w:rPr>
        <w:rFonts w:ascii="Arial" w:hAnsi="Arial" w:cs="Arial" w:hint="default"/>
        <w:b/>
        <w:bCs/>
        <w:i w:val="0"/>
        <w:iCs w:val="0"/>
        <w:spacing w:val="20"/>
        <w:sz w:val="16"/>
        <w:szCs w:val="16"/>
      </w:rPr>
    </w:lvl>
    <w:lvl w:ilvl="1" w:tplc="C5D033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D166E5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478F4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FB245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0FAEB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7DA59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90210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584BFD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305B5AF8"/>
    <w:multiLevelType w:val="hybridMultilevel"/>
    <w:tmpl w:val="4A68F78E"/>
    <w:lvl w:ilvl="0" w:tplc="8E9696BC">
      <w:start w:val="1"/>
      <w:numFmt w:val="bullet"/>
      <w:lvlText w:val="–"/>
      <w:lvlJc w:val="left"/>
      <w:pPr>
        <w:ind w:left="1417" w:hanging="360"/>
      </w:pPr>
      <w:rPr>
        <w:rFonts w:ascii="Liberation Sans" w:eastAsia="Liberation Sans" w:hAnsi="Liberation Sans" w:cs="Liberation Sans" w:hint="default"/>
      </w:rPr>
    </w:lvl>
    <w:lvl w:ilvl="1" w:tplc="0FBE383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5C61EC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9116938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8408BAC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53C0F1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0DF253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4940A05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E007A5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55" w15:restartNumberingAfterBreak="0">
    <w:nsid w:val="310E31BE"/>
    <w:multiLevelType w:val="multilevel"/>
    <w:tmpl w:val="AC745F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sz w:val="26"/>
        <w:szCs w:val="26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6" w15:restartNumberingAfterBreak="0">
    <w:nsid w:val="31EB3B34"/>
    <w:multiLevelType w:val="hybridMultilevel"/>
    <w:tmpl w:val="D30AA268"/>
    <w:lvl w:ilvl="0" w:tplc="22B60670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4F4EE5A2">
      <w:start w:val="1"/>
      <w:numFmt w:val="bullet"/>
      <w:lvlRestart w:val="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2" w:tplc="0088E15C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1726555A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D3BA2438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C86EDB6C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74401440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364AFEFC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C85AB9E4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7" w15:restartNumberingAfterBreak="0">
    <w:nsid w:val="33CE1EA5"/>
    <w:multiLevelType w:val="hybridMultilevel"/>
    <w:tmpl w:val="C8E46818"/>
    <w:lvl w:ilvl="0" w:tplc="BA167B50">
      <w:start w:val="3"/>
      <w:numFmt w:val="decimal"/>
      <w:lvlText w:val="6.%1."/>
      <w:legacy w:legacy="1" w:legacySpace="0" w:legacyIndent="453"/>
      <w:lvlJc w:val="left"/>
      <w:rPr>
        <w:rFonts w:ascii="Times New Roman" w:hAnsi="Times New Roman" w:cs="Times New Roman" w:hint="default"/>
        <w:b w:val="0"/>
      </w:rPr>
    </w:lvl>
    <w:lvl w:ilvl="1" w:tplc="3A3C65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AAE42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34E8B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646A0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BD0F5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42CA8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8C2CD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FACA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8" w15:restartNumberingAfterBreak="0">
    <w:nsid w:val="34560E97"/>
    <w:multiLevelType w:val="hybridMultilevel"/>
    <w:tmpl w:val="DFD235CC"/>
    <w:lvl w:ilvl="0" w:tplc="609C9B78">
      <w:start w:val="1"/>
      <w:numFmt w:val="decimal"/>
      <w:lvlText w:val="3.%1."/>
      <w:legacy w:legacy="1" w:legacySpace="0" w:legacyIndent="446"/>
      <w:lvlJc w:val="left"/>
      <w:rPr>
        <w:rFonts w:ascii="Times New Roman" w:hAnsi="Times New Roman" w:cs="Times New Roman" w:hint="default"/>
      </w:rPr>
    </w:lvl>
    <w:lvl w:ilvl="1" w:tplc="F9BAD8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066E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9CE09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E98A1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3BAD7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87652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4858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4EC2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9" w15:restartNumberingAfterBreak="0">
    <w:nsid w:val="34AD1500"/>
    <w:multiLevelType w:val="multilevel"/>
    <w:tmpl w:val="990496C4"/>
    <w:lvl w:ilvl="0">
      <w:start w:val="1"/>
      <w:numFmt w:val="decimal"/>
      <w:pStyle w:val="FTNtxt"/>
      <w:lvlText w:val="%1."/>
      <w:lvlJc w:val="center"/>
      <w:pPr>
        <w:tabs>
          <w:tab w:val="num" w:pos="1986"/>
        </w:tabs>
        <w:ind w:left="1986" w:hanging="568"/>
      </w:pPr>
      <w:rPr>
        <w:rFonts w:cs="Times New Roman" w:hint="default"/>
      </w:rPr>
    </w:lvl>
    <w:lvl w:ilvl="1">
      <w:start w:val="1"/>
      <w:numFmt w:val="decimal"/>
      <w:pStyle w:val="FTNtxt"/>
      <w:lvlText w:val="%1.%2."/>
      <w:lvlJc w:val="left"/>
      <w:pPr>
        <w:tabs>
          <w:tab w:val="num" w:pos="3687"/>
        </w:tabs>
        <w:ind w:left="3687" w:hanging="113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396"/>
        </w:tabs>
        <w:ind w:left="4396" w:hanging="113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254"/>
        </w:tabs>
        <w:ind w:left="4254" w:hanging="113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11"/>
        </w:tabs>
        <w:ind w:left="4011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155"/>
        </w:tabs>
        <w:ind w:left="4155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3"/>
        </w:tabs>
        <w:ind w:left="4443" w:hanging="1584"/>
      </w:pPr>
      <w:rPr>
        <w:rFonts w:cs="Times New Roman" w:hint="default"/>
      </w:rPr>
    </w:lvl>
  </w:abstractNum>
  <w:abstractNum w:abstractNumId="60" w15:restartNumberingAfterBreak="0">
    <w:nsid w:val="353206B9"/>
    <w:multiLevelType w:val="multilevel"/>
    <w:tmpl w:val="43405914"/>
    <w:lvl w:ilvl="0">
      <w:start w:val="1"/>
      <w:numFmt w:val="decimal"/>
      <w:pStyle w:val="FTN1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1" w15:restartNumberingAfterBreak="0">
    <w:nsid w:val="35E66FA1"/>
    <w:multiLevelType w:val="hybridMultilevel"/>
    <w:tmpl w:val="84CCEEC2"/>
    <w:lvl w:ilvl="0" w:tplc="47B43AD0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A35A56C6">
      <w:start w:val="1"/>
      <w:numFmt w:val="bullet"/>
      <w:lvlRestart w:val="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2" w:tplc="84984CC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2B189270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5BAA1F66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0BA2BC12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72BE5088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E53CAEF6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94DC2A26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2" w15:restartNumberingAfterBreak="0">
    <w:nsid w:val="37AE4CC4"/>
    <w:multiLevelType w:val="multilevel"/>
    <w:tmpl w:val="E9C01B94"/>
    <w:lvl w:ilvl="0">
      <w:start w:val="1"/>
      <w:numFmt w:val="decimal"/>
      <w:pStyle w:val="32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3.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63" w15:restartNumberingAfterBreak="0">
    <w:nsid w:val="38C518EF"/>
    <w:multiLevelType w:val="hybridMultilevel"/>
    <w:tmpl w:val="9AAC5ED6"/>
    <w:lvl w:ilvl="0" w:tplc="8A7C5F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A8DA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EA31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0AA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BE9D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529D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460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DC5A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A45F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9CD2319"/>
    <w:multiLevelType w:val="multilevel"/>
    <w:tmpl w:val="40508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5" w15:restartNumberingAfterBreak="0">
    <w:nsid w:val="39E00EE1"/>
    <w:multiLevelType w:val="hybridMultilevel"/>
    <w:tmpl w:val="FD4AB83E"/>
    <w:lvl w:ilvl="0" w:tplc="AE10521E">
      <w:start w:val="1"/>
      <w:numFmt w:val="bullet"/>
      <w:pStyle w:val="23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</w:rPr>
    </w:lvl>
    <w:lvl w:ilvl="1" w:tplc="DE6ECB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5F4FE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0E23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546B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AAE9F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9E2FA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ECA70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F188B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A46499B"/>
    <w:multiLevelType w:val="hybridMultilevel"/>
    <w:tmpl w:val="0B9A7D08"/>
    <w:lvl w:ilvl="0" w:tplc="209A15EE">
      <w:start w:val="1"/>
      <w:numFmt w:val="none"/>
      <w:pStyle w:val="33"/>
      <w:lvlText w:val="4)"/>
      <w:lvlJc w:val="left"/>
      <w:pPr>
        <w:tabs>
          <w:tab w:val="num" w:pos="3113"/>
        </w:tabs>
        <w:ind w:left="3005" w:firstLine="114"/>
      </w:pPr>
      <w:rPr>
        <w:rFonts w:ascii="Arial" w:hAnsi="Arial" w:cs="Arial" w:hint="default"/>
        <w:b/>
        <w:bCs/>
        <w:i w:val="0"/>
        <w:iCs w:val="0"/>
        <w:spacing w:val="20"/>
        <w:sz w:val="16"/>
        <w:szCs w:val="16"/>
      </w:rPr>
    </w:lvl>
    <w:lvl w:ilvl="1" w:tplc="93CCA5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1CC46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DD4A3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F84A93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7C7A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52446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880F3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05838C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 w15:restartNumberingAfterBreak="0">
    <w:nsid w:val="3D301690"/>
    <w:multiLevelType w:val="hybridMultilevel"/>
    <w:tmpl w:val="8C4A9BB6"/>
    <w:lvl w:ilvl="0" w:tplc="138AF12E">
      <w:start w:val="1"/>
      <w:numFmt w:val="bullet"/>
      <w:pStyle w:val="FTNtxt0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1" w:tplc="223803C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8BC7F4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DA082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924745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4627C4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188A93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FCA5F4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6EEE72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3DD30B5D"/>
    <w:multiLevelType w:val="hybridMultilevel"/>
    <w:tmpl w:val="5C14FF3E"/>
    <w:lvl w:ilvl="0" w:tplc="81B6977A">
      <w:start w:val="2"/>
      <w:numFmt w:val="decimal"/>
      <w:lvlText w:val="4.%1."/>
      <w:legacy w:legacy="1" w:legacySpace="0" w:legacyIndent="461"/>
      <w:lvlJc w:val="left"/>
      <w:rPr>
        <w:rFonts w:ascii="Times New Roman" w:hAnsi="Times New Roman" w:cs="Times New Roman" w:hint="default"/>
      </w:rPr>
    </w:lvl>
    <w:lvl w:ilvl="1" w:tplc="AA0C05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C29C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7E61F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264D2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052B4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EB05A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B76FE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0820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9" w15:restartNumberingAfterBreak="0">
    <w:nsid w:val="3E353571"/>
    <w:multiLevelType w:val="multilevel"/>
    <w:tmpl w:val="5DBA1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0" w15:restartNumberingAfterBreak="0">
    <w:nsid w:val="3E980F73"/>
    <w:multiLevelType w:val="hybridMultilevel"/>
    <w:tmpl w:val="AC7EC946"/>
    <w:styleLink w:val="512"/>
    <w:lvl w:ilvl="0" w:tplc="0322A916">
      <w:start w:val="1"/>
      <w:numFmt w:val="decimal"/>
      <w:pStyle w:val="5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564FB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372A68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F7475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8029D9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AE720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68297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DBEDA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4BC6E1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3ED36C0E"/>
    <w:multiLevelType w:val="hybridMultilevel"/>
    <w:tmpl w:val="3CB0852E"/>
    <w:lvl w:ilvl="0" w:tplc="BA5E1D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6D023E4">
      <w:start w:val="1"/>
      <w:numFmt w:val="lowerLetter"/>
      <w:lvlText w:val="%2."/>
      <w:lvlJc w:val="left"/>
      <w:pPr>
        <w:ind w:left="1080" w:hanging="360"/>
      </w:pPr>
    </w:lvl>
    <w:lvl w:ilvl="2" w:tplc="3E3E43A6">
      <w:start w:val="1"/>
      <w:numFmt w:val="lowerRoman"/>
      <w:lvlText w:val="%3."/>
      <w:lvlJc w:val="right"/>
      <w:pPr>
        <w:ind w:left="1800" w:hanging="180"/>
      </w:pPr>
    </w:lvl>
    <w:lvl w:ilvl="3" w:tplc="9A366E2A">
      <w:start w:val="1"/>
      <w:numFmt w:val="decimal"/>
      <w:lvlText w:val="%4."/>
      <w:lvlJc w:val="left"/>
      <w:pPr>
        <w:ind w:left="2520" w:hanging="360"/>
      </w:pPr>
    </w:lvl>
    <w:lvl w:ilvl="4" w:tplc="DFAC83D8">
      <w:start w:val="1"/>
      <w:numFmt w:val="lowerLetter"/>
      <w:lvlText w:val="%5."/>
      <w:lvlJc w:val="left"/>
      <w:pPr>
        <w:ind w:left="3240" w:hanging="360"/>
      </w:pPr>
    </w:lvl>
    <w:lvl w:ilvl="5" w:tplc="8D3CCFF6">
      <w:start w:val="1"/>
      <w:numFmt w:val="lowerRoman"/>
      <w:lvlText w:val="%6."/>
      <w:lvlJc w:val="right"/>
      <w:pPr>
        <w:ind w:left="3960" w:hanging="180"/>
      </w:pPr>
    </w:lvl>
    <w:lvl w:ilvl="6" w:tplc="B700F136">
      <w:start w:val="1"/>
      <w:numFmt w:val="decimal"/>
      <w:lvlText w:val="%7."/>
      <w:lvlJc w:val="left"/>
      <w:pPr>
        <w:ind w:left="4680" w:hanging="360"/>
      </w:pPr>
    </w:lvl>
    <w:lvl w:ilvl="7" w:tplc="48BCC394">
      <w:start w:val="1"/>
      <w:numFmt w:val="lowerLetter"/>
      <w:lvlText w:val="%8."/>
      <w:lvlJc w:val="left"/>
      <w:pPr>
        <w:ind w:left="5400" w:hanging="360"/>
      </w:pPr>
    </w:lvl>
    <w:lvl w:ilvl="8" w:tplc="9014C95A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3EF613B5"/>
    <w:multiLevelType w:val="hybridMultilevel"/>
    <w:tmpl w:val="5B7885DC"/>
    <w:lvl w:ilvl="0" w:tplc="CB24A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2FCA396">
      <w:start w:val="1"/>
      <w:numFmt w:val="lowerLetter"/>
      <w:lvlText w:val="%2."/>
      <w:lvlJc w:val="left"/>
      <w:pPr>
        <w:ind w:left="1080" w:hanging="360"/>
      </w:pPr>
    </w:lvl>
    <w:lvl w:ilvl="2" w:tplc="5FC6ABC0">
      <w:start w:val="1"/>
      <w:numFmt w:val="lowerRoman"/>
      <w:lvlText w:val="%3."/>
      <w:lvlJc w:val="right"/>
      <w:pPr>
        <w:ind w:left="1800" w:hanging="180"/>
      </w:pPr>
    </w:lvl>
    <w:lvl w:ilvl="3" w:tplc="7D824534">
      <w:start w:val="1"/>
      <w:numFmt w:val="decimal"/>
      <w:lvlText w:val="%4."/>
      <w:lvlJc w:val="left"/>
      <w:pPr>
        <w:ind w:left="2520" w:hanging="360"/>
      </w:pPr>
    </w:lvl>
    <w:lvl w:ilvl="4" w:tplc="4DCAA4D6">
      <w:start w:val="1"/>
      <w:numFmt w:val="lowerLetter"/>
      <w:lvlText w:val="%5."/>
      <w:lvlJc w:val="left"/>
      <w:pPr>
        <w:ind w:left="3240" w:hanging="360"/>
      </w:pPr>
    </w:lvl>
    <w:lvl w:ilvl="5" w:tplc="4F725AC0">
      <w:start w:val="1"/>
      <w:numFmt w:val="lowerRoman"/>
      <w:lvlText w:val="%6."/>
      <w:lvlJc w:val="right"/>
      <w:pPr>
        <w:ind w:left="3960" w:hanging="180"/>
      </w:pPr>
    </w:lvl>
    <w:lvl w:ilvl="6" w:tplc="D31219B8">
      <w:start w:val="1"/>
      <w:numFmt w:val="decimal"/>
      <w:lvlText w:val="%7."/>
      <w:lvlJc w:val="left"/>
      <w:pPr>
        <w:ind w:left="4680" w:hanging="360"/>
      </w:pPr>
    </w:lvl>
    <w:lvl w:ilvl="7" w:tplc="E6C473B6">
      <w:start w:val="1"/>
      <w:numFmt w:val="lowerLetter"/>
      <w:lvlText w:val="%8."/>
      <w:lvlJc w:val="left"/>
      <w:pPr>
        <w:ind w:left="5400" w:hanging="360"/>
      </w:pPr>
    </w:lvl>
    <w:lvl w:ilvl="8" w:tplc="9BD8475E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3EF92428"/>
    <w:multiLevelType w:val="hybridMultilevel"/>
    <w:tmpl w:val="B78E5AD2"/>
    <w:styleLink w:val="54"/>
    <w:lvl w:ilvl="0" w:tplc="7FD0F244">
      <w:start w:val="1"/>
      <w:numFmt w:val="bullet"/>
      <w:pStyle w:val="15"/>
      <w:lvlText w:val="­"/>
      <w:lvlJc w:val="left"/>
      <w:pPr>
        <w:tabs>
          <w:tab w:val="num" w:pos="1400"/>
        </w:tabs>
        <w:ind w:left="1400" w:hanging="360"/>
      </w:pPr>
      <w:rPr>
        <w:rFonts w:ascii="Arial (WT)" w:hAnsi="Arial (WT)" w:hint="default"/>
      </w:rPr>
    </w:lvl>
    <w:lvl w:ilvl="1" w:tplc="C92C3F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D29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5C0A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7C21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A6F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8240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70DE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62E3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11C043E"/>
    <w:multiLevelType w:val="multilevel"/>
    <w:tmpl w:val="06903D8E"/>
    <w:lvl w:ilvl="0">
      <w:start w:val="1"/>
      <w:numFmt w:val="decimal"/>
      <w:pStyle w:val="22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5" w15:restartNumberingAfterBreak="0">
    <w:nsid w:val="41313FEA"/>
    <w:multiLevelType w:val="hybridMultilevel"/>
    <w:tmpl w:val="4F84F2A8"/>
    <w:lvl w:ilvl="0" w:tplc="B060D1AC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38E89AA6">
      <w:start w:val="1"/>
      <w:numFmt w:val="bullet"/>
      <w:lvlRestart w:val="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2" w:tplc="5B646ACE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E6525738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6EF8997A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544EA47A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58B239B8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C2E6A944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43AC8F5A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6" w15:restartNumberingAfterBreak="0">
    <w:nsid w:val="440952C2"/>
    <w:multiLevelType w:val="hybridMultilevel"/>
    <w:tmpl w:val="235C0AC4"/>
    <w:lvl w:ilvl="0" w:tplc="450C3B72">
      <w:start w:val="1"/>
      <w:numFmt w:val="none"/>
      <w:pStyle w:val="42"/>
      <w:lvlText w:val="Примечания:    1)"/>
      <w:lvlJc w:val="left"/>
      <w:pPr>
        <w:tabs>
          <w:tab w:val="num" w:pos="3005"/>
        </w:tabs>
        <w:ind w:left="3005" w:hanging="1417"/>
      </w:pPr>
      <w:rPr>
        <w:rFonts w:ascii="Arial" w:hAnsi="Arial" w:cs="Arial" w:hint="default"/>
        <w:b/>
        <w:bCs/>
        <w:i w:val="0"/>
        <w:iCs w:val="0"/>
        <w:spacing w:val="20"/>
        <w:sz w:val="16"/>
        <w:szCs w:val="16"/>
      </w:rPr>
    </w:lvl>
    <w:lvl w:ilvl="1" w:tplc="DC149B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25643C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3602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F4428A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FCA081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82436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C94EBF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D609A1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7" w15:restartNumberingAfterBreak="0">
    <w:nsid w:val="44AD6E1B"/>
    <w:multiLevelType w:val="hybridMultilevel"/>
    <w:tmpl w:val="7FA69ED0"/>
    <w:lvl w:ilvl="0" w:tplc="19FE7594">
      <w:start w:val="1"/>
      <w:numFmt w:val="decimal"/>
      <w:lvlText w:val="2.%1."/>
      <w:legacy w:legacy="1" w:legacySpace="0" w:legacyIndent="439"/>
      <w:lvlJc w:val="left"/>
      <w:rPr>
        <w:rFonts w:ascii="Times New Roman" w:hAnsi="Times New Roman" w:cs="Times New Roman" w:hint="default"/>
        <w:b w:val="0"/>
        <w:color w:val="auto"/>
      </w:rPr>
    </w:lvl>
    <w:lvl w:ilvl="1" w:tplc="3A006B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3A001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5D66A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7BEDF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147AE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EE10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6ECBD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222DF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8" w15:restartNumberingAfterBreak="0">
    <w:nsid w:val="455217F8"/>
    <w:multiLevelType w:val="hybridMultilevel"/>
    <w:tmpl w:val="9B26A40E"/>
    <w:lvl w:ilvl="0" w:tplc="2302808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1" w:tplc="207460D2">
      <w:start w:val="1"/>
      <w:numFmt w:val="decimal"/>
      <w:lvlText w:val=""/>
      <w:lvlJc w:val="left"/>
    </w:lvl>
    <w:lvl w:ilvl="2" w:tplc="D624BD38">
      <w:start w:val="1"/>
      <w:numFmt w:val="decimal"/>
      <w:lvlText w:val=""/>
      <w:lvlJc w:val="left"/>
    </w:lvl>
    <w:lvl w:ilvl="3" w:tplc="95A2FF4A">
      <w:start w:val="1"/>
      <w:numFmt w:val="decimal"/>
      <w:lvlText w:val=""/>
      <w:lvlJc w:val="left"/>
    </w:lvl>
    <w:lvl w:ilvl="4" w:tplc="85C41B74">
      <w:start w:val="1"/>
      <w:numFmt w:val="decimal"/>
      <w:lvlText w:val=""/>
      <w:lvlJc w:val="left"/>
    </w:lvl>
    <w:lvl w:ilvl="5" w:tplc="84CC1C3E">
      <w:start w:val="1"/>
      <w:numFmt w:val="decimal"/>
      <w:lvlText w:val=""/>
      <w:lvlJc w:val="left"/>
    </w:lvl>
    <w:lvl w:ilvl="6" w:tplc="F0B01E0E">
      <w:start w:val="1"/>
      <w:numFmt w:val="decimal"/>
      <w:lvlText w:val=""/>
      <w:lvlJc w:val="left"/>
    </w:lvl>
    <w:lvl w:ilvl="7" w:tplc="52DADBD2">
      <w:start w:val="1"/>
      <w:numFmt w:val="decimal"/>
      <w:lvlText w:val=""/>
      <w:lvlJc w:val="left"/>
    </w:lvl>
    <w:lvl w:ilvl="8" w:tplc="96EA2A24">
      <w:start w:val="1"/>
      <w:numFmt w:val="decimal"/>
      <w:lvlText w:val=""/>
      <w:lvlJc w:val="left"/>
    </w:lvl>
  </w:abstractNum>
  <w:abstractNum w:abstractNumId="79" w15:restartNumberingAfterBreak="0">
    <w:nsid w:val="47734246"/>
    <w:multiLevelType w:val="hybridMultilevel"/>
    <w:tmpl w:val="6DB8A3D6"/>
    <w:lvl w:ilvl="0" w:tplc="F69A24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96023DAE">
      <w:start w:val="1"/>
      <w:numFmt w:val="lowerLetter"/>
      <w:lvlText w:val="%2."/>
      <w:lvlJc w:val="left"/>
      <w:pPr>
        <w:ind w:left="1647" w:hanging="360"/>
      </w:pPr>
    </w:lvl>
    <w:lvl w:ilvl="2" w:tplc="C77ED954">
      <w:start w:val="1"/>
      <w:numFmt w:val="lowerRoman"/>
      <w:lvlText w:val="%3."/>
      <w:lvlJc w:val="right"/>
      <w:pPr>
        <w:ind w:left="2367" w:hanging="180"/>
      </w:pPr>
    </w:lvl>
    <w:lvl w:ilvl="3" w:tplc="FB768158">
      <w:start w:val="1"/>
      <w:numFmt w:val="decimal"/>
      <w:lvlText w:val="%4."/>
      <w:lvlJc w:val="left"/>
      <w:pPr>
        <w:ind w:left="3087" w:hanging="360"/>
      </w:pPr>
    </w:lvl>
    <w:lvl w:ilvl="4" w:tplc="7944CBC4">
      <w:start w:val="1"/>
      <w:numFmt w:val="lowerLetter"/>
      <w:lvlText w:val="%5."/>
      <w:lvlJc w:val="left"/>
      <w:pPr>
        <w:ind w:left="3807" w:hanging="360"/>
      </w:pPr>
    </w:lvl>
    <w:lvl w:ilvl="5" w:tplc="BCFEEA20">
      <w:start w:val="1"/>
      <w:numFmt w:val="lowerRoman"/>
      <w:lvlText w:val="%6."/>
      <w:lvlJc w:val="right"/>
      <w:pPr>
        <w:ind w:left="4527" w:hanging="180"/>
      </w:pPr>
    </w:lvl>
    <w:lvl w:ilvl="6" w:tplc="7AC0BB9E">
      <w:start w:val="1"/>
      <w:numFmt w:val="decimal"/>
      <w:lvlText w:val="%7."/>
      <w:lvlJc w:val="left"/>
      <w:pPr>
        <w:ind w:left="5247" w:hanging="360"/>
      </w:pPr>
    </w:lvl>
    <w:lvl w:ilvl="7" w:tplc="4DA417B8">
      <w:start w:val="1"/>
      <w:numFmt w:val="lowerLetter"/>
      <w:lvlText w:val="%8."/>
      <w:lvlJc w:val="left"/>
      <w:pPr>
        <w:ind w:left="5967" w:hanging="360"/>
      </w:pPr>
    </w:lvl>
    <w:lvl w:ilvl="8" w:tplc="589E3902">
      <w:start w:val="1"/>
      <w:numFmt w:val="lowerRoman"/>
      <w:lvlText w:val="%9."/>
      <w:lvlJc w:val="right"/>
      <w:pPr>
        <w:ind w:left="6687" w:hanging="180"/>
      </w:pPr>
    </w:lvl>
  </w:abstractNum>
  <w:abstractNum w:abstractNumId="80" w15:restartNumberingAfterBreak="0">
    <w:nsid w:val="48ED5F18"/>
    <w:multiLevelType w:val="hybridMultilevel"/>
    <w:tmpl w:val="E1D2E9A2"/>
    <w:lvl w:ilvl="0" w:tplc="A31CF39A">
      <w:start w:val="1"/>
      <w:numFmt w:val="bullet"/>
      <w:pStyle w:val="ae"/>
      <w:lvlText w:val="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  <w:lvl w:ilvl="1" w:tplc="1C043C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20CC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8A6D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5001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2C61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54B7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1CDE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724A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AA73456"/>
    <w:multiLevelType w:val="hybridMultilevel"/>
    <w:tmpl w:val="15DE6274"/>
    <w:styleLink w:val="110"/>
    <w:lvl w:ilvl="0" w:tplc="6D164D74">
      <w:start w:val="1"/>
      <w:numFmt w:val="bullet"/>
      <w:pStyle w:val="110"/>
      <w:lvlText w:val="­"/>
      <w:lvlJc w:val="left"/>
      <w:pPr>
        <w:tabs>
          <w:tab w:val="num" w:pos="785"/>
        </w:tabs>
        <w:ind w:left="785" w:hanging="360"/>
      </w:pPr>
      <w:rPr>
        <w:rFonts w:ascii="Courier New" w:hAnsi="Courier New" w:hint="default"/>
      </w:rPr>
    </w:lvl>
    <w:lvl w:ilvl="1" w:tplc="E0803300">
      <w:start w:val="1"/>
      <w:numFmt w:val="bullet"/>
      <w:lvlText w:val="o"/>
      <w:lvlJc w:val="left"/>
      <w:pPr>
        <w:tabs>
          <w:tab w:val="num" w:pos="2261"/>
        </w:tabs>
        <w:ind w:left="2261" w:hanging="360"/>
      </w:pPr>
      <w:rPr>
        <w:rFonts w:ascii="Courier New" w:hAnsi="Courier New" w:hint="default"/>
      </w:rPr>
    </w:lvl>
    <w:lvl w:ilvl="2" w:tplc="DC506B9C">
      <w:start w:val="1"/>
      <w:numFmt w:val="bullet"/>
      <w:lvlText w:val=""/>
      <w:lvlJc w:val="left"/>
      <w:pPr>
        <w:tabs>
          <w:tab w:val="num" w:pos="2981"/>
        </w:tabs>
        <w:ind w:left="2981" w:hanging="360"/>
      </w:pPr>
      <w:rPr>
        <w:rFonts w:ascii="Wingdings" w:hAnsi="Wingdings" w:hint="default"/>
      </w:rPr>
    </w:lvl>
    <w:lvl w:ilvl="3" w:tplc="9F564AC2">
      <w:start w:val="1"/>
      <w:numFmt w:val="bullet"/>
      <w:lvlText w:val=""/>
      <w:lvlJc w:val="left"/>
      <w:pPr>
        <w:tabs>
          <w:tab w:val="num" w:pos="3701"/>
        </w:tabs>
        <w:ind w:left="3701" w:hanging="360"/>
      </w:pPr>
      <w:rPr>
        <w:rFonts w:ascii="Symbol" w:hAnsi="Symbol" w:hint="default"/>
      </w:rPr>
    </w:lvl>
    <w:lvl w:ilvl="4" w:tplc="44329BA4">
      <w:start w:val="1"/>
      <w:numFmt w:val="bullet"/>
      <w:lvlText w:val="o"/>
      <w:lvlJc w:val="left"/>
      <w:pPr>
        <w:tabs>
          <w:tab w:val="num" w:pos="4421"/>
        </w:tabs>
        <w:ind w:left="4421" w:hanging="360"/>
      </w:pPr>
      <w:rPr>
        <w:rFonts w:ascii="Courier New" w:hAnsi="Courier New" w:hint="default"/>
      </w:rPr>
    </w:lvl>
    <w:lvl w:ilvl="5" w:tplc="725002E8">
      <w:start w:val="1"/>
      <w:numFmt w:val="bullet"/>
      <w:lvlText w:val=""/>
      <w:lvlJc w:val="left"/>
      <w:pPr>
        <w:tabs>
          <w:tab w:val="num" w:pos="5141"/>
        </w:tabs>
        <w:ind w:left="5141" w:hanging="360"/>
      </w:pPr>
      <w:rPr>
        <w:rFonts w:ascii="Wingdings" w:hAnsi="Wingdings" w:hint="default"/>
      </w:rPr>
    </w:lvl>
    <w:lvl w:ilvl="6" w:tplc="FF8A19C4">
      <w:start w:val="1"/>
      <w:numFmt w:val="bullet"/>
      <w:lvlText w:val=""/>
      <w:lvlJc w:val="left"/>
      <w:pPr>
        <w:tabs>
          <w:tab w:val="num" w:pos="5861"/>
        </w:tabs>
        <w:ind w:left="5861" w:hanging="360"/>
      </w:pPr>
      <w:rPr>
        <w:rFonts w:ascii="Symbol" w:hAnsi="Symbol" w:hint="default"/>
      </w:rPr>
    </w:lvl>
    <w:lvl w:ilvl="7" w:tplc="F65E2170">
      <w:start w:val="1"/>
      <w:numFmt w:val="bullet"/>
      <w:lvlText w:val="o"/>
      <w:lvlJc w:val="left"/>
      <w:pPr>
        <w:tabs>
          <w:tab w:val="num" w:pos="6581"/>
        </w:tabs>
        <w:ind w:left="6581" w:hanging="360"/>
      </w:pPr>
      <w:rPr>
        <w:rFonts w:ascii="Courier New" w:hAnsi="Courier New" w:hint="default"/>
      </w:rPr>
    </w:lvl>
    <w:lvl w:ilvl="8" w:tplc="4028CE06">
      <w:start w:val="1"/>
      <w:numFmt w:val="bullet"/>
      <w:lvlText w:val=""/>
      <w:lvlJc w:val="left"/>
      <w:pPr>
        <w:tabs>
          <w:tab w:val="num" w:pos="7301"/>
        </w:tabs>
        <w:ind w:left="7301" w:hanging="360"/>
      </w:pPr>
      <w:rPr>
        <w:rFonts w:ascii="Wingdings" w:hAnsi="Wingdings" w:hint="default"/>
      </w:rPr>
    </w:lvl>
  </w:abstractNum>
  <w:abstractNum w:abstractNumId="82" w15:restartNumberingAfterBreak="0">
    <w:nsid w:val="4C953FF5"/>
    <w:multiLevelType w:val="hybridMultilevel"/>
    <w:tmpl w:val="A5E49C5C"/>
    <w:lvl w:ilvl="0" w:tplc="14CC5D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E4A82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2EC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3022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7E2D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B08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6C1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729B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583B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CC31C49"/>
    <w:multiLevelType w:val="hybridMultilevel"/>
    <w:tmpl w:val="BE44B18C"/>
    <w:lvl w:ilvl="0" w:tplc="BC2A14C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D9D2F6C4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51689894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9A6710A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2102C19A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C102FAB2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9BEFF9A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795E8B98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C6483196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4EDB7A4E"/>
    <w:multiLevelType w:val="hybridMultilevel"/>
    <w:tmpl w:val="9B76995A"/>
    <w:lvl w:ilvl="0" w:tplc="7AC4321A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8B7ED8DC">
      <w:start w:val="1"/>
      <w:numFmt w:val="bullet"/>
      <w:lvlRestart w:val="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2" w:tplc="12C2053C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4D6EDB34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DDCEB3CA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BD70E706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93A473C0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F29A89E0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EE2E0DE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5" w15:restartNumberingAfterBreak="0">
    <w:nsid w:val="4EEC0BDB"/>
    <w:multiLevelType w:val="multilevel"/>
    <w:tmpl w:val="EFB811D0"/>
    <w:styleLink w:val="120"/>
    <w:lvl w:ilvl="0">
      <w:start w:val="1"/>
      <w:numFmt w:val="decimal"/>
      <w:pStyle w:val="120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pStyle w:val="4-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8"/>
        </w:tabs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97"/>
        </w:tabs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36"/>
        </w:tabs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35"/>
        </w:tabs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4"/>
        </w:tabs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73"/>
        </w:tabs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2"/>
        </w:tabs>
        <w:ind w:left="6472" w:hanging="2160"/>
      </w:pPr>
      <w:rPr>
        <w:rFonts w:hint="default"/>
      </w:rPr>
    </w:lvl>
  </w:abstractNum>
  <w:abstractNum w:abstractNumId="86" w15:restartNumberingAfterBreak="0">
    <w:nsid w:val="501F78AE"/>
    <w:multiLevelType w:val="hybridMultilevel"/>
    <w:tmpl w:val="E8886468"/>
    <w:lvl w:ilvl="0" w:tplc="85A8E752">
      <w:start w:val="1"/>
      <w:numFmt w:val="decimal"/>
      <w:suff w:val="space"/>
      <w:lvlText w:val="%1)"/>
      <w:lvlJc w:val="left"/>
      <w:pPr>
        <w:ind w:left="0" w:firstLine="709"/>
      </w:pPr>
      <w:rPr>
        <w:rFonts w:cs="Times New Roman"/>
      </w:rPr>
    </w:lvl>
    <w:lvl w:ilvl="1" w:tplc="EB06E574">
      <w:start w:val="1"/>
      <w:numFmt w:val="bullet"/>
      <w:lvlRestart w:val="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2" w:tplc="49C8D5E8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D1D217E6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23664F00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3D425A72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26FE25DA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7B60B264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40F8F232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7" w15:restartNumberingAfterBreak="0">
    <w:nsid w:val="50DD62BE"/>
    <w:multiLevelType w:val="multilevel"/>
    <w:tmpl w:val="9DC645B2"/>
    <w:styleLink w:val="511"/>
    <w:lvl w:ilvl="0">
      <w:start w:val="1"/>
      <w:numFmt w:val="bullet"/>
      <w:pStyle w:val="43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  <w:b/>
        <w:i w:val="0"/>
        <w:caps w:val="0"/>
        <w:smallCaps w:val="0"/>
        <w:strike w:val="0"/>
        <w:vanish w:val="0"/>
        <w:color w:val="auto"/>
        <w:spacing w:val="0"/>
        <w:position w:val="0"/>
        <w:sz w:val="24"/>
        <w:szCs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8" w15:restartNumberingAfterBreak="0">
    <w:nsid w:val="53187E26"/>
    <w:multiLevelType w:val="multilevel"/>
    <w:tmpl w:val="405A333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89" w15:restartNumberingAfterBreak="0">
    <w:nsid w:val="557B2984"/>
    <w:multiLevelType w:val="hybridMultilevel"/>
    <w:tmpl w:val="DC540B06"/>
    <w:lvl w:ilvl="0" w:tplc="68D2D21A">
      <w:start w:val="1"/>
      <w:numFmt w:val="bullet"/>
      <w:pStyle w:val="af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B5CE209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FACC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4C4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D03F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187B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1815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44C4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D43D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5C36C31"/>
    <w:multiLevelType w:val="hybridMultilevel"/>
    <w:tmpl w:val="D3FC1682"/>
    <w:lvl w:ilvl="0" w:tplc="D7101EC2">
      <w:start w:val="1"/>
      <w:numFmt w:val="decimal"/>
      <w:pStyle w:val="af0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  <w:lvl w:ilvl="1" w:tplc="54244C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FFC1E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8C46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6269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9DC85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DECFE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D60F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36C75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1" w15:restartNumberingAfterBreak="0">
    <w:nsid w:val="564B4ED7"/>
    <w:multiLevelType w:val="hybridMultilevel"/>
    <w:tmpl w:val="8D569F46"/>
    <w:styleLink w:val="420"/>
    <w:lvl w:ilvl="0" w:tplc="CBE2250E">
      <w:start w:val="1"/>
      <w:numFmt w:val="bullet"/>
      <w:pStyle w:val="420"/>
      <w:lvlText w:val=""/>
      <w:lvlJc w:val="left"/>
      <w:pPr>
        <w:tabs>
          <w:tab w:val="num" w:pos="746"/>
        </w:tabs>
        <w:ind w:left="746" w:hanging="360"/>
      </w:pPr>
      <w:rPr>
        <w:rFonts w:ascii="Symbol" w:hAnsi="Symbol" w:hint="default"/>
      </w:rPr>
    </w:lvl>
    <w:lvl w:ilvl="1" w:tplc="CB8411D4">
      <w:start w:val="1"/>
      <w:numFmt w:val="bullet"/>
      <w:lvlText w:val="o"/>
      <w:lvlJc w:val="left"/>
      <w:pPr>
        <w:tabs>
          <w:tab w:val="num" w:pos="1466"/>
        </w:tabs>
        <w:ind w:left="1466" w:hanging="360"/>
      </w:pPr>
      <w:rPr>
        <w:rFonts w:ascii="Courier New" w:hAnsi="Courier New" w:cs="Courier New" w:hint="default"/>
      </w:rPr>
    </w:lvl>
    <w:lvl w:ilvl="2" w:tplc="5908E362">
      <w:start w:val="1"/>
      <w:numFmt w:val="bullet"/>
      <w:lvlText w:val=""/>
      <w:lvlJc w:val="left"/>
      <w:pPr>
        <w:tabs>
          <w:tab w:val="num" w:pos="2186"/>
        </w:tabs>
        <w:ind w:left="2186" w:hanging="360"/>
      </w:pPr>
      <w:rPr>
        <w:rFonts w:ascii="Wingdings" w:hAnsi="Wingdings" w:hint="default"/>
      </w:rPr>
    </w:lvl>
    <w:lvl w:ilvl="3" w:tplc="DE608E50">
      <w:start w:val="1"/>
      <w:numFmt w:val="bullet"/>
      <w:lvlText w:val=""/>
      <w:lvlJc w:val="left"/>
      <w:pPr>
        <w:tabs>
          <w:tab w:val="num" w:pos="2906"/>
        </w:tabs>
        <w:ind w:left="2906" w:hanging="360"/>
      </w:pPr>
      <w:rPr>
        <w:rFonts w:ascii="Symbol" w:hAnsi="Symbol" w:hint="default"/>
      </w:rPr>
    </w:lvl>
    <w:lvl w:ilvl="4" w:tplc="0CF0B7C8">
      <w:start w:val="1"/>
      <w:numFmt w:val="bullet"/>
      <w:lvlText w:val="o"/>
      <w:lvlJc w:val="left"/>
      <w:pPr>
        <w:tabs>
          <w:tab w:val="num" w:pos="3626"/>
        </w:tabs>
        <w:ind w:left="3626" w:hanging="360"/>
      </w:pPr>
      <w:rPr>
        <w:rFonts w:ascii="Courier New" w:hAnsi="Courier New" w:cs="Courier New" w:hint="default"/>
      </w:rPr>
    </w:lvl>
    <w:lvl w:ilvl="5" w:tplc="FAE25A68">
      <w:start w:val="1"/>
      <w:numFmt w:val="bullet"/>
      <w:lvlText w:val=""/>
      <w:lvlJc w:val="left"/>
      <w:pPr>
        <w:tabs>
          <w:tab w:val="num" w:pos="4346"/>
        </w:tabs>
        <w:ind w:left="4346" w:hanging="360"/>
      </w:pPr>
      <w:rPr>
        <w:rFonts w:ascii="Wingdings" w:hAnsi="Wingdings" w:hint="default"/>
      </w:rPr>
    </w:lvl>
    <w:lvl w:ilvl="6" w:tplc="A544AFD6">
      <w:start w:val="1"/>
      <w:numFmt w:val="bullet"/>
      <w:lvlText w:val=""/>
      <w:lvlJc w:val="left"/>
      <w:pPr>
        <w:tabs>
          <w:tab w:val="num" w:pos="5066"/>
        </w:tabs>
        <w:ind w:left="5066" w:hanging="360"/>
      </w:pPr>
      <w:rPr>
        <w:rFonts w:ascii="Symbol" w:hAnsi="Symbol" w:hint="default"/>
      </w:rPr>
    </w:lvl>
    <w:lvl w:ilvl="7" w:tplc="1F229FC0">
      <w:start w:val="1"/>
      <w:numFmt w:val="bullet"/>
      <w:lvlText w:val="o"/>
      <w:lvlJc w:val="left"/>
      <w:pPr>
        <w:tabs>
          <w:tab w:val="num" w:pos="5786"/>
        </w:tabs>
        <w:ind w:left="5786" w:hanging="360"/>
      </w:pPr>
      <w:rPr>
        <w:rFonts w:ascii="Courier New" w:hAnsi="Courier New" w:cs="Courier New" w:hint="default"/>
      </w:rPr>
    </w:lvl>
    <w:lvl w:ilvl="8" w:tplc="147AE806">
      <w:start w:val="1"/>
      <w:numFmt w:val="bullet"/>
      <w:lvlText w:val=""/>
      <w:lvlJc w:val="left"/>
      <w:pPr>
        <w:tabs>
          <w:tab w:val="num" w:pos="6506"/>
        </w:tabs>
        <w:ind w:left="6506" w:hanging="360"/>
      </w:pPr>
      <w:rPr>
        <w:rFonts w:ascii="Wingdings" w:hAnsi="Wingdings" w:hint="default"/>
      </w:rPr>
    </w:lvl>
  </w:abstractNum>
  <w:abstractNum w:abstractNumId="92" w15:restartNumberingAfterBreak="0">
    <w:nsid w:val="5721627A"/>
    <w:multiLevelType w:val="hybridMultilevel"/>
    <w:tmpl w:val="4726CFFC"/>
    <w:lvl w:ilvl="0" w:tplc="8A94F6A6">
      <w:start w:val="1"/>
      <w:numFmt w:val="decimal"/>
      <w:pStyle w:val="9"/>
      <w:lvlText w:val="%1."/>
      <w:lvlJc w:val="left"/>
      <w:pPr>
        <w:tabs>
          <w:tab w:val="num" w:pos="-3125"/>
        </w:tabs>
        <w:ind w:left="1418" w:hanging="567"/>
      </w:pPr>
      <w:rPr>
        <w:rFonts w:cs="Times New Roman" w:hint="default"/>
      </w:rPr>
    </w:lvl>
    <w:lvl w:ilvl="1" w:tplc="F59853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D42D4C8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770444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25AA8E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B8AA38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BE69A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0D08DE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D2690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3" w15:restartNumberingAfterBreak="0">
    <w:nsid w:val="57913038"/>
    <w:multiLevelType w:val="hybridMultilevel"/>
    <w:tmpl w:val="4802E7A8"/>
    <w:lvl w:ilvl="0" w:tplc="C43CB332">
      <w:start w:val="1"/>
      <w:numFmt w:val="none"/>
      <w:pStyle w:val="34"/>
      <w:lvlText w:val="%1Внимание!"/>
      <w:lvlJc w:val="left"/>
      <w:pPr>
        <w:tabs>
          <w:tab w:val="num" w:pos="2991"/>
        </w:tabs>
        <w:ind w:left="2608" w:hanging="1417"/>
      </w:pPr>
      <w:rPr>
        <w:rFonts w:ascii="Times New Roman" w:hAnsi="Times New Roman" w:cs="Times New Roman" w:hint="default"/>
        <w:b/>
        <w:bCs/>
        <w:i/>
        <w:iCs/>
        <w:color w:val="auto"/>
        <w:position w:val="0"/>
        <w:sz w:val="24"/>
        <w:szCs w:val="24"/>
        <w:u w:val="none"/>
      </w:rPr>
    </w:lvl>
    <w:lvl w:ilvl="1" w:tplc="F87C4A28">
      <w:start w:val="1"/>
      <w:numFmt w:val="lowerLetter"/>
      <w:lvlText w:val="%2."/>
      <w:lvlJc w:val="left"/>
      <w:pPr>
        <w:tabs>
          <w:tab w:val="num" w:pos="1043"/>
        </w:tabs>
        <w:ind w:left="1043" w:hanging="360"/>
      </w:pPr>
      <w:rPr>
        <w:rFonts w:cs="Times New Roman" w:hint="default"/>
      </w:rPr>
    </w:lvl>
    <w:lvl w:ilvl="2" w:tplc="78282678">
      <w:start w:val="1"/>
      <w:numFmt w:val="lowerRoman"/>
      <w:lvlText w:val="%3."/>
      <w:lvlJc w:val="right"/>
      <w:pPr>
        <w:tabs>
          <w:tab w:val="num" w:pos="1763"/>
        </w:tabs>
        <w:ind w:left="1763" w:hanging="180"/>
      </w:pPr>
      <w:rPr>
        <w:rFonts w:cs="Times New Roman" w:hint="default"/>
      </w:rPr>
    </w:lvl>
    <w:lvl w:ilvl="3" w:tplc="2578D5EE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  <w:rPr>
        <w:rFonts w:cs="Times New Roman" w:hint="default"/>
      </w:rPr>
    </w:lvl>
    <w:lvl w:ilvl="4" w:tplc="B6648C74">
      <w:start w:val="1"/>
      <w:numFmt w:val="lowerLetter"/>
      <w:lvlText w:val="%5."/>
      <w:lvlJc w:val="left"/>
      <w:pPr>
        <w:tabs>
          <w:tab w:val="num" w:pos="3203"/>
        </w:tabs>
        <w:ind w:left="3203" w:hanging="360"/>
      </w:pPr>
      <w:rPr>
        <w:rFonts w:cs="Times New Roman" w:hint="default"/>
      </w:rPr>
    </w:lvl>
    <w:lvl w:ilvl="5" w:tplc="AC28FFE0">
      <w:start w:val="1"/>
      <w:numFmt w:val="lowerRoman"/>
      <w:lvlText w:val="%6."/>
      <w:lvlJc w:val="right"/>
      <w:pPr>
        <w:tabs>
          <w:tab w:val="num" w:pos="3923"/>
        </w:tabs>
        <w:ind w:left="3923" w:hanging="180"/>
      </w:pPr>
      <w:rPr>
        <w:rFonts w:cs="Times New Roman" w:hint="default"/>
      </w:rPr>
    </w:lvl>
    <w:lvl w:ilvl="6" w:tplc="B7B41272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  <w:rPr>
        <w:rFonts w:cs="Times New Roman" w:hint="default"/>
      </w:rPr>
    </w:lvl>
    <w:lvl w:ilvl="7" w:tplc="0A1E70C4">
      <w:start w:val="1"/>
      <w:numFmt w:val="lowerLetter"/>
      <w:lvlText w:val="%8."/>
      <w:lvlJc w:val="left"/>
      <w:pPr>
        <w:tabs>
          <w:tab w:val="num" w:pos="5363"/>
        </w:tabs>
        <w:ind w:left="5363" w:hanging="360"/>
      </w:pPr>
      <w:rPr>
        <w:rFonts w:cs="Times New Roman" w:hint="default"/>
      </w:rPr>
    </w:lvl>
    <w:lvl w:ilvl="8" w:tplc="6E181A2E">
      <w:start w:val="1"/>
      <w:numFmt w:val="lowerRoman"/>
      <w:lvlText w:val="%9."/>
      <w:lvlJc w:val="right"/>
      <w:pPr>
        <w:tabs>
          <w:tab w:val="num" w:pos="6083"/>
        </w:tabs>
        <w:ind w:left="6083" w:hanging="180"/>
      </w:pPr>
      <w:rPr>
        <w:rFonts w:cs="Times New Roman" w:hint="default"/>
      </w:rPr>
    </w:lvl>
  </w:abstractNum>
  <w:abstractNum w:abstractNumId="94" w15:restartNumberingAfterBreak="0">
    <w:nsid w:val="5A943480"/>
    <w:multiLevelType w:val="hybridMultilevel"/>
    <w:tmpl w:val="8E98EDF6"/>
    <w:lvl w:ilvl="0" w:tplc="AC189716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A31CE220">
      <w:start w:val="1"/>
      <w:numFmt w:val="bullet"/>
      <w:lvlRestart w:val="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2" w:tplc="845C26B4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2A14CCDC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C1A461D2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385EDD3E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4DDED3CE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0150B1E6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5226023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5" w15:restartNumberingAfterBreak="0">
    <w:nsid w:val="5BB2161C"/>
    <w:multiLevelType w:val="multilevel"/>
    <w:tmpl w:val="54D00AAA"/>
    <w:styleLink w:val="410"/>
    <w:lvl w:ilvl="0">
      <w:start w:val="1"/>
      <w:numFmt w:val="decimal"/>
      <w:pStyle w:val="35"/>
      <w:lvlText w:val="%1.1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1">
      <w:start w:val="3"/>
      <w:numFmt w:val="none"/>
      <w:lvlText w:val="2.3.1"/>
      <w:lvlJc w:val="left"/>
      <w:pPr>
        <w:tabs>
          <w:tab w:val="num" w:pos="1980"/>
        </w:tabs>
        <w:ind w:left="1980" w:hanging="1620"/>
      </w:pPr>
      <w:rPr>
        <w:rFonts w:hint="default"/>
      </w:rPr>
    </w:lvl>
    <w:lvl w:ilvl="2">
      <w:start w:val="1"/>
      <w:numFmt w:val="decimal"/>
      <w:lvlText w:val="2.5.%3."/>
      <w:lvlJc w:val="left"/>
      <w:pPr>
        <w:tabs>
          <w:tab w:val="num" w:pos="2340"/>
        </w:tabs>
        <w:ind w:left="2340" w:hanging="16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2.5%2.6.%4."/>
      <w:lvlJc w:val="left"/>
      <w:pPr>
        <w:tabs>
          <w:tab w:val="num" w:pos="2700"/>
        </w:tabs>
        <w:ind w:left="2700" w:hanging="162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060"/>
        </w:tabs>
        <w:ind w:left="3060" w:hanging="162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420"/>
        </w:tabs>
        <w:ind w:left="3420" w:hanging="16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6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40"/>
        </w:tabs>
        <w:ind w:left="4140" w:hanging="16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6" w15:restartNumberingAfterBreak="0">
    <w:nsid w:val="5F306D23"/>
    <w:multiLevelType w:val="hybridMultilevel"/>
    <w:tmpl w:val="67268432"/>
    <w:lvl w:ilvl="0" w:tplc="12F4966C">
      <w:start w:val="1"/>
      <w:numFmt w:val="decimal"/>
      <w:pStyle w:val="StyleFirstline127cm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4BE65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1167F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A28E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88833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9499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6E4D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1782C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80E46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7" w15:restartNumberingAfterBreak="0">
    <w:nsid w:val="63FC14E5"/>
    <w:multiLevelType w:val="hybridMultilevel"/>
    <w:tmpl w:val="B51C7796"/>
    <w:lvl w:ilvl="0" w:tplc="54AE19C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7F9041D2">
      <w:start w:val="1"/>
      <w:numFmt w:val="bullet"/>
      <w:lvlRestart w:val="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2" w:tplc="A8F8D9AC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5E9AA852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0512DC5A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2B7EE4F2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C82276AA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F33AA308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0542F664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8" w15:restartNumberingAfterBreak="0">
    <w:nsid w:val="645853CE"/>
    <w:multiLevelType w:val="hybridMultilevel"/>
    <w:tmpl w:val="9FAAAC78"/>
    <w:lvl w:ilvl="0" w:tplc="FEA243A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B2EECC0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56248C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2888A8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F2AF6E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4DA19F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17E3C1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ACC1C0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26E263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64CC4535"/>
    <w:multiLevelType w:val="multilevel"/>
    <w:tmpl w:val="5D701B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0" w15:restartNumberingAfterBreak="0">
    <w:nsid w:val="663D7A69"/>
    <w:multiLevelType w:val="hybridMultilevel"/>
    <w:tmpl w:val="B0C02542"/>
    <w:lvl w:ilvl="0" w:tplc="E160CD7C">
      <w:start w:val="1"/>
      <w:numFmt w:val="decimal"/>
      <w:pStyle w:val="24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C6F41D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98A02C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C9808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362A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18C741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C2E43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64E69A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E0EAA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1" w15:restartNumberingAfterBreak="0">
    <w:nsid w:val="66495641"/>
    <w:multiLevelType w:val="multilevel"/>
    <w:tmpl w:val="6FD6DC30"/>
    <w:lvl w:ilvl="0">
      <w:start w:val="1"/>
      <w:numFmt w:val="decimal"/>
      <w:pStyle w:val="16"/>
      <w:suff w:val="space"/>
      <w:lvlText w:val="%1."/>
      <w:lvlJc w:val="left"/>
      <w:pPr>
        <w:ind w:left="928" w:hanging="360"/>
      </w:pPr>
      <w:rPr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102" w15:restartNumberingAfterBreak="0">
    <w:nsid w:val="6789321E"/>
    <w:multiLevelType w:val="hybridMultilevel"/>
    <w:tmpl w:val="DB6410EA"/>
    <w:lvl w:ilvl="0" w:tplc="62E42B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A288A1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D8E52A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2A16B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ABC5DB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CE4832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BEC42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EF496A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12810D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3" w15:restartNumberingAfterBreak="0">
    <w:nsid w:val="685F4EA7"/>
    <w:multiLevelType w:val="hybridMultilevel"/>
    <w:tmpl w:val="4AFACCAE"/>
    <w:lvl w:ilvl="0" w:tplc="B0FC2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9C05A8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A3C18D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1D6765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C760A1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C1254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ACEC8F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7097F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8CAF60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4" w15:restartNumberingAfterBreak="0">
    <w:nsid w:val="68C64283"/>
    <w:multiLevelType w:val="hybridMultilevel"/>
    <w:tmpl w:val="9BF69AAA"/>
    <w:lvl w:ilvl="0" w:tplc="D3D8BA74">
      <w:start w:val="1"/>
      <w:numFmt w:val="decimal"/>
      <w:pStyle w:val="af1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  <w:lvl w:ilvl="1" w:tplc="ADD8A8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CA42C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C4652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286CF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64A89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5D86B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3A0A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10EC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5" w15:restartNumberingAfterBreak="0">
    <w:nsid w:val="68D80049"/>
    <w:multiLevelType w:val="hybridMultilevel"/>
    <w:tmpl w:val="22708DCA"/>
    <w:lvl w:ilvl="0" w:tplc="1E74A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7B205B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77A284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528A61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2B4168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B92661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F3EFD0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104428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8AED5E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6" w15:restartNumberingAfterBreak="0">
    <w:nsid w:val="6AE8059F"/>
    <w:multiLevelType w:val="multilevel"/>
    <w:tmpl w:val="AA7E2AF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  <w:b w:val="0"/>
      </w:rPr>
    </w:lvl>
  </w:abstractNum>
  <w:abstractNum w:abstractNumId="107" w15:restartNumberingAfterBreak="0">
    <w:nsid w:val="6B49233A"/>
    <w:multiLevelType w:val="hybridMultilevel"/>
    <w:tmpl w:val="2592B40A"/>
    <w:lvl w:ilvl="0" w:tplc="83E8030E">
      <w:start w:val="6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  <w:lvl w:ilvl="1" w:tplc="8ECC9E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9883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20430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2F499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928FB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8B05A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7AAF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00F1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8" w15:restartNumberingAfterBreak="0">
    <w:nsid w:val="6BC54620"/>
    <w:multiLevelType w:val="hybridMultilevel"/>
    <w:tmpl w:val="1C6CE294"/>
    <w:lvl w:ilvl="0" w:tplc="E572CBB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color w:val="000000" w:themeColor="text1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DB36576C">
      <w:start w:val="1"/>
      <w:numFmt w:val="bullet"/>
      <w:lvlRestart w:val="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2" w:tplc="359C28E8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93B06774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47783028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E4ECC0DA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1F7C40AA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4BEC166E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E6CA785A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9" w15:restartNumberingAfterBreak="0">
    <w:nsid w:val="6CCA527B"/>
    <w:multiLevelType w:val="hybridMultilevel"/>
    <w:tmpl w:val="01A8F6D6"/>
    <w:lvl w:ilvl="0" w:tplc="F1F61B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C5AEEF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1F892F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B12A12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D48FC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D6A1FE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E4AACE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356102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196124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0" w15:restartNumberingAfterBreak="0">
    <w:nsid w:val="6CD159DF"/>
    <w:multiLevelType w:val="hybridMultilevel"/>
    <w:tmpl w:val="2E00097E"/>
    <w:lvl w:ilvl="0" w:tplc="857ED2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EF224A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F10846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CC0700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57EF86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11A31B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41815B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88401D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E6C06D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 w15:restartNumberingAfterBreak="0">
    <w:nsid w:val="6D9D7586"/>
    <w:multiLevelType w:val="hybridMultilevel"/>
    <w:tmpl w:val="C8B8D2C2"/>
    <w:lvl w:ilvl="0" w:tplc="DA2083A8">
      <w:start w:val="1"/>
      <w:numFmt w:val="decimal"/>
      <w:pStyle w:val="af2"/>
      <w:lvlText w:val="%1."/>
      <w:lvlJc w:val="left"/>
      <w:pPr>
        <w:tabs>
          <w:tab w:val="num" w:pos="360"/>
        </w:tabs>
        <w:ind w:left="360" w:hanging="360"/>
      </w:pPr>
    </w:lvl>
    <w:lvl w:ilvl="1" w:tplc="5BEAA3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04CE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EB6A2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1EA9B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E245B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0C36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58E7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334A8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2" w15:restartNumberingAfterBreak="0">
    <w:nsid w:val="6DAD4445"/>
    <w:multiLevelType w:val="hybridMultilevel"/>
    <w:tmpl w:val="9F983B16"/>
    <w:lvl w:ilvl="0" w:tplc="292E479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1AFEFFF4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CB2E37EE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8E2BD02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116698E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E972522E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3760CAB8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A2D66DEA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2EEECC22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3" w15:restartNumberingAfterBreak="0">
    <w:nsid w:val="6DF05B11"/>
    <w:multiLevelType w:val="hybridMultilevel"/>
    <w:tmpl w:val="CFFEF8DE"/>
    <w:lvl w:ilvl="0" w:tplc="F96C6CE8">
      <w:start w:val="1"/>
      <w:numFmt w:val="decimal"/>
      <w:suff w:val="space"/>
      <w:lvlText w:val="%1)"/>
      <w:lvlJc w:val="left"/>
      <w:pPr>
        <w:ind w:left="0" w:firstLine="709"/>
      </w:pPr>
      <w:rPr>
        <w:rFonts w:cs="Times New Roman"/>
      </w:rPr>
    </w:lvl>
    <w:lvl w:ilvl="1" w:tplc="5F76B7D2">
      <w:start w:val="1"/>
      <w:numFmt w:val="bullet"/>
      <w:lvlText w:val="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2" w:tplc="65781B54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BCFA3240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49AE0A52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3318A10E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4176A97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880232A0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89B442F6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4" w15:restartNumberingAfterBreak="0">
    <w:nsid w:val="6E9A4911"/>
    <w:multiLevelType w:val="multilevel"/>
    <w:tmpl w:val="65AACBBA"/>
    <w:lvl w:ilvl="0">
      <w:start w:val="1"/>
      <w:numFmt w:val="decimal"/>
      <w:pStyle w:val="17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8"/>
        <w:szCs w:val="28"/>
        <w:vertAlign w:val="baseline"/>
      </w:rPr>
    </w:lvl>
    <w:lvl w:ilvl="1">
      <w:start w:val="1"/>
      <w:numFmt w:val="decimal"/>
      <w:pStyle w:val="25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6"/>
        <w:vertAlign w:val="baseline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3">
      <w:start w:val="1"/>
      <w:numFmt w:val="decimal"/>
      <w:pStyle w:val="44"/>
      <w:lvlText w:val="%1.%2.%3.%4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/>
        <w:caps/>
        <w:strike w:val="0"/>
        <w:vanish w:val="0"/>
        <w:color w:val="000000"/>
        <w:sz w:val="20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15" w15:restartNumberingAfterBreak="0">
    <w:nsid w:val="6F071C89"/>
    <w:multiLevelType w:val="hybridMultilevel"/>
    <w:tmpl w:val="DE169A66"/>
    <w:lvl w:ilvl="0" w:tplc="D55A5C72">
      <w:start w:val="1"/>
      <w:numFmt w:val="decimal"/>
      <w:lvlText w:val="%1."/>
      <w:lvlJc w:val="left"/>
      <w:pPr>
        <w:ind w:left="709" w:hanging="360"/>
      </w:pPr>
      <w:rPr>
        <w:b/>
        <w:sz w:val="28"/>
      </w:rPr>
    </w:lvl>
    <w:lvl w:ilvl="1" w:tplc="E4AA05A4">
      <w:start w:val="1"/>
      <w:numFmt w:val="lowerLetter"/>
      <w:lvlText w:val="%2."/>
      <w:lvlJc w:val="left"/>
      <w:pPr>
        <w:ind w:left="1429" w:hanging="360"/>
      </w:pPr>
    </w:lvl>
    <w:lvl w:ilvl="2" w:tplc="BA9EEB44">
      <w:start w:val="1"/>
      <w:numFmt w:val="lowerRoman"/>
      <w:lvlText w:val="%3."/>
      <w:lvlJc w:val="right"/>
      <w:pPr>
        <w:ind w:left="2149" w:hanging="180"/>
      </w:pPr>
    </w:lvl>
    <w:lvl w:ilvl="3" w:tplc="19CACCB4">
      <w:start w:val="1"/>
      <w:numFmt w:val="decimal"/>
      <w:lvlText w:val="%4."/>
      <w:lvlJc w:val="left"/>
      <w:pPr>
        <w:ind w:left="2869" w:hanging="360"/>
      </w:pPr>
    </w:lvl>
    <w:lvl w:ilvl="4" w:tplc="A648A288">
      <w:start w:val="1"/>
      <w:numFmt w:val="lowerLetter"/>
      <w:lvlText w:val="%5."/>
      <w:lvlJc w:val="left"/>
      <w:pPr>
        <w:ind w:left="3589" w:hanging="360"/>
      </w:pPr>
    </w:lvl>
    <w:lvl w:ilvl="5" w:tplc="C216817A">
      <w:start w:val="1"/>
      <w:numFmt w:val="lowerRoman"/>
      <w:lvlText w:val="%6."/>
      <w:lvlJc w:val="right"/>
      <w:pPr>
        <w:ind w:left="4309" w:hanging="180"/>
      </w:pPr>
    </w:lvl>
    <w:lvl w:ilvl="6" w:tplc="8746F4DE">
      <w:start w:val="1"/>
      <w:numFmt w:val="decimal"/>
      <w:lvlText w:val="%7."/>
      <w:lvlJc w:val="left"/>
      <w:pPr>
        <w:ind w:left="5029" w:hanging="360"/>
      </w:pPr>
    </w:lvl>
    <w:lvl w:ilvl="7" w:tplc="6BC04122">
      <w:start w:val="1"/>
      <w:numFmt w:val="lowerLetter"/>
      <w:lvlText w:val="%8."/>
      <w:lvlJc w:val="left"/>
      <w:pPr>
        <w:ind w:left="5749" w:hanging="360"/>
      </w:pPr>
    </w:lvl>
    <w:lvl w:ilvl="8" w:tplc="00B6C18E">
      <w:start w:val="1"/>
      <w:numFmt w:val="lowerRoman"/>
      <w:lvlText w:val="%9."/>
      <w:lvlJc w:val="right"/>
      <w:pPr>
        <w:ind w:left="6469" w:hanging="180"/>
      </w:pPr>
    </w:lvl>
  </w:abstractNum>
  <w:abstractNum w:abstractNumId="116" w15:restartNumberingAfterBreak="0">
    <w:nsid w:val="71D07DAE"/>
    <w:multiLevelType w:val="hybridMultilevel"/>
    <w:tmpl w:val="C2FEFC2E"/>
    <w:lvl w:ilvl="0" w:tplc="29702B26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color w:val="000000" w:themeColor="text1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BFBC3F9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AC67A1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2CC89E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ACC8CC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E4EE9F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2B0563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3A26CC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BEA7A4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7" w15:restartNumberingAfterBreak="0">
    <w:nsid w:val="72807B7C"/>
    <w:multiLevelType w:val="hybridMultilevel"/>
    <w:tmpl w:val="0B9CA2A6"/>
    <w:lvl w:ilvl="0" w:tplc="5E8EFF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EF0F6C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1CC79D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B214E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21E539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B82B1A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122E16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DFAC8D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96C774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8" w15:restartNumberingAfterBreak="0">
    <w:nsid w:val="74571053"/>
    <w:multiLevelType w:val="hybridMultilevel"/>
    <w:tmpl w:val="0A20C1EE"/>
    <w:lvl w:ilvl="0" w:tplc="572211BA">
      <w:start w:val="1"/>
      <w:numFmt w:val="bullet"/>
      <w:pStyle w:val="36"/>
      <w:lvlText w:val="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894A56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FBEC3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BED4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E8FB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51EE4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682F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56AB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7D6FDE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5DA74A7"/>
    <w:multiLevelType w:val="hybridMultilevel"/>
    <w:tmpl w:val="07943026"/>
    <w:lvl w:ilvl="0" w:tplc="8452CFB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6"/>
      </w:rPr>
    </w:lvl>
    <w:lvl w:ilvl="1" w:tplc="A6B2783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6"/>
      </w:rPr>
    </w:lvl>
    <w:lvl w:ilvl="2" w:tplc="EDBA774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6"/>
      </w:rPr>
    </w:lvl>
    <w:lvl w:ilvl="3" w:tplc="FE78C9E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6"/>
      </w:rPr>
    </w:lvl>
    <w:lvl w:ilvl="4" w:tplc="1E80692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6"/>
      </w:rPr>
    </w:lvl>
    <w:lvl w:ilvl="5" w:tplc="82E2AA5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6"/>
      </w:rPr>
    </w:lvl>
    <w:lvl w:ilvl="6" w:tplc="243089D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6"/>
      </w:rPr>
    </w:lvl>
    <w:lvl w:ilvl="7" w:tplc="62106F6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6"/>
      </w:rPr>
    </w:lvl>
    <w:lvl w:ilvl="8" w:tplc="182EFC2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6"/>
      </w:rPr>
    </w:lvl>
  </w:abstractNum>
  <w:abstractNum w:abstractNumId="120" w15:restartNumberingAfterBreak="0">
    <w:nsid w:val="7696333A"/>
    <w:multiLevelType w:val="hybridMultilevel"/>
    <w:tmpl w:val="F690A758"/>
    <w:lvl w:ilvl="0" w:tplc="61985B5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C48E319E">
      <w:start w:val="1"/>
      <w:numFmt w:val="bullet"/>
      <w:lvlRestart w:val="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2" w:tplc="C0809430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662ADE36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515232D0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CFF68CEA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9656E1D4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0D12A66E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328223AA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1" w15:restartNumberingAfterBreak="0">
    <w:nsid w:val="76CE1DA4"/>
    <w:multiLevelType w:val="hybridMultilevel"/>
    <w:tmpl w:val="91A4A5EE"/>
    <w:lvl w:ilvl="0" w:tplc="40601FF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B63CC05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5E66B1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D98207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E3EEB8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25A444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DD693B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364183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AA6B83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2" w15:restartNumberingAfterBreak="0">
    <w:nsid w:val="77C50181"/>
    <w:multiLevelType w:val="hybridMultilevel"/>
    <w:tmpl w:val="AD504568"/>
    <w:lvl w:ilvl="0" w:tplc="3864A5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C6A3A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32E065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CF2D87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CEAC15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62CDC6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9589F4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A44EF8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29AD3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3" w15:restartNumberingAfterBreak="0">
    <w:nsid w:val="78AC246C"/>
    <w:multiLevelType w:val="hybridMultilevel"/>
    <w:tmpl w:val="1012EB12"/>
    <w:lvl w:ilvl="0" w:tplc="BDD0467A">
      <w:start w:val="1"/>
      <w:numFmt w:val="bullet"/>
      <w:lvlText w:val="–"/>
      <w:lvlJc w:val="left"/>
      <w:pPr>
        <w:ind w:left="1418" w:hanging="360"/>
      </w:pPr>
      <w:rPr>
        <w:rFonts w:ascii="Times New Roman" w:eastAsia="Times New Roman" w:hAnsi="Times New Roman" w:cs="Times New Roman"/>
      </w:rPr>
    </w:lvl>
    <w:lvl w:ilvl="1" w:tplc="41C2436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15DE2B3C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17C40E4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C522A7E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74FA04C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706435F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BC1296D8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8416E342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24" w15:restartNumberingAfterBreak="0">
    <w:nsid w:val="7A4735D4"/>
    <w:multiLevelType w:val="hybridMultilevel"/>
    <w:tmpl w:val="75580C78"/>
    <w:lvl w:ilvl="0" w:tplc="97120B8C">
      <w:start w:val="1"/>
      <w:numFmt w:val="bullet"/>
      <w:lvlText w:val="·"/>
      <w:lvlJc w:val="left"/>
      <w:pPr>
        <w:ind w:left="1417" w:hanging="360"/>
      </w:pPr>
      <w:rPr>
        <w:rFonts w:ascii="Symbol" w:eastAsia="Symbol" w:hAnsi="Symbol" w:cs="Symbol" w:hint="default"/>
      </w:rPr>
    </w:lvl>
    <w:lvl w:ilvl="1" w:tplc="6D66552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A0E331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9F2D4E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49AE309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166E15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ACE9C9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DB0226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2E29E1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25" w15:restartNumberingAfterBreak="0">
    <w:nsid w:val="7AD50C46"/>
    <w:multiLevelType w:val="hybridMultilevel"/>
    <w:tmpl w:val="FE9E99F8"/>
    <w:lvl w:ilvl="0" w:tplc="383A69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66077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6460FD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B16F04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FDA127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37E30F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6F29CA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CA63DA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876ED1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6" w15:restartNumberingAfterBreak="0">
    <w:nsid w:val="7B165EA4"/>
    <w:multiLevelType w:val="hybridMultilevel"/>
    <w:tmpl w:val="E398EB6C"/>
    <w:lvl w:ilvl="0" w:tplc="0B6A581E">
      <w:start w:val="1"/>
      <w:numFmt w:val="bullet"/>
      <w:pStyle w:val="BCListBullet12"/>
      <w:lvlText w:val=""/>
      <w:lvlJc w:val="left"/>
      <w:pPr>
        <w:tabs>
          <w:tab w:val="num" w:pos="357"/>
        </w:tabs>
        <w:ind w:left="714" w:hanging="357"/>
      </w:pPr>
      <w:rPr>
        <w:rFonts w:ascii="Symbol" w:hAnsi="Symbol" w:hint="default"/>
      </w:rPr>
    </w:lvl>
    <w:lvl w:ilvl="1" w:tplc="D7B252D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98D6C9B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8A43A0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D0E260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315C024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4D4FAE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370C62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7702E8F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E7061F8"/>
    <w:multiLevelType w:val="hybridMultilevel"/>
    <w:tmpl w:val="53705620"/>
    <w:lvl w:ilvl="0" w:tplc="638C5D96">
      <w:start w:val="1"/>
      <w:numFmt w:val="bullet"/>
      <w:pStyle w:val="af3"/>
      <w:lvlText w:val=""/>
      <w:lvlJc w:val="left"/>
      <w:pPr>
        <w:tabs>
          <w:tab w:val="num" w:pos="1423"/>
        </w:tabs>
        <w:ind w:left="1423" w:hanging="355"/>
      </w:pPr>
      <w:rPr>
        <w:rFonts w:ascii="Wingdings" w:hAnsi="Wingdings" w:hint="default"/>
      </w:rPr>
    </w:lvl>
    <w:lvl w:ilvl="1" w:tplc="9D7E69A2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CA6C449E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B554C79A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EC254A">
      <w:start w:val="1"/>
      <w:numFmt w:val="bullet"/>
      <w:lvlText w:val="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5" w:tplc="E04C56D0">
      <w:start w:val="1"/>
      <w:numFmt w:val="bullet"/>
      <w:lvlText w:val="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C8D8C2DC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7" w:tplc="FDFC4FA0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8" w:tplc="329E3738">
      <w:start w:val="1"/>
      <w:numFmt w:val="bullet"/>
      <w:lvlText w:val="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</w:abstractNum>
  <w:abstractNum w:abstractNumId="128" w15:restartNumberingAfterBreak="0">
    <w:nsid w:val="7F7C161A"/>
    <w:multiLevelType w:val="hybridMultilevel"/>
    <w:tmpl w:val="3FD68022"/>
    <w:lvl w:ilvl="0" w:tplc="FAD08424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D076EB38">
      <w:start w:val="1"/>
      <w:numFmt w:val="bullet"/>
      <w:lvlRestart w:val="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2" w:tplc="6F440090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plc="CD2CB72C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plc="CABC094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plc="E8E40FBA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plc="91B8D6D8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plc="D750D304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plc="C25AA820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19"/>
  </w:num>
  <w:num w:numId="2">
    <w:abstractNumId w:val="18"/>
  </w:num>
  <w:num w:numId="3">
    <w:abstractNumId w:val="37"/>
  </w:num>
  <w:num w:numId="4">
    <w:abstractNumId w:val="87"/>
  </w:num>
  <w:num w:numId="5">
    <w:abstractNumId w:val="62"/>
  </w:num>
  <w:num w:numId="6">
    <w:abstractNumId w:val="95"/>
  </w:num>
  <w:num w:numId="7">
    <w:abstractNumId w:val="31"/>
  </w:num>
  <w:num w:numId="8">
    <w:abstractNumId w:val="111"/>
  </w:num>
  <w:num w:numId="9">
    <w:abstractNumId w:val="67"/>
  </w:num>
  <w:num w:numId="10">
    <w:abstractNumId w:val="70"/>
  </w:num>
  <w:num w:numId="11">
    <w:abstractNumId w:val="91"/>
  </w:num>
  <w:num w:numId="12">
    <w:abstractNumId w:val="33"/>
  </w:num>
  <w:num w:numId="13">
    <w:abstractNumId w:val="7"/>
  </w:num>
  <w:num w:numId="14">
    <w:abstractNumId w:val="85"/>
  </w:num>
  <w:num w:numId="15">
    <w:abstractNumId w:val="81"/>
  </w:num>
  <w:num w:numId="16">
    <w:abstractNumId w:val="40"/>
  </w:num>
  <w:num w:numId="17">
    <w:abstractNumId w:val="1"/>
  </w:num>
  <w:num w:numId="18">
    <w:abstractNumId w:val="73"/>
  </w:num>
  <w:num w:numId="19">
    <w:abstractNumId w:val="26"/>
  </w:num>
  <w:num w:numId="20">
    <w:abstractNumId w:val="59"/>
  </w:num>
  <w:num w:numId="21">
    <w:abstractNumId w:val="60"/>
  </w:num>
  <w:num w:numId="22">
    <w:abstractNumId w:val="127"/>
  </w:num>
  <w:num w:numId="23">
    <w:abstractNumId w:val="4"/>
  </w:num>
  <w:num w:numId="24">
    <w:abstractNumId w:val="89"/>
  </w:num>
  <w:num w:numId="25">
    <w:abstractNumId w:val="5"/>
  </w:num>
  <w:num w:numId="26">
    <w:abstractNumId w:val="121"/>
  </w:num>
  <w:num w:numId="27">
    <w:abstractNumId w:val="106"/>
  </w:num>
  <w:num w:numId="28">
    <w:abstractNumId w:val="126"/>
  </w:num>
  <w:num w:numId="29">
    <w:abstractNumId w:val="48"/>
  </w:num>
  <w:num w:numId="30">
    <w:abstractNumId w:val="24"/>
  </w:num>
  <w:num w:numId="31">
    <w:abstractNumId w:val="77"/>
  </w:num>
  <w:num w:numId="32">
    <w:abstractNumId w:val="58"/>
  </w:num>
  <w:num w:numId="33">
    <w:abstractNumId w:val="68"/>
  </w:num>
  <w:num w:numId="34">
    <w:abstractNumId w:val="13"/>
  </w:num>
  <w:num w:numId="35">
    <w:abstractNumId w:val="57"/>
  </w:num>
  <w:num w:numId="36">
    <w:abstractNumId w:val="107"/>
  </w:num>
  <w:num w:numId="37">
    <w:abstractNumId w:val="27"/>
  </w:num>
  <w:num w:numId="38">
    <w:abstractNumId w:val="79"/>
  </w:num>
  <w:num w:numId="39">
    <w:abstractNumId w:val="14"/>
  </w:num>
  <w:num w:numId="40">
    <w:abstractNumId w:val="83"/>
  </w:num>
  <w:num w:numId="41">
    <w:abstractNumId w:val="112"/>
  </w:num>
  <w:num w:numId="42">
    <w:abstractNumId w:val="88"/>
  </w:num>
  <w:num w:numId="43">
    <w:abstractNumId w:val="90"/>
  </w:num>
  <w:num w:numId="44">
    <w:abstractNumId w:val="104"/>
  </w:num>
  <w:num w:numId="45">
    <w:abstractNumId w:val="42"/>
  </w:num>
  <w:num w:numId="46">
    <w:abstractNumId w:val="36"/>
  </w:num>
  <w:num w:numId="47">
    <w:abstractNumId w:val="8"/>
  </w:num>
  <w:num w:numId="48">
    <w:abstractNumId w:val="92"/>
  </w:num>
  <w:num w:numId="49">
    <w:abstractNumId w:val="17"/>
  </w:num>
  <w:num w:numId="50">
    <w:abstractNumId w:val="100"/>
  </w:num>
  <w:num w:numId="51">
    <w:abstractNumId w:val="51"/>
  </w:num>
  <w:num w:numId="52">
    <w:abstractNumId w:val="93"/>
  </w:num>
  <w:num w:numId="53">
    <w:abstractNumId w:val="76"/>
  </w:num>
  <w:num w:numId="54">
    <w:abstractNumId w:val="53"/>
  </w:num>
  <w:num w:numId="55">
    <w:abstractNumId w:val="10"/>
  </w:num>
  <w:num w:numId="56">
    <w:abstractNumId w:val="66"/>
  </w:num>
  <w:num w:numId="57">
    <w:abstractNumId w:val="118"/>
  </w:num>
  <w:num w:numId="58">
    <w:abstractNumId w:val="80"/>
  </w:num>
  <w:num w:numId="59">
    <w:abstractNumId w:val="65"/>
  </w:num>
  <w:num w:numId="60">
    <w:abstractNumId w:val="22"/>
  </w:num>
  <w:num w:numId="61">
    <w:abstractNumId w:val="96"/>
  </w:num>
  <w:num w:numId="62">
    <w:abstractNumId w:val="11"/>
  </w:num>
  <w:num w:numId="63">
    <w:abstractNumId w:val="45"/>
  </w:num>
  <w:num w:numId="64">
    <w:abstractNumId w:val="39"/>
  </w:num>
  <w:num w:numId="65">
    <w:abstractNumId w:val="46"/>
  </w:num>
  <w:num w:numId="66">
    <w:abstractNumId w:val="43"/>
  </w:num>
  <w:num w:numId="67">
    <w:abstractNumId w:val="74"/>
  </w:num>
  <w:num w:numId="68">
    <w:abstractNumId w:val="32"/>
  </w:num>
  <w:num w:numId="69">
    <w:abstractNumId w:val="15"/>
  </w:num>
  <w:num w:numId="70">
    <w:abstractNumId w:val="2"/>
  </w:num>
  <w:num w:numId="71">
    <w:abstractNumId w:val="114"/>
  </w:num>
  <w:num w:numId="72">
    <w:abstractNumId w:val="25"/>
  </w:num>
  <w:num w:numId="73">
    <w:abstractNumId w:val="25"/>
    <w:lvlOverride w:ilvl="0">
      <w:startOverride w:val="1"/>
    </w:lvlOverride>
  </w:num>
  <w:num w:numId="7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99"/>
  </w:num>
  <w:num w:numId="76">
    <w:abstractNumId w:val="23"/>
  </w:num>
  <w:num w:numId="77">
    <w:abstractNumId w:val="63"/>
  </w:num>
  <w:num w:numId="78">
    <w:abstractNumId w:val="35"/>
  </w:num>
  <w:num w:numId="79">
    <w:abstractNumId w:val="20"/>
  </w:num>
  <w:num w:numId="80">
    <w:abstractNumId w:val="64"/>
  </w:num>
  <w:num w:numId="81">
    <w:abstractNumId w:val="55"/>
  </w:num>
  <w:num w:numId="82">
    <w:abstractNumId w:val="6"/>
  </w:num>
  <w:num w:numId="83">
    <w:abstractNumId w:val="3"/>
  </w:num>
  <w:num w:numId="84">
    <w:abstractNumId w:val="50"/>
  </w:num>
  <w:num w:numId="85">
    <w:abstractNumId w:val="10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2"/>
  </w:num>
  <w:num w:numId="87">
    <w:abstractNumId w:val="9"/>
  </w:num>
  <w:num w:numId="88">
    <w:abstractNumId w:val="30"/>
  </w:num>
  <w:num w:numId="89">
    <w:abstractNumId w:val="71"/>
  </w:num>
  <w:num w:numId="90">
    <w:abstractNumId w:val="78"/>
  </w:num>
  <w:num w:numId="91">
    <w:abstractNumId w:val="115"/>
  </w:num>
  <w:num w:numId="92">
    <w:abstractNumId w:val="69"/>
  </w:num>
  <w:num w:numId="93">
    <w:abstractNumId w:val="47"/>
  </w:num>
  <w:num w:numId="94">
    <w:abstractNumId w:val="29"/>
  </w:num>
  <w:num w:numId="95">
    <w:abstractNumId w:val="86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22"/>
  </w:num>
  <w:num w:numId="97">
    <w:abstractNumId w:val="125"/>
  </w:num>
  <w:num w:numId="98">
    <w:abstractNumId w:val="41"/>
  </w:num>
  <w:num w:numId="99">
    <w:abstractNumId w:val="84"/>
  </w:num>
  <w:num w:numId="100">
    <w:abstractNumId w:val="0"/>
  </w:num>
  <w:num w:numId="101">
    <w:abstractNumId w:val="38"/>
  </w:num>
  <w:num w:numId="102">
    <w:abstractNumId w:val="128"/>
  </w:num>
  <w:num w:numId="103">
    <w:abstractNumId w:val="49"/>
  </w:num>
  <w:num w:numId="104">
    <w:abstractNumId w:val="94"/>
  </w:num>
  <w:num w:numId="105">
    <w:abstractNumId w:val="61"/>
  </w:num>
  <w:num w:numId="106">
    <w:abstractNumId w:val="34"/>
  </w:num>
  <w:num w:numId="107">
    <w:abstractNumId w:val="56"/>
  </w:num>
  <w:num w:numId="108">
    <w:abstractNumId w:val="110"/>
  </w:num>
  <w:num w:numId="109">
    <w:abstractNumId w:val="113"/>
  </w:num>
  <w:num w:numId="110">
    <w:abstractNumId w:val="28"/>
  </w:num>
  <w:num w:numId="111">
    <w:abstractNumId w:val="97"/>
  </w:num>
  <w:num w:numId="112">
    <w:abstractNumId w:val="120"/>
  </w:num>
  <w:num w:numId="113">
    <w:abstractNumId w:val="75"/>
  </w:num>
  <w:num w:numId="114">
    <w:abstractNumId w:val="105"/>
  </w:num>
  <w:num w:numId="115">
    <w:abstractNumId w:val="117"/>
  </w:num>
  <w:num w:numId="116">
    <w:abstractNumId w:val="109"/>
  </w:num>
  <w:num w:numId="117">
    <w:abstractNumId w:val="98"/>
  </w:num>
  <w:num w:numId="118">
    <w:abstractNumId w:val="16"/>
  </w:num>
  <w:num w:numId="119">
    <w:abstractNumId w:val="103"/>
  </w:num>
  <w:num w:numId="120">
    <w:abstractNumId w:val="102"/>
  </w:num>
  <w:num w:numId="121">
    <w:abstractNumId w:val="21"/>
  </w:num>
  <w:num w:numId="122">
    <w:abstractNumId w:val="44"/>
  </w:num>
  <w:num w:numId="123">
    <w:abstractNumId w:val="116"/>
  </w:num>
  <w:num w:numId="124">
    <w:abstractNumId w:val="108"/>
  </w:num>
  <w:num w:numId="125">
    <w:abstractNumId w:val="82"/>
  </w:num>
  <w:num w:numId="126">
    <w:abstractNumId w:val="123"/>
  </w:num>
  <w:num w:numId="127">
    <w:abstractNumId w:val="12"/>
  </w:num>
  <w:num w:numId="128">
    <w:abstractNumId w:val="119"/>
  </w:num>
  <w:num w:numId="129">
    <w:abstractNumId w:val="54"/>
  </w:num>
  <w:num w:numId="130">
    <w:abstractNumId w:val="124"/>
  </w:num>
  <w:numIdMacAtCleanup w:val="1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11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C49"/>
    <w:rsid w:val="0006620E"/>
    <w:rsid w:val="00A71340"/>
    <w:rsid w:val="00CC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48BAE15-F270-4D69-82C7-9AE2463D1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f4">
    <w:name w:val="Normal"/>
    <w:qFormat/>
    <w:pPr>
      <w:spacing w:line="360" w:lineRule="auto"/>
      <w:ind w:firstLine="567"/>
      <w:jc w:val="both"/>
    </w:pPr>
    <w:rPr>
      <w:bCs/>
      <w:sz w:val="22"/>
      <w:szCs w:val="22"/>
      <w:lang w:eastAsia="ar-SA"/>
    </w:rPr>
  </w:style>
  <w:style w:type="paragraph" w:styleId="11">
    <w:name w:val="heading 1"/>
    <w:basedOn w:val="af4"/>
    <w:next w:val="111"/>
    <w:link w:val="18"/>
    <w:uiPriority w:val="9"/>
    <w:qFormat/>
    <w:pPr>
      <w:keepNext/>
      <w:keepLines/>
      <w:pageBreakBefore/>
      <w:numPr>
        <w:numId w:val="1"/>
      </w:numPr>
      <w:spacing w:before="480" w:after="240" w:line="240" w:lineRule="auto"/>
      <w:jc w:val="left"/>
      <w:outlineLvl w:val="0"/>
    </w:pPr>
    <w:rPr>
      <w:b/>
      <w:sz w:val="24"/>
    </w:rPr>
  </w:style>
  <w:style w:type="paragraph" w:styleId="20">
    <w:name w:val="heading 2"/>
    <w:basedOn w:val="af4"/>
    <w:next w:val="af4"/>
    <w:uiPriority w:val="9"/>
    <w:qFormat/>
    <w:pPr>
      <w:keepNext/>
      <w:numPr>
        <w:ilvl w:val="1"/>
        <w:numId w:val="1"/>
      </w:numPr>
      <w:tabs>
        <w:tab w:val="left" w:pos="1700"/>
      </w:tabs>
      <w:spacing w:before="160" w:after="120" w:line="288" w:lineRule="auto"/>
      <w:jc w:val="left"/>
      <w:outlineLvl w:val="1"/>
    </w:pPr>
    <w:rPr>
      <w:b/>
      <w:sz w:val="24"/>
      <w:szCs w:val="24"/>
    </w:rPr>
  </w:style>
  <w:style w:type="paragraph" w:styleId="3">
    <w:name w:val="heading 3"/>
    <w:basedOn w:val="af4"/>
    <w:next w:val="af4"/>
    <w:link w:val="37"/>
    <w:uiPriority w:val="9"/>
    <w:qFormat/>
    <w:pPr>
      <w:keepNext/>
      <w:numPr>
        <w:ilvl w:val="2"/>
        <w:numId w:val="1"/>
      </w:numPr>
      <w:spacing w:before="120" w:after="120" w:line="240" w:lineRule="auto"/>
      <w:jc w:val="left"/>
      <w:outlineLvl w:val="2"/>
    </w:pPr>
    <w:rPr>
      <w:b/>
      <w:sz w:val="24"/>
    </w:rPr>
  </w:style>
  <w:style w:type="paragraph" w:styleId="45">
    <w:name w:val="heading 4"/>
    <w:basedOn w:val="af4"/>
    <w:next w:val="af4"/>
    <w:link w:val="46"/>
    <w:uiPriority w:val="9"/>
    <w:qFormat/>
    <w:pPr>
      <w:keepNext/>
      <w:tabs>
        <w:tab w:val="num" w:pos="0"/>
        <w:tab w:val="left" w:pos="1134"/>
      </w:tabs>
      <w:spacing w:before="240" w:after="120" w:line="240" w:lineRule="auto"/>
      <w:ind w:left="864" w:hanging="864"/>
      <w:outlineLvl w:val="3"/>
    </w:pPr>
    <w:rPr>
      <w:b/>
      <w:i/>
    </w:rPr>
  </w:style>
  <w:style w:type="paragraph" w:styleId="55">
    <w:name w:val="heading 5"/>
    <w:basedOn w:val="af4"/>
    <w:next w:val="af4"/>
    <w:link w:val="56"/>
    <w:uiPriority w:val="9"/>
    <w:qFormat/>
    <w:pPr>
      <w:keepNext/>
      <w:tabs>
        <w:tab w:val="num" w:pos="0"/>
        <w:tab w:val="left" w:pos="360"/>
      </w:tabs>
      <w:spacing w:before="60"/>
      <w:ind w:left="1008" w:hanging="1008"/>
      <w:outlineLvl w:val="4"/>
    </w:pPr>
    <w:rPr>
      <w:b/>
      <w:sz w:val="26"/>
    </w:rPr>
  </w:style>
  <w:style w:type="paragraph" w:styleId="60">
    <w:name w:val="heading 6"/>
    <w:basedOn w:val="af4"/>
    <w:next w:val="af4"/>
    <w:link w:val="61"/>
    <w:uiPriority w:val="9"/>
    <w:qFormat/>
    <w:pPr>
      <w:widowControl w:val="0"/>
      <w:tabs>
        <w:tab w:val="num" w:pos="0"/>
        <w:tab w:val="left" w:pos="360"/>
      </w:tabs>
      <w:spacing w:before="240" w:after="60"/>
      <w:ind w:left="1152" w:hanging="1152"/>
      <w:outlineLvl w:val="5"/>
    </w:pPr>
    <w:rPr>
      <w:b/>
    </w:rPr>
  </w:style>
  <w:style w:type="paragraph" w:styleId="70">
    <w:name w:val="heading 7"/>
    <w:basedOn w:val="af4"/>
    <w:next w:val="af4"/>
    <w:link w:val="71"/>
    <w:uiPriority w:val="9"/>
    <w:qFormat/>
    <w:pPr>
      <w:widowControl w:val="0"/>
      <w:tabs>
        <w:tab w:val="num" w:pos="0"/>
        <w:tab w:val="left" w:pos="360"/>
      </w:tabs>
      <w:spacing w:before="240" w:after="60"/>
      <w:ind w:left="1296" w:hanging="1296"/>
      <w:outlineLvl w:val="6"/>
    </w:pPr>
    <w:rPr>
      <w:sz w:val="26"/>
    </w:rPr>
  </w:style>
  <w:style w:type="paragraph" w:styleId="80">
    <w:name w:val="heading 8"/>
    <w:basedOn w:val="af4"/>
    <w:next w:val="af4"/>
    <w:link w:val="81"/>
    <w:uiPriority w:val="9"/>
    <w:qFormat/>
    <w:pPr>
      <w:widowControl w:val="0"/>
      <w:tabs>
        <w:tab w:val="num" w:pos="0"/>
        <w:tab w:val="left" w:pos="360"/>
      </w:tabs>
      <w:spacing w:before="240" w:after="60"/>
      <w:ind w:left="1440" w:hanging="1440"/>
      <w:outlineLvl w:val="7"/>
    </w:pPr>
    <w:rPr>
      <w:i/>
      <w:sz w:val="26"/>
    </w:rPr>
  </w:style>
  <w:style w:type="paragraph" w:styleId="90">
    <w:name w:val="heading 9"/>
    <w:basedOn w:val="af4"/>
    <w:next w:val="af4"/>
    <w:link w:val="91"/>
    <w:uiPriority w:val="9"/>
    <w:qFormat/>
    <w:pPr>
      <w:widowControl w:val="0"/>
      <w:tabs>
        <w:tab w:val="num" w:pos="0"/>
        <w:tab w:val="left" w:pos="360"/>
      </w:tabs>
      <w:spacing w:before="240" w:after="60"/>
      <w:ind w:left="1584" w:hanging="1584"/>
      <w:outlineLvl w:val="8"/>
    </w:pPr>
    <w:rPr>
      <w:rFonts w:ascii="Arial" w:hAnsi="Arial"/>
    </w:rPr>
  </w:style>
  <w:style w:type="character" w:default="1" w:styleId="af5">
    <w:name w:val="Default Paragraph Font"/>
    <w:uiPriority w:val="1"/>
    <w:semiHidden/>
    <w:unhideWhenUsed/>
  </w:style>
  <w:style w:type="table" w:default="1" w:styleId="af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7">
    <w:name w:val="No List"/>
    <w:uiPriority w:val="99"/>
    <w:semiHidden/>
    <w:unhideWhenUsed/>
  </w:style>
  <w:style w:type="character" w:customStyle="1" w:styleId="Heading1Char">
    <w:name w:val="Heading 1 Char"/>
    <w:basedOn w:val="af5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8">
    <w:name w:val="Заголовок 1 Знак"/>
    <w:basedOn w:val="af5"/>
    <w:link w:val="11"/>
    <w:uiPriority w:val="9"/>
    <w:rPr>
      <w:b/>
      <w:bCs/>
      <w:sz w:val="24"/>
      <w:szCs w:val="22"/>
      <w:lang w:eastAsia="ar-SA"/>
    </w:rPr>
  </w:style>
  <w:style w:type="character" w:customStyle="1" w:styleId="Heading3Char">
    <w:name w:val="Heading 3 Char"/>
    <w:basedOn w:val="af5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f5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f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f5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f5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f5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f5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f5"/>
    <w:uiPriority w:val="10"/>
    <w:rPr>
      <w:sz w:val="48"/>
      <w:szCs w:val="48"/>
    </w:rPr>
  </w:style>
  <w:style w:type="character" w:customStyle="1" w:styleId="SubtitleChar">
    <w:name w:val="Subtitle Char"/>
    <w:basedOn w:val="af5"/>
    <w:uiPriority w:val="11"/>
    <w:rPr>
      <w:sz w:val="24"/>
      <w:szCs w:val="24"/>
    </w:rPr>
  </w:style>
  <w:style w:type="paragraph" w:styleId="26">
    <w:name w:val="Quote"/>
    <w:basedOn w:val="af4"/>
    <w:next w:val="af4"/>
    <w:link w:val="27"/>
    <w:uiPriority w:val="29"/>
    <w:qFormat/>
    <w:pPr>
      <w:ind w:left="720" w:right="720"/>
    </w:pPr>
    <w:rPr>
      <w:i/>
    </w:rPr>
  </w:style>
  <w:style w:type="character" w:customStyle="1" w:styleId="27">
    <w:name w:val="Цитата 2 Знак"/>
    <w:link w:val="26"/>
    <w:uiPriority w:val="29"/>
    <w:rPr>
      <w:i/>
    </w:rPr>
  </w:style>
  <w:style w:type="paragraph" w:styleId="af8">
    <w:name w:val="Intense Quote"/>
    <w:basedOn w:val="af4"/>
    <w:next w:val="af4"/>
    <w:link w:val="af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rPr>
      <w:i/>
    </w:rPr>
  </w:style>
  <w:style w:type="character" w:customStyle="1" w:styleId="FooterChar">
    <w:name w:val="Footer Char"/>
    <w:basedOn w:val="af5"/>
    <w:uiPriority w:val="99"/>
  </w:style>
  <w:style w:type="character" w:customStyle="1" w:styleId="CaptionChar">
    <w:name w:val="Caption Char"/>
    <w:basedOn w:val="af5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f6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9">
    <w:name w:val="Plain Table 1"/>
    <w:basedOn w:val="af6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8">
    <w:name w:val="Plain Table 2"/>
    <w:basedOn w:val="af6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8">
    <w:name w:val="Plain Table 3"/>
    <w:basedOn w:val="af6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7">
    <w:name w:val="Plain Table 4"/>
    <w:basedOn w:val="af6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7">
    <w:name w:val="Plain Table 5"/>
    <w:basedOn w:val="af6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f6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f6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f6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f6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f6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f6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f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f6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f6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f6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f6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f6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f6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f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f6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f6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f6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f6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f6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f6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f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f6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f6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f6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f6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f6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f6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f6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f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f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f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f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f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f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f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f6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f6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f6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f6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f6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f6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f6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f6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f6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f6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f6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f6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f6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f6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f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f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f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f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f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f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f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f6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f6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f6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f6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f6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f6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f6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f6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f6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f6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f6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f6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f6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f6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f6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f6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f6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f6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f6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f6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f6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f6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f6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f6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f6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f6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f6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f6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f6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f6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f6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f6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f6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f6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f6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f6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f6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f6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f6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f6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f6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f6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f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f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f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f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f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f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f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f6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f6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f6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f6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f6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f6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f6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f6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f6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f6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f6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f6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f6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f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fa">
    <w:name w:val="table of figures"/>
    <w:basedOn w:val="af4"/>
    <w:next w:val="af4"/>
    <w:uiPriority w:val="99"/>
    <w:unhideWhenUsed/>
  </w:style>
  <w:style w:type="character" w:customStyle="1" w:styleId="WW8Num2z0">
    <w:name w:val="WW8Num2z0"/>
    <w:uiPriority w:val="99"/>
    <w:rPr>
      <w:rFonts w:ascii="Symbol" w:hAnsi="Symbol"/>
    </w:rPr>
  </w:style>
  <w:style w:type="character" w:customStyle="1" w:styleId="WW8Num2z1">
    <w:name w:val="WW8Num2z1"/>
    <w:rPr>
      <w:color w:val="FF0000"/>
    </w:rPr>
  </w:style>
  <w:style w:type="character" w:customStyle="1" w:styleId="WW8Num2z2">
    <w:name w:val="WW8Num2z2"/>
    <w:rPr>
      <w:b w:val="0"/>
      <w:i w:val="0"/>
      <w:color w:val="FF0000"/>
    </w:rPr>
  </w:style>
  <w:style w:type="character" w:customStyle="1" w:styleId="WW8Num2z3">
    <w:name w:val="WW8Num2z3"/>
    <w:rPr>
      <w:b w:val="0"/>
      <w:i w:val="0"/>
    </w:rPr>
  </w:style>
  <w:style w:type="character" w:customStyle="1" w:styleId="WW8Num3z0">
    <w:name w:val="WW8Num3z0"/>
    <w:uiPriority w:val="99"/>
    <w:rPr>
      <w:rFonts w:ascii="Times New Roman" w:hAnsi="Times New Roman" w:cs="Times New Roman"/>
    </w:rPr>
  </w:style>
  <w:style w:type="character" w:customStyle="1" w:styleId="WW8Num5z0">
    <w:name w:val="WW8Num5z0"/>
    <w:uiPriority w:val="99"/>
    <w:rPr>
      <w:rFonts w:ascii="Times New Roman" w:eastAsia="Times New Roman" w:hAnsi="Times New Roman" w:cs="Times New Roman"/>
    </w:rPr>
  </w:style>
  <w:style w:type="character" w:customStyle="1" w:styleId="WW8Num6z0">
    <w:name w:val="WW8Num6z0"/>
    <w:uiPriority w:val="99"/>
    <w:rPr>
      <w:rFonts w:ascii="Times New Roman" w:hAnsi="Times New Roman" w:cs="Times New Roman"/>
    </w:rPr>
  </w:style>
  <w:style w:type="character" w:customStyle="1" w:styleId="WW8Num10z0">
    <w:name w:val="WW8Num10z0"/>
    <w:uiPriority w:val="99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2z1">
    <w:name w:val="WW8Num12z1"/>
    <w:uiPriority w:val="99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6"/>
      <w:szCs w:val="24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0">
    <w:name w:val="WW8Num14z0"/>
    <w:rPr>
      <w:rFonts w:ascii="Times New Roman" w:eastAsia="Times New Roman" w:hAnsi="Times New Roman" w:cs="Times New Roman"/>
      <w:b/>
      <w:i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1">
    <w:name w:val="WW8Num14z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6"/>
      <w:szCs w:val="24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1z2">
    <w:name w:val="WW8Num21z2"/>
    <w:uiPriority w:val="99"/>
    <w:rPr>
      <w:b w:val="0"/>
      <w:i w:val="0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Arial (WT)" w:hAnsi="Arial (WT)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b w:val="0"/>
      <w:i w:val="0"/>
    </w:rPr>
  </w:style>
  <w:style w:type="character" w:customStyle="1" w:styleId="WW8Num28z2">
    <w:name w:val="WW8Num28z2"/>
    <w:uiPriority w:val="99"/>
    <w:rPr>
      <w:b w:val="0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WW8Num35z0">
    <w:name w:val="WW8Num35z0"/>
    <w:rPr>
      <w:rFonts w:ascii="Times New Roman" w:eastAsia="Times New Roman" w:hAnsi="Times New Roman" w:cs="Times New Roman"/>
      <w:b/>
      <w:i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8z0">
    <w:name w:val="WW8Num38z0"/>
    <w:rPr>
      <w:rFonts w:ascii="Courier New" w:hAnsi="Courier New"/>
    </w:rPr>
  </w:style>
  <w:style w:type="character" w:customStyle="1" w:styleId="WW8Num40z2">
    <w:name w:val="WW8Num40z2"/>
    <w:rPr>
      <w:sz w:val="24"/>
      <w:szCs w:val="24"/>
    </w:rPr>
  </w:style>
  <w:style w:type="character" w:customStyle="1" w:styleId="WW8Num42z2">
    <w:name w:val="WW8Num42z2"/>
    <w:rPr>
      <w:b w:val="0"/>
    </w:rPr>
  </w:style>
  <w:style w:type="character" w:customStyle="1" w:styleId="WW8Num43z2">
    <w:name w:val="WW8Num43z2"/>
    <w:rPr>
      <w:rFonts w:ascii="Wingdings" w:hAnsi="Wingdings"/>
    </w:rPr>
  </w:style>
  <w:style w:type="character" w:customStyle="1" w:styleId="WW8Num44z2">
    <w:name w:val="WW8Num44z2"/>
    <w:rPr>
      <w:b w:val="0"/>
      <w:i w:val="0"/>
    </w:rPr>
  </w:style>
  <w:style w:type="character" w:customStyle="1" w:styleId="WW8Num45z2">
    <w:name w:val="WW8Num45z2"/>
    <w:rPr>
      <w:b w:val="0"/>
    </w:rPr>
  </w:style>
  <w:style w:type="character" w:customStyle="1" w:styleId="WW8Num46z2">
    <w:name w:val="WW8Num46z2"/>
    <w:rPr>
      <w:rFonts w:ascii="Wingdings" w:hAnsi="Wingdings"/>
    </w:rPr>
  </w:style>
  <w:style w:type="character" w:customStyle="1" w:styleId="WW8Num47z0">
    <w:name w:val="WW8Num47z0"/>
    <w:rPr>
      <w:rFonts w:ascii="Times New Roman" w:hAnsi="Times New Roman" w:cs="Times New Roman"/>
    </w:rPr>
  </w:style>
  <w:style w:type="character" w:customStyle="1" w:styleId="WW8Num49z0">
    <w:name w:val="WW8Num49z0"/>
    <w:rPr>
      <w:rFonts w:ascii="Times New Roman" w:hAnsi="Times New Roman" w:cs="Times New Roman"/>
    </w:rPr>
  </w:style>
  <w:style w:type="character" w:customStyle="1" w:styleId="WW8Num50z2">
    <w:name w:val="WW8Num50z2"/>
    <w:rPr>
      <w:b w:val="0"/>
    </w:rPr>
  </w:style>
  <w:style w:type="character" w:customStyle="1" w:styleId="WW8Num53z2">
    <w:name w:val="WW8Num53z2"/>
    <w:rPr>
      <w:rFonts w:cs="Times New Roman"/>
      <w:i w:val="0"/>
    </w:rPr>
  </w:style>
  <w:style w:type="character" w:customStyle="1" w:styleId="WW8Num56z2">
    <w:name w:val="WW8Num56z2"/>
    <w:rPr>
      <w:b w:val="0"/>
    </w:rPr>
  </w:style>
  <w:style w:type="character" w:customStyle="1" w:styleId="WW8Num57z2">
    <w:name w:val="WW8Num57z2"/>
    <w:rPr>
      <w:rFonts w:ascii="Wingdings" w:hAnsi="Wingdings"/>
    </w:rPr>
  </w:style>
  <w:style w:type="character" w:customStyle="1" w:styleId="WW8Num58z2">
    <w:name w:val="WW8Num58z2"/>
    <w:rPr>
      <w:b w:val="0"/>
      <w:i w:val="0"/>
    </w:rPr>
  </w:style>
  <w:style w:type="character" w:customStyle="1" w:styleId="WW8Num59z2">
    <w:name w:val="WW8Num59z2"/>
    <w:rPr>
      <w:b w:val="0"/>
    </w:rPr>
  </w:style>
  <w:style w:type="character" w:customStyle="1" w:styleId="WW8Num60z2">
    <w:name w:val="WW8Num60z2"/>
    <w:rPr>
      <w:b w:val="0"/>
    </w:rPr>
  </w:style>
  <w:style w:type="character" w:customStyle="1" w:styleId="WW8Num61z2">
    <w:name w:val="WW8Num61z2"/>
    <w:rPr>
      <w:rFonts w:ascii="Times New Roman" w:eastAsia="Times New Roman" w:hAnsi="Times New Roman" w:cs="Times New Roman"/>
    </w:rPr>
  </w:style>
  <w:style w:type="character" w:customStyle="1" w:styleId="WW8Num62z2">
    <w:name w:val="WW8Num62z2"/>
    <w:rPr>
      <w:rFonts w:ascii="Wingdings" w:hAnsi="Wingdings"/>
    </w:rPr>
  </w:style>
  <w:style w:type="character" w:customStyle="1" w:styleId="WW8Num63z0">
    <w:name w:val="WW8Num63z0"/>
    <w:rPr>
      <w:rFonts w:cs="Times New Roman"/>
    </w:rPr>
  </w:style>
  <w:style w:type="character" w:customStyle="1" w:styleId="WW8Num63z1">
    <w:name w:val="WW8Num63z1"/>
    <w:rPr>
      <w:rFonts w:ascii="Times New Roman" w:hAnsi="Times New Roman" w:cs="Times New Roman"/>
      <w:bCs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3z2">
    <w:name w:val="WW8Num63z2"/>
    <w:rPr>
      <w:rFonts w:ascii="Wingdings" w:hAnsi="Wingdings" w:cs="Times New Roman"/>
      <w:b w:val="0"/>
      <w:bCs w:val="0"/>
      <w:i w:val="0"/>
      <w:iCs w:val="0"/>
      <w:color w:val="auto"/>
    </w:rPr>
  </w:style>
  <w:style w:type="character" w:customStyle="1" w:styleId="WW8Num63z3">
    <w:name w:val="WW8Num63z3"/>
    <w:rPr>
      <w:rFonts w:ascii="Symbol" w:hAnsi="Symbo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4z2">
    <w:name w:val="WW8Num64z2"/>
    <w:rPr>
      <w:b w:val="0"/>
      <w:i w:val="0"/>
    </w:rPr>
  </w:style>
  <w:style w:type="character" w:customStyle="1" w:styleId="WW8Num65z2">
    <w:name w:val="WW8Num65z2"/>
    <w:rPr>
      <w:b w:val="0"/>
    </w:rPr>
  </w:style>
  <w:style w:type="character" w:customStyle="1" w:styleId="WW8Num67z2">
    <w:name w:val="WW8Num67z2"/>
    <w:rPr>
      <w:b w:val="0"/>
    </w:rPr>
  </w:style>
  <w:style w:type="character" w:customStyle="1" w:styleId="WW8Num68z2">
    <w:name w:val="WW8Num68z2"/>
    <w:rPr>
      <w:b w:val="0"/>
      <w:i w:val="0"/>
    </w:rPr>
  </w:style>
  <w:style w:type="character" w:customStyle="1" w:styleId="WW8Num69z2">
    <w:name w:val="WW8Num69z2"/>
    <w:rPr>
      <w:rFonts w:ascii="Times New Roman" w:hAnsi="Times New Roman" w:cs="Times New Roman"/>
      <w:i w:val="0"/>
    </w:rPr>
  </w:style>
  <w:style w:type="character" w:customStyle="1" w:styleId="WW8Num70z2">
    <w:name w:val="WW8Num70z2"/>
    <w:rPr>
      <w:sz w:val="24"/>
      <w:szCs w:val="24"/>
    </w:rPr>
  </w:style>
  <w:style w:type="character" w:customStyle="1" w:styleId="WW8Num71z2">
    <w:name w:val="WW8Num71z2"/>
    <w:rPr>
      <w:b w:val="0"/>
    </w:rPr>
  </w:style>
  <w:style w:type="character" w:customStyle="1" w:styleId="Absatz-Standardschriftart">
    <w:name w:val="Absatz-Standardschriftart"/>
    <w:uiPriority w:val="99"/>
  </w:style>
  <w:style w:type="character" w:customStyle="1" w:styleId="WW8Num1z0">
    <w:name w:val="WW8Num1z0"/>
    <w:uiPriority w:val="99"/>
    <w:rPr>
      <w:rFonts w:cs="Times New Roman"/>
    </w:rPr>
  </w:style>
  <w:style w:type="character" w:customStyle="1" w:styleId="WW8Num1z1">
    <w:name w:val="WW8Num1z1"/>
    <w:rPr>
      <w:color w:val="FF0000"/>
    </w:rPr>
  </w:style>
  <w:style w:type="character" w:customStyle="1" w:styleId="WW8Num1z2">
    <w:name w:val="WW8Num1z2"/>
    <w:rPr>
      <w:b w:val="0"/>
      <w:i w:val="0"/>
      <w:color w:val="FF0000"/>
    </w:rPr>
  </w:style>
  <w:style w:type="character" w:customStyle="1" w:styleId="WW8Num1z3">
    <w:name w:val="WW8Num1z3"/>
    <w:rPr>
      <w:b w:val="0"/>
      <w:i w:val="0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6"/>
      <w:szCs w:val="24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6z2">
    <w:name w:val="WW8Num16z2"/>
    <w:uiPriority w:val="99"/>
    <w:rPr>
      <w:rFonts w:ascii="Wingdings 2" w:hAnsi="Wingdings 2" w:cs="OpenSymbol"/>
    </w:rPr>
  </w:style>
  <w:style w:type="character" w:customStyle="1" w:styleId="WW8Num18z0">
    <w:name w:val="WW8Num18z0"/>
    <w:uiPriority w:val="99"/>
    <w:rPr>
      <w:rFonts w:ascii="Courier New" w:hAnsi="Courier New"/>
    </w:rPr>
  </w:style>
  <w:style w:type="character" w:customStyle="1" w:styleId="WW8Num18z1">
    <w:name w:val="WW8Num18z1"/>
    <w:uiPriority w:val="99"/>
    <w:rPr>
      <w:rFonts w:ascii="Courier New" w:hAnsi="Courier New"/>
      <w:color w:val="auto"/>
      <w:sz w:val="24"/>
      <w:szCs w:val="24"/>
    </w:rPr>
  </w:style>
  <w:style w:type="character" w:customStyle="1" w:styleId="WW8Num18z2">
    <w:name w:val="WW8Num18z2"/>
    <w:uiPriority w:val="99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21z0">
    <w:name w:val="WW8Num21z0"/>
    <w:uiPriority w:val="99"/>
    <w:rPr>
      <w:rFonts w:ascii="Symbol" w:hAnsi="Symbol"/>
    </w:rPr>
  </w:style>
  <w:style w:type="character" w:customStyle="1" w:styleId="WW8Num25z2">
    <w:name w:val="WW8Num25z2"/>
    <w:rPr>
      <w:b w:val="0"/>
      <w:i w:val="0"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3">
    <w:name w:val="WW8Num29z3"/>
    <w:rPr>
      <w:b w:val="0"/>
      <w:i w:val="0"/>
    </w:rPr>
  </w:style>
  <w:style w:type="character" w:customStyle="1" w:styleId="WW8Num34z2">
    <w:name w:val="WW8Num34z2"/>
    <w:rPr>
      <w:b w:val="0"/>
    </w:rPr>
  </w:style>
  <w:style w:type="character" w:customStyle="1" w:styleId="WW8Num35z2">
    <w:name w:val="WW8Num35z2"/>
    <w:rPr>
      <w:b w:val="0"/>
    </w:rPr>
  </w:style>
  <w:style w:type="character" w:customStyle="1" w:styleId="WW8Num36z0">
    <w:name w:val="WW8Num36z0"/>
    <w:rPr>
      <w:rFonts w:ascii="Courier New" w:hAnsi="Courier New"/>
    </w:rPr>
  </w:style>
  <w:style w:type="character" w:customStyle="1" w:styleId="WW8Num36z1">
    <w:name w:val="WW8Num36z1"/>
    <w:rPr>
      <w:rFonts w:ascii="Symbol" w:hAnsi="Symbol"/>
      <w:b/>
      <w:i w:val="0"/>
      <w:sz w:val="24"/>
    </w:rPr>
  </w:style>
  <w:style w:type="character" w:customStyle="1" w:styleId="WW8Num36z2">
    <w:name w:val="WW8Num36z2"/>
    <w:rPr>
      <w:b w:val="0"/>
    </w:rPr>
  </w:style>
  <w:style w:type="character" w:customStyle="1" w:styleId="WW8Num36z4">
    <w:name w:val="WW8Num36z4"/>
    <w:rPr>
      <w:rFonts w:ascii="Courier New" w:hAnsi="Courier New" w:cs="Courier New"/>
    </w:rPr>
  </w:style>
  <w:style w:type="character" w:customStyle="1" w:styleId="WW8Num40z0">
    <w:name w:val="WW8Num40z0"/>
    <w:rPr>
      <w:rFonts w:ascii="Times New Roman" w:hAnsi="Times New Roman" w:cs="Times New Roman"/>
    </w:rPr>
  </w:style>
  <w:style w:type="character" w:customStyle="1" w:styleId="WW8Num43z0">
    <w:name w:val="WW8Num43z0"/>
    <w:rPr>
      <w:rFonts w:ascii="Times New Roman" w:hAnsi="Times New Roman" w:cs="Times New Roman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9z1">
    <w:name w:val="WW8Num49z1"/>
    <w:rPr>
      <w:rFonts w:ascii="Courier New" w:hAnsi="Courier New"/>
    </w:rPr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  <w:rPr>
      <w:rFonts w:ascii="OpenSymbol" w:hAnsi="OpenSymbol" w:cs="Times New Roman"/>
      <w:bCs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1z0">
    <w:name w:val="WW8Num51z0"/>
    <w:rPr>
      <w:rFonts w:ascii="Symbol" w:hAnsi="Symbol"/>
    </w:rPr>
  </w:style>
  <w:style w:type="character" w:customStyle="1" w:styleId="WW8Num52z0">
    <w:name w:val="WW8Num52z0"/>
    <w:rPr>
      <w:rFonts w:ascii="StarSymbol" w:hAnsi="StarSymbol"/>
    </w:rPr>
  </w:style>
  <w:style w:type="character" w:customStyle="1" w:styleId="WW8Num52z2">
    <w:name w:val="WW8Num52z2"/>
    <w:rPr>
      <w:rFonts w:ascii="Wingdings" w:hAnsi="Wingdings"/>
    </w:rPr>
  </w:style>
  <w:style w:type="character" w:customStyle="1" w:styleId="WW8Num52z3">
    <w:name w:val="WW8Num52z3"/>
    <w:rPr>
      <w:rFonts w:ascii="Symbol" w:hAnsi="Symbol"/>
    </w:rPr>
  </w:style>
  <w:style w:type="character" w:customStyle="1" w:styleId="WW8Num53z0">
    <w:name w:val="WW8Num53z0"/>
    <w:rPr>
      <w:rFonts w:cs="Times New Roman"/>
    </w:rPr>
  </w:style>
  <w:style w:type="character" w:customStyle="1" w:styleId="WW8Num54z2">
    <w:name w:val="WW8Num54z2"/>
    <w:rPr>
      <w:sz w:val="24"/>
      <w:szCs w:val="24"/>
    </w:rPr>
  </w:style>
  <w:style w:type="character" w:customStyle="1" w:styleId="WW8Num61z0">
    <w:name w:val="WW8Num61z0"/>
    <w:rPr>
      <w:rFonts w:ascii="Times New Roman" w:hAnsi="Times New Roman" w:cs="Times New Roman"/>
    </w:rPr>
  </w:style>
  <w:style w:type="character" w:customStyle="1" w:styleId="WW8Num61z1">
    <w:name w:val="WW8Num61z1"/>
    <w:rPr>
      <w:rFonts w:ascii="Courier New" w:hAnsi="Courier New" w:cs="Courier New"/>
    </w:rPr>
  </w:style>
  <w:style w:type="character" w:customStyle="1" w:styleId="WW8Num61z3">
    <w:name w:val="WW8Num61z3"/>
    <w:rPr>
      <w:rFonts w:ascii="Symbol" w:hAnsi="Symbol"/>
    </w:rPr>
  </w:style>
  <w:style w:type="character" w:customStyle="1" w:styleId="WW8Num72z2">
    <w:name w:val="WW8Num72z2"/>
    <w:rPr>
      <w:rFonts w:ascii="Times New Roman" w:hAnsi="Times New Roman" w:cs="Times New Roman"/>
    </w:rPr>
  </w:style>
  <w:style w:type="character" w:customStyle="1" w:styleId="WW8Num73z2">
    <w:name w:val="WW8Num73z2"/>
    <w:rPr>
      <w:b w:val="0"/>
    </w:rPr>
  </w:style>
  <w:style w:type="character" w:customStyle="1" w:styleId="WW8Num74z2">
    <w:name w:val="WW8Num74z2"/>
    <w:rPr>
      <w:b w:val="0"/>
    </w:rPr>
  </w:style>
  <w:style w:type="character" w:customStyle="1" w:styleId="WW8Num75z2">
    <w:name w:val="WW8Num75z2"/>
    <w:rPr>
      <w:rFonts w:ascii="Wingdings" w:hAnsi="Wingdings"/>
    </w:rPr>
  </w:style>
  <w:style w:type="character" w:customStyle="1" w:styleId="WW8Num76z2">
    <w:name w:val="WW8Num76z2"/>
    <w:rPr>
      <w:b w:val="0"/>
    </w:rPr>
  </w:style>
  <w:style w:type="character" w:customStyle="1" w:styleId="WW8Num77z2">
    <w:name w:val="WW8Num77z2"/>
    <w:rPr>
      <w:b w:val="0"/>
    </w:rPr>
  </w:style>
  <w:style w:type="character" w:customStyle="1" w:styleId="WW8Num79z0">
    <w:name w:val="WW8Num79z0"/>
    <w:rPr>
      <w:rFonts w:cs="Times New Roman"/>
      <w:bCs w:val="0"/>
      <w:iCs w:val="0"/>
      <w:caps w:val="0"/>
      <w:smallCaps w:val="0"/>
      <w:strike w:val="0"/>
      <w:vanish w:val="0"/>
      <w:color w:val="000000"/>
      <w:spacing w:val="0"/>
      <w:position w:val="0"/>
      <w:sz w:val="20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1">
    <w:name w:val="WW8Num79z1"/>
    <w:rPr>
      <w:rFonts w:cs="Times New Roman"/>
      <w:bCs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2">
    <w:name w:val="WW8Num79z2"/>
    <w:rPr>
      <w:rFonts w:cs="Times New Roman"/>
      <w:b w:val="0"/>
      <w:bCs w:val="0"/>
      <w:i w:val="0"/>
      <w:iCs w:val="0"/>
      <w:color w:val="auto"/>
    </w:rPr>
  </w:style>
  <w:style w:type="character" w:customStyle="1" w:styleId="WW8Num79z3">
    <w:name w:val="WW8Num79z3"/>
    <w:rPr>
      <w:rFonts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80z2">
    <w:name w:val="WW8Num80z2"/>
    <w:rPr>
      <w:b w:val="0"/>
    </w:rPr>
  </w:style>
  <w:style w:type="character" w:customStyle="1" w:styleId="WW8Num81z2">
    <w:name w:val="WW8Num81z2"/>
    <w:rPr>
      <w:rFonts w:ascii="Wingdings" w:hAnsi="Wingdings"/>
    </w:rPr>
  </w:style>
  <w:style w:type="character" w:customStyle="1" w:styleId="WW8Num83z2">
    <w:name w:val="WW8Num83z2"/>
    <w:rPr>
      <w:b w:val="0"/>
    </w:rPr>
  </w:style>
  <w:style w:type="character" w:customStyle="1" w:styleId="WW8Num84z2">
    <w:name w:val="WW8Num84z2"/>
    <w:rPr>
      <w:b w:val="0"/>
      <w:i w:val="0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6z2">
    <w:name w:val="WW8Num86z2"/>
    <w:rPr>
      <w:b w:val="0"/>
      <w:i w:val="0"/>
    </w:rPr>
  </w:style>
  <w:style w:type="character" w:customStyle="1" w:styleId="WW8Num87z2">
    <w:name w:val="WW8Num87z2"/>
    <w:rPr>
      <w:b w:val="0"/>
    </w:rPr>
  </w:style>
  <w:style w:type="character" w:customStyle="1" w:styleId="29">
    <w:name w:val="Основной шрифт абзаца2"/>
    <w:uiPriority w:val="99"/>
  </w:style>
  <w:style w:type="character" w:customStyle="1" w:styleId="WW8Num46z0">
    <w:name w:val="WW8Num46z0"/>
    <w:rPr>
      <w:rFonts w:ascii="Symbol" w:hAnsi="Symbol"/>
    </w:rPr>
  </w:style>
  <w:style w:type="character" w:customStyle="1" w:styleId="WW8Num48z0">
    <w:name w:val="WW8Num48z0"/>
    <w:rPr>
      <w:rFonts w:ascii="Times New Roman" w:hAnsi="Times New Roman" w:cs="Times New Roman"/>
    </w:rPr>
  </w:style>
  <w:style w:type="character" w:customStyle="1" w:styleId="WW8Num51z1">
    <w:name w:val="WW8Num51z1"/>
    <w:rPr>
      <w:rFonts w:cs="Times New Roman"/>
      <w:bCs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22z2">
    <w:name w:val="WW8Num22z2"/>
    <w:uiPriority w:val="99"/>
    <w:rPr>
      <w:b w:val="0"/>
      <w:i w:val="0"/>
    </w:rPr>
  </w:style>
  <w:style w:type="character" w:customStyle="1" w:styleId="WW8Num22z4">
    <w:name w:val="WW8Num22z4"/>
    <w:rPr>
      <w:rFonts w:ascii="Courier New" w:hAnsi="Courier New"/>
    </w:rPr>
  </w:style>
  <w:style w:type="character" w:customStyle="1" w:styleId="WW8Num25z1">
    <w:name w:val="WW8Num25z1"/>
    <w:rPr>
      <w:rFonts w:ascii="Arial (WT)" w:hAnsi="Arial (WT)"/>
    </w:rPr>
  </w:style>
  <w:style w:type="character" w:customStyle="1" w:styleId="WW8Num30z0">
    <w:name w:val="WW8Num30z0"/>
    <w:rPr>
      <w:rFonts w:ascii="Times New Roman" w:eastAsia="Times New Roman" w:hAnsi="Times New Roman" w:cs="Times New Roman"/>
    </w:rPr>
  </w:style>
  <w:style w:type="character" w:customStyle="1" w:styleId="WW8Num30z1">
    <w:name w:val="WW8Num30z1"/>
    <w:rPr>
      <w:color w:val="FF0000"/>
    </w:rPr>
  </w:style>
  <w:style w:type="character" w:customStyle="1" w:styleId="WW8Num30z2">
    <w:name w:val="WW8Num30z2"/>
    <w:rPr>
      <w:b w:val="0"/>
      <w:i w:val="0"/>
      <w:color w:val="FF0000"/>
    </w:rPr>
  </w:style>
  <w:style w:type="character" w:customStyle="1" w:styleId="WW8Num30z3">
    <w:name w:val="WW8Num30z3"/>
    <w:rPr>
      <w:b w:val="0"/>
      <w:i w:val="0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7z0">
    <w:name w:val="WW8Num37z0"/>
    <w:rPr>
      <w:rFonts w:ascii="Courier New" w:hAnsi="Courier New"/>
    </w:rPr>
  </w:style>
  <w:style w:type="character" w:customStyle="1" w:styleId="WW8Num37z1">
    <w:name w:val="WW8Num37z1"/>
    <w:rPr>
      <w:rFonts w:ascii="Symbol" w:hAnsi="Symbol"/>
      <w:b/>
      <w:i w:val="0"/>
      <w:sz w:val="24"/>
    </w:rPr>
  </w:style>
  <w:style w:type="character" w:customStyle="1" w:styleId="WW8Num37z2">
    <w:name w:val="WW8Num37z2"/>
    <w:rPr>
      <w:rFonts w:ascii="Times New Roman" w:hAnsi="Times New Roman" w:cs="Times New Roman"/>
      <w:b/>
      <w:bCs/>
      <w:i w:val="0"/>
    </w:rPr>
  </w:style>
  <w:style w:type="character" w:customStyle="1" w:styleId="WW8Num37z4">
    <w:name w:val="WW8Num37z4"/>
    <w:rPr>
      <w:rFonts w:ascii="Courier New" w:hAnsi="Courier New" w:cs="Courier New"/>
    </w:rPr>
  </w:style>
  <w:style w:type="character" w:customStyle="1" w:styleId="WW8Num41z0">
    <w:name w:val="WW8Num41z0"/>
    <w:rPr>
      <w:rFonts w:ascii="Times New Roman" w:hAnsi="Times New Roman" w:cs="Times New Roman"/>
    </w:rPr>
  </w:style>
  <w:style w:type="character" w:customStyle="1" w:styleId="WW8Num44z0">
    <w:name w:val="WW8Num44z0"/>
    <w:rPr>
      <w:rFonts w:ascii="Wingdings" w:hAnsi="Wingdings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9z0">
    <w:name w:val="WW8Num9z0"/>
    <w:uiPriority w:val="99"/>
    <w:rPr>
      <w:rFonts w:ascii="Times New Roman" w:eastAsia="Times New Roman" w:hAnsi="Times New Roman" w:cs="Times New Roman"/>
    </w:rPr>
  </w:style>
  <w:style w:type="character" w:customStyle="1" w:styleId="WW8Num16z0">
    <w:name w:val="WW8Num16z0"/>
    <w:uiPriority w:val="99"/>
    <w:rPr>
      <w:rFonts w:ascii="Times New Roman" w:eastAsia="Times New Roman" w:hAnsi="Times New Roman" w:cs="Times New Roman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Times New Roman" w:hAnsi="Times New Roman" w:cs="Times New Roman"/>
    </w:rPr>
  </w:style>
  <w:style w:type="character" w:customStyle="1" w:styleId="WW8Num19z1">
    <w:name w:val="WW8Num19z1"/>
    <w:rPr>
      <w:color w:val="auto"/>
      <w:sz w:val="24"/>
      <w:szCs w:val="24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2z0">
    <w:name w:val="WW8Num22z0"/>
    <w:uiPriority w:val="99"/>
    <w:rPr>
      <w:rFonts w:ascii="Symbol" w:hAnsi="Symbol"/>
    </w:rPr>
  </w:style>
  <w:style w:type="character" w:customStyle="1" w:styleId="WW8Num23z2">
    <w:name w:val="WW8Num23z2"/>
    <w:rPr>
      <w:b w:val="0"/>
      <w:i w:val="0"/>
    </w:rPr>
  </w:style>
  <w:style w:type="character" w:customStyle="1" w:styleId="WW8Num23z4">
    <w:name w:val="WW8Num23z4"/>
    <w:rPr>
      <w:rFonts w:ascii="Courier New" w:hAnsi="Courier New"/>
    </w:rPr>
  </w:style>
  <w:style w:type="character" w:customStyle="1" w:styleId="WW8Num26z1">
    <w:name w:val="WW8Num26z1"/>
    <w:rPr>
      <w:rFonts w:ascii="Arial (WT)" w:hAnsi="Arial (WT)"/>
    </w:rPr>
  </w:style>
  <w:style w:type="character" w:customStyle="1" w:styleId="WW8Num31z0">
    <w:name w:val="WW8Num31z0"/>
    <w:rPr>
      <w:sz w:val="22"/>
      <w:szCs w:val="22"/>
    </w:rPr>
  </w:style>
  <w:style w:type="character" w:customStyle="1" w:styleId="WW8Num31z1">
    <w:name w:val="WW8Num31z1"/>
    <w:rPr>
      <w:color w:val="FF0000"/>
    </w:rPr>
  </w:style>
  <w:style w:type="character" w:customStyle="1" w:styleId="WW8Num31z2">
    <w:name w:val="WW8Num31z2"/>
    <w:rPr>
      <w:b w:val="0"/>
      <w:i w:val="0"/>
      <w:color w:val="FF0000"/>
    </w:rPr>
  </w:style>
  <w:style w:type="character" w:customStyle="1" w:styleId="WW8Num31z3">
    <w:name w:val="WW8Num31z3"/>
    <w:rPr>
      <w:b w:val="0"/>
      <w:i w:val="0"/>
    </w:rPr>
  </w:style>
  <w:style w:type="character" w:customStyle="1" w:styleId="WW8Num34z0">
    <w:name w:val="WW8Num34z0"/>
    <w:rPr>
      <w:rFonts w:cs="Times New Roman"/>
    </w:rPr>
  </w:style>
  <w:style w:type="character" w:customStyle="1" w:styleId="WW8Num38z1">
    <w:name w:val="WW8Num38z1"/>
    <w:rPr>
      <w:rFonts w:ascii="Times New Roman" w:hAnsi="Times New Roman"/>
      <w:b/>
      <w:i w:val="0"/>
      <w:sz w:val="24"/>
    </w:rPr>
  </w:style>
  <w:style w:type="character" w:customStyle="1" w:styleId="WW8Num38z2">
    <w:name w:val="WW8Num38z2"/>
    <w:rPr>
      <w:sz w:val="24"/>
      <w:szCs w:val="24"/>
    </w:rPr>
  </w:style>
  <w:style w:type="character" w:customStyle="1" w:styleId="WW8Num38z4">
    <w:name w:val="WW8Num38z4"/>
    <w:rPr>
      <w:rFonts w:ascii="Courier New" w:hAnsi="Courier New" w:cs="Courier New"/>
    </w:rPr>
  </w:style>
  <w:style w:type="character" w:customStyle="1" w:styleId="WW8Num42z0">
    <w:name w:val="WW8Num42z0"/>
    <w:rPr>
      <w:rFonts w:ascii="Times New Roman" w:hAnsi="Times New Roman" w:cs="Times New Roman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45z1">
    <w:name w:val="WW8Num45z1"/>
    <w:rPr>
      <w:rFonts w:ascii="Times New Roman" w:eastAsia="Times New Roman" w:hAnsi="Times New Roman" w:cs="Times New Roman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4z1">
    <w:name w:val="WW8Num4z1"/>
    <w:uiPriority w:val="99"/>
    <w:rPr>
      <w:rFonts w:ascii="Times New Roman" w:hAnsi="Times New Roman"/>
      <w:b/>
      <w:i w:val="0"/>
      <w:sz w:val="24"/>
    </w:rPr>
  </w:style>
  <w:style w:type="character" w:customStyle="1" w:styleId="WW8Num4z2">
    <w:name w:val="WW8Num4z2"/>
    <w:uiPriority w:val="99"/>
    <w:rPr>
      <w:sz w:val="24"/>
      <w:szCs w:val="24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20z0">
    <w:name w:val="WW8Num20z0"/>
    <w:rPr>
      <w:rFonts w:ascii="Times New Roman" w:hAnsi="Times New Roman" w:cs="Times New Roman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3z0">
    <w:name w:val="WW8Num23z0"/>
    <w:rPr>
      <w:rFonts w:ascii="Courier New" w:hAnsi="Courier New"/>
    </w:rPr>
  </w:style>
  <w:style w:type="character" w:customStyle="1" w:styleId="WW8Num25z0">
    <w:name w:val="WW8Num25z0"/>
    <w:rPr>
      <w:rFonts w:cs="Times New Roman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32z1">
    <w:name w:val="WW8Num32z1"/>
    <w:uiPriority w:val="99"/>
    <w:rPr>
      <w:rFonts w:ascii="Courier New" w:hAnsi="Courier New"/>
    </w:rPr>
  </w:style>
  <w:style w:type="character" w:customStyle="1" w:styleId="WW8Num32z2">
    <w:name w:val="WW8Num32z2"/>
    <w:rPr>
      <w:rFonts w:ascii="Wingdings" w:hAnsi="Wingdings"/>
    </w:rPr>
  </w:style>
  <w:style w:type="character" w:customStyle="1" w:styleId="WW8Num35z1">
    <w:name w:val="WW8Num35z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6"/>
      <w:szCs w:val="24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2">
    <w:name w:val="WW8Num41z2"/>
    <w:rPr>
      <w:rFonts w:ascii="Wingdings" w:hAnsi="Wingdings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4z1">
    <w:name w:val="WW8Num44z1"/>
    <w:rPr>
      <w:rFonts w:ascii="Courier New" w:hAnsi="Courier New" w:cs="Courier New"/>
    </w:rPr>
  </w:style>
  <w:style w:type="character" w:customStyle="1" w:styleId="WW8Num44z3">
    <w:name w:val="WW8Num44z3"/>
    <w:rPr>
      <w:rFonts w:ascii="Symbol" w:hAnsi="Symbol"/>
    </w:rPr>
  </w:style>
  <w:style w:type="character" w:customStyle="1" w:styleId="WW8Num45z3">
    <w:name w:val="WW8Num45z3"/>
    <w:rPr>
      <w:rFonts w:ascii="Courier New" w:hAnsi="Courier New"/>
    </w:rPr>
  </w:style>
  <w:style w:type="character" w:customStyle="1" w:styleId="WW8Num46z1">
    <w:name w:val="WW8Num46z1"/>
    <w:rPr>
      <w:rFonts w:ascii="Courier New" w:hAnsi="Courier New" w:cs="Courier New"/>
    </w:rPr>
  </w:style>
  <w:style w:type="character" w:customStyle="1" w:styleId="WW8Num49z2">
    <w:name w:val="WW8Num49z2"/>
    <w:rPr>
      <w:rFonts w:ascii="Wingdings" w:hAnsi="Wingdings"/>
    </w:rPr>
  </w:style>
  <w:style w:type="character" w:customStyle="1" w:styleId="WW8Num49z3">
    <w:name w:val="WW8Num49z3"/>
    <w:rPr>
      <w:rFonts w:ascii="Symbol" w:hAnsi="Symbol"/>
    </w:rPr>
  </w:style>
  <w:style w:type="character" w:customStyle="1" w:styleId="WW8Num51z2">
    <w:name w:val="WW8Num51z2"/>
    <w:rPr>
      <w:rFonts w:cs="Times New Roman"/>
      <w:b w:val="0"/>
      <w:bCs w:val="0"/>
      <w:i w:val="0"/>
      <w:iCs w:val="0"/>
      <w:color w:val="auto"/>
    </w:rPr>
  </w:style>
  <w:style w:type="character" w:customStyle="1" w:styleId="WW8Num51z3">
    <w:name w:val="WW8Num51z3"/>
    <w:rPr>
      <w:rFonts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u w:val="none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1z4">
    <w:name w:val="WW8Num51z4"/>
    <w:rPr>
      <w:rFonts w:cs="Times New Roman"/>
      <w:b w:val="0"/>
      <w:bCs w:val="0"/>
      <w:i w:val="0"/>
      <w:iCs w:val="0"/>
    </w:rPr>
  </w:style>
  <w:style w:type="character" w:customStyle="1" w:styleId="WW8Num51z5">
    <w:name w:val="WW8Num51z5"/>
    <w:rPr>
      <w:rFonts w:cs="Times New Roman"/>
    </w:rPr>
  </w:style>
  <w:style w:type="character" w:customStyle="1" w:styleId="WW8Num56z0">
    <w:name w:val="WW8Num56z0"/>
    <w:rPr>
      <w:rFonts w:cs="Times New Roman"/>
    </w:rPr>
  </w:style>
  <w:style w:type="character" w:customStyle="1" w:styleId="WW8Num57z0">
    <w:name w:val="WW8Num57z0"/>
    <w:rPr>
      <w:rFonts w:ascii="Times New Roman" w:hAnsi="Times New Roman" w:cs="Times New Roman"/>
    </w:rPr>
  </w:style>
  <w:style w:type="character" w:customStyle="1" w:styleId="WW8Num57z1">
    <w:name w:val="WW8Num57z1"/>
    <w:rPr>
      <w:rFonts w:ascii="Courier New" w:hAnsi="Courier New"/>
    </w:rPr>
  </w:style>
  <w:style w:type="character" w:customStyle="1" w:styleId="WW8Num57z3">
    <w:name w:val="WW8Num57z3"/>
    <w:rPr>
      <w:rFonts w:ascii="Symbol" w:hAnsi="Symbol"/>
    </w:rPr>
  </w:style>
  <w:style w:type="character" w:customStyle="1" w:styleId="WW8Num61z4">
    <w:name w:val="WW8Num61z4"/>
    <w:rPr>
      <w:rFonts w:ascii="Symbol" w:hAnsi="Symbol"/>
    </w:rPr>
  </w:style>
  <w:style w:type="character" w:customStyle="1" w:styleId="WW8Num62z0">
    <w:name w:val="WW8Num62z0"/>
    <w:rPr>
      <w:rFonts w:ascii="Symbol" w:hAnsi="Symbol"/>
    </w:rPr>
  </w:style>
  <w:style w:type="character" w:customStyle="1" w:styleId="WW8Num62z1">
    <w:name w:val="WW8Num62z1"/>
    <w:rPr>
      <w:rFonts w:ascii="Courier New" w:hAnsi="Courier New" w:cs="Courier New"/>
    </w:rPr>
  </w:style>
  <w:style w:type="character" w:customStyle="1" w:styleId="WW8Num64z4">
    <w:name w:val="WW8Num64z4"/>
    <w:rPr>
      <w:rFonts w:ascii="Courier New" w:hAnsi="Courier New"/>
    </w:rPr>
  </w:style>
  <w:style w:type="character" w:customStyle="1" w:styleId="WW8Num68z1">
    <w:name w:val="WW8Num68z1"/>
    <w:rPr>
      <w:rFonts w:ascii="Arial (WT)" w:hAnsi="Arial (WT)"/>
    </w:rPr>
  </w:style>
  <w:style w:type="character" w:customStyle="1" w:styleId="WW8Num70z1">
    <w:name w:val="WW8Num70z1"/>
    <w:rPr>
      <w:rFonts w:ascii="Times New Roman" w:hAnsi="Times New Roman"/>
      <w:b/>
      <w:i w:val="0"/>
      <w:sz w:val="24"/>
    </w:rPr>
  </w:style>
  <w:style w:type="character" w:customStyle="1" w:styleId="WW8Num79z4">
    <w:name w:val="WW8Num79z4"/>
    <w:rPr>
      <w:rFonts w:cs="Times New Roman"/>
      <w:b w:val="0"/>
      <w:bCs w:val="0"/>
      <w:i w:val="0"/>
      <w:iCs w:val="0"/>
    </w:rPr>
  </w:style>
  <w:style w:type="character" w:customStyle="1" w:styleId="WW8Num79z5">
    <w:name w:val="WW8Num79z5"/>
    <w:rPr>
      <w:rFonts w:cs="Times New Roman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Courier New" w:hAnsi="Courier New"/>
    </w:rPr>
  </w:style>
  <w:style w:type="character" w:customStyle="1" w:styleId="WW8Num85z0">
    <w:name w:val="WW8Num85z0"/>
    <w:rPr>
      <w:rFonts w:ascii="Courier New" w:hAnsi="Courier New"/>
    </w:rPr>
  </w:style>
  <w:style w:type="character" w:customStyle="1" w:styleId="WW8Num85z1">
    <w:name w:val="WW8Num85z1"/>
    <w:rPr>
      <w:rFonts w:ascii="Courier New" w:hAnsi="Courier New" w:cs="Courier New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88z0">
    <w:name w:val="WW8Num88z0"/>
    <w:rPr>
      <w:sz w:val="22"/>
      <w:szCs w:val="22"/>
    </w:rPr>
  </w:style>
  <w:style w:type="character" w:customStyle="1" w:styleId="WW8Num88z1">
    <w:name w:val="WW8Num88z1"/>
    <w:rPr>
      <w:color w:val="FF0000"/>
    </w:rPr>
  </w:style>
  <w:style w:type="character" w:customStyle="1" w:styleId="WW8Num88z2">
    <w:name w:val="WW8Num88z2"/>
    <w:rPr>
      <w:b w:val="0"/>
      <w:i w:val="0"/>
      <w:color w:val="FF0000"/>
    </w:rPr>
  </w:style>
  <w:style w:type="character" w:customStyle="1" w:styleId="WW8Num88z3">
    <w:name w:val="WW8Num88z3"/>
    <w:rPr>
      <w:b w:val="0"/>
      <w:i w:val="0"/>
    </w:rPr>
  </w:style>
  <w:style w:type="character" w:customStyle="1" w:styleId="WW8Num90z0">
    <w:name w:val="WW8Num90z0"/>
    <w:rPr>
      <w:rFonts w:ascii="Symbol" w:hAnsi="Symbol" w:cs="Symbol"/>
    </w:rPr>
  </w:style>
  <w:style w:type="character" w:customStyle="1" w:styleId="WW8Num90z1">
    <w:name w:val="WW8Num90z1"/>
    <w:rPr>
      <w:rFonts w:ascii="Courier New" w:hAnsi="Courier New" w:cs="Courier New"/>
    </w:rPr>
  </w:style>
  <w:style w:type="character" w:customStyle="1" w:styleId="WW8Num90z2">
    <w:name w:val="WW8Num90z2"/>
    <w:rPr>
      <w:rFonts w:ascii="Wingdings" w:hAnsi="Wingdings" w:cs="Wingdings"/>
    </w:rPr>
  </w:style>
  <w:style w:type="character" w:customStyle="1" w:styleId="WW8Num92z0">
    <w:name w:val="WW8Num92z0"/>
    <w:rPr>
      <w:rFonts w:cs="Times New Roman"/>
    </w:rPr>
  </w:style>
  <w:style w:type="character" w:customStyle="1" w:styleId="WW8Num96z0">
    <w:name w:val="WW8Num96z0"/>
    <w:rPr>
      <w:rFonts w:cs="Times New Roman"/>
    </w:rPr>
  </w:style>
  <w:style w:type="character" w:customStyle="1" w:styleId="WW8Num99z2">
    <w:name w:val="WW8Num99z2"/>
    <w:rPr>
      <w:b w:val="0"/>
    </w:rPr>
  </w:style>
  <w:style w:type="character" w:customStyle="1" w:styleId="WW8Num100z2">
    <w:name w:val="WW8Num100z2"/>
    <w:rPr>
      <w:rFonts w:ascii="Times New Roman" w:hAnsi="Times New Roman" w:cs="Times New Roman"/>
      <w:i w:val="0"/>
    </w:rPr>
  </w:style>
  <w:style w:type="character" w:customStyle="1" w:styleId="WW8Num101z0">
    <w:name w:val="WW8Num101z0"/>
    <w:rPr>
      <w:rFonts w:ascii="Courier New" w:hAnsi="Courier New"/>
    </w:rPr>
  </w:style>
  <w:style w:type="character" w:customStyle="1" w:styleId="WW8Num101z1">
    <w:name w:val="WW8Num101z1"/>
    <w:rPr>
      <w:rFonts w:ascii="Symbol" w:hAnsi="Symbol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1z4">
    <w:name w:val="WW8Num101z4"/>
    <w:rPr>
      <w:rFonts w:ascii="Courier New" w:hAnsi="Courier New" w:cs="Courier New"/>
    </w:rPr>
  </w:style>
  <w:style w:type="character" w:customStyle="1" w:styleId="WW8Num105z0">
    <w:name w:val="WW8Num105z0"/>
    <w:rPr>
      <w:rFonts w:cs="Times New Roman"/>
    </w:rPr>
  </w:style>
  <w:style w:type="character" w:customStyle="1" w:styleId="WW8Num107z0">
    <w:name w:val="WW8Num107z0"/>
    <w:rPr>
      <w:rFonts w:ascii="Courier New" w:hAnsi="Courier New"/>
    </w:rPr>
  </w:style>
  <w:style w:type="character" w:customStyle="1" w:styleId="WW8Num107z1">
    <w:name w:val="WW8Num107z1"/>
    <w:rPr>
      <w:rFonts w:ascii="Courier New" w:hAnsi="Courier New" w:cs="Courier New"/>
    </w:rPr>
  </w:style>
  <w:style w:type="character" w:customStyle="1" w:styleId="WW8Num107z2">
    <w:name w:val="WW8Num107z2"/>
    <w:rPr>
      <w:rFonts w:ascii="Wingdings" w:hAnsi="Wingdings"/>
    </w:rPr>
  </w:style>
  <w:style w:type="character" w:customStyle="1" w:styleId="WW8Num107z3">
    <w:name w:val="WW8Num107z3"/>
    <w:rPr>
      <w:rFonts w:ascii="Symbol" w:hAnsi="Symbol"/>
    </w:rPr>
  </w:style>
  <w:style w:type="character" w:customStyle="1" w:styleId="WW8Num108z0">
    <w:name w:val="WW8Num108z0"/>
    <w:rPr>
      <w:rFonts w:ascii="Times New Roman" w:hAnsi="Times New Roman" w:cs="Times New Roman"/>
    </w:rPr>
  </w:style>
  <w:style w:type="character" w:customStyle="1" w:styleId="WW8Num108z1">
    <w:name w:val="WW8Num108z1"/>
    <w:rPr>
      <w:rFonts w:ascii="Courier New" w:hAnsi="Courier New"/>
    </w:rPr>
  </w:style>
  <w:style w:type="character" w:customStyle="1" w:styleId="WW8Num108z2">
    <w:name w:val="WW8Num108z2"/>
    <w:rPr>
      <w:rFonts w:ascii="Wingdings" w:hAnsi="Wingdings"/>
    </w:rPr>
  </w:style>
  <w:style w:type="character" w:customStyle="1" w:styleId="WW8Num108z3">
    <w:name w:val="WW8Num108z3"/>
    <w:rPr>
      <w:rFonts w:ascii="Symbol" w:hAnsi="Symbol"/>
    </w:rPr>
  </w:style>
  <w:style w:type="character" w:customStyle="1" w:styleId="WW8Num110z0">
    <w:name w:val="WW8Num110z0"/>
    <w:rPr>
      <w:rFonts w:cs="Times New Roman"/>
    </w:rPr>
  </w:style>
  <w:style w:type="character" w:customStyle="1" w:styleId="WW8Num114z1">
    <w:name w:val="WW8Num114z1"/>
    <w:rPr>
      <w:rFonts w:ascii="Courier New" w:hAnsi="Courier New" w:cs="Courier New"/>
    </w:rPr>
  </w:style>
  <w:style w:type="character" w:customStyle="1" w:styleId="WW8Num114z2">
    <w:name w:val="WW8Num114z2"/>
    <w:rPr>
      <w:rFonts w:ascii="Wingdings" w:hAnsi="Wingdings"/>
    </w:rPr>
  </w:style>
  <w:style w:type="character" w:customStyle="1" w:styleId="WW8Num114z3">
    <w:name w:val="WW8Num114z3"/>
    <w:rPr>
      <w:rFonts w:ascii="Symbol" w:hAnsi="Symbol"/>
    </w:rPr>
  </w:style>
  <w:style w:type="character" w:customStyle="1" w:styleId="WW8Num116z2">
    <w:name w:val="WW8Num116z2"/>
    <w:rPr>
      <w:rFonts w:cs="Times New Roman"/>
    </w:rPr>
  </w:style>
  <w:style w:type="character" w:customStyle="1" w:styleId="WW8Num117z0">
    <w:name w:val="WW8Num117z0"/>
    <w:rPr>
      <w:rFonts w:ascii="Courier New" w:hAnsi="Courier New"/>
    </w:rPr>
  </w:style>
  <w:style w:type="character" w:customStyle="1" w:styleId="WW8Num117z1">
    <w:name w:val="WW8Num117z1"/>
    <w:rPr>
      <w:rFonts w:ascii="Courier New" w:hAnsi="Courier New" w:cs="Courier New"/>
    </w:rPr>
  </w:style>
  <w:style w:type="character" w:customStyle="1" w:styleId="WW8Num117z2">
    <w:name w:val="WW8Num117z2"/>
    <w:rPr>
      <w:rFonts w:ascii="Wingdings" w:hAnsi="Wingdings"/>
    </w:rPr>
  </w:style>
  <w:style w:type="character" w:customStyle="1" w:styleId="WW8Num117z3">
    <w:name w:val="WW8Num117z3"/>
    <w:rPr>
      <w:rFonts w:ascii="Symbol" w:hAnsi="Symbol"/>
    </w:rPr>
  </w:style>
  <w:style w:type="character" w:customStyle="1" w:styleId="WW8Num118z0">
    <w:name w:val="WW8Num118z0"/>
    <w:rPr>
      <w:rFonts w:ascii="Times New Roman" w:eastAsia="Times New Roman" w:hAnsi="Times New Roman" w:cs="Times New Roman"/>
    </w:rPr>
  </w:style>
  <w:style w:type="character" w:customStyle="1" w:styleId="WW8Num122z1">
    <w:name w:val="WW8Num122z1"/>
    <w:rPr>
      <w:rFonts w:ascii="Times New Roman" w:eastAsia="Times New Roman" w:hAnsi="Times New Roman" w:cs="Times New Roman"/>
    </w:rPr>
  </w:style>
  <w:style w:type="character" w:customStyle="1" w:styleId="WW8Num123z0">
    <w:name w:val="WW8Num123z0"/>
    <w:rPr>
      <w:rFonts w:ascii="Symbol" w:hAnsi="Symbol"/>
      <w:sz w:val="16"/>
    </w:rPr>
  </w:style>
  <w:style w:type="character" w:customStyle="1" w:styleId="WW8Num123z1">
    <w:name w:val="WW8Num123z1"/>
    <w:rPr>
      <w:rFonts w:ascii="Courier New" w:hAnsi="Courier New" w:cs="Courier New"/>
    </w:rPr>
  </w:style>
  <w:style w:type="character" w:customStyle="1" w:styleId="WW8Num123z2">
    <w:name w:val="WW8Num123z2"/>
    <w:rPr>
      <w:rFonts w:ascii="Wingdings" w:hAnsi="Wingdings"/>
    </w:rPr>
  </w:style>
  <w:style w:type="character" w:customStyle="1" w:styleId="WW8Num123z3">
    <w:name w:val="WW8Num123z3"/>
    <w:rPr>
      <w:rFonts w:ascii="Symbol" w:hAnsi="Symbol"/>
    </w:rPr>
  </w:style>
  <w:style w:type="character" w:customStyle="1" w:styleId="WW8Num125z0">
    <w:name w:val="WW8Num125z0"/>
    <w:rPr>
      <w:color w:val="auto"/>
    </w:rPr>
  </w:style>
  <w:style w:type="character" w:customStyle="1" w:styleId="WW8Num132z2">
    <w:name w:val="WW8Num132z2"/>
    <w:rPr>
      <w:rFonts w:ascii="Times New Roman" w:eastAsia="Times New Roman" w:hAnsi="Times New Roman" w:cs="Times New Roman"/>
    </w:rPr>
  </w:style>
  <w:style w:type="character" w:customStyle="1" w:styleId="WW8Num134z0">
    <w:name w:val="WW8Num134z0"/>
    <w:rPr>
      <w:rFonts w:ascii="Times New Roman" w:hAnsi="Times New Roman" w:cs="Times New Roman"/>
    </w:rPr>
  </w:style>
  <w:style w:type="character" w:customStyle="1" w:styleId="WW8Num136z0">
    <w:name w:val="WW8Num136z0"/>
    <w:rPr>
      <w:rFonts w:cs="Times New Roman"/>
    </w:rPr>
  </w:style>
  <w:style w:type="character" w:customStyle="1" w:styleId="WW8Num136z1">
    <w:name w:val="WW8Num136z1"/>
    <w:rPr>
      <w:rFonts w:ascii="Courier New" w:hAnsi="Courier New" w:cs="Courier New"/>
    </w:rPr>
  </w:style>
  <w:style w:type="character" w:customStyle="1" w:styleId="WW8Num136z2">
    <w:name w:val="WW8Num136z2"/>
    <w:rPr>
      <w:rFonts w:ascii="Wingdings" w:hAnsi="Wingdings"/>
    </w:rPr>
  </w:style>
  <w:style w:type="character" w:customStyle="1" w:styleId="WW8Num136z3">
    <w:name w:val="WW8Num136z3"/>
    <w:rPr>
      <w:rFonts w:ascii="Symbol" w:hAnsi="Symbol"/>
    </w:rPr>
  </w:style>
  <w:style w:type="character" w:customStyle="1" w:styleId="WW8Num139z0">
    <w:name w:val="WW8Num139z0"/>
    <w:rPr>
      <w:rFonts w:ascii="Arial (WT)" w:hAnsi="Arial (WT)"/>
    </w:rPr>
  </w:style>
  <w:style w:type="character" w:customStyle="1" w:styleId="WW8Num139z1">
    <w:name w:val="WW8Num139z1"/>
    <w:rPr>
      <w:rFonts w:ascii="Symbol" w:hAnsi="Symbol"/>
    </w:rPr>
  </w:style>
  <w:style w:type="character" w:customStyle="1" w:styleId="WW8Num139z4">
    <w:name w:val="WW8Num139z4"/>
    <w:rPr>
      <w:rFonts w:ascii="Arial (WT)" w:hAnsi="Arial (WT)" w:cs="Arial (WT)"/>
    </w:rPr>
  </w:style>
  <w:style w:type="character" w:customStyle="1" w:styleId="WW8Num140z2">
    <w:name w:val="WW8Num140z2"/>
    <w:rPr>
      <w:rFonts w:ascii="Times New Roman" w:eastAsia="Times New Roman" w:hAnsi="Times New Roman" w:cs="Times New Roman"/>
    </w:rPr>
  </w:style>
  <w:style w:type="character" w:customStyle="1" w:styleId="WW8Num142z0">
    <w:name w:val="WW8Num142z0"/>
    <w:rPr>
      <w:sz w:val="24"/>
      <w:szCs w:val="24"/>
    </w:rPr>
  </w:style>
  <w:style w:type="character" w:customStyle="1" w:styleId="WW8Num143z0">
    <w:name w:val="WW8Num143z0"/>
    <w:rPr>
      <w:rFonts w:ascii="Times New Roman" w:eastAsia="Times New Roman" w:hAnsi="Times New Roman" w:cs="Times New Roman"/>
    </w:rPr>
  </w:style>
  <w:style w:type="character" w:customStyle="1" w:styleId="WW8Num143z1">
    <w:name w:val="WW8Num143z1"/>
    <w:rPr>
      <w:rFonts w:ascii="Courier New" w:hAnsi="Courier New" w:cs="Courier New"/>
    </w:rPr>
  </w:style>
  <w:style w:type="character" w:customStyle="1" w:styleId="WW8Num143z2">
    <w:name w:val="WW8Num143z2"/>
    <w:rPr>
      <w:rFonts w:ascii="Wingdings" w:hAnsi="Wingdings"/>
    </w:rPr>
  </w:style>
  <w:style w:type="character" w:customStyle="1" w:styleId="WW8Num143z3">
    <w:name w:val="WW8Num143z3"/>
    <w:rPr>
      <w:rFonts w:ascii="Symbol" w:hAnsi="Symbol"/>
    </w:rPr>
  </w:style>
  <w:style w:type="character" w:customStyle="1" w:styleId="WW8Num145z0">
    <w:name w:val="WW8Num145z0"/>
    <w:rPr>
      <w:rFonts w:cs="Times New Roman"/>
    </w:rPr>
  </w:style>
  <w:style w:type="character" w:customStyle="1" w:styleId="WW8Num148z0">
    <w:name w:val="WW8Num148z0"/>
    <w:rPr>
      <w:rFonts w:ascii="Courier New" w:hAnsi="Courier New"/>
    </w:rPr>
  </w:style>
  <w:style w:type="character" w:customStyle="1" w:styleId="WW8Num148z1">
    <w:name w:val="WW8Num148z1"/>
    <w:rPr>
      <w:rFonts w:ascii="Courier New" w:hAnsi="Courier New" w:cs="Courier New"/>
    </w:rPr>
  </w:style>
  <w:style w:type="character" w:customStyle="1" w:styleId="WW8Num148z2">
    <w:name w:val="WW8Num148z2"/>
    <w:rPr>
      <w:rFonts w:ascii="Wingdings" w:hAnsi="Wingdings"/>
    </w:rPr>
  </w:style>
  <w:style w:type="character" w:customStyle="1" w:styleId="WW8Num148z3">
    <w:name w:val="WW8Num148z3"/>
    <w:rPr>
      <w:rFonts w:ascii="Symbol" w:hAnsi="Symbol"/>
    </w:rPr>
  </w:style>
  <w:style w:type="character" w:customStyle="1" w:styleId="WW8Num149z1">
    <w:name w:val="WW8Num149z1"/>
    <w:rPr>
      <w:rFonts w:ascii="Courier New" w:hAnsi="Courier New"/>
    </w:rPr>
  </w:style>
  <w:style w:type="character" w:customStyle="1" w:styleId="WW8Num149z2">
    <w:name w:val="WW8Num149z2"/>
    <w:rPr>
      <w:rFonts w:ascii="Wingdings" w:hAnsi="Wingdings"/>
    </w:rPr>
  </w:style>
  <w:style w:type="character" w:customStyle="1" w:styleId="WW8Num149z3">
    <w:name w:val="WW8Num149z3"/>
    <w:rPr>
      <w:rFonts w:ascii="Symbol" w:hAnsi="Symbol"/>
    </w:rPr>
  </w:style>
  <w:style w:type="character" w:customStyle="1" w:styleId="WW8Num153z0">
    <w:name w:val="WW8Num153z0"/>
    <w:rPr>
      <w:rFonts w:ascii="Times New Roman" w:hAnsi="Times New Roman" w:cs="Times New Roman"/>
    </w:rPr>
  </w:style>
  <w:style w:type="character" w:customStyle="1" w:styleId="WW8Num155z2">
    <w:name w:val="WW8Num155z2"/>
    <w:rPr>
      <w:rFonts w:ascii="Times New Roman" w:eastAsia="Times New Roman" w:hAnsi="Times New Roman" w:cs="Times New Roman"/>
    </w:rPr>
  </w:style>
  <w:style w:type="character" w:customStyle="1" w:styleId="WW8Num156z0">
    <w:name w:val="WW8Num156z0"/>
    <w:rPr>
      <w:rFonts w:ascii="Symbol" w:hAnsi="Symbol"/>
    </w:rPr>
  </w:style>
  <w:style w:type="character" w:customStyle="1" w:styleId="WW8Num156z1">
    <w:name w:val="WW8Num156z1"/>
    <w:rPr>
      <w:rFonts w:ascii="Courier New" w:hAnsi="Courier New"/>
    </w:rPr>
  </w:style>
  <w:style w:type="character" w:customStyle="1" w:styleId="WW8Num156z2">
    <w:name w:val="WW8Num156z2"/>
    <w:rPr>
      <w:rFonts w:ascii="Wingdings" w:hAnsi="Wingdings"/>
    </w:rPr>
  </w:style>
  <w:style w:type="character" w:customStyle="1" w:styleId="WW8NumSt45z0">
    <w:name w:val="WW8NumSt45z0"/>
    <w:rPr>
      <w:rFonts w:ascii="Times New Roman" w:hAnsi="Times New Roman" w:cs="Times New Roman"/>
    </w:rPr>
  </w:style>
  <w:style w:type="character" w:customStyle="1" w:styleId="1a">
    <w:name w:val="Основной шрифт абзаца1"/>
    <w:uiPriority w:val="99"/>
  </w:style>
  <w:style w:type="character" w:customStyle="1" w:styleId="DocumentHeader1">
    <w:name w:val="Document Header1 Знак"/>
    <w:uiPriority w:val="9"/>
    <w:rPr>
      <w:rFonts w:ascii="Arial" w:hAnsi="Arial"/>
      <w:b/>
      <w:bCs/>
      <w:sz w:val="40"/>
      <w:szCs w:val="22"/>
    </w:rPr>
  </w:style>
  <w:style w:type="character" w:customStyle="1" w:styleId="92">
    <w:name w:val="Знак Знак9"/>
    <w:rPr>
      <w:bCs/>
      <w:szCs w:val="22"/>
    </w:rPr>
  </w:style>
  <w:style w:type="character" w:customStyle="1" w:styleId="72">
    <w:name w:val="Знак Знак7"/>
    <w:rPr>
      <w:bCs/>
      <w:i/>
      <w:szCs w:val="22"/>
    </w:rPr>
  </w:style>
  <w:style w:type="character" w:styleId="afb">
    <w:name w:val="page number"/>
    <w:basedOn w:val="1a"/>
  </w:style>
  <w:style w:type="character" w:styleId="afc">
    <w:name w:val="Hyperlink"/>
    <w:uiPriority w:val="99"/>
    <w:rPr>
      <w:color w:val="0000FF"/>
      <w:u w:val="single"/>
    </w:rPr>
  </w:style>
  <w:style w:type="character" w:customStyle="1" w:styleId="afd">
    <w:name w:val="Основной текст таблиц Знак"/>
    <w:rPr>
      <w:sz w:val="28"/>
      <w:szCs w:val="28"/>
    </w:rPr>
  </w:style>
  <w:style w:type="character" w:customStyle="1" w:styleId="afe">
    <w:name w:val="Подпункт Знак"/>
    <w:rPr>
      <w:sz w:val="28"/>
      <w:szCs w:val="28"/>
      <w:lang w:val="ru-RU"/>
    </w:rPr>
  </w:style>
  <w:style w:type="character" w:customStyle="1" w:styleId="1b">
    <w:name w:val="Ариал Знак1"/>
    <w:rPr>
      <w:rFonts w:ascii="Arial" w:hAnsi="Arial" w:cs="Arial"/>
      <w:sz w:val="24"/>
      <w:szCs w:val="24"/>
    </w:rPr>
  </w:style>
  <w:style w:type="character" w:customStyle="1" w:styleId="aff">
    <w:name w:val="комментарий"/>
    <w:uiPriority w:val="99"/>
    <w:rPr>
      <w:b/>
      <w:i/>
      <w:shd w:val="clear" w:color="auto" w:fill="FFFF99"/>
    </w:rPr>
  </w:style>
  <w:style w:type="character" w:customStyle="1" w:styleId="Body">
    <w:name w:val="Body Знак"/>
    <w:rPr>
      <w:rFonts w:ascii="Pragmatica" w:hAnsi="Pragmatica"/>
      <w:bCs/>
      <w:sz w:val="24"/>
      <w:szCs w:val="22"/>
    </w:rPr>
  </w:style>
  <w:style w:type="character" w:customStyle="1" w:styleId="1c">
    <w:name w:val="Обычный1 Знак"/>
    <w:rPr>
      <w:szCs w:val="24"/>
      <w:lang w:val="ru-RU" w:eastAsia="ar-SA" w:bidi="ar-SA"/>
    </w:rPr>
  </w:style>
  <w:style w:type="character" w:customStyle="1" w:styleId="aff0">
    <w:name w:val="текст Знак Знак"/>
    <w:rPr>
      <w:bCs/>
      <w:i/>
      <w:color w:val="000000"/>
      <w:sz w:val="22"/>
      <w:szCs w:val="28"/>
    </w:rPr>
  </w:style>
  <w:style w:type="character" w:customStyle="1" w:styleId="210">
    <w:name w:val="Заголовок 2 Знак1"/>
    <w:rPr>
      <w:b/>
      <w:sz w:val="28"/>
      <w:lang w:val="ru-RU" w:eastAsia="ar-SA" w:bidi="ar-SA"/>
    </w:rPr>
  </w:style>
  <w:style w:type="character" w:customStyle="1" w:styleId="aff1">
    <w:name w:val="Ариал Знак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1d">
    <w:name w:val="Знак1 Знак Знак"/>
    <w:rPr>
      <w:rFonts w:ascii="Arial" w:hAnsi="Arial" w:cs="Arial"/>
      <w:bCs/>
      <w:sz w:val="24"/>
      <w:szCs w:val="24"/>
    </w:rPr>
  </w:style>
  <w:style w:type="character" w:customStyle="1" w:styleId="aff2">
    <w:name w:val="Символ сноски"/>
    <w:rPr>
      <w:vertAlign w:val="superscript"/>
    </w:rPr>
  </w:style>
  <w:style w:type="character" w:customStyle="1" w:styleId="58">
    <w:name w:val="Знак Знак5"/>
    <w:rPr>
      <w:bCs/>
      <w:szCs w:val="22"/>
    </w:rPr>
  </w:style>
  <w:style w:type="character" w:customStyle="1" w:styleId="aff3">
    <w:name w:val="Пункт Знак"/>
    <w:rPr>
      <w:sz w:val="28"/>
      <w:szCs w:val="28"/>
      <w:lang w:val="ru-RU"/>
    </w:rPr>
  </w:style>
  <w:style w:type="character" w:styleId="aff4">
    <w:name w:val="FollowedHyperlink"/>
    <w:uiPriority w:val="99"/>
    <w:rPr>
      <w:color w:val="800080"/>
      <w:u w:val="single"/>
    </w:rPr>
  </w:style>
  <w:style w:type="character" w:customStyle="1" w:styleId="aff5">
    <w:name w:val="Ариал Таблица Знак"/>
    <w:rPr>
      <w:rFonts w:ascii="Arial" w:hAnsi="Arial" w:cs="Arial"/>
      <w:sz w:val="24"/>
      <w:lang w:val="ru-RU" w:eastAsia="ar-SA" w:bidi="ar-SA"/>
    </w:rPr>
  </w:style>
  <w:style w:type="character" w:customStyle="1" w:styleId="39">
    <w:name w:val="Знак Знак3"/>
    <w:rPr>
      <w:bCs/>
      <w:szCs w:val="22"/>
    </w:rPr>
  </w:style>
  <w:style w:type="character" w:customStyle="1" w:styleId="2a">
    <w:name w:val="Знак Знак2"/>
    <w:rPr>
      <w:b/>
      <w:szCs w:val="22"/>
    </w:rPr>
  </w:style>
  <w:style w:type="character" w:customStyle="1" w:styleId="aff6">
    <w:name w:val="Пункт Знак Знак"/>
    <w:rPr>
      <w:sz w:val="28"/>
      <w:lang w:val="ru-RU" w:eastAsia="ar-SA" w:bidi="ar-SA"/>
    </w:rPr>
  </w:style>
  <w:style w:type="character" w:styleId="aff7">
    <w:name w:val="Strong"/>
    <w:uiPriority w:val="22"/>
    <w:rPr>
      <w:b/>
      <w:bCs/>
    </w:rPr>
  </w:style>
  <w:style w:type="character" w:customStyle="1" w:styleId="1e">
    <w:name w:val="Знак Знак1"/>
    <w:rPr>
      <w:i/>
      <w:iCs/>
      <w:sz w:val="24"/>
      <w:szCs w:val="24"/>
    </w:rPr>
  </w:style>
  <w:style w:type="character" w:customStyle="1" w:styleId="aff8">
    <w:name w:val="замена"/>
    <w:rPr>
      <w:b/>
      <w:bCs/>
      <w:i/>
      <w:iCs/>
      <w:shd w:val="clear" w:color="auto" w:fill="FFCC99"/>
    </w:rPr>
  </w:style>
  <w:style w:type="character" w:styleId="aff9">
    <w:name w:val="Emphasis"/>
    <w:rPr>
      <w:i/>
      <w:iCs/>
    </w:rPr>
  </w:style>
  <w:style w:type="character" w:customStyle="1" w:styleId="affa">
    <w:name w:val="Знак Знак"/>
    <w:uiPriority w:val="99"/>
    <w:rPr>
      <w:b/>
      <w:sz w:val="24"/>
    </w:rPr>
  </w:style>
  <w:style w:type="character" w:customStyle="1" w:styleId="WW8Num23z3">
    <w:name w:val="WW8Num23z3"/>
    <w:rPr>
      <w:rFonts w:ascii="Symbol" w:hAnsi="Symbol" w:cs="Times New Roman"/>
    </w:rPr>
  </w:style>
  <w:style w:type="character" w:customStyle="1" w:styleId="big1">
    <w:name w:val="big1"/>
    <w:rPr>
      <w:rFonts w:ascii="Arial" w:hAnsi="Arial" w:cs="Arial"/>
      <w:sz w:val="23"/>
      <w:szCs w:val="23"/>
    </w:rPr>
  </w:style>
  <w:style w:type="character" w:customStyle="1" w:styleId="affb">
    <w:name w:val="Основной шрифт"/>
  </w:style>
  <w:style w:type="character" w:customStyle="1" w:styleId="affc">
    <w:name w:val="номер страницы"/>
    <w:basedOn w:val="affb"/>
  </w:style>
  <w:style w:type="character" w:customStyle="1" w:styleId="Sp1">
    <w:name w:val="Sp1 Знак Знак"/>
    <w:rPr>
      <w:b/>
      <w:bCs/>
      <w:sz w:val="24"/>
      <w:szCs w:val="24"/>
      <w:lang w:val="ru-RU" w:eastAsia="ar-SA" w:bidi="ar-SA"/>
    </w:rPr>
  </w:style>
  <w:style w:type="character" w:customStyle="1" w:styleId="Sp3">
    <w:name w:val="Sp3 Знак"/>
    <w:basedOn w:val="Sp1"/>
    <w:rPr>
      <w:b/>
      <w:bCs/>
      <w:sz w:val="24"/>
      <w:szCs w:val="24"/>
      <w:lang w:val="ru-RU" w:eastAsia="ar-SA" w:bidi="ar-SA"/>
    </w:rPr>
  </w:style>
  <w:style w:type="character" w:customStyle="1" w:styleId="1f">
    <w:name w:val="Гиперссылка1"/>
    <w:rPr>
      <w:color w:val="0000FF"/>
      <w:u w:val="single"/>
    </w:rPr>
  </w:style>
  <w:style w:type="character" w:customStyle="1" w:styleId="1f0">
    <w:name w:val="Просмотренная гиперссылка1"/>
    <w:rPr>
      <w:color w:val="800080"/>
      <w:u w:val="single"/>
    </w:rPr>
  </w:style>
  <w:style w:type="character" w:customStyle="1" w:styleId="a30b1">
    <w:name w:val="a30b1"/>
    <w:rPr>
      <w:rFonts w:ascii="Arial" w:hAnsi="Arial" w:cs="Arial"/>
      <w:b/>
      <w:bCs w:val="0"/>
      <w:color w:val="auto"/>
      <w:sz w:val="45"/>
    </w:rPr>
  </w:style>
  <w:style w:type="character" w:customStyle="1" w:styleId="Hyperlink1">
    <w:name w:val="Hyperlink1"/>
    <w:rPr>
      <w:color w:val="0000FF"/>
      <w:u w:val="single"/>
    </w:rPr>
  </w:style>
  <w:style w:type="character" w:customStyle="1" w:styleId="Char">
    <w:name w:val="ТекстОбычный Char"/>
    <w:rPr>
      <w:sz w:val="24"/>
      <w:lang w:val="ru-RU" w:eastAsia="ar-SA" w:bidi="ar-SA"/>
    </w:rPr>
  </w:style>
  <w:style w:type="character" w:customStyle="1" w:styleId="Times12">
    <w:name w:val="Times 12 Знак"/>
    <w:rPr>
      <w:sz w:val="24"/>
      <w:lang w:val="ru-RU" w:eastAsia="ar-SA" w:bidi="ar-SA"/>
    </w:rPr>
  </w:style>
  <w:style w:type="character" w:customStyle="1" w:styleId="48">
    <w:name w:val="заголовок 4 Знак"/>
    <w:rPr>
      <w:rFonts w:ascii="Arial" w:hAnsi="Arial"/>
      <w:b/>
      <w:sz w:val="24"/>
      <w:lang w:val="ru-RU" w:eastAsia="ar-SA" w:bidi="ar-SA"/>
    </w:rPr>
  </w:style>
  <w:style w:type="character" w:customStyle="1" w:styleId="affd">
    <w:name w:val="Подраздел Знак Знак"/>
    <w:rPr>
      <w:rFonts w:ascii="Arial" w:hAnsi="Arial" w:cs="Arial"/>
      <w:b/>
      <w:sz w:val="28"/>
      <w:szCs w:val="24"/>
      <w:lang w:val="ru-RU" w:eastAsia="ar-SA" w:bidi="ar-SA"/>
    </w:rPr>
  </w:style>
  <w:style w:type="character" w:customStyle="1" w:styleId="2b">
    <w:name w:val="2 Знак"/>
    <w:uiPriority w:val="9"/>
    <w:rPr>
      <w:rFonts w:ascii="Arial" w:hAnsi="Arial" w:cs="Arial"/>
      <w:b/>
      <w:sz w:val="22"/>
      <w:szCs w:val="22"/>
      <w:lang w:val="ru-RU" w:eastAsia="ar-SA" w:bidi="ar-SA"/>
    </w:rPr>
  </w:style>
  <w:style w:type="character" w:customStyle="1" w:styleId="1f1">
    <w:name w:val="Стиль1 Знак"/>
    <w:rPr>
      <w:rFonts w:ascii="Arial" w:hAnsi="Arial" w:cs="Arial"/>
      <w:b/>
      <w:sz w:val="22"/>
      <w:szCs w:val="22"/>
      <w:lang w:val="ru-RU" w:eastAsia="ar-SA" w:bidi="ar-SA"/>
    </w:rPr>
  </w:style>
  <w:style w:type="character" w:customStyle="1" w:styleId="affe">
    <w:name w:val="Пояснительная записка(ТЕКСТ) Знак Знак"/>
    <w:rPr>
      <w:sz w:val="28"/>
      <w:szCs w:val="28"/>
      <w:lang w:val="ru-RU" w:eastAsia="ar-SA" w:bidi="ar-SA"/>
    </w:rPr>
  </w:style>
  <w:style w:type="character" w:customStyle="1" w:styleId="62">
    <w:name w:val="Знак Знак6"/>
    <w:rPr>
      <w:bCs/>
      <w:szCs w:val="22"/>
      <w:lang w:val="ru-RU" w:eastAsia="ar-SA" w:bidi="ar-SA"/>
    </w:rPr>
  </w:style>
  <w:style w:type="character" w:customStyle="1" w:styleId="1f2">
    <w:name w:val="Знак примечания1"/>
    <w:rPr>
      <w:sz w:val="16"/>
      <w:szCs w:val="16"/>
    </w:rPr>
  </w:style>
  <w:style w:type="character" w:customStyle="1" w:styleId="49">
    <w:name w:val="Пункт_4 Знак"/>
    <w:uiPriority w:val="99"/>
    <w:rPr>
      <w:sz w:val="28"/>
      <w:szCs w:val="28"/>
    </w:rPr>
  </w:style>
  <w:style w:type="character" w:customStyle="1" w:styleId="82">
    <w:name w:val="Знак Знак8"/>
    <w:rPr>
      <w:rFonts w:ascii="Tahoma" w:hAnsi="Tahoma" w:cs="Tahoma"/>
      <w:sz w:val="16"/>
      <w:szCs w:val="16"/>
    </w:rPr>
  </w:style>
  <w:style w:type="character" w:customStyle="1" w:styleId="webofficeattributevalue1">
    <w:name w:val="webofficeattributevalue1"/>
    <w:rPr>
      <w:rFonts w:ascii="Arial (WT)" w:hAnsi="Arial (WT)"/>
      <w:strike w:val="0"/>
      <w:color w:val="000000"/>
      <w:sz w:val="18"/>
      <w:szCs w:val="18"/>
      <w:u w:val="none"/>
    </w:rPr>
  </w:style>
  <w:style w:type="character" w:customStyle="1" w:styleId="4a">
    <w:name w:val="Знак Знак4"/>
    <w:rPr>
      <w:rFonts w:ascii="Courier New" w:hAnsi="Courier New"/>
    </w:rPr>
  </w:style>
  <w:style w:type="character" w:customStyle="1" w:styleId="afff">
    <w:name w:val="Символ нумерации"/>
    <w:uiPriority w:val="99"/>
  </w:style>
  <w:style w:type="character" w:customStyle="1" w:styleId="afff0">
    <w:name w:val="Маркеры списка"/>
    <w:uiPriority w:val="99"/>
    <w:rPr>
      <w:rFonts w:ascii="OpenSymbol" w:eastAsia="OpenSymbol" w:hAnsi="OpenSymbol" w:cs="OpenSymbol"/>
    </w:rPr>
  </w:style>
  <w:style w:type="character" w:customStyle="1" w:styleId="WW8Num75z3">
    <w:name w:val="WW8Num75z3"/>
    <w:rPr>
      <w:i w:val="0"/>
    </w:rPr>
  </w:style>
  <w:style w:type="character" w:customStyle="1" w:styleId="WW8Num54z0">
    <w:name w:val="WW8Num54z0"/>
    <w:rPr>
      <w:rFonts w:cs="Times New Roman"/>
    </w:rPr>
  </w:style>
  <w:style w:type="character" w:customStyle="1" w:styleId="WW8Num59z0">
    <w:name w:val="WW8Num59z0"/>
    <w:rPr>
      <w:rFonts w:cs="Times New Roman"/>
    </w:rPr>
  </w:style>
  <w:style w:type="paragraph" w:styleId="afff1">
    <w:name w:val="Title"/>
    <w:basedOn w:val="af4"/>
    <w:next w:val="afff2"/>
    <w:link w:val="afff3"/>
    <w:uiPriority w:val="10"/>
    <w:qFormat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fff2">
    <w:name w:val="Body Text"/>
    <w:basedOn w:val="af4"/>
    <w:link w:val="afff4"/>
    <w:uiPriority w:val="99"/>
    <w:pPr>
      <w:tabs>
        <w:tab w:val="right" w:pos="9360"/>
      </w:tabs>
      <w:spacing w:line="240" w:lineRule="auto"/>
      <w:ind w:firstLine="0"/>
      <w:jc w:val="left"/>
    </w:pPr>
    <w:rPr>
      <w:bCs w:val="0"/>
      <w:sz w:val="28"/>
      <w:szCs w:val="28"/>
    </w:rPr>
  </w:style>
  <w:style w:type="paragraph" w:styleId="afff5">
    <w:name w:val="List"/>
    <w:basedOn w:val="afff2"/>
    <w:rPr>
      <w:rFonts w:ascii="Arial" w:hAnsi="Arial" w:cs="Mangal"/>
    </w:rPr>
  </w:style>
  <w:style w:type="paragraph" w:customStyle="1" w:styleId="2c">
    <w:name w:val="Название2"/>
    <w:basedOn w:val="af4"/>
    <w:uiPriority w:val="99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d">
    <w:name w:val="Указатель2"/>
    <w:basedOn w:val="af4"/>
    <w:uiPriority w:val="99"/>
    <w:pPr>
      <w:suppressLineNumbers/>
    </w:pPr>
    <w:rPr>
      <w:rFonts w:ascii="Arial" w:hAnsi="Arial" w:cs="Mangal"/>
    </w:rPr>
  </w:style>
  <w:style w:type="paragraph" w:customStyle="1" w:styleId="1f3">
    <w:name w:val="Название1"/>
    <w:basedOn w:val="af4"/>
    <w:uiPriority w:val="99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f4">
    <w:name w:val="Указатель1"/>
    <w:basedOn w:val="af4"/>
    <w:uiPriority w:val="99"/>
    <w:pPr>
      <w:suppressLineNumbers/>
    </w:pPr>
    <w:rPr>
      <w:rFonts w:ascii="Arial" w:hAnsi="Arial" w:cs="Mangal"/>
    </w:rPr>
  </w:style>
  <w:style w:type="paragraph" w:customStyle="1" w:styleId="afff6">
    <w:name w:val="Таблица шапка"/>
    <w:basedOn w:val="af4"/>
    <w:pPr>
      <w:keepNext/>
      <w:spacing w:before="40" w:after="40" w:line="240" w:lineRule="auto"/>
      <w:ind w:left="57" w:right="57" w:firstLine="0"/>
      <w:jc w:val="left"/>
    </w:pPr>
  </w:style>
  <w:style w:type="paragraph" w:customStyle="1" w:styleId="afff7">
    <w:name w:val="Таблица текст"/>
    <w:basedOn w:val="af4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customStyle="1" w:styleId="1f5">
    <w:name w:val="Знак Знак Знак1"/>
    <w:basedOn w:val="af4"/>
    <w:pPr>
      <w:tabs>
        <w:tab w:val="left" w:pos="360"/>
      </w:tabs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styleId="afff8">
    <w:name w:val="footer"/>
    <w:basedOn w:val="af4"/>
    <w:link w:val="afff9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paragraph" w:styleId="afffa">
    <w:name w:val="Balloon Text"/>
    <w:basedOn w:val="af4"/>
    <w:link w:val="afffb"/>
    <w:uiPriority w:val="99"/>
    <w:rPr>
      <w:rFonts w:ascii="Tahoma" w:hAnsi="Tahoma"/>
      <w:sz w:val="16"/>
      <w:szCs w:val="16"/>
    </w:rPr>
  </w:style>
  <w:style w:type="paragraph" w:styleId="afffc">
    <w:name w:val="header"/>
    <w:basedOn w:val="af4"/>
    <w:link w:val="afffd"/>
    <w:uiPriority w:val="99"/>
    <w:pPr>
      <w:pBdr>
        <w:bottom w:val="single" w:sz="4" w:space="1" w:color="000000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paragraph" w:customStyle="1" w:styleId="1f6">
    <w:name w:val="Схема документа1"/>
    <w:basedOn w:val="af4"/>
    <w:uiPriority w:val="99"/>
    <w:pPr>
      <w:shd w:val="clear" w:color="auto" w:fill="000080"/>
    </w:pPr>
    <w:rPr>
      <w:rFonts w:ascii="Tahoma" w:hAnsi="Tahoma"/>
      <w:sz w:val="20"/>
    </w:rPr>
  </w:style>
  <w:style w:type="paragraph" w:customStyle="1" w:styleId="1f7">
    <w:name w:val="Обычный1"/>
    <w:link w:val="CharChar0"/>
    <w:pPr>
      <w:widowControl w:val="0"/>
      <w:ind w:firstLine="400"/>
      <w:jc w:val="both"/>
    </w:pPr>
    <w:rPr>
      <w:rFonts w:eastAsia="Arial"/>
      <w:sz w:val="24"/>
      <w:lang w:eastAsia="ar-SA"/>
    </w:rPr>
  </w:style>
  <w:style w:type="paragraph" w:customStyle="1" w:styleId="xl48">
    <w:name w:val="xl48"/>
    <w:basedOn w:val="af4"/>
    <w:pPr>
      <w:spacing w:before="100" w:after="100" w:line="240" w:lineRule="auto"/>
      <w:ind w:firstLine="0"/>
      <w:jc w:val="center"/>
    </w:pPr>
    <w:rPr>
      <w:rFonts w:ascii="Arial CYR" w:eastAsia="Arial Unicode MS" w:hAnsi="Arial CYR" w:cs="Arial CYR"/>
      <w:b/>
      <w:sz w:val="24"/>
      <w:szCs w:val="24"/>
    </w:rPr>
  </w:style>
  <w:style w:type="paragraph" w:customStyle="1" w:styleId="310">
    <w:name w:val="Основной текст 31"/>
    <w:basedOn w:val="af4"/>
    <w:pPr>
      <w:spacing w:after="120"/>
    </w:pPr>
    <w:rPr>
      <w:sz w:val="16"/>
      <w:szCs w:val="16"/>
    </w:rPr>
  </w:style>
  <w:style w:type="paragraph" w:customStyle="1" w:styleId="aa">
    <w:name w:val="Пункт"/>
    <w:basedOn w:val="af4"/>
    <w:link w:val="1f8"/>
    <w:pPr>
      <w:numPr>
        <w:numId w:val="3"/>
      </w:numPr>
      <w:tabs>
        <w:tab w:val="left" w:pos="1134"/>
      </w:tabs>
    </w:pPr>
  </w:style>
  <w:style w:type="paragraph" w:customStyle="1" w:styleId="afffe">
    <w:name w:val="Подпункт"/>
    <w:basedOn w:val="aa"/>
  </w:style>
  <w:style w:type="paragraph" w:customStyle="1" w:styleId="a6">
    <w:name w:val="Подподпункт"/>
    <w:basedOn w:val="afffe"/>
    <w:pPr>
      <w:numPr>
        <w:numId w:val="2"/>
      </w:numPr>
    </w:pPr>
  </w:style>
  <w:style w:type="paragraph" w:customStyle="1" w:styleId="1f9">
    <w:name w:val="Нумерованный список1"/>
    <w:basedOn w:val="af4"/>
    <w:pPr>
      <w:tabs>
        <w:tab w:val="left" w:pos="1134"/>
      </w:tabs>
      <w:spacing w:before="60"/>
    </w:pPr>
    <w:rPr>
      <w:szCs w:val="24"/>
    </w:rPr>
  </w:style>
  <w:style w:type="paragraph" w:customStyle="1" w:styleId="1fa">
    <w:name w:val="Знак Знак Знак1 Знак Знак Знак Знак Знак Знак Знак"/>
    <w:basedOn w:val="af4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styleId="3a">
    <w:name w:val="toc 3"/>
    <w:basedOn w:val="af4"/>
    <w:next w:val="af4"/>
    <w:uiPriority w:val="39"/>
    <w:pPr>
      <w:tabs>
        <w:tab w:val="left" w:pos="2420"/>
        <w:tab w:val="right" w:leader="dot" w:pos="9498"/>
      </w:tabs>
      <w:spacing w:line="240" w:lineRule="auto"/>
      <w:ind w:left="2420" w:right="68" w:hanging="770"/>
      <w:jc w:val="left"/>
    </w:pPr>
    <w:rPr>
      <w:iCs/>
      <w:sz w:val="24"/>
      <w:szCs w:val="24"/>
    </w:rPr>
  </w:style>
  <w:style w:type="paragraph" w:customStyle="1" w:styleId="affff">
    <w:name w:val="Ариал"/>
    <w:basedOn w:val="af4"/>
    <w:pPr>
      <w:spacing w:before="120" w:after="120"/>
      <w:ind w:firstLine="851"/>
    </w:pPr>
    <w:rPr>
      <w:rFonts w:ascii="Arial" w:hAnsi="Arial" w:cs="Arial"/>
      <w:bCs w:val="0"/>
      <w:sz w:val="24"/>
      <w:szCs w:val="24"/>
    </w:rPr>
  </w:style>
  <w:style w:type="paragraph" w:customStyle="1" w:styleId="affff0">
    <w:name w:val="АриалТабл"/>
    <w:basedOn w:val="affff"/>
    <w:uiPriority w:val="99"/>
    <w:pPr>
      <w:widowControl w:val="0"/>
      <w:spacing w:before="0" w:after="0" w:line="240" w:lineRule="auto"/>
      <w:ind w:firstLine="0"/>
    </w:pPr>
  </w:style>
  <w:style w:type="paragraph" w:customStyle="1" w:styleId="211">
    <w:name w:val="Основной текст с отступом 21"/>
    <w:basedOn w:val="af4"/>
    <w:pPr>
      <w:spacing w:line="240" w:lineRule="auto"/>
      <w:ind w:left="2977" w:hanging="2257"/>
      <w:jc w:val="left"/>
    </w:pPr>
    <w:rPr>
      <w:rFonts w:ascii="Arial" w:hAnsi="Arial"/>
      <w:bCs w:val="0"/>
      <w:szCs w:val="20"/>
    </w:rPr>
  </w:style>
  <w:style w:type="paragraph" w:customStyle="1" w:styleId="2e">
    <w:name w:val="Пункт2"/>
    <w:basedOn w:val="aa"/>
    <w:uiPriority w:val="99"/>
    <w:pPr>
      <w:keepNext/>
      <w:numPr>
        <w:numId w:val="0"/>
      </w:numPr>
      <w:tabs>
        <w:tab w:val="num" w:pos="4536"/>
      </w:tabs>
      <w:spacing w:before="240" w:after="120" w:line="240" w:lineRule="auto"/>
      <w:ind w:left="1134" w:firstLine="567"/>
      <w:jc w:val="left"/>
    </w:pPr>
    <w:rPr>
      <w:b/>
    </w:rPr>
  </w:style>
  <w:style w:type="paragraph" w:styleId="59">
    <w:name w:val="toc 5"/>
    <w:basedOn w:val="af4"/>
    <w:next w:val="af4"/>
    <w:uiPriority w:val="39"/>
    <w:pPr>
      <w:ind w:left="1120"/>
      <w:jc w:val="left"/>
    </w:pPr>
    <w:rPr>
      <w:sz w:val="18"/>
      <w:szCs w:val="18"/>
    </w:rPr>
  </w:style>
  <w:style w:type="paragraph" w:customStyle="1" w:styleId="Times120">
    <w:name w:val="Times 12"/>
    <w:basedOn w:val="af4"/>
    <w:pPr>
      <w:spacing w:line="240" w:lineRule="auto"/>
    </w:pPr>
    <w:rPr>
      <w:sz w:val="24"/>
    </w:rPr>
  </w:style>
  <w:style w:type="paragraph" w:customStyle="1" w:styleId="2110">
    <w:name w:val="Основной текст с отступом 211"/>
    <w:basedOn w:val="af4"/>
    <w:pPr>
      <w:shd w:val="clear" w:color="auto" w:fill="FFFFFF"/>
      <w:spacing w:line="240" w:lineRule="auto"/>
    </w:pPr>
    <w:rPr>
      <w:sz w:val="24"/>
    </w:rPr>
  </w:style>
  <w:style w:type="paragraph" w:customStyle="1" w:styleId="affff1">
    <w:name w:val="Пункт б/н"/>
    <w:basedOn w:val="af4"/>
    <w:pPr>
      <w:tabs>
        <w:tab w:val="left" w:pos="1134"/>
      </w:tabs>
    </w:pPr>
  </w:style>
  <w:style w:type="paragraph" w:customStyle="1" w:styleId="111">
    <w:name w:val="заголовок 11"/>
    <w:basedOn w:val="af4"/>
    <w:next w:val="af4"/>
    <w:pPr>
      <w:keepNext/>
      <w:spacing w:line="240" w:lineRule="auto"/>
      <w:ind w:firstLine="0"/>
      <w:jc w:val="center"/>
    </w:pPr>
    <w:rPr>
      <w:bCs w:val="0"/>
      <w:sz w:val="20"/>
      <w:szCs w:val="24"/>
    </w:rPr>
  </w:style>
  <w:style w:type="paragraph" w:customStyle="1" w:styleId="Default">
    <w:name w:val="Default"/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Body0">
    <w:name w:val="Body"/>
    <w:basedOn w:val="af4"/>
    <w:pPr>
      <w:spacing w:line="360" w:lineRule="atLeast"/>
      <w:ind w:left="284" w:firstLine="851"/>
    </w:pPr>
    <w:rPr>
      <w:rFonts w:ascii="Pragmatica" w:hAnsi="Pragmatica"/>
      <w:sz w:val="24"/>
    </w:rPr>
  </w:style>
  <w:style w:type="paragraph" w:customStyle="1" w:styleId="320">
    <w:name w:val="Основной текст 32"/>
    <w:basedOn w:val="af4"/>
    <w:pPr>
      <w:ind w:firstLine="0"/>
      <w:jc w:val="left"/>
    </w:pPr>
    <w:rPr>
      <w:rFonts w:ascii="Arial" w:hAnsi="Arial"/>
    </w:rPr>
  </w:style>
  <w:style w:type="paragraph" w:customStyle="1" w:styleId="112">
    <w:name w:val="Обычный11"/>
    <w:pPr>
      <w:widowControl w:val="0"/>
      <w:spacing w:before="120" w:after="120"/>
      <w:ind w:firstLine="567"/>
      <w:jc w:val="both"/>
    </w:pPr>
    <w:rPr>
      <w:rFonts w:eastAsia="Arial"/>
      <w:szCs w:val="24"/>
      <w:lang w:eastAsia="ar-SA"/>
    </w:rPr>
  </w:style>
  <w:style w:type="paragraph" w:styleId="affff2">
    <w:name w:val="Body Text Indent"/>
    <w:basedOn w:val="af4"/>
    <w:link w:val="affff3"/>
    <w:pPr>
      <w:ind w:firstLine="485"/>
    </w:pPr>
    <w:rPr>
      <w:i/>
      <w:color w:val="000000"/>
      <w:szCs w:val="28"/>
    </w:rPr>
  </w:style>
  <w:style w:type="paragraph" w:customStyle="1" w:styleId="BodyText22">
    <w:name w:val="Body Text 22"/>
    <w:basedOn w:val="af4"/>
    <w:pPr>
      <w:spacing w:line="240" w:lineRule="auto"/>
      <w:ind w:firstLine="0"/>
    </w:pPr>
    <w:rPr>
      <w:bCs w:val="0"/>
      <w:sz w:val="24"/>
      <w:szCs w:val="20"/>
    </w:rPr>
  </w:style>
  <w:style w:type="paragraph" w:styleId="1fb">
    <w:name w:val="toc 1"/>
    <w:basedOn w:val="af4"/>
    <w:next w:val="af4"/>
    <w:uiPriority w:val="39"/>
    <w:pPr>
      <w:tabs>
        <w:tab w:val="left" w:pos="1100"/>
        <w:tab w:val="right" w:leader="dot" w:pos="9498"/>
      </w:tabs>
      <w:spacing w:line="240" w:lineRule="auto"/>
      <w:ind w:left="1100" w:right="1134" w:hanging="560"/>
      <w:jc w:val="left"/>
    </w:pPr>
    <w:rPr>
      <w:b/>
      <w:bCs w:val="0"/>
      <w:caps/>
      <w:szCs w:val="28"/>
    </w:rPr>
  </w:style>
  <w:style w:type="paragraph" w:styleId="2f">
    <w:name w:val="toc 2"/>
    <w:basedOn w:val="af4"/>
    <w:next w:val="af4"/>
    <w:uiPriority w:val="39"/>
    <w:pPr>
      <w:tabs>
        <w:tab w:val="left" w:pos="1701"/>
        <w:tab w:val="right" w:leader="dot" w:pos="9498"/>
      </w:tabs>
      <w:spacing w:line="240" w:lineRule="auto"/>
      <w:ind w:left="1134" w:right="177" w:firstLine="0"/>
      <w:jc w:val="left"/>
    </w:pPr>
    <w:rPr>
      <w:b/>
      <w:sz w:val="24"/>
      <w:szCs w:val="24"/>
    </w:rPr>
  </w:style>
  <w:style w:type="paragraph" w:customStyle="1" w:styleId="1fc">
    <w:name w:val="Цитата1"/>
    <w:basedOn w:val="af4"/>
    <w:pPr>
      <w:spacing w:line="240" w:lineRule="auto"/>
      <w:ind w:left="720" w:right="-285" w:firstLine="0"/>
    </w:pPr>
    <w:rPr>
      <w:rFonts w:ascii="Times New Roman CYR" w:hAnsi="Times New Roman CYR"/>
      <w:iCs/>
      <w:sz w:val="28"/>
      <w:szCs w:val="20"/>
    </w:rPr>
  </w:style>
  <w:style w:type="paragraph" w:customStyle="1" w:styleId="212">
    <w:name w:val="Основной текст 21"/>
    <w:basedOn w:val="af4"/>
    <w:uiPriority w:val="99"/>
    <w:pPr>
      <w:spacing w:line="240" w:lineRule="auto"/>
      <w:ind w:firstLine="459"/>
    </w:pPr>
    <w:rPr>
      <w:rFonts w:ascii="Arial" w:hAnsi="Arial"/>
      <w:color w:val="000000"/>
      <w:sz w:val="24"/>
    </w:rPr>
  </w:style>
  <w:style w:type="paragraph" w:customStyle="1" w:styleId="1fd">
    <w:name w:val="Название объекта1"/>
    <w:basedOn w:val="af4"/>
    <w:next w:val="af4"/>
    <w:uiPriority w:val="99"/>
    <w:pPr>
      <w:pageBreakBefore/>
      <w:spacing w:before="120" w:after="120" w:line="240" w:lineRule="auto"/>
      <w:ind w:firstLine="0"/>
    </w:pPr>
    <w:rPr>
      <w:bCs w:val="0"/>
      <w:i/>
      <w:sz w:val="24"/>
    </w:rPr>
  </w:style>
  <w:style w:type="paragraph" w:customStyle="1" w:styleId="2111">
    <w:name w:val="Основной текст 211"/>
    <w:basedOn w:val="af4"/>
    <w:pPr>
      <w:shd w:val="clear" w:color="auto" w:fill="FFFFFF"/>
      <w:spacing w:line="240" w:lineRule="auto"/>
      <w:ind w:firstLine="0"/>
      <w:jc w:val="left"/>
    </w:pPr>
  </w:style>
  <w:style w:type="paragraph" w:customStyle="1" w:styleId="Aieoiaio">
    <w:name w:val="Aieoiaio"/>
    <w:basedOn w:val="af4"/>
    <w:pPr>
      <w:spacing w:line="240" w:lineRule="auto"/>
      <w:ind w:firstLine="720"/>
    </w:pPr>
    <w:rPr>
      <w:sz w:val="24"/>
    </w:rPr>
  </w:style>
  <w:style w:type="paragraph" w:customStyle="1" w:styleId="311">
    <w:name w:val="Основной текст с отступом 31"/>
    <w:basedOn w:val="af4"/>
    <w:pPr>
      <w:spacing w:line="240" w:lineRule="auto"/>
      <w:ind w:firstLine="708"/>
    </w:pPr>
    <w:rPr>
      <w:rFonts w:ascii="Arial" w:hAnsi="Arial" w:cs="Arial"/>
      <w:sz w:val="24"/>
      <w:szCs w:val="24"/>
    </w:rPr>
  </w:style>
  <w:style w:type="paragraph" w:customStyle="1" w:styleId="3b">
    <w:name w:val="Название3"/>
    <w:basedOn w:val="af4"/>
    <w:next w:val="affff4"/>
    <w:link w:val="affff5"/>
    <w:qFormat/>
    <w:pPr>
      <w:spacing w:line="240" w:lineRule="auto"/>
      <w:ind w:firstLine="0"/>
      <w:jc w:val="center"/>
    </w:pPr>
    <w:rPr>
      <w:rFonts w:ascii="Arial" w:hAnsi="Arial"/>
      <w:b/>
      <w:sz w:val="24"/>
    </w:rPr>
  </w:style>
  <w:style w:type="paragraph" w:styleId="affff4">
    <w:name w:val="Subtitle"/>
    <w:basedOn w:val="af4"/>
    <w:next w:val="afff2"/>
    <w:link w:val="affff6"/>
    <w:uiPriority w:val="11"/>
    <w:qFormat/>
    <w:pPr>
      <w:spacing w:line="240" w:lineRule="auto"/>
      <w:ind w:firstLine="0"/>
      <w:jc w:val="center"/>
    </w:pPr>
    <w:rPr>
      <w:b/>
      <w:bCs w:val="0"/>
      <w:sz w:val="24"/>
      <w:szCs w:val="20"/>
    </w:rPr>
  </w:style>
  <w:style w:type="paragraph" w:customStyle="1" w:styleId="affff7">
    <w:name w:val="АриалНум"/>
    <w:basedOn w:val="af4"/>
    <w:pPr>
      <w:tabs>
        <w:tab w:val="left" w:pos="720"/>
      </w:tabs>
      <w:spacing w:line="240" w:lineRule="auto"/>
    </w:pPr>
    <w:rPr>
      <w:rFonts w:ascii="Arial" w:hAnsi="Arial" w:cs="Arial"/>
      <w:bCs w:val="0"/>
      <w:sz w:val="24"/>
      <w:szCs w:val="24"/>
    </w:rPr>
  </w:style>
  <w:style w:type="paragraph" w:customStyle="1" w:styleId="affff8">
    <w:name w:val="АриалСписок"/>
    <w:basedOn w:val="af4"/>
    <w:pPr>
      <w:tabs>
        <w:tab w:val="left" w:pos="1571"/>
      </w:tabs>
      <w:spacing w:line="240" w:lineRule="auto"/>
    </w:pPr>
    <w:rPr>
      <w:rFonts w:ascii="Arial" w:hAnsi="Arial" w:cs="Arial"/>
      <w:bCs w:val="0"/>
      <w:sz w:val="24"/>
      <w:szCs w:val="24"/>
    </w:rPr>
  </w:style>
  <w:style w:type="paragraph" w:customStyle="1" w:styleId="312">
    <w:name w:val="Маркированный список 31"/>
    <w:basedOn w:val="af4"/>
    <w:pPr>
      <w:tabs>
        <w:tab w:val="left" w:pos="1080"/>
        <w:tab w:val="num" w:pos="1800"/>
      </w:tabs>
      <w:spacing w:line="240" w:lineRule="auto"/>
      <w:ind w:left="1080" w:hanging="720"/>
    </w:pPr>
    <w:rPr>
      <w:bCs w:val="0"/>
      <w:i/>
      <w:iCs/>
      <w:sz w:val="24"/>
      <w:szCs w:val="24"/>
    </w:rPr>
  </w:style>
  <w:style w:type="paragraph" w:customStyle="1" w:styleId="FR1">
    <w:name w:val="FR1"/>
    <w:pPr>
      <w:widowControl w:val="0"/>
      <w:spacing w:before="160" w:line="300" w:lineRule="auto"/>
      <w:jc w:val="center"/>
    </w:pPr>
    <w:rPr>
      <w:rFonts w:ascii="Arial" w:eastAsia="Arial" w:hAnsi="Arial"/>
      <w:sz w:val="16"/>
      <w:lang w:eastAsia="ar-SA"/>
    </w:rPr>
  </w:style>
  <w:style w:type="paragraph" w:styleId="affff9">
    <w:name w:val="footnote text"/>
    <w:basedOn w:val="af4"/>
    <w:link w:val="affffa"/>
    <w:uiPriority w:val="99"/>
    <w:pPr>
      <w:spacing w:line="240" w:lineRule="auto"/>
    </w:pPr>
    <w:rPr>
      <w:sz w:val="20"/>
    </w:rPr>
  </w:style>
  <w:style w:type="paragraph" w:customStyle="1" w:styleId="1fe">
    <w:name w:val="Приветствие1"/>
    <w:basedOn w:val="af4"/>
    <w:next w:val="af4"/>
    <w:pPr>
      <w:spacing w:line="240" w:lineRule="auto"/>
      <w:ind w:firstLine="0"/>
      <w:jc w:val="left"/>
    </w:pPr>
    <w:rPr>
      <w:bCs w:val="0"/>
      <w:sz w:val="24"/>
      <w:szCs w:val="24"/>
    </w:rPr>
  </w:style>
  <w:style w:type="paragraph" w:customStyle="1" w:styleId="affffb">
    <w:name w:val="Знак"/>
    <w:basedOn w:val="af4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customStyle="1" w:styleId="1ff">
    <w:name w:val="Маркированный список1"/>
    <w:basedOn w:val="af4"/>
    <w:uiPriority w:val="99"/>
    <w:pPr>
      <w:tabs>
        <w:tab w:val="num" w:pos="360"/>
      </w:tabs>
      <w:ind w:left="360" w:hanging="360"/>
    </w:pPr>
    <w:rPr>
      <w:bCs w:val="0"/>
    </w:rPr>
  </w:style>
  <w:style w:type="paragraph" w:styleId="93">
    <w:name w:val="toc 9"/>
    <w:basedOn w:val="af4"/>
    <w:next w:val="af4"/>
    <w:uiPriority w:val="39"/>
    <w:pPr>
      <w:ind w:left="2240"/>
      <w:jc w:val="left"/>
    </w:pPr>
    <w:rPr>
      <w:sz w:val="18"/>
      <w:szCs w:val="18"/>
    </w:rPr>
  </w:style>
  <w:style w:type="paragraph" w:customStyle="1" w:styleId="Normal1">
    <w:name w:val="Normal1"/>
    <w:pPr>
      <w:widowControl w:val="0"/>
    </w:pPr>
    <w:rPr>
      <w:rFonts w:eastAsia="Arial"/>
      <w:sz w:val="24"/>
      <w:lang w:eastAsia="ar-SA"/>
    </w:rPr>
  </w:style>
  <w:style w:type="paragraph" w:customStyle="1" w:styleId="DefaultParagraphFontParaCharChar">
    <w:name w:val="Default Paragraph Font Para Char Char Знак Знак Знак Знак"/>
    <w:basedOn w:val="af4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customStyle="1" w:styleId="affffc">
    <w:name w:val="Знак Знак Знак Знак"/>
    <w:basedOn w:val="af4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styleId="HTML">
    <w:name w:val="HTML Preformatted"/>
    <w:basedOn w:val="af4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1ff0">
    <w:name w:val="Текст1"/>
    <w:basedOn w:val="af4"/>
    <w:pPr>
      <w:spacing w:line="240" w:lineRule="auto"/>
      <w:ind w:left="567" w:right="397"/>
    </w:pPr>
    <w:rPr>
      <w:rFonts w:ascii="Courier New" w:hAnsi="Courier New"/>
      <w:bCs w:val="0"/>
      <w:sz w:val="20"/>
      <w:szCs w:val="20"/>
    </w:rPr>
  </w:style>
  <w:style w:type="paragraph" w:customStyle="1" w:styleId="113">
    <w:name w:val="Знак Знак Знак1 Знак Знак Знак Знак Знак Знак Знак1"/>
    <w:basedOn w:val="af4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BodyText31">
    <w:name w:val="Body Text 31"/>
    <w:basedOn w:val="af4"/>
    <w:pPr>
      <w:widowControl w:val="0"/>
      <w:ind w:firstLine="0"/>
      <w:jc w:val="left"/>
    </w:pPr>
    <w:rPr>
      <w:rFonts w:ascii="Arial" w:hAnsi="Arial"/>
    </w:rPr>
  </w:style>
  <w:style w:type="paragraph" w:customStyle="1" w:styleId="affffd">
    <w:name w:val="маркированный"/>
    <w:basedOn w:val="af4"/>
    <w:pPr>
      <w:tabs>
        <w:tab w:val="left" w:pos="1701"/>
      </w:tabs>
      <w:ind w:left="1701" w:hanging="567"/>
    </w:pPr>
    <w:rPr>
      <w:bCs w:val="0"/>
    </w:rPr>
  </w:style>
  <w:style w:type="paragraph" w:customStyle="1" w:styleId="affffe">
    <w:name w:val="Ариал Таблица"/>
    <w:basedOn w:val="affff"/>
    <w:pPr>
      <w:widowControl w:val="0"/>
      <w:spacing w:before="0" w:after="0" w:line="240" w:lineRule="auto"/>
      <w:ind w:firstLine="0"/>
    </w:pPr>
    <w:rPr>
      <w:szCs w:val="20"/>
    </w:rPr>
  </w:style>
  <w:style w:type="paragraph" w:customStyle="1" w:styleId="afffff">
    <w:name w:val="Текст таблицы"/>
    <w:basedOn w:val="af4"/>
    <w:link w:val="afffff0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styleId="4b">
    <w:name w:val="toc 4"/>
    <w:basedOn w:val="af4"/>
    <w:next w:val="af4"/>
    <w:uiPriority w:val="39"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paragraph" w:styleId="63">
    <w:name w:val="toc 6"/>
    <w:basedOn w:val="af4"/>
    <w:next w:val="af4"/>
    <w:uiPriority w:val="39"/>
    <w:pPr>
      <w:ind w:left="1400"/>
      <w:jc w:val="left"/>
    </w:pPr>
    <w:rPr>
      <w:sz w:val="18"/>
      <w:szCs w:val="18"/>
    </w:rPr>
  </w:style>
  <w:style w:type="paragraph" w:styleId="73">
    <w:name w:val="toc 7"/>
    <w:basedOn w:val="af4"/>
    <w:next w:val="af4"/>
    <w:uiPriority w:val="39"/>
    <w:pPr>
      <w:ind w:left="1680"/>
      <w:jc w:val="left"/>
    </w:pPr>
    <w:rPr>
      <w:sz w:val="18"/>
      <w:szCs w:val="18"/>
    </w:rPr>
  </w:style>
  <w:style w:type="paragraph" w:styleId="83">
    <w:name w:val="toc 8"/>
    <w:basedOn w:val="af4"/>
    <w:next w:val="af4"/>
    <w:uiPriority w:val="39"/>
    <w:pPr>
      <w:ind w:left="1960"/>
      <w:jc w:val="left"/>
    </w:pPr>
    <w:rPr>
      <w:sz w:val="18"/>
      <w:szCs w:val="18"/>
    </w:rPr>
  </w:style>
  <w:style w:type="paragraph" w:customStyle="1" w:styleId="afffff1">
    <w:name w:val="Структура"/>
    <w:basedOn w:val="af4"/>
    <w:pPr>
      <w:pageBreakBefore/>
      <w:pBdr>
        <w:bottom w:val="single" w:sz="40" w:space="1" w:color="000000"/>
      </w:pBdr>
      <w:tabs>
        <w:tab w:val="left" w:pos="567"/>
        <w:tab w:val="left" w:pos="851"/>
      </w:tabs>
      <w:spacing w:before="480" w:after="240" w:line="240" w:lineRule="auto"/>
      <w:ind w:left="567" w:right="2835" w:hanging="567"/>
      <w:jc w:val="left"/>
    </w:pPr>
    <w:rPr>
      <w:rFonts w:ascii="Arial" w:hAnsi="Arial" w:cs="Arial"/>
      <w:b/>
      <w:caps/>
      <w:sz w:val="36"/>
      <w:szCs w:val="36"/>
    </w:rPr>
  </w:style>
  <w:style w:type="paragraph" w:customStyle="1" w:styleId="afffff2">
    <w:name w:val="Главы"/>
    <w:basedOn w:val="afffff1"/>
    <w:next w:val="af4"/>
    <w:pPr>
      <w:pBdr>
        <w:bottom w:val="none" w:sz="0" w:space="0" w:color="000000"/>
      </w:pBdr>
      <w:tabs>
        <w:tab w:val="clear" w:pos="567"/>
      </w:tabs>
      <w:spacing w:before="1440" w:after="720"/>
      <w:ind w:left="0" w:right="0" w:firstLine="0"/>
      <w:jc w:val="center"/>
    </w:pPr>
    <w:rPr>
      <w:bCs w:val="0"/>
      <w:spacing w:val="40"/>
      <w:sz w:val="44"/>
      <w:szCs w:val="44"/>
    </w:rPr>
  </w:style>
  <w:style w:type="paragraph" w:customStyle="1" w:styleId="afffff3">
    <w:name w:val="Служебный"/>
    <w:basedOn w:val="afffff2"/>
    <w:rPr>
      <w:bCs/>
    </w:rPr>
  </w:style>
  <w:style w:type="paragraph" w:customStyle="1" w:styleId="1ff1">
    <w:name w:val="Текст примечания1"/>
    <w:basedOn w:val="af4"/>
    <w:rPr>
      <w:sz w:val="20"/>
    </w:rPr>
  </w:style>
  <w:style w:type="paragraph" w:styleId="afffff4">
    <w:name w:val="annotation subject"/>
    <w:basedOn w:val="1ff1"/>
    <w:next w:val="1ff1"/>
    <w:link w:val="afffff5"/>
    <w:uiPriority w:val="99"/>
    <w:rPr>
      <w:b/>
      <w:bCs w:val="0"/>
    </w:rPr>
  </w:style>
  <w:style w:type="paragraph" w:customStyle="1" w:styleId="afffff6">
    <w:name w:val="Подподподподпункт"/>
    <w:basedOn w:val="af4"/>
    <w:pPr>
      <w:tabs>
        <w:tab w:val="left" w:pos="2835"/>
      </w:tabs>
      <w:ind w:left="2835" w:hanging="567"/>
    </w:pPr>
    <w:rPr>
      <w:bCs w:val="0"/>
    </w:rPr>
  </w:style>
  <w:style w:type="paragraph" w:customStyle="1" w:styleId="afffff7">
    <w:name w:val="Подподподпункт"/>
    <w:basedOn w:val="af4"/>
    <w:pPr>
      <w:tabs>
        <w:tab w:val="left" w:pos="2268"/>
      </w:tabs>
      <w:ind w:left="2268" w:hanging="567"/>
    </w:pPr>
    <w:rPr>
      <w:bCs w:val="0"/>
    </w:rPr>
  </w:style>
  <w:style w:type="paragraph" w:customStyle="1" w:styleId="-21">
    <w:name w:val="Пункт-2"/>
    <w:basedOn w:val="aa"/>
    <w:pPr>
      <w:keepNext/>
      <w:numPr>
        <w:numId w:val="0"/>
      </w:numPr>
      <w:tabs>
        <w:tab w:val="left" w:pos="360"/>
      </w:tabs>
      <w:ind w:left="360" w:hanging="360"/>
    </w:pPr>
    <w:rPr>
      <w:b/>
      <w:bCs w:val="0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eastAsia="Arial" w:hAnsi="Arial"/>
      <w:lang w:eastAsia="ar-SA"/>
    </w:rPr>
  </w:style>
  <w:style w:type="paragraph" w:customStyle="1" w:styleId="213">
    <w:name w:val="Маркированный список 21"/>
    <w:basedOn w:val="af4"/>
    <w:pPr>
      <w:tabs>
        <w:tab w:val="left" w:pos="0"/>
        <w:tab w:val="left" w:pos="624"/>
      </w:tabs>
      <w:spacing w:line="240" w:lineRule="auto"/>
      <w:ind w:firstLine="360"/>
    </w:pPr>
    <w:rPr>
      <w:sz w:val="24"/>
      <w:szCs w:val="24"/>
    </w:rPr>
  </w:style>
  <w:style w:type="paragraph" w:customStyle="1" w:styleId="221">
    <w:name w:val="Заголовок 2.Б2"/>
    <w:basedOn w:val="af4"/>
    <w:next w:val="af4"/>
    <w:pPr>
      <w:keepNext/>
      <w:keepLines/>
      <w:widowControl w:val="0"/>
      <w:tabs>
        <w:tab w:val="left" w:pos="709"/>
      </w:tabs>
      <w:spacing w:before="240" w:after="120" w:line="240" w:lineRule="auto"/>
      <w:ind w:firstLine="0"/>
      <w:jc w:val="left"/>
    </w:pPr>
    <w:rPr>
      <w:b/>
      <w:smallCaps/>
      <w:sz w:val="24"/>
    </w:rPr>
  </w:style>
  <w:style w:type="paragraph" w:customStyle="1" w:styleId="BodyText24">
    <w:name w:val="Body Text 24"/>
    <w:basedOn w:val="af4"/>
    <w:pPr>
      <w:spacing w:before="80" w:line="240" w:lineRule="auto"/>
      <w:ind w:left="113" w:firstLine="0"/>
      <w:jc w:val="left"/>
    </w:pPr>
    <w:rPr>
      <w:bCs w:val="0"/>
      <w:sz w:val="28"/>
      <w:szCs w:val="20"/>
    </w:rPr>
  </w:style>
  <w:style w:type="paragraph" w:customStyle="1" w:styleId="BodyText25">
    <w:name w:val="Body Text 25"/>
    <w:basedOn w:val="af4"/>
    <w:pPr>
      <w:spacing w:line="240" w:lineRule="auto"/>
      <w:ind w:firstLine="0"/>
      <w:jc w:val="left"/>
    </w:pPr>
    <w:rPr>
      <w:bCs w:val="0"/>
      <w:sz w:val="24"/>
      <w:szCs w:val="20"/>
    </w:rPr>
  </w:style>
  <w:style w:type="paragraph" w:customStyle="1" w:styleId="BodyText213">
    <w:name w:val="Body Text 213"/>
    <w:basedOn w:val="af4"/>
    <w:pPr>
      <w:spacing w:line="240" w:lineRule="auto"/>
      <w:ind w:firstLine="0"/>
    </w:pPr>
    <w:rPr>
      <w:bCs w:val="0"/>
      <w:sz w:val="24"/>
      <w:szCs w:val="20"/>
    </w:rPr>
  </w:style>
  <w:style w:type="paragraph" w:customStyle="1" w:styleId="ConsNonformat">
    <w:name w:val="ConsNonformat"/>
    <w:uiPriority w:val="99"/>
    <w:pPr>
      <w:widowControl w:val="0"/>
    </w:pPr>
    <w:rPr>
      <w:rFonts w:ascii="Courier New" w:eastAsia="Arial" w:hAnsi="Courier New"/>
      <w:lang w:eastAsia="ar-SA"/>
    </w:rPr>
  </w:style>
  <w:style w:type="paragraph" w:customStyle="1" w:styleId="BodyText28">
    <w:name w:val="Body Text 28"/>
    <w:basedOn w:val="af4"/>
    <w:pPr>
      <w:spacing w:line="240" w:lineRule="auto"/>
      <w:ind w:firstLine="0"/>
      <w:jc w:val="left"/>
    </w:pPr>
    <w:rPr>
      <w:bCs w:val="0"/>
      <w:sz w:val="24"/>
      <w:szCs w:val="20"/>
    </w:rPr>
  </w:style>
  <w:style w:type="paragraph" w:customStyle="1" w:styleId="caaieiaie51">
    <w:name w:val="caaieiaie 51"/>
    <w:basedOn w:val="af4"/>
    <w:next w:val="af4"/>
    <w:pPr>
      <w:keepNext/>
      <w:spacing w:line="240" w:lineRule="auto"/>
      <w:ind w:firstLine="0"/>
      <w:jc w:val="center"/>
    </w:pPr>
    <w:rPr>
      <w:b/>
      <w:bCs w:val="0"/>
      <w:sz w:val="28"/>
      <w:szCs w:val="20"/>
    </w:rPr>
  </w:style>
  <w:style w:type="paragraph" w:customStyle="1" w:styleId="214">
    <w:name w:val="Нумерованный список 21"/>
    <w:basedOn w:val="1f9"/>
    <w:pPr>
      <w:widowControl w:val="0"/>
      <w:tabs>
        <w:tab w:val="left" w:pos="1080"/>
        <w:tab w:val="left" w:pos="1620"/>
        <w:tab w:val="left" w:pos="1800"/>
        <w:tab w:val="left" w:pos="2214"/>
      </w:tabs>
      <w:spacing w:before="120" w:line="240" w:lineRule="auto"/>
      <w:ind w:firstLine="720"/>
    </w:pPr>
    <w:rPr>
      <w:sz w:val="20"/>
    </w:rPr>
  </w:style>
  <w:style w:type="paragraph" w:customStyle="1" w:styleId="afffff8">
    <w:name w:val="текст сноски"/>
    <w:basedOn w:val="af4"/>
    <w:pPr>
      <w:widowControl w:val="0"/>
      <w:spacing w:line="240" w:lineRule="auto"/>
      <w:ind w:firstLine="0"/>
      <w:jc w:val="left"/>
    </w:pPr>
    <w:rPr>
      <w:rFonts w:ascii="Gelvetsky 12pt" w:hAnsi="Gelvetsky 12pt"/>
      <w:bCs w:val="0"/>
      <w:sz w:val="24"/>
      <w:szCs w:val="20"/>
      <w:lang w:val="en-US"/>
    </w:rPr>
  </w:style>
  <w:style w:type="paragraph" w:customStyle="1" w:styleId="xl39">
    <w:name w:val="xl39"/>
    <w:basedOn w:val="af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after="100" w:line="240" w:lineRule="auto"/>
      <w:ind w:firstLine="0"/>
      <w:jc w:val="center"/>
    </w:pPr>
    <w:rPr>
      <w:rFonts w:ascii="Arial Unicode MS" w:eastAsia="Arial Unicode MS" w:hAnsi="Arial Unicode MS" w:cs="Arial Unicode MS"/>
      <w:bCs w:val="0"/>
      <w:sz w:val="24"/>
      <w:szCs w:val="24"/>
    </w:rPr>
  </w:style>
  <w:style w:type="paragraph" w:customStyle="1" w:styleId="Normal-dog">
    <w:name w:val="Normal-dog"/>
    <w:pPr>
      <w:spacing w:before="60"/>
      <w:ind w:left="567" w:hanging="567"/>
      <w:jc w:val="both"/>
    </w:pPr>
    <w:rPr>
      <w:rFonts w:ascii="Courier" w:eastAsia="Arial" w:hAnsi="Courier"/>
      <w:sz w:val="24"/>
      <w:lang w:val="en-US" w:eastAsia="ar-SA"/>
    </w:rPr>
  </w:style>
  <w:style w:type="paragraph" w:customStyle="1" w:styleId="xl25">
    <w:name w:val="xl25"/>
    <w:basedOn w:val="af4"/>
    <w:pPr>
      <w:spacing w:before="100" w:after="100" w:line="240" w:lineRule="auto"/>
      <w:ind w:firstLine="0"/>
      <w:jc w:val="center"/>
    </w:pPr>
    <w:rPr>
      <w:rFonts w:ascii="Times New Roman CYR" w:eastAsia="Arial Unicode MS" w:hAnsi="Times New Roman CYR" w:cs="Times New Roman CYR"/>
      <w:bCs w:val="0"/>
      <w:sz w:val="26"/>
      <w:szCs w:val="26"/>
    </w:rPr>
  </w:style>
  <w:style w:type="paragraph" w:customStyle="1" w:styleId="xl29">
    <w:name w:val="xl29"/>
    <w:basedOn w:val="af4"/>
    <w:pPr>
      <w:spacing w:before="100" w:after="100" w:line="240" w:lineRule="auto"/>
      <w:ind w:firstLine="0"/>
      <w:jc w:val="center"/>
    </w:pPr>
    <w:rPr>
      <w:rFonts w:ascii="Times New Roman CYR" w:eastAsia="Arial Unicode MS" w:hAnsi="Times New Roman CYR" w:cs="Times New Roman CYR"/>
      <w:bCs w:val="0"/>
      <w:sz w:val="28"/>
      <w:szCs w:val="28"/>
    </w:rPr>
  </w:style>
  <w:style w:type="paragraph" w:customStyle="1" w:styleId="xl47">
    <w:name w:val="xl47"/>
    <w:basedOn w:val="af4"/>
    <w:pPr>
      <w:spacing w:before="100" w:after="100" w:line="240" w:lineRule="auto"/>
      <w:ind w:firstLine="0"/>
      <w:jc w:val="center"/>
    </w:pPr>
    <w:rPr>
      <w:rFonts w:eastAsia="Arial Unicode MS"/>
      <w:bCs w:val="0"/>
      <w:sz w:val="32"/>
      <w:szCs w:val="32"/>
    </w:rPr>
  </w:style>
  <w:style w:type="paragraph" w:customStyle="1" w:styleId="321">
    <w:name w:val="Основной текст с отступом 32"/>
    <w:basedOn w:val="1f7"/>
    <w:pPr>
      <w:widowControl/>
      <w:spacing w:line="216" w:lineRule="auto"/>
      <w:ind w:firstLine="426"/>
    </w:pPr>
    <w:rPr>
      <w:sz w:val="20"/>
    </w:rPr>
  </w:style>
  <w:style w:type="paragraph" w:customStyle="1" w:styleId="2f0">
    <w:name w:val="Текст2"/>
    <w:basedOn w:val="af4"/>
    <w:pPr>
      <w:spacing w:line="240" w:lineRule="auto"/>
      <w:ind w:right="-851" w:firstLine="0"/>
    </w:pPr>
    <w:rPr>
      <w:rFonts w:ascii="Courier New" w:hAnsi="Courier New"/>
      <w:bCs w:val="0"/>
      <w:sz w:val="20"/>
      <w:szCs w:val="20"/>
    </w:rPr>
  </w:style>
  <w:style w:type="paragraph" w:customStyle="1" w:styleId="doc">
    <w:name w:val="doc"/>
    <w:basedOn w:val="af4"/>
    <w:pPr>
      <w:spacing w:before="100" w:after="100" w:line="240" w:lineRule="auto"/>
      <w:ind w:firstLine="0"/>
    </w:pPr>
    <w:rPr>
      <w:bCs w:val="0"/>
      <w:sz w:val="24"/>
      <w:szCs w:val="24"/>
    </w:rPr>
  </w:style>
  <w:style w:type="paragraph" w:customStyle="1" w:styleId="xl35">
    <w:name w:val="xl35"/>
    <w:basedOn w:val="af4"/>
    <w:pPr>
      <w:pBdr>
        <w:left w:val="single" w:sz="8" w:space="0" w:color="000000"/>
      </w:pBdr>
      <w:spacing w:before="100" w:after="100" w:line="240" w:lineRule="auto"/>
      <w:ind w:firstLine="0"/>
      <w:jc w:val="left"/>
    </w:pPr>
    <w:rPr>
      <w:bCs w:val="0"/>
      <w:sz w:val="24"/>
      <w:szCs w:val="24"/>
    </w:rPr>
  </w:style>
  <w:style w:type="paragraph" w:customStyle="1" w:styleId="xl41">
    <w:name w:val="xl41"/>
    <w:basedOn w:val="af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after="100" w:line="240" w:lineRule="auto"/>
      <w:ind w:firstLine="0"/>
      <w:jc w:val="center"/>
    </w:pPr>
    <w:rPr>
      <w:rFonts w:ascii="Arial" w:hAnsi="Arial" w:cs="Arial"/>
      <w:b/>
      <w:sz w:val="24"/>
      <w:szCs w:val="24"/>
    </w:rPr>
  </w:style>
  <w:style w:type="paragraph" w:customStyle="1" w:styleId="xl44">
    <w:name w:val="xl44"/>
    <w:basedOn w:val="af4"/>
    <w:pPr>
      <w:spacing w:before="100" w:after="100" w:line="240" w:lineRule="auto"/>
      <w:ind w:firstLine="0"/>
      <w:jc w:val="right"/>
    </w:pPr>
    <w:rPr>
      <w:rFonts w:ascii="Arial Unicode MS" w:eastAsia="Arial Unicode MS" w:hAnsi="Arial Unicode MS" w:cs="Arial Unicode MS"/>
      <w:bCs w:val="0"/>
      <w:sz w:val="24"/>
      <w:szCs w:val="24"/>
    </w:rPr>
  </w:style>
  <w:style w:type="paragraph" w:customStyle="1" w:styleId="afffff9">
    <w:name w:val="a"/>
    <w:basedOn w:val="af4"/>
    <w:pPr>
      <w:spacing w:before="120" w:after="120"/>
      <w:ind w:firstLine="851"/>
    </w:pPr>
    <w:rPr>
      <w:rFonts w:ascii="Arial" w:eastAsia="Arial Unicode MS" w:hAnsi="Arial" w:cs="Arial"/>
      <w:bCs w:val="0"/>
      <w:sz w:val="24"/>
      <w:szCs w:val="24"/>
    </w:rPr>
  </w:style>
  <w:style w:type="paragraph" w:customStyle="1" w:styleId="1ff2">
    <w:name w:val="Знак1"/>
    <w:basedOn w:val="af4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customStyle="1" w:styleId="-31">
    <w:name w:val="пункт-3"/>
    <w:basedOn w:val="af4"/>
    <w:pPr>
      <w:ind w:firstLine="0"/>
    </w:pPr>
    <w:rPr>
      <w:bCs w:val="0"/>
      <w:sz w:val="24"/>
      <w:szCs w:val="28"/>
    </w:rPr>
  </w:style>
  <w:style w:type="paragraph" w:customStyle="1" w:styleId="-61">
    <w:name w:val="пункт-6"/>
    <w:basedOn w:val="af4"/>
    <w:pPr>
      <w:tabs>
        <w:tab w:val="left" w:pos="1985"/>
      </w:tabs>
      <w:ind w:left="1985" w:hanging="567"/>
    </w:pPr>
    <w:rPr>
      <w:sz w:val="24"/>
      <w:szCs w:val="28"/>
    </w:rPr>
  </w:style>
  <w:style w:type="paragraph" w:customStyle="1" w:styleId="p4">
    <w:name w:val="p4"/>
    <w:basedOn w:val="af4"/>
    <w:pPr>
      <w:widowControl w:val="0"/>
      <w:tabs>
        <w:tab w:val="left" w:pos="2386"/>
        <w:tab w:val="left" w:pos="2613"/>
      </w:tabs>
      <w:spacing w:line="277" w:lineRule="atLeast"/>
      <w:ind w:left="1173" w:hanging="2612"/>
    </w:pPr>
    <w:rPr>
      <w:bCs w:val="0"/>
      <w:sz w:val="24"/>
      <w:szCs w:val="20"/>
    </w:rPr>
  </w:style>
  <w:style w:type="paragraph" w:customStyle="1" w:styleId="afffffa">
    <w:name w:val="Заголовок формы"/>
    <w:basedOn w:val="af4"/>
    <w:link w:val="afffffb"/>
    <w:pPr>
      <w:keepNext/>
      <w:spacing w:before="360" w:after="240" w:line="240" w:lineRule="auto"/>
      <w:ind w:firstLine="0"/>
      <w:jc w:val="center"/>
    </w:pPr>
    <w:rPr>
      <w:b/>
      <w:bCs w:val="0"/>
      <w:caps/>
      <w:sz w:val="24"/>
      <w:szCs w:val="28"/>
    </w:rPr>
  </w:style>
  <w:style w:type="paragraph" w:styleId="1ff3">
    <w:name w:val="index 1"/>
    <w:basedOn w:val="af4"/>
    <w:next w:val="af4"/>
    <w:pPr>
      <w:spacing w:line="240" w:lineRule="auto"/>
      <w:ind w:left="240" w:hanging="240"/>
      <w:jc w:val="left"/>
    </w:pPr>
    <w:rPr>
      <w:bCs w:val="0"/>
      <w:sz w:val="24"/>
      <w:szCs w:val="24"/>
      <w:lang w:val="en-US"/>
    </w:rPr>
  </w:style>
  <w:style w:type="paragraph" w:customStyle="1" w:styleId="-">
    <w:name w:val="Контракт-раздел"/>
    <w:basedOn w:val="af4"/>
    <w:pPr>
      <w:keepNext/>
      <w:keepLines/>
      <w:tabs>
        <w:tab w:val="left" w:pos="0"/>
        <w:tab w:val="left" w:pos="567"/>
      </w:tabs>
      <w:spacing w:before="360" w:after="240" w:line="240" w:lineRule="auto"/>
      <w:ind w:firstLine="0"/>
      <w:jc w:val="center"/>
    </w:pPr>
    <w:rPr>
      <w:b/>
      <w:caps/>
      <w:sz w:val="24"/>
      <w:szCs w:val="28"/>
    </w:rPr>
  </w:style>
  <w:style w:type="paragraph" w:customStyle="1" w:styleId="-0">
    <w:name w:val="Контракт-пункт"/>
    <w:basedOn w:val="af4"/>
    <w:pPr>
      <w:tabs>
        <w:tab w:val="left" w:pos="851"/>
        <w:tab w:val="left" w:pos="1134"/>
      </w:tabs>
      <w:ind w:left="851" w:hanging="851"/>
    </w:pPr>
    <w:rPr>
      <w:sz w:val="24"/>
      <w:szCs w:val="28"/>
    </w:rPr>
  </w:style>
  <w:style w:type="paragraph" w:customStyle="1" w:styleId="-8">
    <w:name w:val="Контракт-подпункт"/>
    <w:basedOn w:val="af4"/>
    <w:pPr>
      <w:tabs>
        <w:tab w:val="left" w:pos="851"/>
        <w:tab w:val="left" w:pos="1134"/>
      </w:tabs>
      <w:ind w:left="851" w:hanging="851"/>
    </w:pPr>
    <w:rPr>
      <w:sz w:val="24"/>
      <w:szCs w:val="28"/>
    </w:rPr>
  </w:style>
  <w:style w:type="paragraph" w:styleId="afffffc">
    <w:name w:val="Normal (Web)"/>
    <w:basedOn w:val="af4"/>
    <w:uiPriority w:val="99"/>
    <w:pPr>
      <w:spacing w:line="240" w:lineRule="auto"/>
    </w:pPr>
    <w:rPr>
      <w:bCs w:val="0"/>
      <w:sz w:val="24"/>
      <w:szCs w:val="24"/>
    </w:rPr>
  </w:style>
  <w:style w:type="paragraph" w:customStyle="1" w:styleId="-41">
    <w:name w:val="пункт-4"/>
    <w:basedOn w:val="af4"/>
    <w:pPr>
      <w:ind w:firstLine="0"/>
    </w:pPr>
    <w:rPr>
      <w:bCs w:val="0"/>
      <w:sz w:val="24"/>
      <w:szCs w:val="28"/>
    </w:rPr>
  </w:style>
  <w:style w:type="paragraph" w:customStyle="1" w:styleId="-51">
    <w:name w:val="пункт-5"/>
    <w:basedOn w:val="af4"/>
    <w:pPr>
      <w:tabs>
        <w:tab w:val="left" w:pos="1418"/>
      </w:tabs>
      <w:ind w:left="1418" w:hanging="1418"/>
    </w:pPr>
    <w:rPr>
      <w:sz w:val="24"/>
      <w:szCs w:val="28"/>
    </w:rPr>
  </w:style>
  <w:style w:type="paragraph" w:customStyle="1" w:styleId="-32">
    <w:name w:val="подзаголовок-3"/>
    <w:basedOn w:val="-31"/>
    <w:pPr>
      <w:keepNext/>
      <w:tabs>
        <w:tab w:val="left" w:pos="1134"/>
      </w:tabs>
      <w:spacing w:before="240" w:after="120" w:line="240" w:lineRule="auto"/>
      <w:ind w:left="1134" w:hanging="1134"/>
    </w:pPr>
    <w:rPr>
      <w:b/>
    </w:rPr>
  </w:style>
  <w:style w:type="paragraph" w:customStyle="1" w:styleId="-9">
    <w:name w:val="Контракт-подраздел"/>
    <w:basedOn w:val="-0"/>
    <w:pPr>
      <w:keepNext/>
      <w:spacing w:before="240" w:after="120"/>
    </w:pPr>
    <w:rPr>
      <w:b/>
    </w:rPr>
  </w:style>
  <w:style w:type="paragraph" w:styleId="HTML1">
    <w:name w:val="HTML Address"/>
    <w:basedOn w:val="af4"/>
    <w:link w:val="HTML2"/>
    <w:pPr>
      <w:spacing w:line="240" w:lineRule="auto"/>
      <w:ind w:firstLine="0"/>
      <w:jc w:val="left"/>
    </w:pPr>
    <w:rPr>
      <w:bCs w:val="0"/>
      <w:i/>
      <w:iCs/>
      <w:sz w:val="24"/>
      <w:szCs w:val="24"/>
    </w:rPr>
  </w:style>
  <w:style w:type="paragraph" w:customStyle="1" w:styleId="-42">
    <w:name w:val="подзаголовок-4"/>
    <w:basedOn w:val="-41"/>
    <w:pPr>
      <w:keepNext/>
      <w:spacing w:before="240" w:after="120" w:line="240" w:lineRule="auto"/>
    </w:pPr>
    <w:rPr>
      <w:b/>
    </w:rPr>
  </w:style>
  <w:style w:type="paragraph" w:customStyle="1" w:styleId="-71">
    <w:name w:val="пункт-7"/>
    <w:basedOn w:val="af4"/>
    <w:pPr>
      <w:tabs>
        <w:tab w:val="left" w:pos="2552"/>
      </w:tabs>
      <w:ind w:left="2552" w:hanging="567"/>
    </w:pPr>
    <w:rPr>
      <w:sz w:val="24"/>
      <w:szCs w:val="28"/>
    </w:rPr>
  </w:style>
  <w:style w:type="paragraph" w:customStyle="1" w:styleId="215">
    <w:name w:val="Список 21"/>
    <w:basedOn w:val="af4"/>
    <w:pPr>
      <w:ind w:left="566" w:hanging="283"/>
    </w:pPr>
    <w:rPr>
      <w:sz w:val="24"/>
      <w:szCs w:val="28"/>
    </w:rPr>
  </w:style>
  <w:style w:type="paragraph" w:customStyle="1" w:styleId="-a">
    <w:name w:val="Контракт-подподпункт"/>
    <w:basedOn w:val="af4"/>
    <w:pPr>
      <w:tabs>
        <w:tab w:val="left" w:pos="1418"/>
      </w:tabs>
      <w:ind w:left="1418" w:hanging="567"/>
    </w:pPr>
    <w:rPr>
      <w:sz w:val="24"/>
      <w:szCs w:val="28"/>
    </w:rPr>
  </w:style>
  <w:style w:type="paragraph" w:customStyle="1" w:styleId="afffffd">
    <w:name w:val="Знак Знак Знак Знак Знак Знак"/>
    <w:basedOn w:val="af4"/>
    <w:next w:val="11"/>
    <w:pPr>
      <w:spacing w:after="160" w:line="240" w:lineRule="exact"/>
      <w:ind w:firstLine="0"/>
    </w:pPr>
    <w:rPr>
      <w:rFonts w:ascii="Verdana" w:hAnsi="Verdana"/>
      <w:bCs w:val="0"/>
      <w:sz w:val="20"/>
      <w:szCs w:val="20"/>
      <w:lang w:val="en-US"/>
    </w:rPr>
  </w:style>
  <w:style w:type="paragraph" w:customStyle="1" w:styleId="TimesNewRoman">
    <w:name w:val="Ариал + Times New Roman"/>
    <w:basedOn w:val="affff"/>
    <w:pPr>
      <w:widowControl w:val="0"/>
      <w:tabs>
        <w:tab w:val="left" w:pos="1620"/>
        <w:tab w:val="left" w:pos="2700"/>
      </w:tabs>
      <w:spacing w:before="0" w:after="0" w:line="240" w:lineRule="auto"/>
      <w:ind w:firstLine="720"/>
    </w:pPr>
    <w:rPr>
      <w:rFonts w:ascii="Times New Roman" w:hAnsi="Times New Roman" w:cs="Times New Roman"/>
    </w:rPr>
  </w:style>
  <w:style w:type="paragraph" w:customStyle="1" w:styleId="afffffe">
    <w:name w:val="Марк список"/>
    <w:basedOn w:val="af4"/>
    <w:pPr>
      <w:tabs>
        <w:tab w:val="left" w:pos="360"/>
      </w:tabs>
      <w:spacing w:after="140" w:line="240" w:lineRule="auto"/>
      <w:ind w:left="360" w:hanging="360"/>
    </w:pPr>
    <w:rPr>
      <w:bCs w:val="0"/>
      <w:szCs w:val="20"/>
    </w:rPr>
  </w:style>
  <w:style w:type="paragraph" w:customStyle="1" w:styleId="2f1">
    <w:name w:val="Стиль2"/>
    <w:basedOn w:val="af4"/>
    <w:qFormat/>
    <w:pPr>
      <w:tabs>
        <w:tab w:val="left" w:pos="1080"/>
      </w:tabs>
      <w:spacing w:line="240" w:lineRule="auto"/>
      <w:ind w:left="1080" w:hanging="360"/>
      <w:jc w:val="left"/>
    </w:pPr>
    <w:rPr>
      <w:bCs w:val="0"/>
      <w:sz w:val="28"/>
      <w:szCs w:val="24"/>
    </w:rPr>
  </w:style>
  <w:style w:type="paragraph" w:customStyle="1" w:styleId="3c">
    <w:name w:val="заголовок 3"/>
    <w:basedOn w:val="af4"/>
    <w:next w:val="af4"/>
    <w:pPr>
      <w:keepNext/>
      <w:widowControl w:val="0"/>
      <w:spacing w:before="240" w:after="60" w:line="240" w:lineRule="auto"/>
      <w:ind w:left="1388" w:hanging="708"/>
    </w:pPr>
    <w:rPr>
      <w:rFonts w:ascii="Arial" w:hAnsi="Arial"/>
      <w:bCs w:val="0"/>
      <w:sz w:val="20"/>
      <w:szCs w:val="20"/>
    </w:rPr>
  </w:style>
  <w:style w:type="paragraph" w:customStyle="1" w:styleId="affffff">
    <w:name w:val="текст примечания"/>
    <w:basedOn w:val="af4"/>
    <w:pPr>
      <w:widowControl w:val="0"/>
      <w:spacing w:line="240" w:lineRule="auto"/>
      <w:ind w:firstLine="284"/>
    </w:pPr>
    <w:rPr>
      <w:bCs w:val="0"/>
      <w:sz w:val="20"/>
      <w:szCs w:val="20"/>
    </w:rPr>
  </w:style>
  <w:style w:type="paragraph" w:customStyle="1" w:styleId="1ff4">
    <w:name w:val="Стиль1"/>
    <w:basedOn w:val="af4"/>
    <w:qFormat/>
    <w:pPr>
      <w:spacing w:before="120" w:line="240" w:lineRule="auto"/>
      <w:ind w:firstLine="0"/>
    </w:pPr>
    <w:rPr>
      <w:bCs w:val="0"/>
      <w:sz w:val="24"/>
      <w:szCs w:val="24"/>
    </w:rPr>
  </w:style>
  <w:style w:type="paragraph" w:customStyle="1" w:styleId="affffff0">
    <w:name w:val="Подподпункт Знак"/>
    <w:basedOn w:val="af4"/>
    <w:pPr>
      <w:tabs>
        <w:tab w:val="left" w:pos="1134"/>
        <w:tab w:val="left" w:pos="3119"/>
      </w:tabs>
      <w:ind w:left="360" w:hanging="567"/>
    </w:pPr>
    <w:rPr>
      <w:sz w:val="28"/>
      <w:szCs w:val="28"/>
    </w:rPr>
  </w:style>
  <w:style w:type="paragraph" w:customStyle="1" w:styleId="affffff1">
    <w:name w:val="Маркирование"/>
    <w:basedOn w:val="1ff"/>
    <w:pPr>
      <w:tabs>
        <w:tab w:val="clear" w:pos="360"/>
        <w:tab w:val="left" w:pos="660"/>
      </w:tabs>
      <w:ind w:left="660" w:hanging="660"/>
    </w:pPr>
    <w:rPr>
      <w:bCs/>
      <w:sz w:val="24"/>
      <w:szCs w:val="24"/>
    </w:rPr>
  </w:style>
  <w:style w:type="paragraph" w:customStyle="1" w:styleId="affffff2">
    <w:name w:val="Стиль начало"/>
    <w:basedOn w:val="af4"/>
    <w:pPr>
      <w:spacing w:line="264" w:lineRule="auto"/>
      <w:ind w:firstLine="0"/>
      <w:jc w:val="left"/>
    </w:pPr>
    <w:rPr>
      <w:bCs w:val="0"/>
      <w:sz w:val="28"/>
      <w:szCs w:val="20"/>
    </w:rPr>
  </w:style>
  <w:style w:type="paragraph" w:customStyle="1" w:styleId="affffff3">
    <w:name w:val="Ñòèëü íà÷àëî"/>
    <w:basedOn w:val="af4"/>
    <w:pPr>
      <w:spacing w:line="264" w:lineRule="auto"/>
      <w:ind w:firstLine="0"/>
      <w:jc w:val="left"/>
    </w:pPr>
    <w:rPr>
      <w:bCs w:val="0"/>
      <w:sz w:val="28"/>
      <w:szCs w:val="20"/>
    </w:rPr>
  </w:style>
  <w:style w:type="paragraph" w:customStyle="1" w:styleId="affffff4">
    <w:name w:val="Стиль"/>
    <w:pPr>
      <w:widowControl w:val="0"/>
    </w:pPr>
    <w:rPr>
      <w:rFonts w:eastAsia="Arial"/>
      <w:sz w:val="24"/>
      <w:szCs w:val="24"/>
      <w:lang w:eastAsia="ar-SA"/>
    </w:rPr>
  </w:style>
  <w:style w:type="paragraph" w:customStyle="1" w:styleId="affffff5">
    <w:name w:val="Дашков"/>
    <w:basedOn w:val="af4"/>
    <w:pPr>
      <w:keepNext/>
      <w:keepLines/>
      <w:tabs>
        <w:tab w:val="left" w:pos="-720"/>
      </w:tabs>
      <w:spacing w:line="240" w:lineRule="auto"/>
      <w:ind w:firstLine="720"/>
    </w:pPr>
    <w:rPr>
      <w:bCs w:val="0"/>
      <w:sz w:val="24"/>
      <w:szCs w:val="20"/>
      <w:lang w:val="en-US"/>
    </w:rPr>
  </w:style>
  <w:style w:type="paragraph" w:customStyle="1" w:styleId="affffff6">
    <w:name w:val="Абзац нумеров"/>
    <w:basedOn w:val="af4"/>
    <w:pPr>
      <w:tabs>
        <w:tab w:val="left" w:pos="576"/>
      </w:tabs>
      <w:spacing w:after="120" w:line="288" w:lineRule="auto"/>
      <w:ind w:left="576" w:hanging="576"/>
    </w:pPr>
    <w:rPr>
      <w:sz w:val="28"/>
      <w:szCs w:val="28"/>
    </w:rPr>
  </w:style>
  <w:style w:type="paragraph" w:customStyle="1" w:styleId="Iniiaiieoaeno">
    <w:name w:val="!Iniiaiie oaeno"/>
    <w:basedOn w:val="af4"/>
    <w:pPr>
      <w:spacing w:line="240" w:lineRule="auto"/>
      <w:ind w:firstLine="709"/>
    </w:pPr>
    <w:rPr>
      <w:bCs w:val="0"/>
      <w:sz w:val="24"/>
      <w:szCs w:val="20"/>
    </w:rPr>
  </w:style>
  <w:style w:type="paragraph" w:customStyle="1" w:styleId="affffff7">
    <w:name w:val="буквы"/>
    <w:basedOn w:val="af4"/>
    <w:pPr>
      <w:tabs>
        <w:tab w:val="num" w:pos="1080"/>
      </w:tabs>
      <w:ind w:left="1080" w:hanging="360"/>
    </w:pPr>
    <w:rPr>
      <w:sz w:val="28"/>
    </w:rPr>
  </w:style>
  <w:style w:type="paragraph" w:customStyle="1" w:styleId="affffff8">
    <w:name w:val="Стадия_кр"/>
    <w:basedOn w:val="af4"/>
    <w:next w:val="af4"/>
    <w:pPr>
      <w:spacing w:line="240" w:lineRule="auto"/>
      <w:ind w:firstLine="0"/>
      <w:jc w:val="center"/>
    </w:pPr>
    <w:rPr>
      <w:bCs w:val="0"/>
      <w:sz w:val="24"/>
      <w:szCs w:val="20"/>
    </w:rPr>
  </w:style>
  <w:style w:type="paragraph" w:customStyle="1" w:styleId="affffff9">
    <w:name w:val="перечень"/>
    <w:basedOn w:val="af4"/>
    <w:pPr>
      <w:tabs>
        <w:tab w:val="left" w:pos="417"/>
        <w:tab w:val="left" w:pos="619"/>
        <w:tab w:val="left" w:pos="1276"/>
      </w:tabs>
      <w:spacing w:line="240" w:lineRule="auto"/>
      <w:ind w:left="619" w:right="57" w:hanging="238"/>
      <w:jc w:val="left"/>
    </w:pPr>
    <w:rPr>
      <w:bCs w:val="0"/>
      <w:sz w:val="24"/>
      <w:szCs w:val="24"/>
    </w:rPr>
  </w:style>
  <w:style w:type="paragraph" w:customStyle="1" w:styleId="Arial11pt095">
    <w:name w:val="Стиль Arial 11 pt по ширине Первая строка:  095 см Междустр.ин..."/>
    <w:basedOn w:val="af4"/>
    <w:pPr>
      <w:spacing w:line="240" w:lineRule="auto"/>
      <w:ind w:firstLine="539"/>
    </w:pPr>
    <w:rPr>
      <w:rFonts w:ascii="Arial" w:hAnsi="Arial" w:cs="Arial"/>
      <w:b/>
      <w:i/>
      <w:iCs/>
      <w:color w:val="000000"/>
      <w:szCs w:val="24"/>
    </w:rPr>
  </w:style>
  <w:style w:type="paragraph" w:customStyle="1" w:styleId="caaieiaie4">
    <w:name w:val="caaieiaie 4"/>
    <w:basedOn w:val="af4"/>
    <w:next w:val="af4"/>
    <w:pPr>
      <w:keepNext/>
      <w:spacing w:line="240" w:lineRule="auto"/>
      <w:ind w:firstLine="0"/>
      <w:jc w:val="center"/>
    </w:pPr>
    <w:rPr>
      <w:b/>
      <w:sz w:val="24"/>
      <w:szCs w:val="24"/>
    </w:rPr>
  </w:style>
  <w:style w:type="paragraph" w:customStyle="1" w:styleId="216">
    <w:name w:val="заголовок 21"/>
    <w:basedOn w:val="af4"/>
    <w:next w:val="af4"/>
    <w:pPr>
      <w:keepNext/>
      <w:widowControl w:val="0"/>
      <w:spacing w:line="240" w:lineRule="auto"/>
      <w:ind w:firstLine="709"/>
    </w:pPr>
    <w:rPr>
      <w:bCs w:val="0"/>
      <w:sz w:val="24"/>
      <w:szCs w:val="24"/>
    </w:rPr>
  </w:style>
  <w:style w:type="paragraph" w:customStyle="1" w:styleId="Textkorper">
    <w:name w:val="Textkorper"/>
    <w:basedOn w:val="af4"/>
    <w:pPr>
      <w:spacing w:line="240" w:lineRule="auto"/>
      <w:ind w:firstLine="0"/>
      <w:jc w:val="left"/>
    </w:pPr>
    <w:rPr>
      <w:rFonts w:ascii="Arial" w:hAnsi="Arial"/>
      <w:bCs w:val="0"/>
      <w:szCs w:val="20"/>
    </w:rPr>
  </w:style>
  <w:style w:type="paragraph" w:customStyle="1" w:styleId="BodyText27">
    <w:name w:val="Body Text 27"/>
    <w:basedOn w:val="af4"/>
    <w:pPr>
      <w:spacing w:line="240" w:lineRule="auto"/>
      <w:ind w:firstLine="0"/>
    </w:pPr>
    <w:rPr>
      <w:bCs w:val="0"/>
      <w:sz w:val="24"/>
      <w:szCs w:val="20"/>
    </w:rPr>
  </w:style>
  <w:style w:type="paragraph" w:customStyle="1" w:styleId="BodyText222">
    <w:name w:val="Body Text 222"/>
    <w:basedOn w:val="af4"/>
    <w:pPr>
      <w:spacing w:line="240" w:lineRule="auto"/>
      <w:ind w:firstLine="709"/>
    </w:pPr>
    <w:rPr>
      <w:rFonts w:ascii="Arial" w:hAnsi="Arial"/>
      <w:bCs w:val="0"/>
      <w:sz w:val="24"/>
      <w:szCs w:val="20"/>
    </w:rPr>
  </w:style>
  <w:style w:type="paragraph" w:customStyle="1" w:styleId="BodyText221">
    <w:name w:val="Body Text 221"/>
    <w:basedOn w:val="af4"/>
    <w:pPr>
      <w:spacing w:line="240" w:lineRule="auto"/>
      <w:ind w:firstLine="0"/>
    </w:pPr>
    <w:rPr>
      <w:bCs w:val="0"/>
      <w:sz w:val="24"/>
      <w:szCs w:val="20"/>
    </w:rPr>
  </w:style>
  <w:style w:type="paragraph" w:customStyle="1" w:styleId="BodyTextIndent38">
    <w:name w:val="Body Text Indent 38"/>
    <w:basedOn w:val="af4"/>
    <w:pPr>
      <w:spacing w:line="240" w:lineRule="auto"/>
      <w:ind w:left="576" w:firstLine="0"/>
    </w:pPr>
    <w:rPr>
      <w:bCs w:val="0"/>
      <w:sz w:val="24"/>
      <w:szCs w:val="20"/>
    </w:rPr>
  </w:style>
  <w:style w:type="paragraph" w:customStyle="1" w:styleId="caaieiaie21">
    <w:name w:val="caaieiaie 21"/>
    <w:basedOn w:val="af4"/>
    <w:next w:val="af4"/>
    <w:pPr>
      <w:keepNext/>
      <w:widowControl w:val="0"/>
      <w:spacing w:line="240" w:lineRule="auto"/>
      <w:ind w:firstLine="709"/>
    </w:pPr>
    <w:rPr>
      <w:bCs w:val="0"/>
      <w:sz w:val="24"/>
      <w:szCs w:val="20"/>
    </w:rPr>
  </w:style>
  <w:style w:type="paragraph" w:customStyle="1" w:styleId="affffffa">
    <w:name w:val="Переменные"/>
    <w:basedOn w:val="afff2"/>
    <w:pPr>
      <w:widowControl w:val="0"/>
      <w:tabs>
        <w:tab w:val="clear" w:pos="9360"/>
        <w:tab w:val="left" w:pos="482"/>
      </w:tabs>
      <w:spacing w:line="336" w:lineRule="auto"/>
      <w:ind w:left="482" w:hanging="482"/>
      <w:jc w:val="both"/>
    </w:pPr>
    <w:rPr>
      <w:bCs/>
      <w:sz w:val="22"/>
      <w:szCs w:val="22"/>
    </w:rPr>
  </w:style>
  <w:style w:type="paragraph" w:customStyle="1" w:styleId="affffffb">
    <w:name w:val="Формула"/>
    <w:basedOn w:val="afff2"/>
    <w:pPr>
      <w:widowControl w:val="0"/>
      <w:tabs>
        <w:tab w:val="clear" w:pos="9360"/>
        <w:tab w:val="center" w:pos="4536"/>
        <w:tab w:val="right" w:pos="9356"/>
      </w:tabs>
      <w:spacing w:line="336" w:lineRule="auto"/>
      <w:jc w:val="both"/>
    </w:pPr>
    <w:rPr>
      <w:bCs/>
      <w:sz w:val="22"/>
      <w:szCs w:val="22"/>
    </w:rPr>
  </w:style>
  <w:style w:type="paragraph" w:customStyle="1" w:styleId="affffffc">
    <w:name w:val="Чертежный"/>
    <w:pPr>
      <w:jc w:val="both"/>
    </w:pPr>
    <w:rPr>
      <w:rFonts w:ascii="ISOCPEUR" w:eastAsia="Arial" w:hAnsi="ISOCPEUR"/>
      <w:i/>
      <w:sz w:val="28"/>
      <w:lang w:val="uk-UA" w:eastAsia="ar-SA"/>
    </w:rPr>
  </w:style>
  <w:style w:type="paragraph" w:customStyle="1" w:styleId="affffffd">
    <w:name w:val="Листинг программы"/>
    <w:rPr>
      <w:rFonts w:eastAsia="Arial"/>
      <w:lang w:eastAsia="ar-SA"/>
    </w:rPr>
  </w:style>
  <w:style w:type="paragraph" w:customStyle="1" w:styleId="3d">
    <w:name w:val="Стиль3"/>
    <w:basedOn w:val="af4"/>
    <w:link w:val="3e"/>
    <w:qFormat/>
    <w:pPr>
      <w:keepLines/>
    </w:pPr>
    <w:rPr>
      <w:rFonts w:ascii="Arial" w:hAnsi="Arial"/>
      <w:bCs w:val="0"/>
    </w:rPr>
  </w:style>
  <w:style w:type="paragraph" w:customStyle="1" w:styleId="affffffe">
    <w:name w:val="Раздел"/>
    <w:basedOn w:val="af4"/>
    <w:next w:val="aa"/>
    <w:pPr>
      <w:keepNext/>
      <w:tabs>
        <w:tab w:val="left" w:pos="1776"/>
      </w:tabs>
      <w:spacing w:before="240" w:after="240" w:line="240" w:lineRule="auto"/>
      <w:ind w:left="1776" w:hanging="360"/>
      <w:jc w:val="center"/>
    </w:pPr>
    <w:rPr>
      <w:b/>
      <w:bCs w:val="0"/>
      <w:sz w:val="20"/>
      <w:szCs w:val="24"/>
    </w:rPr>
  </w:style>
  <w:style w:type="paragraph" w:customStyle="1" w:styleId="140">
    <w:name w:val="Таблица 14(моя)"/>
    <w:basedOn w:val="af4"/>
    <w:pPr>
      <w:spacing w:line="240" w:lineRule="auto"/>
      <w:ind w:left="57" w:right="113" w:firstLine="0"/>
    </w:pPr>
    <w:rPr>
      <w:rFonts w:ascii="Arial" w:hAnsi="Arial"/>
      <w:bCs w:val="0"/>
      <w:color w:val="000000"/>
      <w:szCs w:val="28"/>
    </w:rPr>
  </w:style>
  <w:style w:type="paragraph" w:customStyle="1" w:styleId="TR1">
    <w:name w:val="TR1"/>
    <w:basedOn w:val="af4"/>
    <w:pPr>
      <w:tabs>
        <w:tab w:val="left" w:pos="1304"/>
      </w:tabs>
      <w:spacing w:before="120" w:after="120"/>
      <w:ind w:left="284" w:right="284" w:firstLine="720"/>
      <w:jc w:val="left"/>
    </w:pPr>
    <w:rPr>
      <w:rFonts w:eastAsia="MS Mincho"/>
      <w:b/>
      <w:bCs w:val="0"/>
      <w:sz w:val="24"/>
      <w:szCs w:val="24"/>
    </w:rPr>
  </w:style>
  <w:style w:type="paragraph" w:customStyle="1" w:styleId="text">
    <w:name w:val="text"/>
    <w:basedOn w:val="af4"/>
    <w:pPr>
      <w:spacing w:before="100" w:after="100" w:line="175" w:lineRule="atLeast"/>
      <w:ind w:firstLine="0"/>
      <w:jc w:val="left"/>
    </w:pPr>
    <w:rPr>
      <w:rFonts w:ascii="Arial" w:hAnsi="Arial" w:cs="Arial"/>
      <w:bCs w:val="0"/>
      <w:color w:val="000000"/>
      <w:sz w:val="15"/>
      <w:szCs w:val="15"/>
    </w:rPr>
  </w:style>
  <w:style w:type="paragraph" w:customStyle="1" w:styleId="114">
    <w:name w:val="Знак Знак Знак11"/>
    <w:basedOn w:val="af4"/>
    <w:pPr>
      <w:tabs>
        <w:tab w:val="left" w:pos="360"/>
      </w:tabs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customStyle="1" w:styleId="ConsTitle">
    <w:name w:val="ConsTitle"/>
    <w:pPr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ff5">
    <w:name w:val="заголовок 1"/>
    <w:basedOn w:val="af4"/>
    <w:next w:val="af4"/>
    <w:pPr>
      <w:keepNext/>
      <w:widowControl w:val="0"/>
      <w:tabs>
        <w:tab w:val="left" w:pos="530"/>
      </w:tabs>
      <w:spacing w:after="120" w:line="240" w:lineRule="auto"/>
      <w:ind w:left="432" w:hanging="262"/>
      <w:jc w:val="center"/>
    </w:pPr>
    <w:rPr>
      <w:rFonts w:ascii="School Book" w:hAnsi="School Book"/>
      <w:bCs w:val="0"/>
      <w:sz w:val="20"/>
      <w:szCs w:val="20"/>
    </w:rPr>
  </w:style>
  <w:style w:type="paragraph" w:customStyle="1" w:styleId="n6b9d9e8">
    <w:name w:val="n6ъb9d9e8тата"/>
    <w:basedOn w:val="af4"/>
    <w:pPr>
      <w:keepNext/>
      <w:widowControl w:val="0"/>
      <w:ind w:left="1134" w:right="1134" w:firstLine="0"/>
    </w:pPr>
    <w:rPr>
      <w:bCs w:val="0"/>
      <w:sz w:val="36"/>
      <w:szCs w:val="20"/>
    </w:rPr>
  </w:style>
  <w:style w:type="paragraph" w:customStyle="1" w:styleId="2f2">
    <w:name w:val="заголовок 2"/>
    <w:basedOn w:val="af4"/>
    <w:next w:val="af4"/>
    <w:pPr>
      <w:keepNext/>
      <w:widowControl w:val="0"/>
      <w:spacing w:before="240" w:after="60"/>
      <w:ind w:firstLine="0"/>
      <w:jc w:val="left"/>
    </w:pPr>
    <w:rPr>
      <w:b/>
      <w:bCs w:val="0"/>
      <w:sz w:val="28"/>
      <w:szCs w:val="20"/>
    </w:rPr>
  </w:style>
  <w:style w:type="paragraph" w:customStyle="1" w:styleId="4c">
    <w:name w:val="заголовок 4"/>
    <w:basedOn w:val="af4"/>
    <w:next w:val="af4"/>
    <w:pPr>
      <w:keepNext/>
      <w:widowControl w:val="0"/>
      <w:spacing w:before="240" w:after="60"/>
      <w:ind w:firstLine="0"/>
      <w:jc w:val="left"/>
    </w:pPr>
    <w:rPr>
      <w:rFonts w:ascii="Arial" w:hAnsi="Arial"/>
      <w:b/>
      <w:bCs w:val="0"/>
      <w:sz w:val="28"/>
      <w:szCs w:val="20"/>
    </w:rPr>
  </w:style>
  <w:style w:type="paragraph" w:customStyle="1" w:styleId="5a">
    <w:name w:val="заголовок 5"/>
    <w:basedOn w:val="af4"/>
    <w:next w:val="af4"/>
    <w:pPr>
      <w:widowControl w:val="0"/>
      <w:spacing w:before="240" w:after="60"/>
      <w:ind w:firstLine="0"/>
      <w:jc w:val="left"/>
    </w:pPr>
    <w:rPr>
      <w:rFonts w:ascii="Arial" w:hAnsi="Arial"/>
      <w:bCs w:val="0"/>
      <w:szCs w:val="20"/>
    </w:rPr>
  </w:style>
  <w:style w:type="paragraph" w:customStyle="1" w:styleId="font5">
    <w:name w:val="font5"/>
    <w:basedOn w:val="af4"/>
    <w:pPr>
      <w:spacing w:before="100" w:after="100"/>
      <w:ind w:firstLine="0"/>
      <w:jc w:val="left"/>
    </w:pPr>
    <w:rPr>
      <w:rFonts w:ascii="Tahoma" w:eastAsia="Arial Unicode MS" w:hAnsi="Tahoma" w:cs="Tahoma"/>
      <w:bCs w:val="0"/>
      <w:color w:val="000000"/>
      <w:sz w:val="28"/>
      <w:szCs w:val="24"/>
    </w:rPr>
  </w:style>
  <w:style w:type="paragraph" w:customStyle="1" w:styleId="font6">
    <w:name w:val="font6"/>
    <w:basedOn w:val="af4"/>
    <w:pPr>
      <w:spacing w:before="100" w:after="100"/>
      <w:ind w:firstLine="0"/>
      <w:jc w:val="left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font7">
    <w:name w:val="font7"/>
    <w:basedOn w:val="af4"/>
    <w:pPr>
      <w:spacing w:before="100" w:after="100"/>
      <w:ind w:firstLine="0"/>
      <w:jc w:val="left"/>
    </w:pPr>
    <w:rPr>
      <w:rFonts w:ascii="Symbol" w:eastAsia="Arial Unicode MS" w:hAnsi="Symbol" w:cs="Arial Unicode MS"/>
      <w:bCs w:val="0"/>
      <w:sz w:val="28"/>
      <w:szCs w:val="24"/>
    </w:rPr>
  </w:style>
  <w:style w:type="paragraph" w:customStyle="1" w:styleId="font8">
    <w:name w:val="font8"/>
    <w:basedOn w:val="af4"/>
    <w:pPr>
      <w:spacing w:before="100" w:after="100"/>
      <w:ind w:firstLine="0"/>
      <w:jc w:val="left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font9">
    <w:name w:val="font9"/>
    <w:basedOn w:val="af4"/>
    <w:pPr>
      <w:spacing w:before="100" w:after="100"/>
      <w:ind w:firstLine="0"/>
      <w:jc w:val="left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font10">
    <w:name w:val="font10"/>
    <w:basedOn w:val="af4"/>
    <w:pPr>
      <w:spacing w:before="100" w:after="100"/>
      <w:ind w:firstLine="0"/>
      <w:jc w:val="left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font11">
    <w:name w:val="font11"/>
    <w:basedOn w:val="af4"/>
    <w:pPr>
      <w:spacing w:before="100" w:after="100"/>
      <w:ind w:firstLine="0"/>
      <w:jc w:val="left"/>
    </w:pPr>
    <w:rPr>
      <w:rFonts w:ascii="Symbol" w:eastAsia="Arial Unicode MS" w:hAnsi="Symbol" w:cs="Arial Unicode MS"/>
      <w:bCs w:val="0"/>
      <w:sz w:val="28"/>
      <w:szCs w:val="24"/>
    </w:rPr>
  </w:style>
  <w:style w:type="paragraph" w:customStyle="1" w:styleId="font12">
    <w:name w:val="font12"/>
    <w:basedOn w:val="af4"/>
    <w:pPr>
      <w:spacing w:before="100" w:after="100"/>
      <w:ind w:firstLine="0"/>
      <w:jc w:val="left"/>
    </w:pPr>
    <w:rPr>
      <w:rFonts w:ascii="Arial" w:eastAsia="Arial Unicode MS" w:hAnsi="Arial" w:cs="Arial Unicode MS"/>
      <w:bCs w:val="0"/>
      <w:color w:val="000000"/>
      <w:sz w:val="20"/>
      <w:szCs w:val="20"/>
    </w:rPr>
  </w:style>
  <w:style w:type="paragraph" w:customStyle="1" w:styleId="xl24">
    <w:name w:val="xl24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26">
    <w:name w:val="xl26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ind w:firstLine="0"/>
      <w:jc w:val="center"/>
    </w:pPr>
    <w:rPr>
      <w:rFonts w:ascii="Symbol" w:eastAsia="Arial Unicode MS" w:hAnsi="Symbol" w:cs="Arial Unicode MS"/>
      <w:bCs w:val="0"/>
      <w:sz w:val="28"/>
      <w:szCs w:val="24"/>
    </w:rPr>
  </w:style>
  <w:style w:type="paragraph" w:customStyle="1" w:styleId="xl27">
    <w:name w:val="xl27"/>
    <w:basedOn w:val="af4"/>
    <w:pPr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28">
    <w:name w:val="xl28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0">
    <w:name w:val="xl30"/>
    <w:basedOn w:val="af4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hd w:val="clear" w:color="auto" w:fill="C0C0C0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1">
    <w:name w:val="xl31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2">
    <w:name w:val="xl32"/>
    <w:basedOn w:val="af4"/>
    <w:pPr>
      <w:spacing w:before="100" w:after="100"/>
      <w:ind w:firstLine="0"/>
      <w:jc w:val="center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xl33">
    <w:name w:val="xl33"/>
    <w:basedOn w:val="af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4">
    <w:name w:val="xl34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6">
    <w:name w:val="xl36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7">
    <w:name w:val="xl37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C0C0C0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8">
    <w:name w:val="xl38"/>
    <w:basedOn w:val="af4"/>
    <w:pPr>
      <w:pBdr>
        <w:top w:val="single" w:sz="4" w:space="0" w:color="000000"/>
        <w:bottom w:val="single" w:sz="4" w:space="0" w:color="000000"/>
      </w:pBdr>
      <w:shd w:val="clear" w:color="auto" w:fill="C0C0C0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40">
    <w:name w:val="xl40"/>
    <w:basedOn w:val="af4"/>
    <w:pPr>
      <w:pBdr>
        <w:top w:val="single" w:sz="4" w:space="0" w:color="000000"/>
        <w:bottom w:val="single" w:sz="4" w:space="0" w:color="000000"/>
      </w:pBdr>
      <w:shd w:val="clear" w:color="auto" w:fill="C0C0C0"/>
      <w:spacing w:before="100" w:after="100"/>
      <w:ind w:firstLine="0"/>
      <w:jc w:val="center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xl42">
    <w:name w:val="xl42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43">
    <w:name w:val="xl43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45">
    <w:name w:val="xl45"/>
    <w:basedOn w:val="af4"/>
    <w:pPr>
      <w:pBdr>
        <w:bottom w:val="single" w:sz="4" w:space="0" w:color="000000"/>
      </w:pBdr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font0">
    <w:name w:val="font0"/>
    <w:basedOn w:val="af4"/>
    <w:pPr>
      <w:spacing w:before="100" w:after="100"/>
      <w:ind w:firstLine="0"/>
      <w:jc w:val="left"/>
    </w:pPr>
    <w:rPr>
      <w:rFonts w:ascii="Arial" w:eastAsia="Arial Unicode MS" w:hAnsi="Arial" w:cs="Arial Unicode MS"/>
      <w:bCs w:val="0"/>
      <w:sz w:val="20"/>
      <w:szCs w:val="20"/>
    </w:rPr>
  </w:style>
  <w:style w:type="paragraph" w:customStyle="1" w:styleId="xl46">
    <w:name w:val="xl46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49">
    <w:name w:val="xl49"/>
    <w:basedOn w:val="af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0">
    <w:name w:val="xl50"/>
    <w:basedOn w:val="af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1">
    <w:name w:val="xl51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2">
    <w:name w:val="xl52"/>
    <w:basedOn w:val="af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3">
    <w:name w:val="xl53"/>
    <w:basedOn w:val="af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4">
    <w:name w:val="xl54"/>
    <w:basedOn w:val="af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5">
    <w:name w:val="xl55"/>
    <w:basedOn w:val="af4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xl56">
    <w:name w:val="xl56"/>
    <w:basedOn w:val="af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" w:eastAsia="Arial Unicode MS" w:hAnsi="Arial" w:cs="Arial Unicode MS"/>
      <w:b/>
      <w:sz w:val="28"/>
      <w:szCs w:val="24"/>
    </w:rPr>
  </w:style>
  <w:style w:type="paragraph" w:customStyle="1" w:styleId="xl57">
    <w:name w:val="xl57"/>
    <w:basedOn w:val="af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" w:eastAsia="Arial Unicode MS" w:hAnsi="Arial" w:cs="Arial Unicode MS"/>
      <w:b/>
      <w:sz w:val="28"/>
      <w:szCs w:val="24"/>
    </w:rPr>
  </w:style>
  <w:style w:type="paragraph" w:customStyle="1" w:styleId="xl58">
    <w:name w:val="xl58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9">
    <w:name w:val="xl59"/>
    <w:basedOn w:val="af4"/>
    <w:pPr>
      <w:pBdr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0">
    <w:name w:val="xl60"/>
    <w:basedOn w:val="af4"/>
    <w:pPr>
      <w:pBdr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" w:eastAsia="Arial Unicode MS" w:hAnsi="Arial" w:cs="Arial Unicode MS"/>
      <w:b/>
      <w:sz w:val="28"/>
      <w:szCs w:val="24"/>
    </w:rPr>
  </w:style>
  <w:style w:type="paragraph" w:customStyle="1" w:styleId="xl61">
    <w:name w:val="xl61"/>
    <w:basedOn w:val="af4"/>
    <w:pPr>
      <w:pBdr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2">
    <w:name w:val="xl62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3">
    <w:name w:val="xl63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4">
    <w:name w:val="xl64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5">
    <w:name w:val="xl65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6">
    <w:name w:val="xl66"/>
    <w:basedOn w:val="af4"/>
    <w:pPr>
      <w:pBdr>
        <w:top w:val="single" w:sz="4" w:space="0" w:color="000000"/>
        <w:bottom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7">
    <w:name w:val="xl67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8">
    <w:name w:val="xl68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9">
    <w:name w:val="xl69"/>
    <w:basedOn w:val="af4"/>
    <w:pPr>
      <w:pBdr>
        <w:top w:val="single" w:sz="4" w:space="0" w:color="000000"/>
        <w:bottom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70">
    <w:name w:val="xl70"/>
    <w:basedOn w:val="af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71">
    <w:name w:val="xl71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" w:eastAsia="Arial Unicode MS" w:hAnsi="Arial" w:cs="Arial Unicode MS"/>
      <w:b/>
      <w:sz w:val="28"/>
      <w:szCs w:val="24"/>
    </w:rPr>
  </w:style>
  <w:style w:type="paragraph" w:customStyle="1" w:styleId="xl72">
    <w:name w:val="xl72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73">
    <w:name w:val="xl73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74">
    <w:name w:val="xl74"/>
    <w:basedOn w:val="af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Iaenienie">
    <w:name w:val="Ia?e nienie"/>
    <w:basedOn w:val="af4"/>
    <w:pPr>
      <w:tabs>
        <w:tab w:val="left" w:pos="360"/>
      </w:tabs>
      <w:spacing w:after="140"/>
      <w:ind w:left="360" w:hanging="360"/>
    </w:pPr>
    <w:rPr>
      <w:bCs w:val="0"/>
      <w:szCs w:val="20"/>
    </w:rPr>
  </w:style>
  <w:style w:type="paragraph" w:customStyle="1" w:styleId="Sp10">
    <w:name w:val="Sp1"/>
    <w:basedOn w:val="af4"/>
    <w:pPr>
      <w:tabs>
        <w:tab w:val="left" w:pos="0"/>
      </w:tabs>
      <w:ind w:firstLine="709"/>
    </w:pPr>
    <w:rPr>
      <w:b/>
      <w:bCs w:val="0"/>
      <w:sz w:val="28"/>
      <w:szCs w:val="24"/>
    </w:rPr>
  </w:style>
  <w:style w:type="paragraph" w:customStyle="1" w:styleId="Sp2">
    <w:name w:val="Sp2"/>
    <w:basedOn w:val="Sp10"/>
    <w:pPr>
      <w:tabs>
        <w:tab w:val="clear" w:pos="0"/>
        <w:tab w:val="left" w:pos="1790"/>
      </w:tabs>
      <w:ind w:left="1790" w:hanging="360"/>
    </w:pPr>
    <w:rPr>
      <w:b w:val="0"/>
      <w:bCs/>
    </w:rPr>
  </w:style>
  <w:style w:type="paragraph" w:customStyle="1" w:styleId="Sp30">
    <w:name w:val="Sp3"/>
    <w:basedOn w:val="Sp10"/>
    <w:pPr>
      <w:tabs>
        <w:tab w:val="clear" w:pos="0"/>
        <w:tab w:val="left" w:pos="2007"/>
      </w:tabs>
      <w:ind w:hanging="360"/>
    </w:pPr>
    <w:rPr>
      <w:b w:val="0"/>
    </w:rPr>
  </w:style>
  <w:style w:type="paragraph" w:customStyle="1" w:styleId="afffffff">
    <w:name w:val="Дефис"/>
    <w:basedOn w:val="af4"/>
    <w:pPr>
      <w:tabs>
        <w:tab w:val="num" w:pos="0"/>
        <w:tab w:val="left" w:pos="360"/>
      </w:tabs>
    </w:pPr>
    <w:rPr>
      <w:sz w:val="28"/>
      <w:szCs w:val="24"/>
    </w:rPr>
  </w:style>
  <w:style w:type="paragraph" w:customStyle="1" w:styleId="afffffff0">
    <w:name w:val="Справка"/>
    <w:basedOn w:val="af4"/>
    <w:next w:val="af4"/>
    <w:pPr>
      <w:spacing w:before="2400" w:after="240"/>
      <w:ind w:firstLine="0"/>
      <w:jc w:val="center"/>
    </w:pPr>
    <w:rPr>
      <w:b/>
      <w:bCs w:val="0"/>
      <w:sz w:val="28"/>
      <w:szCs w:val="20"/>
    </w:rPr>
  </w:style>
  <w:style w:type="paragraph" w:customStyle="1" w:styleId="afffffff1">
    <w:name w:val="ТекстОбычный"/>
    <w:link w:val="afffffff2"/>
    <w:pPr>
      <w:spacing w:line="360" w:lineRule="auto"/>
      <w:ind w:firstLine="851"/>
      <w:jc w:val="both"/>
    </w:pPr>
    <w:rPr>
      <w:rFonts w:eastAsia="Arial"/>
      <w:sz w:val="24"/>
      <w:lang w:eastAsia="ar-SA"/>
    </w:rPr>
  </w:style>
  <w:style w:type="paragraph" w:customStyle="1" w:styleId="11pt">
    <w:name w:val="Обычный + 11 pt"/>
    <w:basedOn w:val="af4"/>
    <w:pPr>
      <w:ind w:firstLine="0"/>
      <w:jc w:val="center"/>
    </w:pPr>
    <w:rPr>
      <w:bCs w:val="0"/>
      <w:szCs w:val="24"/>
    </w:rPr>
  </w:style>
  <w:style w:type="paragraph" w:customStyle="1" w:styleId="afffffff3">
    <w:name w:val="ФИО"/>
    <w:basedOn w:val="af4"/>
    <w:next w:val="af4"/>
    <w:pPr>
      <w:spacing w:before="480"/>
      <w:ind w:firstLine="0"/>
      <w:jc w:val="left"/>
    </w:pPr>
    <w:rPr>
      <w:b/>
      <w:bCs w:val="0"/>
      <w:sz w:val="28"/>
      <w:szCs w:val="20"/>
    </w:rPr>
  </w:style>
  <w:style w:type="paragraph" w:customStyle="1" w:styleId="Iniiaiieoaeno21">
    <w:name w:val="Iniiaiie oaeno 21"/>
    <w:basedOn w:val="af4"/>
    <w:pPr>
      <w:widowControl w:val="0"/>
      <w:ind w:firstLine="720"/>
    </w:pPr>
    <w:rPr>
      <w:bCs w:val="0"/>
      <w:sz w:val="28"/>
      <w:szCs w:val="20"/>
    </w:rPr>
  </w:style>
  <w:style w:type="paragraph" w:customStyle="1" w:styleId="BodyTextIndent21">
    <w:name w:val="Body Text Indent 21"/>
    <w:basedOn w:val="af4"/>
    <w:pPr>
      <w:ind w:firstLine="720"/>
    </w:pPr>
    <w:rPr>
      <w:bCs w:val="0"/>
      <w:i/>
      <w:sz w:val="28"/>
      <w:szCs w:val="20"/>
    </w:rPr>
  </w:style>
  <w:style w:type="paragraph" w:customStyle="1" w:styleId="OaenoIauiue">
    <w:name w:val="OaenoIau?iue"/>
    <w:pPr>
      <w:spacing w:line="360" w:lineRule="auto"/>
      <w:ind w:firstLine="851"/>
      <w:jc w:val="both"/>
    </w:pPr>
    <w:rPr>
      <w:rFonts w:eastAsia="Arial"/>
      <w:sz w:val="24"/>
      <w:lang w:eastAsia="ar-SA"/>
    </w:rPr>
  </w:style>
  <w:style w:type="paragraph" w:customStyle="1" w:styleId="2f3">
    <w:name w:val="Цитата2"/>
    <w:basedOn w:val="af4"/>
    <w:pPr>
      <w:shd w:val="clear" w:color="auto" w:fill="FFFFFF"/>
      <w:ind w:left="34" w:right="32" w:firstLine="595"/>
    </w:pPr>
    <w:rPr>
      <w:rFonts w:ascii="Arial" w:hAnsi="Arial"/>
      <w:bCs w:val="0"/>
      <w:color w:val="000000"/>
      <w:szCs w:val="20"/>
    </w:rPr>
  </w:style>
  <w:style w:type="paragraph" w:customStyle="1" w:styleId="caaieiaie2">
    <w:name w:val="caaieiaie 2"/>
    <w:basedOn w:val="af4"/>
    <w:next w:val="af4"/>
    <w:pPr>
      <w:keepNext/>
      <w:widowControl w:val="0"/>
      <w:ind w:firstLine="709"/>
    </w:pPr>
    <w:rPr>
      <w:bCs w:val="0"/>
      <w:sz w:val="28"/>
      <w:szCs w:val="20"/>
    </w:rPr>
  </w:style>
  <w:style w:type="paragraph" w:customStyle="1" w:styleId="Iniiaiieoaeno0">
    <w:name w:val="Iniiaiie oaeno"/>
    <w:basedOn w:val="af4"/>
    <w:pPr>
      <w:widowControl w:val="0"/>
      <w:ind w:firstLine="0"/>
    </w:pPr>
    <w:rPr>
      <w:bCs w:val="0"/>
      <w:sz w:val="28"/>
      <w:szCs w:val="20"/>
    </w:rPr>
  </w:style>
  <w:style w:type="paragraph" w:customStyle="1" w:styleId="afffffff4">
    <w:name w:val="Таблица"/>
    <w:basedOn w:val="af4"/>
    <w:pPr>
      <w:spacing w:before="60" w:after="60"/>
      <w:ind w:firstLine="0"/>
      <w:jc w:val="center"/>
    </w:pPr>
    <w:rPr>
      <w:bCs w:val="0"/>
      <w:sz w:val="28"/>
      <w:szCs w:val="24"/>
    </w:rPr>
  </w:style>
  <w:style w:type="paragraph" w:customStyle="1" w:styleId="afffffff5">
    <w:name w:val="список_з"/>
    <w:basedOn w:val="af4"/>
    <w:pPr>
      <w:tabs>
        <w:tab w:val="left" w:pos="388"/>
        <w:tab w:val="left" w:pos="720"/>
      </w:tabs>
      <w:ind w:left="392" w:hanging="364"/>
      <w:jc w:val="left"/>
    </w:pPr>
    <w:rPr>
      <w:bCs w:val="0"/>
      <w:sz w:val="28"/>
      <w:szCs w:val="20"/>
    </w:rPr>
  </w:style>
  <w:style w:type="paragraph" w:customStyle="1" w:styleId="caaieiaie31">
    <w:name w:val="caaieiaie 31"/>
    <w:basedOn w:val="af4"/>
    <w:next w:val="af4"/>
    <w:pPr>
      <w:keepNext/>
      <w:spacing w:before="240" w:after="60"/>
      <w:ind w:firstLine="720"/>
    </w:pPr>
    <w:rPr>
      <w:b/>
      <w:bCs w:val="0"/>
      <w:sz w:val="28"/>
      <w:szCs w:val="24"/>
      <w:lang w:val="en-US"/>
    </w:rPr>
  </w:style>
  <w:style w:type="paragraph" w:customStyle="1" w:styleId="caaieiaie41">
    <w:name w:val="caaieiaie 41"/>
    <w:basedOn w:val="af4"/>
    <w:next w:val="af4"/>
    <w:pPr>
      <w:keepNext/>
      <w:tabs>
        <w:tab w:val="left" w:pos="720"/>
      </w:tabs>
      <w:ind w:firstLine="0"/>
      <w:jc w:val="center"/>
    </w:pPr>
    <w:rPr>
      <w:b/>
      <w:sz w:val="28"/>
      <w:szCs w:val="24"/>
    </w:rPr>
  </w:style>
  <w:style w:type="paragraph" w:customStyle="1" w:styleId="caaieiaie5">
    <w:name w:val="caaieiaie 5"/>
    <w:basedOn w:val="af4"/>
    <w:next w:val="af4"/>
    <w:pPr>
      <w:keepNext/>
      <w:tabs>
        <w:tab w:val="num" w:pos="417"/>
      </w:tabs>
      <w:ind w:firstLine="0"/>
      <w:jc w:val="center"/>
    </w:pPr>
    <w:rPr>
      <w:b/>
      <w:bCs w:val="0"/>
      <w:lang w:val="en-US"/>
    </w:rPr>
  </w:style>
  <w:style w:type="paragraph" w:customStyle="1" w:styleId="BodyText21">
    <w:name w:val="Body Text 21"/>
    <w:basedOn w:val="af4"/>
    <w:pPr>
      <w:widowControl w:val="0"/>
      <w:ind w:firstLine="0"/>
      <w:jc w:val="left"/>
    </w:pPr>
    <w:rPr>
      <w:bCs w:val="0"/>
      <w:sz w:val="28"/>
      <w:szCs w:val="24"/>
    </w:rPr>
  </w:style>
  <w:style w:type="paragraph" w:customStyle="1" w:styleId="Iniiaiieoaeno2">
    <w:name w:val="Iniiaiie oaeno 2"/>
    <w:basedOn w:val="af4"/>
    <w:pPr>
      <w:widowControl w:val="0"/>
      <w:ind w:firstLine="720"/>
    </w:pPr>
    <w:rPr>
      <w:bCs w:val="0"/>
      <w:sz w:val="28"/>
      <w:szCs w:val="24"/>
    </w:rPr>
  </w:style>
  <w:style w:type="paragraph" w:customStyle="1" w:styleId="Iniiaiieoaeno1">
    <w:name w:val="Iniiaiie oaeno1"/>
    <w:basedOn w:val="af4"/>
    <w:pPr>
      <w:widowControl w:val="0"/>
      <w:ind w:firstLine="0"/>
    </w:pPr>
    <w:rPr>
      <w:bCs w:val="0"/>
      <w:sz w:val="28"/>
      <w:szCs w:val="24"/>
    </w:rPr>
  </w:style>
  <w:style w:type="paragraph" w:customStyle="1" w:styleId="BodyText23">
    <w:name w:val="Body Text 23"/>
    <w:basedOn w:val="af4"/>
    <w:pPr>
      <w:ind w:firstLine="709"/>
      <w:jc w:val="left"/>
    </w:pPr>
    <w:rPr>
      <w:bCs w:val="0"/>
      <w:sz w:val="28"/>
      <w:szCs w:val="24"/>
    </w:rPr>
  </w:style>
  <w:style w:type="paragraph" w:customStyle="1" w:styleId="caaieiaie3">
    <w:name w:val="caaieiaie 3"/>
    <w:basedOn w:val="af4"/>
    <w:next w:val="af4"/>
    <w:pPr>
      <w:keepNext/>
      <w:spacing w:before="240" w:after="60"/>
      <w:ind w:firstLine="720"/>
    </w:pPr>
    <w:rPr>
      <w:b/>
      <w:bCs w:val="0"/>
      <w:sz w:val="28"/>
      <w:szCs w:val="24"/>
      <w:lang w:val="en-US"/>
    </w:rPr>
  </w:style>
  <w:style w:type="paragraph" w:customStyle="1" w:styleId="afffffff6">
    <w:name w:val="Îñíîâíîé òåêñò"/>
    <w:basedOn w:val="af4"/>
    <w:pPr>
      <w:widowControl w:val="0"/>
      <w:ind w:firstLine="0"/>
    </w:pPr>
    <w:rPr>
      <w:bCs w:val="0"/>
      <w:sz w:val="28"/>
      <w:szCs w:val="24"/>
    </w:rPr>
  </w:style>
  <w:style w:type="paragraph" w:customStyle="1" w:styleId="afffffff7">
    <w:name w:val="Перечисление"/>
    <w:basedOn w:val="af4"/>
    <w:link w:val="1ff6"/>
    <w:pPr>
      <w:widowControl w:val="0"/>
      <w:tabs>
        <w:tab w:val="left" w:pos="814"/>
      </w:tabs>
      <w:ind w:firstLine="454"/>
    </w:pPr>
    <w:rPr>
      <w:bCs w:val="0"/>
      <w:color w:val="000000"/>
      <w:sz w:val="28"/>
      <w:szCs w:val="24"/>
    </w:rPr>
  </w:style>
  <w:style w:type="paragraph" w:customStyle="1" w:styleId="afffffff8">
    <w:name w:val="абзац"/>
    <w:basedOn w:val="Body0"/>
    <w:pPr>
      <w:spacing w:before="120"/>
    </w:pPr>
    <w:rPr>
      <w:bCs w:val="0"/>
      <w:sz w:val="28"/>
      <w:szCs w:val="24"/>
    </w:rPr>
  </w:style>
  <w:style w:type="paragraph" w:customStyle="1" w:styleId="1ff7">
    <w:name w:val="?????1"/>
    <w:basedOn w:val="af4"/>
    <w:pPr>
      <w:ind w:firstLine="0"/>
      <w:jc w:val="left"/>
    </w:pPr>
    <w:rPr>
      <w:bCs w:val="0"/>
      <w:sz w:val="28"/>
      <w:szCs w:val="20"/>
    </w:rPr>
  </w:style>
  <w:style w:type="paragraph" w:customStyle="1" w:styleId="Iauiue">
    <w:name w:val="Iau?iue"/>
    <w:rPr>
      <w:rFonts w:eastAsia="Arial"/>
      <w:lang w:val="en-US" w:eastAsia="ar-SA"/>
    </w:rPr>
  </w:style>
  <w:style w:type="paragraph" w:customStyle="1" w:styleId="1ff8">
    <w:name w:val="Основной текст1"/>
    <w:basedOn w:val="af4"/>
    <w:link w:val="afffffff9"/>
    <w:pPr>
      <w:ind w:right="2323" w:firstLine="0"/>
    </w:pPr>
    <w:rPr>
      <w:bCs w:val="0"/>
      <w:sz w:val="28"/>
      <w:szCs w:val="20"/>
    </w:rPr>
  </w:style>
  <w:style w:type="paragraph" w:customStyle="1" w:styleId="1ff9">
    <w:name w:val="Подзаголовок1"/>
    <w:basedOn w:val="af4"/>
    <w:pPr>
      <w:ind w:firstLine="0"/>
      <w:jc w:val="center"/>
    </w:pPr>
    <w:rPr>
      <w:bCs w:val="0"/>
      <w:sz w:val="28"/>
      <w:szCs w:val="20"/>
    </w:rPr>
  </w:style>
  <w:style w:type="paragraph" w:customStyle="1" w:styleId="aacao">
    <w:name w:val="aacao"/>
    <w:basedOn w:val="Body0"/>
    <w:pPr>
      <w:spacing w:before="120"/>
    </w:pPr>
    <w:rPr>
      <w:bCs w:val="0"/>
      <w:sz w:val="28"/>
      <w:szCs w:val="20"/>
    </w:rPr>
  </w:style>
  <w:style w:type="paragraph" w:customStyle="1" w:styleId="BodyText38">
    <w:name w:val="Body Text 38"/>
    <w:basedOn w:val="af4"/>
    <w:pPr>
      <w:ind w:firstLine="0"/>
    </w:pPr>
    <w:rPr>
      <w:bCs w:val="0"/>
      <w:sz w:val="28"/>
      <w:szCs w:val="20"/>
    </w:rPr>
  </w:style>
  <w:style w:type="paragraph" w:customStyle="1" w:styleId="BodyText220">
    <w:name w:val="Body Text 220"/>
    <w:basedOn w:val="af4"/>
    <w:pPr>
      <w:spacing w:line="288" w:lineRule="auto"/>
      <w:ind w:firstLine="539"/>
    </w:pPr>
    <w:rPr>
      <w:rFonts w:ascii="Arial" w:hAnsi="Arial"/>
      <w:bCs w:val="0"/>
      <w:szCs w:val="20"/>
    </w:rPr>
  </w:style>
  <w:style w:type="paragraph" w:customStyle="1" w:styleId="BodyText219">
    <w:name w:val="Body Text 219"/>
    <w:basedOn w:val="af4"/>
    <w:pPr>
      <w:spacing w:line="324" w:lineRule="auto"/>
      <w:ind w:firstLine="540"/>
    </w:pPr>
    <w:rPr>
      <w:rFonts w:ascii="Arial" w:hAnsi="Arial"/>
      <w:bCs w:val="0"/>
      <w:color w:val="000000"/>
      <w:szCs w:val="20"/>
    </w:rPr>
  </w:style>
  <w:style w:type="paragraph" w:customStyle="1" w:styleId="BodyText218">
    <w:name w:val="Body Text 218"/>
    <w:basedOn w:val="af4"/>
    <w:pPr>
      <w:spacing w:after="120"/>
      <w:ind w:left="113" w:firstLine="0"/>
    </w:pPr>
    <w:rPr>
      <w:bCs w:val="0"/>
      <w:sz w:val="28"/>
      <w:szCs w:val="20"/>
    </w:rPr>
  </w:style>
  <w:style w:type="paragraph" w:customStyle="1" w:styleId="BodyText217">
    <w:name w:val="Body Text 217"/>
    <w:basedOn w:val="af4"/>
    <w:pPr>
      <w:ind w:firstLine="0"/>
    </w:pPr>
    <w:rPr>
      <w:bCs w:val="0"/>
      <w:sz w:val="28"/>
      <w:szCs w:val="20"/>
    </w:rPr>
  </w:style>
  <w:style w:type="paragraph" w:customStyle="1" w:styleId="BodyText216">
    <w:name w:val="Body Text 216"/>
    <w:basedOn w:val="af4"/>
    <w:pPr>
      <w:spacing w:after="120"/>
      <w:ind w:left="113" w:firstLine="0"/>
    </w:pPr>
    <w:rPr>
      <w:bCs w:val="0"/>
      <w:sz w:val="28"/>
      <w:szCs w:val="20"/>
    </w:rPr>
  </w:style>
  <w:style w:type="paragraph" w:customStyle="1" w:styleId="BodyText215">
    <w:name w:val="Body Text 215"/>
    <w:basedOn w:val="af4"/>
    <w:pPr>
      <w:spacing w:after="120"/>
      <w:ind w:left="283" w:firstLine="0"/>
      <w:jc w:val="left"/>
    </w:pPr>
    <w:rPr>
      <w:bCs w:val="0"/>
      <w:sz w:val="28"/>
      <w:szCs w:val="20"/>
    </w:rPr>
  </w:style>
  <w:style w:type="paragraph" w:customStyle="1" w:styleId="1ffa">
    <w:name w:val="Текст выноски1"/>
    <w:basedOn w:val="af4"/>
    <w:pPr>
      <w:ind w:firstLine="0"/>
      <w:jc w:val="left"/>
    </w:pPr>
    <w:rPr>
      <w:rFonts w:ascii="Tahoma" w:hAnsi="Tahoma"/>
      <w:bCs w:val="0"/>
      <w:sz w:val="16"/>
      <w:szCs w:val="20"/>
    </w:rPr>
  </w:style>
  <w:style w:type="paragraph" w:customStyle="1" w:styleId="BodyTextIndent210">
    <w:name w:val="Body Text Indent 210"/>
    <w:basedOn w:val="af4"/>
    <w:pPr>
      <w:spacing w:after="120" w:line="480" w:lineRule="auto"/>
      <w:ind w:left="283" w:firstLine="0"/>
      <w:jc w:val="left"/>
    </w:pPr>
    <w:rPr>
      <w:bCs w:val="0"/>
      <w:sz w:val="28"/>
      <w:szCs w:val="20"/>
    </w:rPr>
  </w:style>
  <w:style w:type="paragraph" w:customStyle="1" w:styleId="BodyText214">
    <w:name w:val="Body Text 214"/>
    <w:basedOn w:val="af4"/>
    <w:pPr>
      <w:spacing w:after="120" w:line="480" w:lineRule="auto"/>
      <w:ind w:firstLine="0"/>
      <w:jc w:val="left"/>
    </w:pPr>
    <w:rPr>
      <w:bCs w:val="0"/>
      <w:sz w:val="28"/>
      <w:szCs w:val="20"/>
    </w:rPr>
  </w:style>
  <w:style w:type="paragraph" w:customStyle="1" w:styleId="BodyText37">
    <w:name w:val="Body Text 37"/>
    <w:basedOn w:val="af4"/>
    <w:pPr>
      <w:spacing w:after="120"/>
      <w:ind w:firstLine="0"/>
      <w:jc w:val="left"/>
    </w:pPr>
    <w:rPr>
      <w:bCs w:val="0"/>
      <w:sz w:val="16"/>
      <w:szCs w:val="20"/>
    </w:rPr>
  </w:style>
  <w:style w:type="paragraph" w:customStyle="1" w:styleId="BodyText212">
    <w:name w:val="Body Text 212"/>
    <w:basedOn w:val="af4"/>
    <w:pPr>
      <w:spacing w:after="120" w:line="480" w:lineRule="auto"/>
      <w:ind w:firstLine="0"/>
      <w:jc w:val="left"/>
    </w:pPr>
    <w:rPr>
      <w:bCs w:val="0"/>
      <w:sz w:val="28"/>
      <w:szCs w:val="20"/>
    </w:rPr>
  </w:style>
  <w:style w:type="paragraph" w:customStyle="1" w:styleId="BodyTextIndent29">
    <w:name w:val="Body Text Indent 29"/>
    <w:basedOn w:val="af4"/>
    <w:pPr>
      <w:spacing w:after="120" w:line="480" w:lineRule="auto"/>
      <w:ind w:left="283" w:firstLine="0"/>
      <w:jc w:val="left"/>
    </w:pPr>
    <w:rPr>
      <w:bCs w:val="0"/>
      <w:sz w:val="28"/>
      <w:szCs w:val="20"/>
    </w:rPr>
  </w:style>
  <w:style w:type="paragraph" w:customStyle="1" w:styleId="BodyText36">
    <w:name w:val="Body Text 36"/>
    <w:basedOn w:val="af4"/>
    <w:pPr>
      <w:ind w:firstLine="0"/>
      <w:jc w:val="left"/>
    </w:pPr>
    <w:rPr>
      <w:rFonts w:ascii="Arial" w:hAnsi="Arial"/>
      <w:bCs w:val="0"/>
      <w:szCs w:val="20"/>
    </w:rPr>
  </w:style>
  <w:style w:type="paragraph" w:customStyle="1" w:styleId="BodyTextIndent37">
    <w:name w:val="Body Text Indent 37"/>
    <w:basedOn w:val="af4"/>
    <w:pPr>
      <w:keepLines/>
      <w:spacing w:after="120"/>
      <w:ind w:left="284" w:firstLine="0"/>
    </w:pPr>
    <w:rPr>
      <w:bCs w:val="0"/>
      <w:sz w:val="28"/>
      <w:szCs w:val="20"/>
    </w:rPr>
  </w:style>
  <w:style w:type="paragraph" w:customStyle="1" w:styleId="Noeeu1">
    <w:name w:val="Noeeu1"/>
    <w:basedOn w:val="20"/>
    <w:pPr>
      <w:numPr>
        <w:ilvl w:val="0"/>
        <w:numId w:val="0"/>
      </w:numPr>
      <w:spacing w:before="240" w:after="60"/>
    </w:pPr>
    <w:rPr>
      <w:bCs w:val="0"/>
      <w:szCs w:val="20"/>
    </w:rPr>
  </w:style>
  <w:style w:type="paragraph" w:customStyle="1" w:styleId="Noeeu2">
    <w:name w:val="Noeeu2"/>
    <w:basedOn w:val="af4"/>
    <w:pPr>
      <w:tabs>
        <w:tab w:val="left" w:pos="1069"/>
      </w:tabs>
      <w:ind w:left="1069" w:hanging="360"/>
      <w:jc w:val="left"/>
    </w:pPr>
    <w:rPr>
      <w:bCs w:val="0"/>
      <w:sz w:val="28"/>
      <w:szCs w:val="20"/>
    </w:rPr>
  </w:style>
  <w:style w:type="paragraph" w:customStyle="1" w:styleId="Iaenienie3">
    <w:name w:val="Ia?e nienie3"/>
    <w:basedOn w:val="af4"/>
    <w:pPr>
      <w:tabs>
        <w:tab w:val="left" w:pos="360"/>
      </w:tabs>
      <w:spacing w:after="140"/>
      <w:ind w:left="360" w:hanging="360"/>
    </w:pPr>
    <w:rPr>
      <w:bCs w:val="0"/>
      <w:szCs w:val="20"/>
    </w:rPr>
  </w:style>
  <w:style w:type="paragraph" w:customStyle="1" w:styleId="BalloonText2">
    <w:name w:val="Balloon Text2"/>
    <w:basedOn w:val="af4"/>
    <w:pPr>
      <w:ind w:firstLine="0"/>
      <w:jc w:val="left"/>
    </w:pPr>
    <w:rPr>
      <w:rFonts w:ascii="Tahoma" w:hAnsi="Tahoma"/>
      <w:bCs w:val="0"/>
      <w:sz w:val="16"/>
      <w:szCs w:val="20"/>
    </w:rPr>
  </w:style>
  <w:style w:type="paragraph" w:customStyle="1" w:styleId="BodyText211">
    <w:name w:val="Body Text 211"/>
    <w:basedOn w:val="af4"/>
    <w:pPr>
      <w:spacing w:after="120"/>
      <w:ind w:left="283" w:firstLine="0"/>
      <w:jc w:val="left"/>
    </w:pPr>
    <w:rPr>
      <w:bCs w:val="0"/>
      <w:sz w:val="28"/>
      <w:szCs w:val="20"/>
    </w:rPr>
  </w:style>
  <w:style w:type="paragraph" w:customStyle="1" w:styleId="BodyTextIndent28">
    <w:name w:val="Body Text Indent 28"/>
    <w:basedOn w:val="af4"/>
    <w:pPr>
      <w:spacing w:after="120" w:line="480" w:lineRule="auto"/>
      <w:ind w:left="283" w:firstLine="0"/>
      <w:jc w:val="left"/>
    </w:pPr>
    <w:rPr>
      <w:bCs w:val="0"/>
      <w:sz w:val="28"/>
      <w:szCs w:val="20"/>
    </w:rPr>
  </w:style>
  <w:style w:type="paragraph" w:customStyle="1" w:styleId="BodyTextIndent36">
    <w:name w:val="Body Text Indent 36"/>
    <w:basedOn w:val="af4"/>
    <w:pPr>
      <w:spacing w:after="120"/>
      <w:ind w:left="283" w:firstLine="0"/>
      <w:jc w:val="left"/>
    </w:pPr>
    <w:rPr>
      <w:bCs w:val="0"/>
      <w:sz w:val="16"/>
      <w:szCs w:val="20"/>
    </w:rPr>
  </w:style>
  <w:style w:type="paragraph" w:customStyle="1" w:styleId="BlockText4">
    <w:name w:val="Block Text4"/>
    <w:basedOn w:val="af4"/>
    <w:pPr>
      <w:ind w:left="1418" w:right="567" w:firstLine="0"/>
      <w:jc w:val="left"/>
    </w:pPr>
    <w:rPr>
      <w:rFonts w:ascii="Arial (WT)" w:hAnsi="Arial (WT)"/>
      <w:bCs w:val="0"/>
      <w:color w:val="000000"/>
      <w:szCs w:val="20"/>
    </w:rPr>
  </w:style>
  <w:style w:type="paragraph" w:customStyle="1" w:styleId="Noeeu22">
    <w:name w:val="Noeeu22"/>
    <w:basedOn w:val="af4"/>
    <w:pPr>
      <w:tabs>
        <w:tab w:val="left" w:pos="644"/>
      </w:tabs>
      <w:ind w:left="644" w:hanging="360"/>
      <w:jc w:val="left"/>
    </w:pPr>
    <w:rPr>
      <w:bCs w:val="0"/>
      <w:sz w:val="28"/>
      <w:szCs w:val="20"/>
    </w:rPr>
  </w:style>
  <w:style w:type="paragraph" w:customStyle="1" w:styleId="BodyText210">
    <w:name w:val="Body Text 210"/>
    <w:basedOn w:val="af4"/>
    <w:pPr>
      <w:spacing w:after="120"/>
      <w:ind w:left="283" w:firstLine="0"/>
      <w:jc w:val="left"/>
    </w:pPr>
    <w:rPr>
      <w:bCs w:val="0"/>
      <w:sz w:val="28"/>
      <w:szCs w:val="20"/>
    </w:rPr>
  </w:style>
  <w:style w:type="paragraph" w:customStyle="1" w:styleId="BodyTextIndent27">
    <w:name w:val="Body Text Indent 27"/>
    <w:basedOn w:val="af4"/>
    <w:pPr>
      <w:spacing w:after="120" w:line="480" w:lineRule="auto"/>
      <w:ind w:left="283" w:firstLine="0"/>
      <w:jc w:val="left"/>
    </w:pPr>
    <w:rPr>
      <w:bCs w:val="0"/>
      <w:sz w:val="28"/>
      <w:szCs w:val="20"/>
    </w:rPr>
  </w:style>
  <w:style w:type="paragraph" w:customStyle="1" w:styleId="BodyTextIndent35">
    <w:name w:val="Body Text Indent 35"/>
    <w:basedOn w:val="af4"/>
    <w:pPr>
      <w:spacing w:after="120"/>
      <w:ind w:left="283" w:firstLine="0"/>
      <w:jc w:val="left"/>
    </w:pPr>
    <w:rPr>
      <w:bCs w:val="0"/>
      <w:sz w:val="16"/>
      <w:szCs w:val="20"/>
    </w:rPr>
  </w:style>
  <w:style w:type="paragraph" w:customStyle="1" w:styleId="BlockText3">
    <w:name w:val="Block Text3"/>
    <w:basedOn w:val="af4"/>
    <w:pPr>
      <w:ind w:left="1418" w:right="567" w:firstLine="0"/>
      <w:jc w:val="left"/>
    </w:pPr>
    <w:rPr>
      <w:rFonts w:ascii="Arial (WT)" w:hAnsi="Arial (WT)"/>
      <w:bCs w:val="0"/>
      <w:color w:val="000000"/>
      <w:szCs w:val="20"/>
    </w:rPr>
  </w:style>
  <w:style w:type="paragraph" w:customStyle="1" w:styleId="BodyText29">
    <w:name w:val="Body Text 29"/>
    <w:basedOn w:val="af4"/>
    <w:pPr>
      <w:spacing w:after="120"/>
      <w:ind w:left="283" w:firstLine="0"/>
      <w:jc w:val="left"/>
    </w:pPr>
    <w:rPr>
      <w:bCs w:val="0"/>
      <w:sz w:val="28"/>
      <w:szCs w:val="20"/>
    </w:rPr>
  </w:style>
  <w:style w:type="paragraph" w:customStyle="1" w:styleId="BodyTextIndent26">
    <w:name w:val="Body Text Indent 26"/>
    <w:basedOn w:val="af4"/>
    <w:pPr>
      <w:spacing w:after="120" w:line="480" w:lineRule="auto"/>
      <w:ind w:left="283" w:firstLine="0"/>
      <w:jc w:val="left"/>
    </w:pPr>
    <w:rPr>
      <w:bCs w:val="0"/>
      <w:sz w:val="28"/>
      <w:szCs w:val="20"/>
    </w:rPr>
  </w:style>
  <w:style w:type="paragraph" w:customStyle="1" w:styleId="BodyTextIndent34">
    <w:name w:val="Body Text Indent 34"/>
    <w:basedOn w:val="af4"/>
    <w:pPr>
      <w:spacing w:after="120"/>
      <w:ind w:left="283" w:firstLine="0"/>
      <w:jc w:val="left"/>
    </w:pPr>
    <w:rPr>
      <w:bCs w:val="0"/>
      <w:sz w:val="16"/>
      <w:szCs w:val="20"/>
    </w:rPr>
  </w:style>
  <w:style w:type="paragraph" w:customStyle="1" w:styleId="BlockText2">
    <w:name w:val="Block Text2"/>
    <w:basedOn w:val="af4"/>
    <w:pPr>
      <w:ind w:left="1418" w:right="567" w:firstLine="0"/>
      <w:jc w:val="left"/>
    </w:pPr>
    <w:rPr>
      <w:rFonts w:ascii="Arial (WT)" w:hAnsi="Arial (WT)"/>
      <w:bCs w:val="0"/>
      <w:color w:val="000000"/>
      <w:szCs w:val="20"/>
    </w:rPr>
  </w:style>
  <w:style w:type="paragraph" w:customStyle="1" w:styleId="BalloonText1">
    <w:name w:val="Balloon Text1"/>
    <w:basedOn w:val="af4"/>
    <w:pPr>
      <w:ind w:firstLine="0"/>
      <w:jc w:val="left"/>
    </w:pPr>
    <w:rPr>
      <w:rFonts w:ascii="Tahoma" w:hAnsi="Tahoma"/>
      <w:bCs w:val="0"/>
      <w:sz w:val="16"/>
      <w:szCs w:val="20"/>
    </w:rPr>
  </w:style>
  <w:style w:type="paragraph" w:customStyle="1" w:styleId="BodyText35">
    <w:name w:val="Body Text 35"/>
    <w:basedOn w:val="af4"/>
    <w:pPr>
      <w:ind w:firstLine="0"/>
      <w:jc w:val="center"/>
    </w:pPr>
    <w:rPr>
      <w:rFonts w:ascii="Arial" w:hAnsi="Arial"/>
      <w:b/>
      <w:bCs w:val="0"/>
      <w:sz w:val="48"/>
      <w:szCs w:val="20"/>
    </w:rPr>
  </w:style>
  <w:style w:type="paragraph" w:customStyle="1" w:styleId="BodyTextIndent25">
    <w:name w:val="Body Text Indent 25"/>
    <w:basedOn w:val="af4"/>
    <w:pPr>
      <w:ind w:left="993" w:hanging="284"/>
    </w:pPr>
    <w:rPr>
      <w:rFonts w:ascii="Arial" w:hAnsi="Arial"/>
      <w:bCs w:val="0"/>
      <w:sz w:val="28"/>
      <w:szCs w:val="20"/>
    </w:rPr>
  </w:style>
  <w:style w:type="paragraph" w:customStyle="1" w:styleId="BodyTextIndent33">
    <w:name w:val="Body Text Indent 33"/>
    <w:basedOn w:val="af4"/>
    <w:pPr>
      <w:ind w:left="576" w:firstLine="0"/>
    </w:pPr>
    <w:rPr>
      <w:bCs w:val="0"/>
      <w:sz w:val="28"/>
      <w:szCs w:val="20"/>
    </w:rPr>
  </w:style>
  <w:style w:type="paragraph" w:customStyle="1" w:styleId="2f4">
    <w:name w:val="Схема документа2"/>
    <w:basedOn w:val="af4"/>
    <w:pPr>
      <w:shd w:val="clear" w:color="auto" w:fill="000080"/>
      <w:ind w:firstLine="0"/>
      <w:jc w:val="left"/>
    </w:pPr>
    <w:rPr>
      <w:rFonts w:ascii="Tahoma" w:hAnsi="Tahoma"/>
      <w:bCs w:val="0"/>
      <w:sz w:val="20"/>
      <w:szCs w:val="20"/>
    </w:rPr>
  </w:style>
  <w:style w:type="paragraph" w:customStyle="1" w:styleId="aacao2">
    <w:name w:val="aacao2"/>
    <w:basedOn w:val="Body0"/>
    <w:pPr>
      <w:spacing w:before="120"/>
    </w:pPr>
    <w:rPr>
      <w:bCs w:val="0"/>
      <w:sz w:val="28"/>
      <w:szCs w:val="20"/>
    </w:rPr>
  </w:style>
  <w:style w:type="paragraph" w:customStyle="1" w:styleId="Niaaaiea">
    <w:name w:val="Niaa??aiea"/>
    <w:basedOn w:val="aacao2"/>
    <w:pPr>
      <w:keepNext/>
      <w:keepLines/>
      <w:pageBreakBefore/>
      <w:spacing w:before="240" w:after="360"/>
      <w:ind w:left="0" w:firstLine="0"/>
      <w:jc w:val="center"/>
    </w:pPr>
    <w:rPr>
      <w:b/>
    </w:rPr>
  </w:style>
  <w:style w:type="paragraph" w:customStyle="1" w:styleId="ooaii">
    <w:name w:val="ooaii_"/>
    <w:basedOn w:val="af4"/>
    <w:pPr>
      <w:ind w:left="-57" w:right="-57" w:firstLine="0"/>
      <w:jc w:val="center"/>
    </w:pPr>
    <w:rPr>
      <w:rFonts w:ascii="Arial" w:hAnsi="Arial"/>
      <w:bCs w:val="0"/>
      <w:sz w:val="16"/>
      <w:szCs w:val="20"/>
    </w:rPr>
  </w:style>
  <w:style w:type="paragraph" w:customStyle="1" w:styleId="OaenoIauiue1">
    <w:name w:val="OaenoIau?iue1"/>
    <w:pPr>
      <w:spacing w:line="360" w:lineRule="auto"/>
      <w:ind w:firstLine="851"/>
      <w:jc w:val="both"/>
    </w:pPr>
    <w:rPr>
      <w:rFonts w:eastAsia="Arial"/>
      <w:sz w:val="24"/>
      <w:lang w:eastAsia="ar-SA"/>
    </w:rPr>
  </w:style>
  <w:style w:type="paragraph" w:customStyle="1" w:styleId="Iaenienie2">
    <w:name w:val="Ia?e nienie2"/>
    <w:basedOn w:val="af4"/>
    <w:pPr>
      <w:tabs>
        <w:tab w:val="left" w:pos="360"/>
      </w:tabs>
      <w:spacing w:after="140"/>
      <w:ind w:left="360" w:hanging="360"/>
    </w:pPr>
    <w:rPr>
      <w:bCs w:val="0"/>
      <w:szCs w:val="20"/>
    </w:rPr>
  </w:style>
  <w:style w:type="paragraph" w:customStyle="1" w:styleId="BodyTextIndent24">
    <w:name w:val="Body Text Indent 24"/>
    <w:basedOn w:val="af4"/>
    <w:pPr>
      <w:spacing w:after="120" w:line="480" w:lineRule="auto"/>
      <w:ind w:left="283" w:firstLine="0"/>
      <w:jc w:val="left"/>
    </w:pPr>
    <w:rPr>
      <w:bCs w:val="0"/>
      <w:sz w:val="28"/>
      <w:szCs w:val="20"/>
    </w:rPr>
  </w:style>
  <w:style w:type="paragraph" w:customStyle="1" w:styleId="BodyText26">
    <w:name w:val="Body Text 26"/>
    <w:basedOn w:val="af4"/>
    <w:pPr>
      <w:spacing w:after="120"/>
      <w:ind w:left="283" w:firstLine="0"/>
      <w:jc w:val="left"/>
    </w:pPr>
    <w:rPr>
      <w:bCs w:val="0"/>
      <w:sz w:val="28"/>
      <w:szCs w:val="20"/>
    </w:rPr>
  </w:style>
  <w:style w:type="paragraph" w:customStyle="1" w:styleId="BodyText34">
    <w:name w:val="Body Text 34"/>
    <w:basedOn w:val="af4"/>
    <w:pPr>
      <w:spacing w:after="120"/>
      <w:ind w:firstLine="0"/>
      <w:jc w:val="left"/>
    </w:pPr>
    <w:rPr>
      <w:bCs w:val="0"/>
      <w:sz w:val="16"/>
      <w:szCs w:val="20"/>
    </w:rPr>
  </w:style>
  <w:style w:type="paragraph" w:customStyle="1" w:styleId="Noeeu11">
    <w:name w:val="Noeeu11"/>
    <w:basedOn w:val="20"/>
    <w:pPr>
      <w:numPr>
        <w:ilvl w:val="0"/>
        <w:numId w:val="0"/>
      </w:numPr>
      <w:spacing w:before="240" w:after="60"/>
    </w:pPr>
    <w:rPr>
      <w:bCs w:val="0"/>
      <w:szCs w:val="20"/>
    </w:rPr>
  </w:style>
  <w:style w:type="paragraph" w:customStyle="1" w:styleId="BodyTextIndent23">
    <w:name w:val="Body Text Indent 23"/>
    <w:basedOn w:val="af4"/>
    <w:pPr>
      <w:keepLines/>
      <w:spacing w:after="120"/>
      <w:ind w:left="283" w:firstLine="0"/>
    </w:pPr>
    <w:rPr>
      <w:bCs w:val="0"/>
      <w:sz w:val="28"/>
      <w:szCs w:val="20"/>
    </w:rPr>
  </w:style>
  <w:style w:type="paragraph" w:customStyle="1" w:styleId="BodyTextIndent32">
    <w:name w:val="Body Text Indent 32"/>
    <w:basedOn w:val="af4"/>
    <w:pPr>
      <w:keepLines/>
      <w:spacing w:after="120"/>
      <w:ind w:left="284" w:firstLine="0"/>
    </w:pPr>
    <w:rPr>
      <w:bCs w:val="0"/>
      <w:sz w:val="28"/>
      <w:szCs w:val="20"/>
    </w:rPr>
  </w:style>
  <w:style w:type="paragraph" w:customStyle="1" w:styleId="Noeeu21">
    <w:name w:val="Noeeu21"/>
    <w:basedOn w:val="af4"/>
    <w:pPr>
      <w:tabs>
        <w:tab w:val="left" w:pos="1069"/>
      </w:tabs>
      <w:ind w:left="1069" w:hanging="360"/>
      <w:jc w:val="left"/>
    </w:pPr>
    <w:rPr>
      <w:bCs w:val="0"/>
      <w:sz w:val="28"/>
      <w:szCs w:val="20"/>
    </w:rPr>
  </w:style>
  <w:style w:type="paragraph" w:customStyle="1" w:styleId="BlockText1">
    <w:name w:val="Block Text1"/>
    <w:basedOn w:val="af4"/>
    <w:pPr>
      <w:ind w:left="467" w:right="-28" w:hanging="371"/>
      <w:jc w:val="left"/>
    </w:pPr>
    <w:rPr>
      <w:rFonts w:ascii="Arial" w:hAnsi="Arial"/>
      <w:bCs w:val="0"/>
      <w:szCs w:val="20"/>
    </w:rPr>
  </w:style>
  <w:style w:type="paragraph" w:customStyle="1" w:styleId="aacao1">
    <w:name w:val="aacao1"/>
    <w:basedOn w:val="Body0"/>
    <w:pPr>
      <w:spacing w:before="120"/>
    </w:pPr>
    <w:rPr>
      <w:bCs w:val="0"/>
      <w:sz w:val="28"/>
      <w:szCs w:val="20"/>
    </w:rPr>
  </w:style>
  <w:style w:type="paragraph" w:customStyle="1" w:styleId="caaieiaie11">
    <w:name w:val="caaieiaie 11"/>
    <w:basedOn w:val="af4"/>
    <w:next w:val="af4"/>
    <w:pPr>
      <w:keepNext/>
      <w:ind w:firstLine="0"/>
      <w:jc w:val="center"/>
    </w:pPr>
    <w:rPr>
      <w:bCs w:val="0"/>
      <w:sz w:val="20"/>
      <w:szCs w:val="20"/>
    </w:rPr>
  </w:style>
  <w:style w:type="paragraph" w:customStyle="1" w:styleId="BodyTextIndent22">
    <w:name w:val="Body Text Indent 22"/>
    <w:basedOn w:val="af4"/>
    <w:pPr>
      <w:tabs>
        <w:tab w:val="left" w:pos="1440"/>
        <w:tab w:val="left" w:pos="1608"/>
      </w:tabs>
      <w:ind w:firstLine="851"/>
    </w:pPr>
    <w:rPr>
      <w:rFonts w:ascii="Arial" w:hAnsi="Arial"/>
      <w:bCs w:val="0"/>
      <w:szCs w:val="20"/>
    </w:rPr>
  </w:style>
  <w:style w:type="paragraph" w:customStyle="1" w:styleId="BodyTextIndent31">
    <w:name w:val="Body Text Indent 31"/>
    <w:basedOn w:val="af4"/>
    <w:pPr>
      <w:ind w:firstLine="708"/>
      <w:jc w:val="left"/>
    </w:pPr>
    <w:rPr>
      <w:rFonts w:ascii="Arial" w:hAnsi="Arial"/>
      <w:bCs w:val="0"/>
      <w:szCs w:val="20"/>
    </w:rPr>
  </w:style>
  <w:style w:type="paragraph" w:customStyle="1" w:styleId="Iaenienie1">
    <w:name w:val="Ia?e nienie1"/>
    <w:basedOn w:val="af4"/>
    <w:pPr>
      <w:tabs>
        <w:tab w:val="left" w:pos="360"/>
      </w:tabs>
      <w:spacing w:after="140"/>
      <w:ind w:left="360" w:hanging="360"/>
    </w:pPr>
    <w:rPr>
      <w:bCs w:val="0"/>
      <w:szCs w:val="20"/>
    </w:rPr>
  </w:style>
  <w:style w:type="paragraph" w:customStyle="1" w:styleId="BodyText33">
    <w:name w:val="Body Text 33"/>
    <w:basedOn w:val="af4"/>
    <w:pPr>
      <w:ind w:firstLine="0"/>
      <w:jc w:val="center"/>
    </w:pPr>
    <w:rPr>
      <w:rFonts w:ascii="Arial" w:hAnsi="Arial"/>
      <w:b/>
      <w:bCs w:val="0"/>
      <w:sz w:val="48"/>
      <w:szCs w:val="20"/>
    </w:rPr>
  </w:style>
  <w:style w:type="paragraph" w:customStyle="1" w:styleId="BodyText32">
    <w:name w:val="Body Text 32"/>
    <w:basedOn w:val="af4"/>
    <w:pPr>
      <w:ind w:firstLine="0"/>
      <w:jc w:val="center"/>
    </w:pPr>
    <w:rPr>
      <w:rFonts w:ascii="Arial" w:hAnsi="Arial"/>
      <w:b/>
      <w:bCs w:val="0"/>
      <w:sz w:val="48"/>
      <w:szCs w:val="20"/>
    </w:rPr>
  </w:style>
  <w:style w:type="paragraph" w:customStyle="1" w:styleId="FR3">
    <w:name w:val="FR3"/>
    <w:pPr>
      <w:widowControl w:val="0"/>
      <w:spacing w:before="120" w:line="336" w:lineRule="auto"/>
      <w:ind w:left="160" w:right="800"/>
      <w:jc w:val="both"/>
    </w:pPr>
    <w:rPr>
      <w:rFonts w:ascii="Arial" w:eastAsia="Arial" w:hAnsi="Arial"/>
      <w:lang w:eastAsia="ar-SA"/>
    </w:rPr>
  </w:style>
  <w:style w:type="paragraph" w:customStyle="1" w:styleId="FR2">
    <w:name w:val="FR2"/>
    <w:uiPriority w:val="99"/>
    <w:pPr>
      <w:widowControl w:val="0"/>
      <w:spacing w:line="300" w:lineRule="auto"/>
      <w:ind w:left="920" w:right="200"/>
    </w:pPr>
    <w:rPr>
      <w:rFonts w:ascii="Arial" w:eastAsia="Arial" w:hAnsi="Arial"/>
      <w:sz w:val="28"/>
      <w:lang w:eastAsia="ar-SA"/>
    </w:rPr>
  </w:style>
  <w:style w:type="paragraph" w:customStyle="1" w:styleId="Oeooeuiueeeno">
    <w:name w:val="Oeooeuiue eeno"/>
    <w:basedOn w:val="af4"/>
    <w:pPr>
      <w:keepLines/>
      <w:ind w:firstLine="0"/>
      <w:jc w:val="center"/>
    </w:pPr>
    <w:rPr>
      <w:b/>
      <w:bCs w:val="0"/>
      <w:sz w:val="28"/>
      <w:szCs w:val="20"/>
    </w:rPr>
  </w:style>
  <w:style w:type="paragraph" w:customStyle="1" w:styleId="Text0">
    <w:name w:val="Text"/>
    <w:basedOn w:val="af4"/>
    <w:pPr>
      <w:spacing w:after="120"/>
      <w:ind w:left="1418" w:firstLine="0"/>
    </w:pPr>
    <w:rPr>
      <w:rFonts w:ascii="Arial" w:hAnsi="Arial"/>
      <w:bCs w:val="0"/>
      <w:sz w:val="20"/>
      <w:szCs w:val="24"/>
    </w:rPr>
  </w:style>
  <w:style w:type="paragraph" w:customStyle="1" w:styleId="afffffffa">
    <w:name w:val="Пояснительная записка(ТЕКСТ) Знак"/>
    <w:basedOn w:val="af4"/>
    <w:pPr>
      <w:ind w:left="1026" w:right="285" w:firstLine="0"/>
    </w:pPr>
    <w:rPr>
      <w:bCs w:val="0"/>
      <w:sz w:val="28"/>
      <w:szCs w:val="28"/>
    </w:rPr>
  </w:style>
  <w:style w:type="paragraph" w:customStyle="1" w:styleId="afffffffb">
    <w:name w:val="Пояснительная записка(ТЕКСТ)"/>
    <w:basedOn w:val="af4"/>
    <w:pPr>
      <w:ind w:left="57" w:right="113" w:firstLine="851"/>
    </w:pPr>
    <w:rPr>
      <w:sz w:val="28"/>
      <w:szCs w:val="28"/>
    </w:rPr>
  </w:style>
  <w:style w:type="paragraph" w:customStyle="1" w:styleId="afffffffc">
    <w:name w:val="Стиль по ИЦЭУ"/>
    <w:basedOn w:val="af4"/>
    <w:pPr>
      <w:shd w:val="clear" w:color="auto" w:fill="FFFFFF"/>
      <w:spacing w:line="240" w:lineRule="auto"/>
      <w:ind w:left="2563" w:firstLine="0"/>
      <w:jc w:val="left"/>
    </w:pPr>
    <w:rPr>
      <w:rFonts w:ascii="Arial" w:hAnsi="Arial" w:cs="Arial"/>
      <w:bCs w:val="0"/>
      <w:color w:val="000000"/>
      <w:spacing w:val="-3"/>
      <w:sz w:val="24"/>
    </w:rPr>
  </w:style>
  <w:style w:type="paragraph" w:customStyle="1" w:styleId="afffffffd">
    <w:name w:val="Табл_заг"/>
    <w:basedOn w:val="af4"/>
    <w:pPr>
      <w:ind w:firstLine="0"/>
      <w:jc w:val="center"/>
    </w:pPr>
    <w:rPr>
      <w:rFonts w:ascii="Pragmatica" w:hAnsi="Pragmatica"/>
      <w:b/>
      <w:bCs w:val="0"/>
      <w:sz w:val="24"/>
      <w:szCs w:val="20"/>
    </w:rPr>
  </w:style>
  <w:style w:type="paragraph" w:customStyle="1" w:styleId="2f5">
    <w:name w:val="Знак2 Знак Знак Знак"/>
    <w:basedOn w:val="af4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 w:cs="Arial"/>
      <w:lang w:eastAsia="ar-SA"/>
    </w:rPr>
  </w:style>
  <w:style w:type="paragraph" w:customStyle="1" w:styleId="1ffb">
    <w:name w:val="Знак Знак Знак1 Знак Знак Знак"/>
    <w:basedOn w:val="af4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customStyle="1" w:styleId="4d">
    <w:name w:val="Пункт_4"/>
    <w:basedOn w:val="af4"/>
    <w:uiPriority w:val="99"/>
    <w:pPr>
      <w:tabs>
        <w:tab w:val="left" w:pos="1134"/>
        <w:tab w:val="left" w:pos="1701"/>
        <w:tab w:val="num" w:pos="4536"/>
      </w:tabs>
      <w:spacing w:line="240" w:lineRule="auto"/>
      <w:ind w:left="4536" w:hanging="1134"/>
    </w:pPr>
    <w:rPr>
      <w:bCs w:val="0"/>
      <w:sz w:val="28"/>
      <w:szCs w:val="28"/>
    </w:rPr>
  </w:style>
  <w:style w:type="paragraph" w:customStyle="1" w:styleId="times121">
    <w:name w:val="times12"/>
    <w:basedOn w:val="af4"/>
    <w:pPr>
      <w:spacing w:line="240" w:lineRule="auto"/>
    </w:pPr>
    <w:rPr>
      <w:rFonts w:eastAsia="Gulim"/>
      <w:bCs w:val="0"/>
      <w:sz w:val="24"/>
      <w:szCs w:val="24"/>
    </w:rPr>
  </w:style>
  <w:style w:type="paragraph" w:customStyle="1" w:styleId="4e">
    <w:name w:val="Абзац списка4"/>
    <w:basedOn w:val="af4"/>
    <w:link w:val="afffffffe"/>
    <w:uiPriority w:val="34"/>
    <w:qFormat/>
    <w:pPr>
      <w:ind w:left="708"/>
    </w:pPr>
    <w:rPr>
      <w:bCs w:val="0"/>
    </w:rPr>
  </w:style>
  <w:style w:type="paragraph" w:customStyle="1" w:styleId="affffffff">
    <w:name w:val="Готовый"/>
    <w:basedOn w:val="af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CommentSubject0">
    <w:name w:val="Comment Subject_0"/>
    <w:basedOn w:val="1ff1"/>
    <w:next w:val="1ff1"/>
    <w:pPr>
      <w:spacing w:line="240" w:lineRule="auto"/>
      <w:ind w:firstLine="0"/>
      <w:jc w:val="left"/>
    </w:pPr>
    <w:rPr>
      <w:b/>
      <w:szCs w:val="20"/>
    </w:rPr>
  </w:style>
  <w:style w:type="paragraph" w:customStyle="1" w:styleId="affffffff0">
    <w:name w:val="Р"/>
    <w:basedOn w:val="af4"/>
    <w:pPr>
      <w:spacing w:line="240" w:lineRule="auto"/>
      <w:ind w:firstLine="0"/>
      <w:jc w:val="left"/>
    </w:pPr>
    <w:rPr>
      <w:rFonts w:ascii="Arial" w:hAnsi="Arial"/>
      <w:b/>
      <w:bCs w:val="0"/>
      <w:sz w:val="24"/>
      <w:szCs w:val="20"/>
    </w:rPr>
  </w:style>
  <w:style w:type="paragraph" w:styleId="affffffff1">
    <w:name w:val="Revision"/>
    <w:uiPriority w:val="99"/>
    <w:rPr>
      <w:rFonts w:eastAsia="Arial"/>
      <w:bCs/>
      <w:sz w:val="22"/>
      <w:szCs w:val="22"/>
      <w:lang w:eastAsia="ar-SA"/>
    </w:rPr>
  </w:style>
  <w:style w:type="paragraph" w:customStyle="1" w:styleId="3f">
    <w:name w:val="Пункт_3"/>
    <w:basedOn w:val="af4"/>
    <w:uiPriority w:val="99"/>
    <w:pPr>
      <w:spacing w:line="240" w:lineRule="auto"/>
      <w:ind w:firstLine="0"/>
    </w:pPr>
    <w:rPr>
      <w:bCs w:val="0"/>
      <w:sz w:val="28"/>
      <w:szCs w:val="28"/>
    </w:rPr>
  </w:style>
  <w:style w:type="paragraph" w:customStyle="1" w:styleId="5b">
    <w:name w:val="Пункт_5"/>
    <w:basedOn w:val="af4"/>
    <w:pPr>
      <w:tabs>
        <w:tab w:val="left" w:pos="1701"/>
        <w:tab w:val="num" w:pos="4536"/>
      </w:tabs>
      <w:spacing w:line="240" w:lineRule="auto"/>
      <w:ind w:left="1701" w:hanging="567"/>
    </w:pPr>
    <w:rPr>
      <w:bCs w:val="0"/>
      <w:sz w:val="28"/>
      <w:szCs w:val="24"/>
    </w:rPr>
  </w:style>
  <w:style w:type="paragraph" w:customStyle="1" w:styleId="100">
    <w:name w:val="Оглавление 10"/>
    <w:basedOn w:val="1f4"/>
    <w:uiPriority w:val="99"/>
    <w:pPr>
      <w:tabs>
        <w:tab w:val="right" w:leader="dot" w:pos="7091"/>
      </w:tabs>
      <w:ind w:left="2547" w:firstLine="0"/>
    </w:pPr>
  </w:style>
  <w:style w:type="paragraph" w:customStyle="1" w:styleId="affffffff2">
    <w:name w:val="Содержимое таблицы"/>
    <w:basedOn w:val="af4"/>
    <w:uiPriority w:val="99"/>
    <w:pPr>
      <w:suppressLineNumbers/>
    </w:pPr>
  </w:style>
  <w:style w:type="paragraph" w:customStyle="1" w:styleId="affffffff3">
    <w:name w:val="Заголовок таблицы"/>
    <w:basedOn w:val="affffffff2"/>
    <w:uiPriority w:val="99"/>
    <w:pPr>
      <w:jc w:val="center"/>
    </w:pPr>
    <w:rPr>
      <w:b/>
    </w:rPr>
  </w:style>
  <w:style w:type="paragraph" w:styleId="affffffff4">
    <w:name w:val="TOC Heading"/>
    <w:basedOn w:val="afff1"/>
    <w:uiPriority w:val="39"/>
    <w:pPr>
      <w:suppressLineNumbers/>
      <w:ind w:firstLine="0"/>
    </w:pPr>
    <w:rPr>
      <w:b/>
      <w:sz w:val="32"/>
      <w:szCs w:val="32"/>
    </w:rPr>
  </w:style>
  <w:style w:type="paragraph" w:styleId="affffffff5">
    <w:name w:val="Document Map"/>
    <w:basedOn w:val="af4"/>
    <w:link w:val="affffffff6"/>
    <w:unhideWhenUsed/>
    <w:rPr>
      <w:rFonts w:ascii="Tahoma" w:hAnsi="Tahoma"/>
      <w:sz w:val="16"/>
      <w:szCs w:val="16"/>
    </w:rPr>
  </w:style>
  <w:style w:type="character" w:customStyle="1" w:styleId="affffffff6">
    <w:name w:val="Схема документа Знак"/>
    <w:link w:val="affffffff5"/>
    <w:rPr>
      <w:rFonts w:ascii="Tahoma" w:hAnsi="Tahoma" w:cs="Tahoma"/>
      <w:bCs/>
      <w:sz w:val="16"/>
      <w:szCs w:val="16"/>
      <w:lang w:eastAsia="ar-SA"/>
    </w:rPr>
  </w:style>
  <w:style w:type="character" w:styleId="affffffff7">
    <w:name w:val="annotation reference"/>
    <w:uiPriority w:val="99"/>
    <w:unhideWhenUsed/>
    <w:rPr>
      <w:sz w:val="16"/>
      <w:szCs w:val="16"/>
    </w:rPr>
  </w:style>
  <w:style w:type="paragraph" w:styleId="affffffff8">
    <w:name w:val="annotation text"/>
    <w:basedOn w:val="af4"/>
    <w:link w:val="affffffff9"/>
    <w:unhideWhenUsed/>
    <w:rPr>
      <w:sz w:val="20"/>
      <w:szCs w:val="20"/>
    </w:rPr>
  </w:style>
  <w:style w:type="character" w:customStyle="1" w:styleId="affffffff9">
    <w:name w:val="Текст примечания Знак"/>
    <w:link w:val="affffffff8"/>
    <w:rPr>
      <w:bCs/>
      <w:lang w:eastAsia="ar-SA"/>
    </w:rPr>
  </w:style>
  <w:style w:type="character" w:customStyle="1" w:styleId="adskobk">
    <w:name w:val="ad_skobk"/>
    <w:rPr>
      <w:lang w:val="ru-RU"/>
    </w:rPr>
  </w:style>
  <w:style w:type="paragraph" w:styleId="af2">
    <w:name w:val="List Number"/>
    <w:basedOn w:val="af4"/>
    <w:unhideWhenUsed/>
    <w:pPr>
      <w:numPr>
        <w:numId w:val="8"/>
      </w:numPr>
      <w:contextualSpacing/>
    </w:pPr>
  </w:style>
  <w:style w:type="paragraph" w:styleId="3f0">
    <w:name w:val="Body Text 3"/>
    <w:basedOn w:val="af4"/>
    <w:link w:val="3f1"/>
    <w:unhideWhenUsed/>
    <w:pPr>
      <w:spacing w:after="120"/>
    </w:pPr>
    <w:rPr>
      <w:sz w:val="16"/>
      <w:szCs w:val="16"/>
    </w:rPr>
  </w:style>
  <w:style w:type="character" w:customStyle="1" w:styleId="3f1">
    <w:name w:val="Основной текст 3 Знак"/>
    <w:link w:val="3f0"/>
    <w:rPr>
      <w:bCs/>
      <w:sz w:val="16"/>
      <w:szCs w:val="16"/>
      <w:lang w:eastAsia="ar-SA"/>
    </w:rPr>
  </w:style>
  <w:style w:type="paragraph" w:styleId="2f6">
    <w:name w:val="Body Text 2"/>
    <w:basedOn w:val="af4"/>
    <w:link w:val="2f7"/>
    <w:unhideWhenUsed/>
    <w:pPr>
      <w:spacing w:after="120" w:line="480" w:lineRule="auto"/>
    </w:pPr>
  </w:style>
  <w:style w:type="character" w:customStyle="1" w:styleId="2f7">
    <w:name w:val="Основной текст 2 Знак"/>
    <w:link w:val="2f6"/>
    <w:rPr>
      <w:bCs/>
      <w:sz w:val="22"/>
      <w:szCs w:val="22"/>
      <w:lang w:eastAsia="ar-SA"/>
    </w:rPr>
  </w:style>
  <w:style w:type="paragraph" w:styleId="3f2">
    <w:name w:val="Body Text Indent 3"/>
    <w:basedOn w:val="af4"/>
    <w:link w:val="3f3"/>
    <w:unhideWhenUsed/>
    <w:pPr>
      <w:spacing w:after="120"/>
      <w:ind w:left="283"/>
    </w:pPr>
    <w:rPr>
      <w:sz w:val="16"/>
      <w:szCs w:val="16"/>
    </w:rPr>
  </w:style>
  <w:style w:type="character" w:customStyle="1" w:styleId="3f3">
    <w:name w:val="Основной текст с отступом 3 Знак"/>
    <w:link w:val="3f2"/>
    <w:rPr>
      <w:bCs/>
      <w:sz w:val="16"/>
      <w:szCs w:val="16"/>
      <w:lang w:eastAsia="ar-SA"/>
    </w:rPr>
  </w:style>
  <w:style w:type="paragraph" w:styleId="affffffffa">
    <w:name w:val="Block Text"/>
    <w:basedOn w:val="af4"/>
    <w:pPr>
      <w:shd w:val="clear" w:color="auto" w:fill="FFFFFF"/>
      <w:ind w:left="34" w:right="32" w:firstLine="595"/>
    </w:pPr>
    <w:rPr>
      <w:rFonts w:ascii="Arial" w:hAnsi="Arial"/>
      <w:bCs w:val="0"/>
      <w:color w:val="000000"/>
      <w:szCs w:val="20"/>
      <w:lang w:eastAsia="ru-RU"/>
    </w:rPr>
  </w:style>
  <w:style w:type="character" w:customStyle="1" w:styleId="afff9">
    <w:name w:val="Нижний колонтитул Знак"/>
    <w:link w:val="afff8"/>
    <w:uiPriority w:val="99"/>
    <w:rPr>
      <w:bCs/>
      <w:szCs w:val="22"/>
      <w:lang w:eastAsia="ar-SA"/>
    </w:rPr>
  </w:style>
  <w:style w:type="character" w:styleId="affffffffb">
    <w:name w:val="Subtle Emphasis"/>
    <w:uiPriority w:val="19"/>
    <w:rPr>
      <w:i/>
      <w:iCs/>
      <w:color w:val="808080"/>
    </w:rPr>
  </w:style>
  <w:style w:type="numbering" w:customStyle="1" w:styleId="1ffc">
    <w:name w:val="Нет списка1"/>
    <w:next w:val="af7"/>
    <w:uiPriority w:val="99"/>
    <w:semiHidden/>
  </w:style>
  <w:style w:type="character" w:customStyle="1" w:styleId="afff4">
    <w:name w:val="Основной текст Знак"/>
    <w:link w:val="afff2"/>
    <w:uiPriority w:val="99"/>
    <w:rPr>
      <w:sz w:val="28"/>
      <w:szCs w:val="28"/>
      <w:lang w:eastAsia="ar-SA"/>
    </w:rPr>
  </w:style>
  <w:style w:type="paragraph" w:customStyle="1" w:styleId="Noeeu14">
    <w:name w:val="Noeeu14"/>
    <w:basedOn w:val="af4"/>
    <w:uiPriority w:val="99"/>
    <w:pPr>
      <w:spacing w:line="264" w:lineRule="auto"/>
      <w:ind w:firstLine="720"/>
    </w:pPr>
    <w:rPr>
      <w:rFonts w:eastAsia="Calibri"/>
      <w:bCs w:val="0"/>
      <w:sz w:val="28"/>
      <w:szCs w:val="28"/>
      <w:lang w:eastAsia="ru-RU"/>
    </w:rPr>
  </w:style>
  <w:style w:type="character" w:customStyle="1" w:styleId="defaultlabelstyle1">
    <w:name w:val="defaultlabelstyle1"/>
    <w:rPr>
      <w:rFonts w:ascii="Verdana" w:hAnsi="Verdana" w:hint="default"/>
      <w:b w:val="0"/>
      <w:bCs w:val="0"/>
      <w:color w:val="333333"/>
    </w:rPr>
  </w:style>
  <w:style w:type="paragraph" w:customStyle="1" w:styleId="affffffffc">
    <w:name w:val="НоНу"/>
    <w:basedOn w:val="af4"/>
    <w:link w:val="affffffffd"/>
    <w:pPr>
      <w:tabs>
        <w:tab w:val="num" w:pos="0"/>
      </w:tabs>
      <w:spacing w:after="120" w:line="240" w:lineRule="auto"/>
      <w:ind w:firstLine="0"/>
    </w:pPr>
    <w:rPr>
      <w:bCs w:val="0"/>
      <w:szCs w:val="20"/>
      <w:lang w:eastAsia="en-US"/>
    </w:rPr>
  </w:style>
  <w:style w:type="character" w:customStyle="1" w:styleId="affffffffd">
    <w:name w:val="НоНу Знак"/>
    <w:link w:val="affffffffc"/>
    <w:rPr>
      <w:sz w:val="22"/>
      <w:lang w:eastAsia="en-US"/>
    </w:rPr>
  </w:style>
  <w:style w:type="character" w:customStyle="1" w:styleId="afffd">
    <w:name w:val="Верхний колонтитул Знак"/>
    <w:link w:val="afffc"/>
    <w:uiPriority w:val="99"/>
    <w:rPr>
      <w:bCs/>
      <w:i/>
      <w:szCs w:val="22"/>
      <w:lang w:eastAsia="ar-SA"/>
    </w:rPr>
  </w:style>
  <w:style w:type="table" w:styleId="affffffffe">
    <w:name w:val="Table Grid"/>
    <w:basedOn w:val="af6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1">
    <w:name w:val="Style11"/>
    <w:basedOn w:val="af4"/>
    <w:uiPriority w:val="99"/>
    <w:pPr>
      <w:widowControl w:val="0"/>
      <w:spacing w:line="240" w:lineRule="auto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character" w:customStyle="1" w:styleId="FontStyle56">
    <w:name w:val="Font Style56"/>
    <w:uiPriority w:val="99"/>
    <w:rPr>
      <w:rFonts w:ascii="Times New Roman" w:hAnsi="Times New Roman" w:cs="Times New Roman"/>
      <w:sz w:val="22"/>
      <w:szCs w:val="22"/>
    </w:rPr>
  </w:style>
  <w:style w:type="numbering" w:customStyle="1" w:styleId="2f8">
    <w:name w:val="Нет списка2"/>
    <w:next w:val="af7"/>
    <w:uiPriority w:val="99"/>
    <w:semiHidden/>
  </w:style>
  <w:style w:type="character" w:customStyle="1" w:styleId="37">
    <w:name w:val="Заголовок 3 Знак"/>
    <w:link w:val="3"/>
    <w:uiPriority w:val="9"/>
    <w:rPr>
      <w:b/>
      <w:bCs/>
      <w:sz w:val="24"/>
      <w:szCs w:val="22"/>
      <w:lang w:eastAsia="ar-SA"/>
    </w:rPr>
  </w:style>
  <w:style w:type="character" w:customStyle="1" w:styleId="46">
    <w:name w:val="Заголовок 4 Знак"/>
    <w:link w:val="45"/>
    <w:uiPriority w:val="9"/>
    <w:rPr>
      <w:b/>
      <w:bCs/>
      <w:i/>
      <w:sz w:val="22"/>
      <w:szCs w:val="22"/>
      <w:lang w:eastAsia="ar-SA"/>
    </w:rPr>
  </w:style>
  <w:style w:type="character" w:customStyle="1" w:styleId="56">
    <w:name w:val="Заголовок 5 Знак"/>
    <w:link w:val="55"/>
    <w:rPr>
      <w:b/>
      <w:bCs/>
      <w:sz w:val="26"/>
      <w:szCs w:val="22"/>
      <w:lang w:eastAsia="ar-SA"/>
    </w:rPr>
  </w:style>
  <w:style w:type="character" w:customStyle="1" w:styleId="61">
    <w:name w:val="Заголовок 6 Знак"/>
    <w:link w:val="60"/>
    <w:rPr>
      <w:b/>
      <w:bCs/>
      <w:sz w:val="22"/>
      <w:szCs w:val="22"/>
      <w:lang w:eastAsia="ar-SA"/>
    </w:rPr>
  </w:style>
  <w:style w:type="character" w:customStyle="1" w:styleId="71">
    <w:name w:val="Заголовок 7 Знак"/>
    <w:link w:val="70"/>
    <w:rPr>
      <w:bCs/>
      <w:sz w:val="26"/>
      <w:szCs w:val="22"/>
      <w:lang w:eastAsia="ar-SA"/>
    </w:rPr>
  </w:style>
  <w:style w:type="character" w:customStyle="1" w:styleId="81">
    <w:name w:val="Заголовок 8 Знак"/>
    <w:link w:val="80"/>
    <w:rPr>
      <w:bCs/>
      <w:i/>
      <w:sz w:val="26"/>
      <w:szCs w:val="22"/>
      <w:lang w:eastAsia="ar-SA"/>
    </w:rPr>
  </w:style>
  <w:style w:type="character" w:customStyle="1" w:styleId="91">
    <w:name w:val="Заголовок 9 Знак"/>
    <w:link w:val="90"/>
    <w:rPr>
      <w:rFonts w:ascii="Arial" w:hAnsi="Arial"/>
      <w:bCs/>
      <w:sz w:val="22"/>
      <w:szCs w:val="22"/>
      <w:lang w:eastAsia="ar-SA"/>
    </w:rPr>
  </w:style>
  <w:style w:type="character" w:customStyle="1" w:styleId="afffb">
    <w:name w:val="Текст выноски Знак"/>
    <w:link w:val="afffa"/>
    <w:uiPriority w:val="99"/>
    <w:rPr>
      <w:rFonts w:ascii="Tahoma" w:hAnsi="Tahoma" w:cs="Tahoma"/>
      <w:bCs/>
      <w:sz w:val="16"/>
      <w:szCs w:val="16"/>
      <w:lang w:eastAsia="ar-SA"/>
    </w:rPr>
  </w:style>
  <w:style w:type="character" w:customStyle="1" w:styleId="affff5">
    <w:name w:val="Название Знак"/>
    <w:link w:val="3b"/>
    <w:rPr>
      <w:rFonts w:ascii="Arial" w:hAnsi="Arial"/>
      <w:b/>
      <w:bCs/>
      <w:sz w:val="24"/>
      <w:szCs w:val="22"/>
      <w:lang w:eastAsia="ar-SA"/>
    </w:rPr>
  </w:style>
  <w:style w:type="character" w:customStyle="1" w:styleId="affff3">
    <w:name w:val="Основной текст с отступом Знак"/>
    <w:link w:val="affff2"/>
    <w:rPr>
      <w:bCs/>
      <w:i/>
      <w:color w:val="000000"/>
      <w:sz w:val="22"/>
      <w:szCs w:val="28"/>
      <w:lang w:eastAsia="ar-SA"/>
    </w:rPr>
  </w:style>
  <w:style w:type="character" w:customStyle="1" w:styleId="afffffffff">
    <w:name w:val="Стиль полужирный Красный"/>
    <w:rPr>
      <w:color w:val="auto"/>
    </w:rPr>
  </w:style>
  <w:style w:type="paragraph" w:customStyle="1" w:styleId="222">
    <w:name w:val="Основной текст 22"/>
    <w:basedOn w:val="af4"/>
    <w:pPr>
      <w:widowControl w:val="0"/>
      <w:spacing w:before="360" w:line="240" w:lineRule="auto"/>
      <w:ind w:firstLine="780"/>
      <w:jc w:val="center"/>
    </w:pPr>
    <w:rPr>
      <w:bCs w:val="0"/>
      <w:sz w:val="24"/>
      <w:szCs w:val="20"/>
      <w:lang w:eastAsia="ru-RU"/>
    </w:rPr>
  </w:style>
  <w:style w:type="paragraph" w:styleId="2f9">
    <w:name w:val="Body Text Indent 2"/>
    <w:basedOn w:val="af4"/>
    <w:link w:val="2fa"/>
    <w:pPr>
      <w:spacing w:line="240" w:lineRule="auto"/>
      <w:ind w:firstLine="709"/>
    </w:pPr>
    <w:rPr>
      <w:bCs w:val="0"/>
      <w:sz w:val="24"/>
      <w:szCs w:val="20"/>
    </w:rPr>
  </w:style>
  <w:style w:type="character" w:customStyle="1" w:styleId="2fa">
    <w:name w:val="Основной текст с отступом 2 Знак"/>
    <w:link w:val="2f9"/>
    <w:rPr>
      <w:sz w:val="24"/>
    </w:rPr>
  </w:style>
  <w:style w:type="character" w:customStyle="1" w:styleId="affffa">
    <w:name w:val="Текст сноски Знак"/>
    <w:link w:val="affff9"/>
    <w:uiPriority w:val="99"/>
    <w:rPr>
      <w:bCs/>
      <w:szCs w:val="22"/>
      <w:lang w:eastAsia="ar-SA"/>
    </w:rPr>
  </w:style>
  <w:style w:type="character" w:styleId="afffffffff0">
    <w:name w:val="footnote reference"/>
    <w:uiPriority w:val="99"/>
    <w:rPr>
      <w:vertAlign w:val="superscript"/>
    </w:rPr>
  </w:style>
  <w:style w:type="table" w:customStyle="1" w:styleId="1ffd">
    <w:name w:val="Сетка таблицы1"/>
    <w:basedOn w:val="af6"/>
    <w:next w:val="affffffffe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2">
    <w:name w:val="List Bullet 3"/>
    <w:basedOn w:val="af4"/>
    <w:pPr>
      <w:numPr>
        <w:numId w:val="5"/>
      </w:numPr>
      <w:tabs>
        <w:tab w:val="num" w:pos="1080"/>
      </w:tabs>
      <w:spacing w:line="240" w:lineRule="auto"/>
      <w:ind w:left="1080" w:hanging="720"/>
    </w:pPr>
    <w:rPr>
      <w:bCs w:val="0"/>
      <w:i/>
      <w:iCs/>
      <w:sz w:val="24"/>
      <w:szCs w:val="24"/>
      <w:lang w:eastAsia="ru-RU"/>
    </w:rPr>
  </w:style>
  <w:style w:type="paragraph" w:customStyle="1" w:styleId="consplusnormal0">
    <w:name w:val="consplusnormal"/>
    <w:basedOn w:val="af4"/>
    <w:pPr>
      <w:spacing w:line="240" w:lineRule="auto"/>
      <w:ind w:firstLine="720"/>
      <w:jc w:val="left"/>
    </w:pPr>
    <w:rPr>
      <w:rFonts w:ascii="Arial" w:eastAsia="Calibri" w:hAnsi="Arial" w:cs="Arial"/>
      <w:bCs w:val="0"/>
      <w:sz w:val="20"/>
      <w:szCs w:val="20"/>
      <w:lang w:eastAsia="ru-RU"/>
    </w:rPr>
  </w:style>
  <w:style w:type="paragraph" w:customStyle="1" w:styleId="consplusnonformat">
    <w:name w:val="consplusnonformat"/>
    <w:basedOn w:val="af4"/>
    <w:pPr>
      <w:spacing w:line="240" w:lineRule="auto"/>
      <w:ind w:firstLine="0"/>
      <w:jc w:val="left"/>
    </w:pPr>
    <w:rPr>
      <w:rFonts w:ascii="Courier New" w:eastAsia="Calibri" w:hAnsi="Courier New" w:cs="Courier New"/>
      <w:bCs w:val="0"/>
      <w:sz w:val="20"/>
      <w:szCs w:val="20"/>
      <w:lang w:eastAsia="ru-RU"/>
    </w:rPr>
  </w:style>
  <w:style w:type="character" w:customStyle="1" w:styleId="afffff5">
    <w:name w:val="Тема примечания Знак"/>
    <w:link w:val="afffff4"/>
    <w:uiPriority w:val="99"/>
    <w:rPr>
      <w:b/>
      <w:szCs w:val="22"/>
      <w:lang w:eastAsia="ar-SA"/>
    </w:rPr>
  </w:style>
  <w:style w:type="paragraph" w:customStyle="1" w:styleId="121">
    <w:name w:val="Табличный 12Л1"/>
    <w:basedOn w:val="af4"/>
    <w:pPr>
      <w:spacing w:line="240" w:lineRule="auto"/>
      <w:ind w:firstLine="0"/>
      <w:jc w:val="left"/>
    </w:pPr>
    <w:rPr>
      <w:bCs w:val="0"/>
      <w:sz w:val="24"/>
      <w:szCs w:val="24"/>
      <w:lang w:eastAsia="ru-RU"/>
    </w:rPr>
  </w:style>
  <w:style w:type="paragraph" w:customStyle="1" w:styleId="1210">
    <w:name w:val="Табличный 12Ц1"/>
    <w:basedOn w:val="af4"/>
    <w:pPr>
      <w:spacing w:line="240" w:lineRule="auto"/>
      <w:ind w:firstLine="0"/>
      <w:jc w:val="center"/>
    </w:pPr>
    <w:rPr>
      <w:bCs w:val="0"/>
      <w:sz w:val="24"/>
      <w:szCs w:val="24"/>
      <w:lang w:eastAsia="ru-RU"/>
    </w:rPr>
  </w:style>
  <w:style w:type="paragraph" w:styleId="5c">
    <w:name w:val="index 5"/>
    <w:basedOn w:val="af4"/>
    <w:next w:val="af4"/>
    <w:pPr>
      <w:spacing w:line="240" w:lineRule="auto"/>
      <w:ind w:left="5" w:firstLine="0"/>
      <w:jc w:val="left"/>
    </w:pPr>
    <w:rPr>
      <w:b/>
      <w:bCs w:val="0"/>
      <w:sz w:val="20"/>
      <w:szCs w:val="24"/>
      <w:lang w:eastAsia="ru-RU"/>
    </w:rPr>
  </w:style>
  <w:style w:type="paragraph" w:customStyle="1" w:styleId="Subsection">
    <w:name w:val="Subsection"/>
    <w:basedOn w:val="af4"/>
    <w:pPr>
      <w:widowControl w:val="0"/>
      <w:spacing w:before="240" w:after="120" w:line="240" w:lineRule="auto"/>
      <w:ind w:firstLine="0"/>
      <w:jc w:val="left"/>
    </w:pPr>
    <w:rPr>
      <w:b/>
      <w:bCs w:val="0"/>
      <w:caps/>
      <w:sz w:val="24"/>
      <w:szCs w:val="24"/>
      <w:lang w:val="en-GB" w:eastAsia="ru-RU"/>
    </w:rPr>
  </w:style>
  <w:style w:type="paragraph" w:customStyle="1" w:styleId="afffffffff1">
    <w:name w:val="Документ"/>
    <w:basedOn w:val="af4"/>
    <w:pPr>
      <w:spacing w:line="240" w:lineRule="auto"/>
      <w:ind w:firstLine="720"/>
    </w:pPr>
    <w:rPr>
      <w:bCs w:val="0"/>
      <w:sz w:val="20"/>
      <w:szCs w:val="24"/>
      <w:lang w:eastAsia="ru-RU"/>
    </w:rPr>
  </w:style>
  <w:style w:type="paragraph" w:styleId="2fb">
    <w:name w:val="index 2"/>
    <w:basedOn w:val="af4"/>
    <w:next w:val="af4"/>
    <w:pPr>
      <w:spacing w:line="240" w:lineRule="auto"/>
      <w:ind w:left="480" w:hanging="240"/>
      <w:jc w:val="left"/>
    </w:pPr>
    <w:rPr>
      <w:bCs w:val="0"/>
      <w:sz w:val="20"/>
      <w:szCs w:val="24"/>
      <w:lang w:eastAsia="ru-RU"/>
    </w:rPr>
  </w:style>
  <w:style w:type="character" w:customStyle="1" w:styleId="affff6">
    <w:name w:val="Подзаголовок Знак"/>
    <w:link w:val="affff4"/>
    <w:rPr>
      <w:b/>
      <w:sz w:val="24"/>
      <w:lang w:eastAsia="ar-SA"/>
    </w:rPr>
  </w:style>
  <w:style w:type="character" w:customStyle="1" w:styleId="Normal">
    <w:name w:val="Normal Знак"/>
    <w:rPr>
      <w:sz w:val="24"/>
      <w:lang w:val="ru-RU" w:eastAsia="ru-RU" w:bidi="ar-SA"/>
    </w:rPr>
  </w:style>
  <w:style w:type="paragraph" w:styleId="afffffffff2">
    <w:name w:val="Plain Text"/>
    <w:basedOn w:val="af4"/>
    <w:link w:val="afffffffff3"/>
    <w:pPr>
      <w:spacing w:line="240" w:lineRule="auto"/>
      <w:ind w:firstLine="0"/>
      <w:jc w:val="left"/>
    </w:pPr>
    <w:rPr>
      <w:rFonts w:ascii="Courier New" w:hAnsi="Courier New"/>
      <w:bCs w:val="0"/>
      <w:sz w:val="20"/>
      <w:szCs w:val="24"/>
    </w:rPr>
  </w:style>
  <w:style w:type="character" w:customStyle="1" w:styleId="afffffffff3">
    <w:name w:val="Текст Знак"/>
    <w:link w:val="afffffffff2"/>
    <w:rPr>
      <w:rFonts w:ascii="Courier New" w:hAnsi="Courier New"/>
      <w:szCs w:val="24"/>
    </w:rPr>
  </w:style>
  <w:style w:type="paragraph" w:customStyle="1" w:styleId="afffffffff4">
    <w:name w:val="таблица центр"/>
    <w:basedOn w:val="af4"/>
    <w:pPr>
      <w:spacing w:line="240" w:lineRule="auto"/>
      <w:ind w:firstLine="0"/>
      <w:jc w:val="center"/>
    </w:pPr>
    <w:rPr>
      <w:rFonts w:ascii="Arial" w:hAnsi="Arial" w:cs="Arial"/>
      <w:bCs w:val="0"/>
      <w:color w:val="000000"/>
      <w:spacing w:val="4"/>
    </w:rPr>
  </w:style>
  <w:style w:type="paragraph" w:customStyle="1" w:styleId="cEntityItem">
    <w:name w:val="cEntityItem"/>
    <w:basedOn w:val="af4"/>
    <w:next w:val="af4"/>
    <w:pPr>
      <w:spacing w:before="60" w:line="240" w:lineRule="auto"/>
      <w:ind w:left="709" w:firstLine="0"/>
      <w:jc w:val="left"/>
    </w:pPr>
    <w:rPr>
      <w:rFonts w:ascii="Arial" w:hAnsi="Arial" w:cs="Arial"/>
      <w:bCs w:val="0"/>
      <w:color w:val="000000"/>
      <w:spacing w:val="4"/>
      <w:szCs w:val="20"/>
      <w:u w:val="single"/>
    </w:rPr>
  </w:style>
  <w:style w:type="paragraph" w:customStyle="1" w:styleId="afffffffff5">
    <w:name w:val="Таблица цифровая"/>
    <w:basedOn w:val="af4"/>
    <w:pPr>
      <w:keepNext/>
      <w:spacing w:line="240" w:lineRule="auto"/>
      <w:ind w:firstLine="0"/>
      <w:jc w:val="left"/>
    </w:pPr>
    <w:rPr>
      <w:bCs w:val="0"/>
      <w:sz w:val="24"/>
      <w:szCs w:val="24"/>
      <w:lang w:eastAsia="ru-RU"/>
    </w:rPr>
  </w:style>
  <w:style w:type="paragraph" w:customStyle="1" w:styleId="2fc">
    <w:name w:val="Обычный2"/>
    <w:uiPriority w:val="99"/>
    <w:pPr>
      <w:widowControl w:val="0"/>
      <w:ind w:firstLine="400"/>
      <w:jc w:val="both"/>
    </w:pPr>
    <w:rPr>
      <w:sz w:val="24"/>
    </w:rPr>
  </w:style>
  <w:style w:type="paragraph" w:customStyle="1" w:styleId="115">
    <w:name w:val="11"/>
    <w:basedOn w:val="afff2"/>
    <w:link w:val="116"/>
    <w:uiPriority w:val="99"/>
    <w:qFormat/>
    <w:pPr>
      <w:widowControl w:val="0"/>
      <w:tabs>
        <w:tab w:val="clear" w:pos="9360"/>
        <w:tab w:val="left" w:pos="709"/>
      </w:tabs>
      <w:ind w:firstLine="540"/>
      <w:jc w:val="both"/>
    </w:pPr>
    <w:rPr>
      <w:rFonts w:ascii="Arial" w:hAnsi="Arial"/>
      <w:sz w:val="22"/>
      <w:szCs w:val="24"/>
    </w:rPr>
  </w:style>
  <w:style w:type="character" w:customStyle="1" w:styleId="116">
    <w:name w:val="11 Знак"/>
    <w:link w:val="115"/>
    <w:uiPriority w:val="99"/>
    <w:rPr>
      <w:rFonts w:ascii="Arial" w:hAnsi="Arial"/>
      <w:sz w:val="22"/>
      <w:szCs w:val="24"/>
      <w:lang w:eastAsia="ar-SA"/>
    </w:rPr>
  </w:style>
  <w:style w:type="paragraph" w:styleId="afffffffff6">
    <w:name w:val="Normal Indent"/>
    <w:basedOn w:val="af4"/>
    <w:pPr>
      <w:spacing w:line="240" w:lineRule="auto"/>
      <w:ind w:left="708" w:firstLine="0"/>
      <w:jc w:val="left"/>
    </w:pPr>
    <w:rPr>
      <w:bCs w:val="0"/>
      <w:sz w:val="24"/>
      <w:szCs w:val="24"/>
      <w:lang w:eastAsia="ru-RU"/>
    </w:rPr>
  </w:style>
  <w:style w:type="character" w:customStyle="1" w:styleId="afffffb">
    <w:name w:val="Заголовок формы Знак"/>
    <w:link w:val="afffffa"/>
    <w:rPr>
      <w:b/>
      <w:caps/>
      <w:sz w:val="24"/>
      <w:szCs w:val="28"/>
      <w:lang w:eastAsia="ar-SA"/>
    </w:rPr>
  </w:style>
  <w:style w:type="paragraph" w:customStyle="1" w:styleId="A20">
    <w:name w:val="A2"/>
    <w:uiPriority w:val="99"/>
    <w:pPr>
      <w:tabs>
        <w:tab w:val="left" w:pos="360"/>
        <w:tab w:val="left" w:pos="993"/>
      </w:tabs>
      <w:spacing w:before="120" w:after="72"/>
      <w:ind w:left="1134" w:hanging="1134"/>
    </w:pPr>
    <w:rPr>
      <w:rFonts w:ascii="Arial" w:hAnsi="Arial"/>
      <w:b/>
      <w:sz w:val="22"/>
    </w:rPr>
  </w:style>
  <w:style w:type="numbering" w:customStyle="1" w:styleId="117">
    <w:name w:val="Нет списка11"/>
    <w:next w:val="af7"/>
    <w:uiPriority w:val="99"/>
    <w:semiHidden/>
    <w:unhideWhenUsed/>
  </w:style>
  <w:style w:type="paragraph" w:customStyle="1" w:styleId="290">
    <w:name w:val="Знак29"/>
    <w:basedOn w:val="af4"/>
    <w:uiPriority w:val="99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411">
    <w:name w:val="Заголовок 4 Знак1"/>
    <w:uiPriority w:val="99"/>
    <w:rPr>
      <w:b/>
      <w:bCs/>
      <w:i/>
    </w:rPr>
  </w:style>
  <w:style w:type="character" w:customStyle="1" w:styleId="520">
    <w:name w:val="Заголовок 5 Знак2"/>
    <w:uiPriority w:val="99"/>
    <w:rPr>
      <w:b/>
      <w:bCs/>
      <w:sz w:val="26"/>
    </w:rPr>
  </w:style>
  <w:style w:type="paragraph" w:customStyle="1" w:styleId="3f4">
    <w:name w:val="3 Знак"/>
    <w:basedOn w:val="af4"/>
    <w:uiPriority w:val="99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styleId="afffffffff7">
    <w:name w:val="caption"/>
    <w:basedOn w:val="af4"/>
    <w:next w:val="af4"/>
    <w:link w:val="afffffffff8"/>
    <w:uiPriority w:val="35"/>
    <w:qFormat/>
    <w:pPr>
      <w:pageBreakBefore/>
      <w:spacing w:before="120" w:after="120" w:line="240" w:lineRule="auto"/>
      <w:ind w:firstLine="0"/>
    </w:pPr>
    <w:rPr>
      <w:bCs w:val="0"/>
      <w:i/>
      <w:sz w:val="24"/>
      <w:lang w:eastAsia="ru-RU"/>
    </w:rPr>
  </w:style>
  <w:style w:type="paragraph" w:styleId="afffffffff9">
    <w:name w:val="List Bullet"/>
    <w:basedOn w:val="af4"/>
    <w:uiPriority w:val="99"/>
    <w:pPr>
      <w:ind w:left="360" w:firstLine="0"/>
      <w:jc w:val="right"/>
    </w:pPr>
    <w:rPr>
      <w:lang w:eastAsia="ru-RU"/>
    </w:rPr>
  </w:style>
  <w:style w:type="character" w:customStyle="1" w:styleId="1ffe">
    <w:name w:val="Название Знак1"/>
    <w:uiPriority w:val="99"/>
    <w:rPr>
      <w:rFonts w:ascii="Arial" w:hAnsi="Arial"/>
      <w:b/>
      <w:sz w:val="22"/>
    </w:rPr>
  </w:style>
  <w:style w:type="paragraph" w:styleId="2fd">
    <w:name w:val="List Bullet 2"/>
    <w:basedOn w:val="af4"/>
    <w:pPr>
      <w:tabs>
        <w:tab w:val="num" w:pos="0"/>
        <w:tab w:val="num" w:pos="624"/>
      </w:tabs>
      <w:spacing w:line="240" w:lineRule="auto"/>
      <w:ind w:firstLine="360"/>
    </w:pPr>
    <w:rPr>
      <w:sz w:val="24"/>
      <w:szCs w:val="24"/>
      <w:lang w:eastAsia="ru-RU"/>
    </w:rPr>
  </w:style>
  <w:style w:type="character" w:customStyle="1" w:styleId="313">
    <w:name w:val="Основной текст с отступом 3 Знак1"/>
    <w:uiPriority w:val="99"/>
    <w:rPr>
      <w:rFonts w:ascii="Arial" w:hAnsi="Arial"/>
      <w:sz w:val="24"/>
    </w:rPr>
  </w:style>
  <w:style w:type="paragraph" w:styleId="2fe">
    <w:name w:val="List Number 2"/>
    <w:basedOn w:val="af2"/>
    <w:pPr>
      <w:widowControl w:val="0"/>
      <w:numPr>
        <w:numId w:val="0"/>
      </w:numPr>
      <w:tabs>
        <w:tab w:val="num" w:pos="1080"/>
        <w:tab w:val="num" w:pos="1620"/>
        <w:tab w:val="num" w:pos="1800"/>
        <w:tab w:val="num" w:pos="2214"/>
      </w:tabs>
      <w:spacing w:before="120" w:line="240" w:lineRule="auto"/>
      <w:ind w:firstLine="720"/>
      <w:contextualSpacing w:val="0"/>
      <w:outlineLvl w:val="1"/>
    </w:pPr>
    <w:rPr>
      <w:bCs w:val="0"/>
      <w:sz w:val="20"/>
      <w:szCs w:val="24"/>
      <w:lang w:eastAsia="ru-RU"/>
    </w:rPr>
  </w:style>
  <w:style w:type="paragraph" w:styleId="afffffffffa">
    <w:name w:val="Salutation"/>
    <w:basedOn w:val="af4"/>
    <w:next w:val="af4"/>
    <w:link w:val="afffffffffb"/>
    <w:uiPriority w:val="99"/>
    <w:pPr>
      <w:spacing w:line="240" w:lineRule="auto"/>
      <w:ind w:firstLine="0"/>
      <w:jc w:val="left"/>
    </w:pPr>
    <w:rPr>
      <w:bCs w:val="0"/>
      <w:sz w:val="24"/>
      <w:szCs w:val="20"/>
    </w:rPr>
  </w:style>
  <w:style w:type="character" w:customStyle="1" w:styleId="afffffffffb">
    <w:name w:val="Приветствие Знак"/>
    <w:link w:val="afffffffffa"/>
    <w:uiPriority w:val="99"/>
    <w:rPr>
      <w:sz w:val="24"/>
    </w:rPr>
  </w:style>
  <w:style w:type="character" w:customStyle="1" w:styleId="HTML2">
    <w:name w:val="Адрес HTML Знак"/>
    <w:link w:val="HTML1"/>
    <w:rPr>
      <w:i/>
      <w:iCs/>
      <w:sz w:val="24"/>
      <w:szCs w:val="24"/>
      <w:lang w:eastAsia="ar-SA"/>
    </w:rPr>
  </w:style>
  <w:style w:type="paragraph" w:customStyle="1" w:styleId="4f">
    <w:name w:val="Знак4"/>
    <w:basedOn w:val="af4"/>
    <w:uiPriority w:val="99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HTML10">
    <w:name w:val="Адрес HTML Знак1"/>
    <w:uiPriority w:val="99"/>
    <w:rPr>
      <w:i/>
      <w:iCs/>
      <w:sz w:val="24"/>
      <w:szCs w:val="24"/>
    </w:rPr>
  </w:style>
  <w:style w:type="character" w:customStyle="1" w:styleId="1fff">
    <w:name w:val="Подзаголовок Знак1"/>
    <w:uiPriority w:val="9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Body1">
    <w:name w:val="Body Знак Знак"/>
    <w:uiPriority w:val="99"/>
    <w:rPr>
      <w:rFonts w:ascii="Pragmatica" w:eastAsia="Times New Roman" w:hAnsi="Pragmatica"/>
      <w:sz w:val="24"/>
      <w:lang w:eastAsia="ru-RU"/>
    </w:rPr>
  </w:style>
  <w:style w:type="character" w:customStyle="1" w:styleId="3e">
    <w:name w:val="Стиль3 Знак"/>
    <w:link w:val="3d"/>
    <w:rPr>
      <w:rFonts w:ascii="Arial" w:hAnsi="Arial" w:cs="Arial"/>
      <w:sz w:val="22"/>
      <w:szCs w:val="22"/>
      <w:lang w:eastAsia="ar-SA"/>
    </w:rPr>
  </w:style>
  <w:style w:type="table" w:customStyle="1" w:styleId="118">
    <w:name w:val="Сетка таблицы11"/>
    <w:basedOn w:val="af6"/>
    <w:next w:val="affffffffe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2">
    <w:name w:val="Знак Знак Знак12"/>
    <w:basedOn w:val="af4"/>
    <w:uiPriority w:val="99"/>
    <w:pPr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4f0">
    <w:name w:val="Знак4 Знак Знак Знак Знак Знак Знак Знак Знак Знак"/>
    <w:basedOn w:val="af4"/>
    <w:uiPriority w:val="99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123">
    <w:name w:val="Знак Знак12"/>
    <w:rPr>
      <w:b/>
      <w:i/>
      <w:sz w:val="28"/>
      <w:lang w:val="ru-RU" w:eastAsia="ru-RU"/>
    </w:rPr>
  </w:style>
  <w:style w:type="paragraph" w:customStyle="1" w:styleId="lev2">
    <w:name w:val="lev2"/>
    <w:basedOn w:val="afff2"/>
    <w:uiPriority w:val="99"/>
    <w:pPr>
      <w:numPr>
        <w:ilvl w:val="1"/>
        <w:numId w:val="7"/>
      </w:numPr>
      <w:tabs>
        <w:tab w:val="clear" w:pos="9360"/>
        <w:tab w:val="num" w:pos="927"/>
      </w:tabs>
      <w:ind w:left="1647" w:firstLine="567"/>
      <w:jc w:val="both"/>
    </w:pPr>
    <w:rPr>
      <w:color w:val="000000"/>
      <w:sz w:val="24"/>
      <w:szCs w:val="24"/>
      <w:lang w:eastAsia="ru-RU"/>
    </w:rPr>
  </w:style>
  <w:style w:type="paragraph" w:customStyle="1" w:styleId="afffffffffc">
    <w:name w:val="Т"/>
    <w:basedOn w:val="af4"/>
    <w:link w:val="afffffffffd"/>
    <w:uiPriority w:val="99"/>
    <w:pPr>
      <w:widowControl w:val="0"/>
      <w:spacing w:line="240" w:lineRule="auto"/>
      <w:ind w:firstLine="709"/>
    </w:pPr>
    <w:rPr>
      <w:bCs w:val="0"/>
      <w:sz w:val="24"/>
      <w:szCs w:val="20"/>
    </w:rPr>
  </w:style>
  <w:style w:type="character" w:customStyle="1" w:styleId="afffffffffd">
    <w:name w:val="Т Знак"/>
    <w:link w:val="afffffffffc"/>
    <w:uiPriority w:val="99"/>
    <w:rPr>
      <w:sz w:val="24"/>
    </w:rPr>
  </w:style>
  <w:style w:type="paragraph" w:customStyle="1" w:styleId="afffffffffe">
    <w:name w:val="Таблицы (моноширинный)"/>
    <w:basedOn w:val="af4"/>
    <w:next w:val="af4"/>
    <w:uiPriority w:val="99"/>
    <w:pPr>
      <w:spacing w:line="240" w:lineRule="auto"/>
      <w:ind w:firstLine="0"/>
    </w:pPr>
    <w:rPr>
      <w:rFonts w:ascii="Arial (WT)" w:hAnsi="Arial (WT)" w:cs="Arial (WT)"/>
      <w:bCs w:val="0"/>
      <w:sz w:val="32"/>
      <w:szCs w:val="32"/>
      <w:lang w:eastAsia="ru-RU"/>
    </w:rPr>
  </w:style>
  <w:style w:type="character" w:customStyle="1" w:styleId="H3">
    <w:name w:val="H3 Знак"/>
    <w:uiPriority w:val="99"/>
    <w:rPr>
      <w:rFonts w:eastAsia="Times New Roman"/>
      <w:b/>
      <w:sz w:val="22"/>
    </w:rPr>
  </w:style>
  <w:style w:type="character" w:customStyle="1" w:styleId="RTC6">
    <w:name w:val="RTC 6 Знак"/>
    <w:uiPriority w:val="99"/>
    <w:rPr>
      <w:rFonts w:eastAsia="Times New Roman"/>
      <w:b/>
      <w:sz w:val="22"/>
    </w:rPr>
  </w:style>
  <w:style w:type="character" w:customStyle="1" w:styleId="180">
    <w:name w:val="Знак Знак18"/>
    <w:uiPriority w:val="99"/>
    <w:rPr>
      <w:rFonts w:eastAsia="Times New Roman"/>
      <w:i/>
      <w:sz w:val="22"/>
    </w:rPr>
  </w:style>
  <w:style w:type="character" w:customStyle="1" w:styleId="170">
    <w:name w:val="Знак Знак17"/>
    <w:uiPriority w:val="99"/>
    <w:rPr>
      <w:rFonts w:ascii="Arial" w:eastAsia="Times New Roman" w:hAnsi="Arial"/>
      <w:sz w:val="22"/>
    </w:rPr>
  </w:style>
  <w:style w:type="character" w:customStyle="1" w:styleId="160">
    <w:name w:val="Знак Знак16"/>
    <w:uiPriority w:val="99"/>
    <w:rPr>
      <w:rFonts w:eastAsia="Times New Roman"/>
      <w:i/>
      <w:sz w:val="22"/>
      <w:lang w:eastAsia="ru-RU"/>
    </w:rPr>
  </w:style>
  <w:style w:type="character" w:customStyle="1" w:styleId="150">
    <w:name w:val="Знак Знак15"/>
    <w:uiPriority w:val="99"/>
    <w:rPr>
      <w:rFonts w:eastAsia="Times New Roman"/>
      <w:sz w:val="22"/>
      <w:lang w:eastAsia="ru-RU"/>
    </w:rPr>
  </w:style>
  <w:style w:type="character" w:customStyle="1" w:styleId="msoins0">
    <w:name w:val="msoins"/>
    <w:uiPriority w:val="99"/>
    <w:rPr>
      <w:rFonts w:cs="Times New Roman"/>
    </w:rPr>
  </w:style>
  <w:style w:type="paragraph" w:customStyle="1" w:styleId="124">
    <w:name w:val="Знак Знак Знак1 Знак Знак Знак Знак Знак Знак Знак2"/>
    <w:basedOn w:val="af4"/>
    <w:uiPriority w:val="99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2ff">
    <w:name w:val="Знак Знак Знак Знак2"/>
    <w:basedOn w:val="af4"/>
    <w:uiPriority w:val="99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3f5">
    <w:name w:val="Знак3 Знак Знак"/>
    <w:basedOn w:val="af4"/>
    <w:uiPriority w:val="99"/>
    <w:pPr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141">
    <w:name w:val="Знак Знак14"/>
    <w:uiPriority w:val="99"/>
    <w:rPr>
      <w:i/>
      <w:sz w:val="22"/>
      <w:lang w:val="ru-RU" w:eastAsia="ru-RU"/>
    </w:rPr>
  </w:style>
  <w:style w:type="paragraph" w:styleId="affffffffff">
    <w:name w:val="No Spacing"/>
    <w:link w:val="affffffffff0"/>
    <w:uiPriority w:val="1"/>
    <w:qFormat/>
    <w:rPr>
      <w:rFonts w:ascii="Calibri" w:hAnsi="Calibri"/>
      <w:sz w:val="22"/>
      <w:szCs w:val="22"/>
      <w:lang w:eastAsia="en-US"/>
    </w:rPr>
  </w:style>
  <w:style w:type="paragraph" w:customStyle="1" w:styleId="affffffffff1">
    <w:name w:val="СтильОбычныйЖирный"/>
    <w:basedOn w:val="af4"/>
    <w:uiPriority w:val="99"/>
    <w:pPr>
      <w:spacing w:line="240" w:lineRule="auto"/>
      <w:ind w:firstLine="709"/>
      <w:jc w:val="left"/>
    </w:pPr>
    <w:rPr>
      <w:b/>
      <w:bCs w:val="0"/>
      <w:sz w:val="24"/>
      <w:szCs w:val="24"/>
      <w:lang w:eastAsia="ru-RU"/>
    </w:rPr>
  </w:style>
  <w:style w:type="paragraph" w:customStyle="1" w:styleId="-b">
    <w:name w:val="_Маркер (номер) - без заголовка"/>
    <w:basedOn w:val="af4"/>
    <w:pPr>
      <w:ind w:left="1304" w:hanging="595"/>
      <w:jc w:val="left"/>
    </w:pPr>
    <w:rPr>
      <w:bCs w:val="0"/>
      <w:sz w:val="24"/>
      <w:szCs w:val="20"/>
      <w:lang w:eastAsia="ru-RU"/>
    </w:rPr>
  </w:style>
  <w:style w:type="paragraph" w:customStyle="1" w:styleId="CCLegal1">
    <w:name w:val="CC Legal 1"/>
    <w:uiPriority w:val="99"/>
    <w:semiHidden/>
    <w:pPr>
      <w:tabs>
        <w:tab w:val="left" w:pos="-720"/>
      </w:tabs>
    </w:pPr>
    <w:rPr>
      <w:rFonts w:ascii="Book Antiqua" w:eastAsia="Mincho" w:hAnsi="Book Antiqua"/>
      <w:sz w:val="22"/>
      <w:lang w:val="en-US" w:eastAsia="ja-JP"/>
    </w:rPr>
  </w:style>
  <w:style w:type="paragraph" w:customStyle="1" w:styleId="affffffffff2">
    <w:name w:val="Вертикальные заголовки"/>
    <w:basedOn w:val="af4"/>
    <w:pPr>
      <w:ind w:firstLine="0"/>
      <w:jc w:val="left"/>
    </w:pPr>
    <w:rPr>
      <w:bCs w:val="0"/>
      <w:sz w:val="24"/>
      <w:szCs w:val="24"/>
      <w:lang w:eastAsia="ru-RU"/>
    </w:rPr>
  </w:style>
  <w:style w:type="paragraph" w:styleId="3f6">
    <w:name w:val="List 3"/>
    <w:basedOn w:val="af4"/>
    <w:pPr>
      <w:spacing w:line="240" w:lineRule="auto"/>
      <w:ind w:left="849" w:hanging="283"/>
      <w:jc w:val="left"/>
    </w:pPr>
    <w:rPr>
      <w:bCs w:val="0"/>
      <w:sz w:val="20"/>
      <w:szCs w:val="20"/>
      <w:lang w:eastAsia="ru-RU"/>
    </w:rPr>
  </w:style>
  <w:style w:type="paragraph" w:customStyle="1" w:styleId="affffffffff3">
    <w:name w:val="Таб"/>
    <w:basedOn w:val="af4"/>
    <w:next w:val="afffffffffc"/>
    <w:uiPriority w:val="99"/>
    <w:pPr>
      <w:widowControl w:val="0"/>
      <w:spacing w:line="240" w:lineRule="auto"/>
      <w:ind w:firstLine="0"/>
      <w:jc w:val="center"/>
    </w:pPr>
    <w:rPr>
      <w:sz w:val="24"/>
      <w:szCs w:val="26"/>
      <w:lang w:eastAsia="ru-RU"/>
    </w:rPr>
  </w:style>
  <w:style w:type="paragraph" w:customStyle="1" w:styleId="affffffffff4">
    <w:name w:val="АД"/>
    <w:basedOn w:val="af4"/>
    <w:uiPriority w:val="99"/>
    <w:pPr>
      <w:spacing w:line="240" w:lineRule="auto"/>
      <w:ind w:firstLine="709"/>
    </w:pPr>
    <w:rPr>
      <w:bCs w:val="0"/>
      <w:sz w:val="24"/>
      <w:szCs w:val="28"/>
      <w:lang w:eastAsia="ru-RU"/>
    </w:rPr>
  </w:style>
  <w:style w:type="paragraph" w:customStyle="1" w:styleId="affffffffff5">
    <w:name w:val="З"/>
    <w:basedOn w:val="af4"/>
    <w:uiPriority w:val="99"/>
    <w:pPr>
      <w:widowControl w:val="0"/>
      <w:spacing w:before="60" w:after="60" w:line="240" w:lineRule="auto"/>
      <w:ind w:firstLine="0"/>
      <w:jc w:val="center"/>
      <w:outlineLvl w:val="1"/>
    </w:pPr>
    <w:rPr>
      <w:b/>
      <w:iCs/>
      <w:sz w:val="24"/>
      <w:szCs w:val="24"/>
      <w:lang w:eastAsia="ru-RU"/>
    </w:rPr>
  </w:style>
  <w:style w:type="paragraph" w:customStyle="1" w:styleId="101">
    <w:name w:val="Стиль Т + 10 пт"/>
    <w:basedOn w:val="afffffffffc"/>
    <w:link w:val="102"/>
    <w:uiPriority w:val="99"/>
    <w:rPr>
      <w:szCs w:val="24"/>
    </w:rPr>
  </w:style>
  <w:style w:type="character" w:customStyle="1" w:styleId="102">
    <w:name w:val="Стиль Т + 10 пт Знак"/>
    <w:link w:val="101"/>
    <w:uiPriority w:val="99"/>
    <w:rPr>
      <w:sz w:val="24"/>
      <w:szCs w:val="24"/>
    </w:rPr>
  </w:style>
  <w:style w:type="character" w:customStyle="1" w:styleId="TimesNewRoman12">
    <w:name w:val="Стиль Times New Roman 12 пт Черный"/>
    <w:uiPriority w:val="99"/>
    <w:rPr>
      <w:rFonts w:ascii="Times New Roman" w:hAnsi="Times New Roman"/>
      <w:color w:val="000000"/>
      <w:sz w:val="24"/>
      <w:u w:val="none"/>
    </w:rPr>
  </w:style>
  <w:style w:type="character" w:styleId="HTML3">
    <w:name w:val="HTML Typewriter"/>
    <w:rPr>
      <w:rFonts w:ascii="Courier New" w:eastAsia="Times New Roman" w:hAnsi="Courier New" w:cs="Times New Roman"/>
      <w:sz w:val="20"/>
    </w:rPr>
  </w:style>
  <w:style w:type="paragraph" w:customStyle="1" w:styleId="1fff0">
    <w:name w:val="Абзац списка1"/>
    <w:basedOn w:val="af4"/>
    <w:pPr>
      <w:spacing w:after="200" w:line="276" w:lineRule="auto"/>
      <w:ind w:left="720" w:firstLine="0"/>
      <w:jc w:val="left"/>
    </w:pPr>
    <w:rPr>
      <w:rFonts w:ascii="Calibri" w:hAnsi="Calibri"/>
      <w:bCs w:val="0"/>
      <w:lang w:eastAsia="ru-RU"/>
    </w:rPr>
  </w:style>
  <w:style w:type="character" w:customStyle="1" w:styleId="HTML0">
    <w:name w:val="Стандартный HTML Знак"/>
    <w:link w:val="HTML"/>
    <w:rPr>
      <w:rFonts w:ascii="Courier New" w:hAnsi="Courier New" w:cs="Courier New"/>
      <w:bCs/>
      <w:sz w:val="22"/>
      <w:szCs w:val="22"/>
      <w:lang w:eastAsia="ar-SA"/>
    </w:rPr>
  </w:style>
  <w:style w:type="paragraph" w:customStyle="1" w:styleId="affffffffff6">
    <w:name w:val="Íîðìàëüíûé"/>
    <w:uiPriority w:val="99"/>
    <w:rPr>
      <w:sz w:val="24"/>
      <w:szCs w:val="24"/>
      <w:lang w:val="en-GB"/>
    </w:rPr>
  </w:style>
  <w:style w:type="paragraph" w:customStyle="1" w:styleId="ConsPlusNonformat0">
    <w:name w:val="ConsPlusNonformat"/>
    <w:uiPriority w:val="99"/>
    <w:pPr>
      <w:widowControl w:val="0"/>
    </w:pPr>
    <w:rPr>
      <w:rFonts w:ascii="Arial (WT)" w:hAnsi="Arial (WT)" w:cs="Arial (WT)"/>
    </w:rPr>
  </w:style>
  <w:style w:type="character" w:customStyle="1" w:styleId="affffffffff7">
    <w:name w:val="Цветовое выделение"/>
    <w:uiPriority w:val="99"/>
    <w:rPr>
      <w:b/>
      <w:color w:val="000080"/>
      <w:sz w:val="28"/>
    </w:rPr>
  </w:style>
  <w:style w:type="paragraph" w:customStyle="1" w:styleId="affffffffff8">
    <w:name w:val="Прижатый влево"/>
    <w:basedOn w:val="af4"/>
    <w:next w:val="af4"/>
    <w:uiPriority w:val="99"/>
    <w:pPr>
      <w:spacing w:line="240" w:lineRule="auto"/>
      <w:ind w:firstLine="0"/>
      <w:jc w:val="left"/>
    </w:pPr>
    <w:rPr>
      <w:rFonts w:ascii="Arial" w:hAnsi="Arial"/>
      <w:bCs w:val="0"/>
      <w:sz w:val="28"/>
      <w:szCs w:val="28"/>
      <w:lang w:eastAsia="ru-RU"/>
    </w:rPr>
  </w:style>
  <w:style w:type="character" w:customStyle="1" w:styleId="affffffffff9">
    <w:name w:val="Гипертекстовая ссылка"/>
    <w:uiPriority w:val="99"/>
    <w:rPr>
      <w:b/>
      <w:color w:val="008000"/>
      <w:sz w:val="28"/>
    </w:rPr>
  </w:style>
  <w:style w:type="paragraph" w:customStyle="1" w:styleId="xl23">
    <w:name w:val="xl23"/>
    <w:basedOn w:val="af4"/>
    <w:uiPriority w:val="99"/>
    <w:pPr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bCs w:val="0"/>
      <w:sz w:val="24"/>
      <w:szCs w:val="24"/>
      <w:lang w:eastAsia="ru-RU"/>
    </w:rPr>
  </w:style>
  <w:style w:type="paragraph" w:customStyle="1" w:styleId="xl75">
    <w:name w:val="xl75"/>
    <w:basedOn w:val="af4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/>
      <w:sz w:val="18"/>
      <w:szCs w:val="18"/>
      <w:lang w:eastAsia="ru-RU"/>
    </w:rPr>
  </w:style>
  <w:style w:type="paragraph" w:customStyle="1" w:styleId="xl76">
    <w:name w:val="xl76"/>
    <w:basedOn w:val="af4"/>
    <w:uiPriority w:val="9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Cs w:val="0"/>
      <w:sz w:val="24"/>
      <w:szCs w:val="24"/>
      <w:lang w:eastAsia="ru-RU"/>
    </w:rPr>
  </w:style>
  <w:style w:type="paragraph" w:customStyle="1" w:styleId="xl77">
    <w:name w:val="xl77"/>
    <w:basedOn w:val="af4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Cs w:val="0"/>
      <w:sz w:val="24"/>
      <w:szCs w:val="24"/>
      <w:lang w:eastAsia="ru-RU"/>
    </w:rPr>
  </w:style>
  <w:style w:type="paragraph" w:customStyle="1" w:styleId="xl78">
    <w:name w:val="xl78"/>
    <w:basedOn w:val="af4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b/>
      <w:sz w:val="24"/>
      <w:szCs w:val="24"/>
      <w:lang w:eastAsia="ru-RU"/>
    </w:rPr>
  </w:style>
  <w:style w:type="paragraph" w:customStyle="1" w:styleId="xl79">
    <w:name w:val="xl79"/>
    <w:basedOn w:val="af4"/>
    <w:uiPriority w:val="9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/>
      <w:sz w:val="28"/>
      <w:szCs w:val="28"/>
      <w:lang w:eastAsia="ru-RU"/>
    </w:rPr>
  </w:style>
  <w:style w:type="paragraph" w:customStyle="1" w:styleId="xl80">
    <w:name w:val="xl80"/>
    <w:basedOn w:val="af4"/>
    <w:uiPriority w:val="9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/>
      <w:sz w:val="18"/>
      <w:szCs w:val="18"/>
      <w:lang w:eastAsia="ru-RU"/>
    </w:rPr>
  </w:style>
  <w:style w:type="paragraph" w:customStyle="1" w:styleId="xl81">
    <w:name w:val="xl81"/>
    <w:basedOn w:val="af4"/>
    <w:uiPriority w:val="9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/>
      <w:sz w:val="18"/>
      <w:szCs w:val="18"/>
      <w:lang w:eastAsia="ru-RU"/>
    </w:rPr>
  </w:style>
  <w:style w:type="paragraph" w:customStyle="1" w:styleId="xl82">
    <w:name w:val="xl82"/>
    <w:basedOn w:val="af4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/>
      <w:sz w:val="18"/>
      <w:szCs w:val="18"/>
      <w:lang w:eastAsia="ru-RU"/>
    </w:rPr>
  </w:style>
  <w:style w:type="paragraph" w:customStyle="1" w:styleId="xl83">
    <w:name w:val="xl83"/>
    <w:basedOn w:val="af4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Cs w:val="0"/>
      <w:sz w:val="24"/>
      <w:szCs w:val="24"/>
      <w:lang w:eastAsia="ru-RU"/>
    </w:rPr>
  </w:style>
  <w:style w:type="paragraph" w:customStyle="1" w:styleId="xl84">
    <w:name w:val="xl84"/>
    <w:basedOn w:val="af4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Cs w:val="0"/>
      <w:color w:val="0000FF"/>
      <w:sz w:val="24"/>
      <w:szCs w:val="24"/>
      <w:lang w:eastAsia="ru-RU"/>
    </w:rPr>
  </w:style>
  <w:style w:type="paragraph" w:customStyle="1" w:styleId="xl85">
    <w:name w:val="xl85"/>
    <w:basedOn w:val="af4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b/>
      <w:sz w:val="32"/>
      <w:szCs w:val="32"/>
      <w:lang w:eastAsia="ru-RU"/>
    </w:rPr>
  </w:style>
  <w:style w:type="paragraph" w:customStyle="1" w:styleId="xl86">
    <w:name w:val="xl86"/>
    <w:basedOn w:val="af4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b/>
      <w:sz w:val="32"/>
      <w:szCs w:val="32"/>
      <w:lang w:eastAsia="ru-RU"/>
    </w:rPr>
  </w:style>
  <w:style w:type="paragraph" w:customStyle="1" w:styleId="xl87">
    <w:name w:val="xl87"/>
    <w:basedOn w:val="af4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Cs w:val="0"/>
      <w:sz w:val="24"/>
      <w:szCs w:val="24"/>
      <w:lang w:eastAsia="ru-RU"/>
    </w:rPr>
  </w:style>
  <w:style w:type="paragraph" w:customStyle="1" w:styleId="xl88">
    <w:name w:val="xl88"/>
    <w:basedOn w:val="af4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Cs w:val="0"/>
      <w:sz w:val="24"/>
      <w:szCs w:val="24"/>
      <w:lang w:eastAsia="ru-RU"/>
    </w:rPr>
  </w:style>
  <w:style w:type="paragraph" w:customStyle="1" w:styleId="xl89">
    <w:name w:val="xl89"/>
    <w:basedOn w:val="af4"/>
    <w:uiPriority w:val="99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/>
      <w:sz w:val="24"/>
      <w:szCs w:val="24"/>
      <w:lang w:eastAsia="ru-RU"/>
    </w:rPr>
  </w:style>
  <w:style w:type="paragraph" w:customStyle="1" w:styleId="xl90">
    <w:name w:val="xl90"/>
    <w:basedOn w:val="af4"/>
    <w:uiPriority w:val="99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/>
      <w:sz w:val="24"/>
      <w:szCs w:val="24"/>
      <w:lang w:eastAsia="ru-RU"/>
    </w:rPr>
  </w:style>
  <w:style w:type="paragraph" w:customStyle="1" w:styleId="xl91">
    <w:name w:val="xl91"/>
    <w:basedOn w:val="af4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b/>
      <w:sz w:val="24"/>
      <w:szCs w:val="24"/>
      <w:lang w:eastAsia="ru-RU"/>
    </w:rPr>
  </w:style>
  <w:style w:type="paragraph" w:customStyle="1" w:styleId="xl92">
    <w:name w:val="xl92"/>
    <w:basedOn w:val="af4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b/>
      <w:sz w:val="24"/>
      <w:szCs w:val="24"/>
      <w:lang w:eastAsia="ru-RU"/>
    </w:rPr>
  </w:style>
  <w:style w:type="paragraph" w:customStyle="1" w:styleId="xl93">
    <w:name w:val="xl93"/>
    <w:basedOn w:val="af4"/>
    <w:uiPriority w:val="99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bCs w:val="0"/>
      <w:sz w:val="24"/>
      <w:szCs w:val="24"/>
      <w:lang w:eastAsia="ru-RU"/>
    </w:rPr>
  </w:style>
  <w:style w:type="paragraph" w:customStyle="1" w:styleId="xl94">
    <w:name w:val="xl94"/>
    <w:basedOn w:val="af4"/>
    <w:uiPriority w:val="99"/>
    <w:pPr>
      <w:pBdr>
        <w:bottom w:val="single" w:sz="8" w:space="0" w:color="000000"/>
      </w:pBdr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b/>
      <w:sz w:val="24"/>
      <w:szCs w:val="24"/>
      <w:lang w:eastAsia="ru-RU"/>
    </w:rPr>
  </w:style>
  <w:style w:type="paragraph" w:customStyle="1" w:styleId="xl95">
    <w:name w:val="xl95"/>
    <w:basedOn w:val="af4"/>
    <w:uiPriority w:val="99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bCs w:val="0"/>
      <w:sz w:val="24"/>
      <w:szCs w:val="24"/>
      <w:lang w:eastAsia="ru-RU"/>
    </w:rPr>
  </w:style>
  <w:style w:type="paragraph" w:customStyle="1" w:styleId="2ff0">
    <w:name w:val="Знак Знак Знак2"/>
    <w:basedOn w:val="af4"/>
    <w:uiPriority w:val="99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217">
    <w:name w:val="Знак2 Знак Знак Знак1"/>
    <w:basedOn w:val="af4"/>
    <w:uiPriority w:val="99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119">
    <w:name w:val="Знак Знак Знак1 Знак Знак Знак1"/>
    <w:basedOn w:val="af4"/>
    <w:uiPriority w:val="99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810">
    <w:name w:val="Знак Знак81"/>
    <w:uiPriority w:val="99"/>
    <w:rPr>
      <w:rFonts w:eastAsia="Times New Roman"/>
      <w:sz w:val="16"/>
      <w:lang w:eastAsia="ru-RU"/>
    </w:rPr>
  </w:style>
  <w:style w:type="paragraph" w:customStyle="1" w:styleId="412">
    <w:name w:val="Знак4 Знак Знак Знак Знак Знак Знак Знак Знак Знак1"/>
    <w:basedOn w:val="af4"/>
    <w:uiPriority w:val="99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1211">
    <w:name w:val="Знак Знак121"/>
    <w:uiPriority w:val="99"/>
    <w:rPr>
      <w:b/>
      <w:i/>
      <w:sz w:val="28"/>
      <w:lang w:val="ru-RU" w:eastAsia="ru-RU"/>
    </w:rPr>
  </w:style>
  <w:style w:type="character" w:customStyle="1" w:styleId="910">
    <w:name w:val="Знак Знак91"/>
    <w:uiPriority w:val="99"/>
    <w:rPr>
      <w:b/>
      <w:sz w:val="28"/>
      <w:lang w:val="ru-RU" w:eastAsia="ru-RU"/>
    </w:rPr>
  </w:style>
  <w:style w:type="character" w:customStyle="1" w:styleId="181">
    <w:name w:val="Знак Знак181"/>
    <w:uiPriority w:val="99"/>
    <w:rPr>
      <w:rFonts w:eastAsia="Times New Roman"/>
      <w:i/>
      <w:sz w:val="22"/>
    </w:rPr>
  </w:style>
  <w:style w:type="character" w:customStyle="1" w:styleId="171">
    <w:name w:val="Знак Знак171"/>
    <w:uiPriority w:val="99"/>
    <w:rPr>
      <w:rFonts w:ascii="Arial" w:hAnsi="Arial"/>
      <w:sz w:val="22"/>
    </w:rPr>
  </w:style>
  <w:style w:type="character" w:customStyle="1" w:styleId="161">
    <w:name w:val="Знак Знак161"/>
    <w:uiPriority w:val="99"/>
    <w:rPr>
      <w:rFonts w:eastAsia="Times New Roman"/>
      <w:i/>
      <w:sz w:val="22"/>
      <w:lang w:eastAsia="ru-RU"/>
    </w:rPr>
  </w:style>
  <w:style w:type="character" w:customStyle="1" w:styleId="151">
    <w:name w:val="Знак Знак151"/>
    <w:uiPriority w:val="99"/>
    <w:rPr>
      <w:rFonts w:eastAsia="Times New Roman"/>
      <w:sz w:val="22"/>
      <w:lang w:eastAsia="ru-RU"/>
    </w:rPr>
  </w:style>
  <w:style w:type="paragraph" w:customStyle="1" w:styleId="3110">
    <w:name w:val="Основной текст 311"/>
    <w:basedOn w:val="af4"/>
    <w:pPr>
      <w:ind w:firstLine="0"/>
      <w:jc w:val="left"/>
    </w:pPr>
    <w:rPr>
      <w:rFonts w:ascii="Arial" w:hAnsi="Arial"/>
      <w:lang w:eastAsia="ru-RU"/>
    </w:rPr>
  </w:style>
  <w:style w:type="paragraph" w:customStyle="1" w:styleId="218">
    <w:name w:val="Обычный21"/>
    <w:uiPriority w:val="99"/>
    <w:pPr>
      <w:widowControl w:val="0"/>
      <w:ind w:firstLine="400"/>
      <w:jc w:val="both"/>
    </w:pPr>
    <w:rPr>
      <w:sz w:val="24"/>
    </w:rPr>
  </w:style>
  <w:style w:type="paragraph" w:customStyle="1" w:styleId="3111">
    <w:name w:val="Основной текст с отступом 311"/>
    <w:basedOn w:val="218"/>
    <w:uiPriority w:val="99"/>
    <w:pPr>
      <w:widowControl/>
      <w:spacing w:line="220" w:lineRule="auto"/>
      <w:ind w:firstLine="426"/>
    </w:pPr>
    <w:rPr>
      <w:sz w:val="20"/>
    </w:rPr>
  </w:style>
  <w:style w:type="paragraph" w:customStyle="1" w:styleId="11a">
    <w:name w:val="Текст11"/>
    <w:basedOn w:val="af4"/>
    <w:uiPriority w:val="99"/>
    <w:pPr>
      <w:spacing w:line="240" w:lineRule="auto"/>
      <w:ind w:right="-851" w:firstLine="0"/>
    </w:pPr>
    <w:rPr>
      <w:rFonts w:ascii="Courier New" w:hAnsi="Courier New"/>
      <w:bCs w:val="0"/>
      <w:sz w:val="20"/>
      <w:szCs w:val="20"/>
      <w:lang w:eastAsia="ru-RU"/>
    </w:rPr>
  </w:style>
  <w:style w:type="paragraph" w:customStyle="1" w:styleId="1fff1">
    <w:name w:val="Знак Знак Знак Знак1"/>
    <w:basedOn w:val="af4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11b">
    <w:name w:val="Цитата11"/>
    <w:basedOn w:val="af4"/>
    <w:uiPriority w:val="99"/>
    <w:pPr>
      <w:shd w:val="clear" w:color="auto" w:fill="FFFFFF"/>
      <w:ind w:left="34" w:right="32" w:firstLine="595"/>
    </w:pPr>
    <w:rPr>
      <w:rFonts w:ascii="Arial" w:hAnsi="Arial"/>
      <w:bCs w:val="0"/>
      <w:color w:val="000000"/>
      <w:szCs w:val="20"/>
      <w:lang w:eastAsia="ru-RU"/>
    </w:rPr>
  </w:style>
  <w:style w:type="paragraph" w:customStyle="1" w:styleId="11c">
    <w:name w:val="Основной текст11"/>
    <w:basedOn w:val="af4"/>
    <w:uiPriority w:val="99"/>
    <w:pPr>
      <w:ind w:right="2323" w:firstLine="0"/>
    </w:pPr>
    <w:rPr>
      <w:bCs w:val="0"/>
      <w:sz w:val="28"/>
      <w:szCs w:val="20"/>
      <w:lang w:eastAsia="ru-RU"/>
    </w:rPr>
  </w:style>
  <w:style w:type="paragraph" w:customStyle="1" w:styleId="11d">
    <w:name w:val="Подзаголовок11"/>
    <w:basedOn w:val="af4"/>
    <w:uiPriority w:val="99"/>
    <w:pPr>
      <w:ind w:firstLine="0"/>
      <w:jc w:val="center"/>
    </w:pPr>
    <w:rPr>
      <w:bCs w:val="0"/>
      <w:sz w:val="28"/>
      <w:szCs w:val="20"/>
      <w:lang w:eastAsia="ru-RU"/>
    </w:rPr>
  </w:style>
  <w:style w:type="paragraph" w:customStyle="1" w:styleId="11e">
    <w:name w:val="Текст выноски11"/>
    <w:basedOn w:val="af4"/>
    <w:uiPriority w:val="99"/>
    <w:pPr>
      <w:ind w:firstLine="0"/>
      <w:jc w:val="left"/>
    </w:pPr>
    <w:rPr>
      <w:rFonts w:ascii="Tahoma" w:hAnsi="Tahoma"/>
      <w:bCs w:val="0"/>
      <w:sz w:val="16"/>
      <w:szCs w:val="20"/>
      <w:lang w:eastAsia="ru-RU"/>
    </w:rPr>
  </w:style>
  <w:style w:type="paragraph" w:customStyle="1" w:styleId="11f">
    <w:name w:val="Схема документа11"/>
    <w:basedOn w:val="af4"/>
    <w:uiPriority w:val="99"/>
    <w:pPr>
      <w:shd w:val="clear" w:color="auto" w:fill="000080"/>
      <w:ind w:firstLine="0"/>
      <w:jc w:val="left"/>
    </w:pPr>
    <w:rPr>
      <w:rFonts w:ascii="Tahoma" w:hAnsi="Tahoma"/>
      <w:bCs w:val="0"/>
      <w:sz w:val="20"/>
      <w:szCs w:val="20"/>
      <w:lang w:eastAsia="ru-RU"/>
    </w:rPr>
  </w:style>
  <w:style w:type="character" w:customStyle="1" w:styleId="11f0">
    <w:name w:val="Гиперссылка11"/>
    <w:uiPriority w:val="99"/>
    <w:rPr>
      <w:color w:val="0000FF"/>
      <w:u w:val="single"/>
    </w:rPr>
  </w:style>
  <w:style w:type="character" w:customStyle="1" w:styleId="11f1">
    <w:name w:val="Просмотренная гиперссылка11"/>
    <w:uiPriority w:val="99"/>
    <w:rPr>
      <w:color w:val="800080"/>
      <w:u w:val="single"/>
    </w:rPr>
  </w:style>
  <w:style w:type="character" w:customStyle="1" w:styleId="1410">
    <w:name w:val="Знак Знак141"/>
    <w:uiPriority w:val="99"/>
    <w:rPr>
      <w:i/>
      <w:sz w:val="22"/>
      <w:lang w:val="ru-RU" w:eastAsia="ru-RU"/>
    </w:rPr>
  </w:style>
  <w:style w:type="character" w:customStyle="1" w:styleId="FontStyle12">
    <w:name w:val="Font Style12"/>
    <w:uiPriority w:val="99"/>
    <w:rPr>
      <w:rFonts w:ascii="Times New Roman" w:hAnsi="Times New Roman"/>
      <w:sz w:val="22"/>
    </w:rPr>
  </w:style>
  <w:style w:type="paragraph" w:styleId="affffffffffa">
    <w:name w:val="endnote text"/>
    <w:basedOn w:val="af4"/>
    <w:link w:val="affffffffffb"/>
    <w:uiPriority w:val="99"/>
    <w:pPr>
      <w:spacing w:line="240" w:lineRule="auto"/>
      <w:ind w:firstLine="0"/>
      <w:jc w:val="left"/>
    </w:pPr>
    <w:rPr>
      <w:bCs w:val="0"/>
      <w:sz w:val="20"/>
      <w:szCs w:val="20"/>
    </w:rPr>
  </w:style>
  <w:style w:type="character" w:customStyle="1" w:styleId="affffffffffb">
    <w:name w:val="Текст концевой сноски Знак"/>
    <w:link w:val="affffffffffa"/>
    <w:uiPriority w:val="99"/>
  </w:style>
  <w:style w:type="character" w:customStyle="1" w:styleId="1100">
    <w:name w:val="Знак Знак110"/>
    <w:uiPriority w:val="99"/>
    <w:rPr>
      <w:sz w:val="22"/>
      <w:lang w:val="ru-RU" w:eastAsia="ru-RU"/>
    </w:rPr>
  </w:style>
  <w:style w:type="character" w:customStyle="1" w:styleId="230">
    <w:name w:val="Заголовок 2 Знак3"/>
    <w:uiPriority w:val="99"/>
    <w:rPr>
      <w:b/>
      <w:sz w:val="22"/>
    </w:rPr>
  </w:style>
  <w:style w:type="character" w:customStyle="1" w:styleId="afffffff2">
    <w:name w:val="ТекстОбычный Знак"/>
    <w:link w:val="afffffff1"/>
    <w:rPr>
      <w:rFonts w:eastAsia="Arial"/>
      <w:sz w:val="24"/>
      <w:lang w:eastAsia="ar-SA" w:bidi="ar-SA"/>
    </w:rPr>
  </w:style>
  <w:style w:type="paragraph" w:customStyle="1" w:styleId="4f1">
    <w:name w:val="Знак4 Знак Знак Знак Знак Знак Знак"/>
    <w:basedOn w:val="af4"/>
    <w:uiPriority w:val="99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ffffffffffc">
    <w:name w:val="Ариал Таблица Знак Знак"/>
    <w:uiPriority w:val="99"/>
    <w:rPr>
      <w:rFonts w:ascii="Arial" w:hAnsi="Arial"/>
      <w:sz w:val="24"/>
      <w:lang w:val="ru-RU" w:eastAsia="ru-RU"/>
    </w:rPr>
  </w:style>
  <w:style w:type="character" w:customStyle="1" w:styleId="affffffffffd">
    <w:name w:val="АриалСписок Знак"/>
    <w:uiPriority w:val="99"/>
    <w:rPr>
      <w:rFonts w:ascii="Arial" w:hAnsi="Arial"/>
      <w:sz w:val="24"/>
      <w:lang w:val="ru-RU" w:eastAsia="ar-SA" w:bidi="ar-SA"/>
    </w:rPr>
  </w:style>
  <w:style w:type="paragraph" w:customStyle="1" w:styleId="11f2">
    <w:name w:val="Абзац списка11"/>
    <w:basedOn w:val="af4"/>
    <w:uiPriority w:val="99"/>
    <w:pPr>
      <w:spacing w:after="200" w:line="276" w:lineRule="auto"/>
      <w:ind w:left="720" w:firstLine="0"/>
      <w:jc w:val="left"/>
    </w:pPr>
    <w:rPr>
      <w:rFonts w:ascii="Calibri" w:hAnsi="Calibri"/>
      <w:bCs w:val="0"/>
      <w:lang w:eastAsia="ru-RU"/>
    </w:rPr>
  </w:style>
  <w:style w:type="character" w:customStyle="1" w:styleId="Heading2Char">
    <w:name w:val="Heading 2 Char"/>
    <w:uiPriority w:val="9"/>
    <w:semiHidden/>
    <w:rPr>
      <w:rFonts w:ascii="Cambria" w:eastAsia="Times New Roman" w:hAnsi="Cambria"/>
      <w:b/>
      <w:i/>
      <w:sz w:val="28"/>
    </w:rPr>
  </w:style>
  <w:style w:type="character" w:customStyle="1" w:styleId="1f8">
    <w:name w:val="Пункт Знак1"/>
    <w:link w:val="aa"/>
    <w:rPr>
      <w:bCs/>
      <w:sz w:val="22"/>
      <w:szCs w:val="22"/>
      <w:lang w:eastAsia="ar-SA"/>
    </w:rPr>
  </w:style>
  <w:style w:type="numbering" w:customStyle="1" w:styleId="54">
    <w:name w:val="Стиль5"/>
    <w:pPr>
      <w:numPr>
        <w:numId w:val="18"/>
      </w:numPr>
    </w:pPr>
  </w:style>
  <w:style w:type="numbering" w:customStyle="1" w:styleId="4">
    <w:name w:val="Стиль4"/>
    <w:pPr>
      <w:numPr>
        <w:numId w:val="17"/>
      </w:numPr>
    </w:pPr>
  </w:style>
  <w:style w:type="numbering" w:customStyle="1" w:styleId="12">
    <w:name w:val="Текущий список1"/>
    <w:pPr>
      <w:numPr>
        <w:numId w:val="19"/>
      </w:numPr>
    </w:pPr>
  </w:style>
  <w:style w:type="numbering" w:customStyle="1" w:styleId="219">
    <w:name w:val="Нет списка21"/>
    <w:next w:val="af7"/>
    <w:uiPriority w:val="99"/>
    <w:semiHidden/>
    <w:unhideWhenUsed/>
  </w:style>
  <w:style w:type="table" w:customStyle="1" w:styleId="2ff1">
    <w:name w:val="Сетка таблицы2"/>
    <w:basedOn w:val="af6"/>
    <w:next w:val="afffffff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1">
    <w:name w:val="Стиль51"/>
    <w:pPr>
      <w:numPr>
        <w:numId w:val="13"/>
      </w:numPr>
    </w:pPr>
  </w:style>
  <w:style w:type="numbering" w:customStyle="1" w:styleId="410">
    <w:name w:val="Стиль41"/>
    <w:pPr>
      <w:numPr>
        <w:numId w:val="6"/>
      </w:numPr>
    </w:pPr>
  </w:style>
  <w:style w:type="numbering" w:customStyle="1" w:styleId="110">
    <w:name w:val="Текущий список11"/>
    <w:pPr>
      <w:numPr>
        <w:numId w:val="15"/>
      </w:numPr>
    </w:pPr>
  </w:style>
  <w:style w:type="numbering" w:customStyle="1" w:styleId="511">
    <w:name w:val="Стиль511"/>
    <w:uiPriority w:val="99"/>
    <w:pPr>
      <w:numPr>
        <w:numId w:val="4"/>
      </w:numPr>
    </w:pPr>
  </w:style>
  <w:style w:type="numbering" w:customStyle="1" w:styleId="3f7">
    <w:name w:val="Нет списка3"/>
    <w:next w:val="af7"/>
    <w:uiPriority w:val="99"/>
    <w:semiHidden/>
    <w:unhideWhenUsed/>
  </w:style>
  <w:style w:type="table" w:customStyle="1" w:styleId="3f8">
    <w:name w:val="Сетка таблицы3"/>
    <w:basedOn w:val="af6"/>
    <w:next w:val="affffffff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2">
    <w:name w:val="Стиль52"/>
    <w:pPr>
      <w:numPr>
        <w:numId w:val="12"/>
      </w:numPr>
    </w:pPr>
  </w:style>
  <w:style w:type="numbering" w:customStyle="1" w:styleId="420">
    <w:name w:val="Стиль42"/>
    <w:pPr>
      <w:numPr>
        <w:numId w:val="11"/>
      </w:numPr>
    </w:pPr>
  </w:style>
  <w:style w:type="numbering" w:customStyle="1" w:styleId="120">
    <w:name w:val="Текущий список12"/>
    <w:pPr>
      <w:numPr>
        <w:numId w:val="14"/>
      </w:numPr>
    </w:pPr>
  </w:style>
  <w:style w:type="numbering" w:customStyle="1" w:styleId="512">
    <w:name w:val="Стиль512"/>
    <w:uiPriority w:val="99"/>
    <w:pPr>
      <w:numPr>
        <w:numId w:val="10"/>
      </w:numPr>
    </w:pPr>
  </w:style>
  <w:style w:type="paragraph" w:customStyle="1" w:styleId="FTN1">
    <w:name w:val="FTN_1"/>
    <w:basedOn w:val="af4"/>
    <w:pPr>
      <w:widowControl w:val="0"/>
      <w:spacing w:line="240" w:lineRule="auto"/>
      <w:ind w:firstLine="0"/>
      <w:jc w:val="left"/>
    </w:pPr>
    <w:rPr>
      <w:rFonts w:eastAsia="Arial Unicode MS"/>
      <w:b/>
      <w:bCs w:val="0"/>
      <w:sz w:val="28"/>
      <w:szCs w:val="28"/>
      <w:lang w:eastAsia="ru-RU"/>
    </w:rPr>
  </w:style>
  <w:style w:type="paragraph" w:customStyle="1" w:styleId="FTN12">
    <w:name w:val="FTN_12"/>
    <w:basedOn w:val="af4"/>
    <w:pPr>
      <w:widowControl w:val="0"/>
      <w:numPr>
        <w:numId w:val="21"/>
      </w:numPr>
      <w:spacing w:line="288" w:lineRule="auto"/>
    </w:pPr>
    <w:rPr>
      <w:rFonts w:eastAsia="Arial Unicode MS"/>
      <w:bCs w:val="0"/>
      <w:sz w:val="28"/>
      <w:szCs w:val="28"/>
      <w:lang w:eastAsia="ru-RU"/>
    </w:rPr>
  </w:style>
  <w:style w:type="paragraph" w:customStyle="1" w:styleId="FTNtxt">
    <w:name w:val="FTN_txt"/>
    <w:basedOn w:val="af4"/>
    <w:pPr>
      <w:widowControl w:val="0"/>
      <w:numPr>
        <w:ilvl w:val="1"/>
        <w:numId w:val="20"/>
      </w:numPr>
      <w:tabs>
        <w:tab w:val="left" w:pos="1080"/>
      </w:tabs>
      <w:spacing w:line="288" w:lineRule="auto"/>
    </w:pPr>
    <w:rPr>
      <w:rFonts w:eastAsia="Arial Unicode MS"/>
      <w:bCs w:val="0"/>
      <w:sz w:val="24"/>
      <w:szCs w:val="24"/>
      <w:lang w:eastAsia="ru-RU"/>
    </w:rPr>
  </w:style>
  <w:style w:type="paragraph" w:customStyle="1" w:styleId="FTNtxt1">
    <w:name w:val="FTN_txt без номера"/>
    <w:basedOn w:val="af4"/>
    <w:pPr>
      <w:widowControl w:val="0"/>
      <w:tabs>
        <w:tab w:val="left" w:pos="1080"/>
      </w:tabs>
      <w:spacing w:line="288" w:lineRule="auto"/>
      <w:ind w:firstLine="851"/>
    </w:pPr>
    <w:rPr>
      <w:rFonts w:eastAsia="Arial Unicode MS"/>
      <w:bCs w:val="0"/>
      <w:sz w:val="24"/>
      <w:szCs w:val="24"/>
      <w:lang w:eastAsia="ru-RU"/>
    </w:rPr>
  </w:style>
  <w:style w:type="paragraph" w:customStyle="1" w:styleId="FTNtxt2">
    <w:name w:val="FTN_txt без ном"/>
    <w:basedOn w:val="af4"/>
    <w:pPr>
      <w:widowControl w:val="0"/>
      <w:tabs>
        <w:tab w:val="left" w:pos="1080"/>
      </w:tabs>
      <w:spacing w:line="288" w:lineRule="auto"/>
      <w:ind w:firstLine="851"/>
    </w:pPr>
    <w:rPr>
      <w:rFonts w:eastAsia="Arial Unicode MS"/>
      <w:bCs w:val="0"/>
      <w:sz w:val="24"/>
      <w:szCs w:val="24"/>
      <w:lang w:eastAsia="ru-RU"/>
    </w:rPr>
  </w:style>
  <w:style w:type="paragraph" w:customStyle="1" w:styleId="FTN0">
    <w:name w:val="FTN_таб"/>
    <w:basedOn w:val="af4"/>
    <w:uiPriority w:val="99"/>
    <w:pPr>
      <w:widowControl w:val="0"/>
      <w:tabs>
        <w:tab w:val="left" w:pos="709"/>
      </w:tabs>
      <w:spacing w:line="240" w:lineRule="auto"/>
      <w:ind w:firstLine="0"/>
    </w:pPr>
    <w:rPr>
      <w:rFonts w:eastAsia="Arial Unicode MS"/>
      <w:bCs w:val="0"/>
      <w:szCs w:val="24"/>
      <w:lang w:eastAsia="ru-RU"/>
    </w:rPr>
  </w:style>
  <w:style w:type="paragraph" w:customStyle="1" w:styleId="FTNtxt0">
    <w:name w:val="FTN_txt_номер"/>
    <w:basedOn w:val="af4"/>
    <w:pPr>
      <w:widowControl w:val="0"/>
      <w:numPr>
        <w:numId w:val="9"/>
      </w:numPr>
      <w:tabs>
        <w:tab w:val="left" w:pos="1080"/>
      </w:tabs>
      <w:spacing w:line="288" w:lineRule="auto"/>
    </w:pPr>
    <w:rPr>
      <w:rFonts w:eastAsia="Arial Unicode MS"/>
      <w:bCs w:val="0"/>
      <w:sz w:val="24"/>
      <w:szCs w:val="24"/>
      <w:lang w:eastAsia="ru-RU"/>
    </w:rPr>
  </w:style>
  <w:style w:type="paragraph" w:customStyle="1" w:styleId="FTN">
    <w:name w:val="FTN_коммент"/>
    <w:basedOn w:val="af4"/>
    <w:link w:val="FTN2"/>
    <w:pPr>
      <w:widowControl w:val="0"/>
      <w:numPr>
        <w:numId w:val="16"/>
      </w:numPr>
      <w:spacing w:line="240" w:lineRule="auto"/>
      <w:ind w:left="0" w:firstLine="0"/>
    </w:pPr>
    <w:rPr>
      <w:rFonts w:eastAsia="Arial Unicode MS"/>
      <w:b/>
      <w:bCs w:val="0"/>
      <w:i/>
      <w:sz w:val="20"/>
      <w:szCs w:val="20"/>
    </w:rPr>
  </w:style>
  <w:style w:type="character" w:customStyle="1" w:styleId="FTN2">
    <w:name w:val="FTN_коммент Знак"/>
    <w:link w:val="FTN"/>
    <w:rPr>
      <w:rFonts w:eastAsia="Arial Unicode MS"/>
      <w:b/>
      <w:i/>
      <w:lang w:eastAsia="ar-SA"/>
    </w:rPr>
  </w:style>
  <w:style w:type="character" w:customStyle="1" w:styleId="FTN-">
    <w:name w:val="FTN _коммСтиль полужирный курсив Узор: Нет (Светло-желтый)"/>
    <w:rPr>
      <w:rFonts w:ascii="Times New Roman" w:hAnsi="Times New Roman"/>
      <w:b/>
      <w:bCs/>
      <w:i/>
      <w:iCs/>
      <w:sz w:val="22"/>
      <w:shd w:val="clear" w:color="auto" w:fill="FFFF99"/>
    </w:rPr>
  </w:style>
  <w:style w:type="paragraph" w:customStyle="1" w:styleId="affffffffffe">
    <w:name w:val="СтильОбычный"/>
    <w:basedOn w:val="af4"/>
    <w:uiPriority w:val="99"/>
    <w:pPr>
      <w:spacing w:line="240" w:lineRule="auto"/>
      <w:ind w:firstLine="709"/>
      <w:jc w:val="left"/>
    </w:pPr>
    <w:rPr>
      <w:bCs w:val="0"/>
      <w:sz w:val="24"/>
      <w:szCs w:val="24"/>
      <w:lang w:eastAsia="ru-RU"/>
    </w:rPr>
  </w:style>
  <w:style w:type="character" w:customStyle="1" w:styleId="1fff2">
    <w:name w:val="Верхний колонтитул Знак1"/>
    <w:uiPriority w:val="99"/>
    <w:rPr>
      <w:rFonts w:ascii="Calibri" w:eastAsia="Calibri" w:hAnsi="Calibri"/>
      <w:sz w:val="24"/>
      <w:szCs w:val="24"/>
    </w:rPr>
  </w:style>
  <w:style w:type="numbering" w:customStyle="1" w:styleId="4f2">
    <w:name w:val="Нет списка4"/>
    <w:next w:val="af7"/>
    <w:uiPriority w:val="99"/>
    <w:semiHidden/>
    <w:unhideWhenUsed/>
  </w:style>
  <w:style w:type="paragraph" w:customStyle="1" w:styleId="1">
    <w:name w:val="Стиль Списка 1"/>
    <w:basedOn w:val="af4"/>
    <w:link w:val="1fff3"/>
    <w:uiPriority w:val="99"/>
    <w:qFormat/>
    <w:pPr>
      <w:numPr>
        <w:ilvl w:val="1"/>
        <w:numId w:val="23"/>
      </w:numPr>
      <w:tabs>
        <w:tab w:val="clear" w:pos="1440"/>
        <w:tab w:val="num" w:pos="900"/>
      </w:tabs>
      <w:spacing w:line="240" w:lineRule="auto"/>
    </w:pPr>
    <w:rPr>
      <w:rFonts w:ascii="Calibri" w:hAnsi="Calibri"/>
      <w:bCs w:val="0"/>
      <w:sz w:val="24"/>
      <w:szCs w:val="24"/>
    </w:rPr>
  </w:style>
  <w:style w:type="character" w:customStyle="1" w:styleId="1fff3">
    <w:name w:val="Стиль Списка 1 Знак"/>
    <w:link w:val="1"/>
    <w:uiPriority w:val="99"/>
    <w:rPr>
      <w:rFonts w:ascii="Calibri" w:hAnsi="Calibri"/>
      <w:sz w:val="24"/>
      <w:szCs w:val="24"/>
      <w:lang w:eastAsia="ar-SA"/>
    </w:rPr>
  </w:style>
  <w:style w:type="paragraph" w:customStyle="1" w:styleId="af">
    <w:name w:val="Абзац первого уровня"/>
    <w:basedOn w:val="af4"/>
    <w:link w:val="afffffffffff"/>
    <w:uiPriority w:val="99"/>
    <w:qFormat/>
    <w:pPr>
      <w:numPr>
        <w:numId w:val="24"/>
      </w:numPr>
      <w:spacing w:before="120" w:after="120" w:line="240" w:lineRule="auto"/>
    </w:pPr>
    <w:rPr>
      <w:rFonts w:ascii="Calibri" w:hAnsi="Calibri"/>
      <w:bCs w:val="0"/>
      <w:sz w:val="24"/>
      <w:szCs w:val="24"/>
    </w:rPr>
  </w:style>
  <w:style w:type="paragraph" w:customStyle="1" w:styleId="af3">
    <w:name w:val="Абзац второго уровня"/>
    <w:basedOn w:val="af4"/>
    <w:link w:val="afffffffffff0"/>
    <w:qFormat/>
    <w:pPr>
      <w:numPr>
        <w:numId w:val="22"/>
      </w:numPr>
      <w:spacing w:before="120" w:after="120" w:line="240" w:lineRule="auto"/>
    </w:pPr>
    <w:rPr>
      <w:rFonts w:ascii="Calibri" w:hAnsi="Calibri"/>
      <w:bCs w:val="0"/>
      <w:sz w:val="24"/>
      <w:szCs w:val="24"/>
    </w:rPr>
  </w:style>
  <w:style w:type="character" w:customStyle="1" w:styleId="afffffffffff">
    <w:name w:val="Абзац первого уровня Знак"/>
    <w:link w:val="af"/>
    <w:uiPriority w:val="99"/>
    <w:rPr>
      <w:rFonts w:ascii="Calibri" w:hAnsi="Calibri"/>
      <w:sz w:val="24"/>
      <w:szCs w:val="24"/>
      <w:lang w:eastAsia="ar-SA"/>
    </w:rPr>
  </w:style>
  <w:style w:type="character" w:customStyle="1" w:styleId="afffffffffff0">
    <w:name w:val="Абзац второго уровня Знак"/>
    <w:link w:val="af3"/>
    <w:rPr>
      <w:rFonts w:ascii="Calibri" w:hAnsi="Calibri"/>
      <w:sz w:val="24"/>
      <w:szCs w:val="24"/>
      <w:lang w:eastAsia="ar-SA"/>
    </w:rPr>
  </w:style>
  <w:style w:type="paragraph" w:customStyle="1" w:styleId="Iauiue1">
    <w:name w:val="Iau?iue1"/>
    <w:pPr>
      <w:widowControl w:val="0"/>
      <w:tabs>
        <w:tab w:val="left" w:pos="360"/>
      </w:tabs>
    </w:pPr>
  </w:style>
  <w:style w:type="numbering" w:customStyle="1" w:styleId="5d">
    <w:name w:val="Нет списка5"/>
    <w:next w:val="af7"/>
    <w:uiPriority w:val="99"/>
    <w:semiHidden/>
  </w:style>
  <w:style w:type="table" w:customStyle="1" w:styleId="4f3">
    <w:name w:val="Сетка таблицы4"/>
    <w:basedOn w:val="af6"/>
    <w:next w:val="afffffff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Paragraph1">
    <w:name w:val="List Paragraph1"/>
    <w:basedOn w:val="af4"/>
    <w:pPr>
      <w:spacing w:after="200" w:line="276" w:lineRule="auto"/>
      <w:ind w:left="720" w:firstLine="0"/>
      <w:contextualSpacing/>
      <w:jc w:val="left"/>
    </w:pPr>
    <w:rPr>
      <w:rFonts w:ascii="Calibri" w:hAnsi="Calibri"/>
      <w:bCs w:val="0"/>
      <w:lang w:eastAsia="ru-RU"/>
    </w:rPr>
  </w:style>
  <w:style w:type="paragraph" w:customStyle="1" w:styleId="a2">
    <w:name w:val="ТекстДоговора"/>
    <w:basedOn w:val="af4"/>
    <w:pPr>
      <w:numPr>
        <w:ilvl w:val="1"/>
        <w:numId w:val="25"/>
      </w:numPr>
      <w:spacing w:line="240" w:lineRule="auto"/>
    </w:pPr>
    <w:rPr>
      <w:bCs w:val="0"/>
      <w:sz w:val="24"/>
      <w:szCs w:val="20"/>
      <w:lang w:eastAsia="ru-RU"/>
    </w:rPr>
  </w:style>
  <w:style w:type="paragraph" w:customStyle="1" w:styleId="a1">
    <w:name w:val="ПараграфыДоговора"/>
    <w:basedOn w:val="af4"/>
    <w:pPr>
      <w:keepNext/>
      <w:numPr>
        <w:numId w:val="25"/>
      </w:numPr>
      <w:spacing w:before="120" w:after="120" w:line="240" w:lineRule="auto"/>
      <w:jc w:val="left"/>
    </w:pPr>
    <w:rPr>
      <w:b/>
      <w:bCs w:val="0"/>
      <w:sz w:val="24"/>
      <w:szCs w:val="20"/>
      <w:lang w:eastAsia="ru-RU"/>
    </w:rPr>
  </w:style>
  <w:style w:type="paragraph" w:customStyle="1" w:styleId="afffffffffff1">
    <w:name w:val="НоНу без ну"/>
    <w:basedOn w:val="af4"/>
    <w:pPr>
      <w:keepLines/>
      <w:spacing w:line="240" w:lineRule="auto"/>
      <w:ind w:firstLine="540"/>
    </w:pPr>
    <w:rPr>
      <w:bCs w:val="0"/>
      <w:sz w:val="24"/>
      <w:szCs w:val="24"/>
      <w:lang w:eastAsia="ru-RU"/>
    </w:rPr>
  </w:style>
  <w:style w:type="paragraph" w:customStyle="1" w:styleId="k-">
    <w:name w:val="k-подзаг"/>
    <w:basedOn w:val="af4"/>
    <w:pPr>
      <w:keepNext/>
      <w:spacing w:before="120" w:line="240" w:lineRule="auto"/>
      <w:ind w:firstLine="0"/>
      <w:jc w:val="center"/>
      <w:outlineLvl w:val="0"/>
    </w:pPr>
    <w:rPr>
      <w:rFonts w:ascii="Arial" w:hAnsi="Arial"/>
      <w:bCs w:val="0"/>
      <w:szCs w:val="20"/>
      <w:lang w:eastAsia="ru-RU"/>
    </w:rPr>
  </w:style>
  <w:style w:type="paragraph" w:customStyle="1" w:styleId="1fff4">
    <w:name w:val="Основной текст 1"/>
    <w:basedOn w:val="af4"/>
    <w:pPr>
      <w:spacing w:before="120" w:after="120" w:line="240" w:lineRule="auto"/>
      <w:ind w:firstLine="0"/>
    </w:pPr>
    <w:rPr>
      <w:rFonts w:ascii="Tahoma" w:hAnsi="Tahoma" w:cs="Tahoma"/>
      <w:bCs w:val="0"/>
      <w:color w:val="000000"/>
      <w:sz w:val="20"/>
      <w:szCs w:val="20"/>
      <w:lang w:eastAsia="en-US"/>
    </w:rPr>
  </w:style>
  <w:style w:type="paragraph" w:customStyle="1" w:styleId="afffffffffff2">
    <w:name w:val="Заголовок столбца"/>
    <w:basedOn w:val="affffffff3"/>
    <w:pPr>
      <w:keepNext/>
      <w:keepLines/>
      <w:suppressLineNumbers w:val="0"/>
      <w:spacing w:line="240" w:lineRule="auto"/>
      <w:ind w:firstLine="0"/>
      <w:outlineLvl w:val="4"/>
    </w:pPr>
    <w:rPr>
      <w:rFonts w:ascii="Tahoma" w:hAnsi="Tahoma" w:cs="Tahoma"/>
      <w:iCs/>
      <w:smallCaps/>
      <w:color w:val="800000"/>
      <w:sz w:val="20"/>
      <w:szCs w:val="20"/>
      <w:lang w:eastAsia="en-US"/>
    </w:rPr>
  </w:style>
  <w:style w:type="paragraph" w:customStyle="1" w:styleId="BCNormal12">
    <w:name w:val="BC Normal 12"/>
    <w:basedOn w:val="af4"/>
    <w:link w:val="BCNormal12Char"/>
    <w:pPr>
      <w:spacing w:before="60" w:after="60" w:line="240" w:lineRule="auto"/>
      <w:ind w:firstLine="0"/>
    </w:pPr>
    <w:rPr>
      <w:bCs w:val="0"/>
      <w:sz w:val="24"/>
      <w:szCs w:val="24"/>
      <w:lang w:eastAsia="en-US"/>
    </w:rPr>
  </w:style>
  <w:style w:type="character" w:customStyle="1" w:styleId="BCNormal12Char">
    <w:name w:val="BC Normal 12 Char"/>
    <w:link w:val="BCNormal12"/>
    <w:rPr>
      <w:sz w:val="24"/>
      <w:szCs w:val="24"/>
      <w:lang w:eastAsia="en-US"/>
    </w:rPr>
  </w:style>
  <w:style w:type="paragraph" w:customStyle="1" w:styleId="BCListBullet12">
    <w:name w:val="BC List Bullet 12"/>
    <w:basedOn w:val="BCNormal12"/>
    <w:pPr>
      <w:numPr>
        <w:numId w:val="28"/>
      </w:numPr>
    </w:pPr>
  </w:style>
  <w:style w:type="paragraph" w:customStyle="1" w:styleId="Normalenlarged">
    <w:name w:val="Normal enlarged"/>
    <w:basedOn w:val="af4"/>
    <w:pPr>
      <w:numPr>
        <w:numId w:val="29"/>
      </w:numPr>
      <w:tabs>
        <w:tab w:val="clear" w:pos="936"/>
      </w:tabs>
      <w:ind w:left="0" w:firstLine="737"/>
    </w:pPr>
    <w:rPr>
      <w:bCs w:val="0"/>
      <w:sz w:val="26"/>
      <w:szCs w:val="20"/>
      <w:lang w:eastAsia="ru-RU"/>
    </w:rPr>
  </w:style>
  <w:style w:type="paragraph" w:customStyle="1" w:styleId="TOCHeading1">
    <w:name w:val="TOC Heading1"/>
    <w:basedOn w:val="11"/>
    <w:next w:val="af4"/>
    <w:unhideWhenUsed/>
    <w:qFormat/>
    <w:pPr>
      <w:keepLines w:val="0"/>
      <w:pageBreakBefore w:val="0"/>
      <w:numPr>
        <w:numId w:val="0"/>
      </w:numPr>
      <w:spacing w:before="120" w:after="120"/>
      <w:outlineLvl w:val="9"/>
    </w:pPr>
    <w:rPr>
      <w:rFonts w:ascii="Verdana" w:hAnsi="Verdana"/>
      <w:color w:val="800000"/>
      <w:szCs w:val="24"/>
      <w:lang w:eastAsia="en-US"/>
    </w:rPr>
  </w:style>
  <w:style w:type="paragraph" w:customStyle="1" w:styleId="NormalWeb1">
    <w:name w:val="Normal (Web)1"/>
    <w:basedOn w:val="af4"/>
    <w:pPr>
      <w:spacing w:before="100" w:after="100" w:line="240" w:lineRule="auto"/>
      <w:ind w:firstLine="0"/>
      <w:jc w:val="left"/>
    </w:pPr>
    <w:rPr>
      <w:bCs w:val="0"/>
      <w:sz w:val="24"/>
      <w:szCs w:val="24"/>
      <w:lang w:eastAsia="ru-RU"/>
    </w:rPr>
  </w:style>
  <w:style w:type="character" w:customStyle="1" w:styleId="defaultlabelstyle3">
    <w:name w:val="defaultlabelstyle3"/>
    <w:rPr>
      <w:rFonts w:ascii="Verdana" w:hAnsi="Verdana" w:hint="default"/>
      <w:b w:val="0"/>
      <w:bCs w:val="0"/>
      <w:color w:val="333333"/>
    </w:rPr>
  </w:style>
  <w:style w:type="paragraph" w:customStyle="1" w:styleId="2ff2">
    <w:name w:val="нону2"/>
    <w:basedOn w:val="af4"/>
    <w:pPr>
      <w:keepLines/>
      <w:tabs>
        <w:tab w:val="num" w:pos="0"/>
      </w:tabs>
      <w:spacing w:line="240" w:lineRule="auto"/>
      <w:ind w:left="720" w:hanging="720"/>
    </w:pPr>
    <w:rPr>
      <w:bCs w:val="0"/>
      <w:sz w:val="24"/>
      <w:szCs w:val="24"/>
      <w:lang w:eastAsia="ru-RU"/>
    </w:rPr>
  </w:style>
  <w:style w:type="paragraph" w:customStyle="1" w:styleId="afffffffffff3">
    <w:name w:val="Нормальный"/>
    <w:pPr>
      <w:widowControl w:val="0"/>
    </w:pPr>
  </w:style>
  <w:style w:type="paragraph" w:customStyle="1" w:styleId="a50">
    <w:name w:val="a5"/>
    <w:basedOn w:val="af4"/>
    <w:pPr>
      <w:spacing w:line="240" w:lineRule="auto"/>
      <w:ind w:firstLine="0"/>
      <w:jc w:val="left"/>
    </w:pPr>
    <w:rPr>
      <w:rFonts w:eastAsia="Calibri"/>
      <w:bCs w:val="0"/>
      <w:sz w:val="20"/>
      <w:szCs w:val="20"/>
      <w:lang w:eastAsia="ru-RU"/>
    </w:rPr>
  </w:style>
  <w:style w:type="paragraph" w:customStyle="1" w:styleId="2ff3">
    <w:name w:val="Абзац списка2"/>
    <w:basedOn w:val="af4"/>
    <w:qFormat/>
    <w:pPr>
      <w:spacing w:line="240" w:lineRule="auto"/>
      <w:ind w:left="720" w:firstLine="0"/>
      <w:contextualSpacing/>
      <w:jc w:val="left"/>
    </w:pPr>
    <w:rPr>
      <w:rFonts w:eastAsia="Calibri"/>
      <w:bCs w:val="0"/>
      <w:sz w:val="24"/>
      <w:szCs w:val="24"/>
      <w:lang w:eastAsia="ru-RU"/>
    </w:rPr>
  </w:style>
  <w:style w:type="paragraph" w:customStyle="1" w:styleId="CM38">
    <w:name w:val="CM38"/>
    <w:basedOn w:val="Default"/>
    <w:next w:val="Default"/>
    <w:pPr>
      <w:widowControl w:val="0"/>
      <w:spacing w:after="110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CM41">
    <w:name w:val="CM41"/>
    <w:basedOn w:val="Default"/>
    <w:next w:val="Default"/>
    <w:pPr>
      <w:widowControl w:val="0"/>
      <w:spacing w:after="175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CM12">
    <w:name w:val="CM12"/>
    <w:basedOn w:val="Default"/>
    <w:next w:val="Default"/>
    <w:pPr>
      <w:widowControl w:val="0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1fff5">
    <w:name w:val="Без интервала1"/>
    <w:rPr>
      <w:rFonts w:ascii="Calibri" w:eastAsia="Calibri" w:hAnsi="Calibri"/>
      <w:sz w:val="22"/>
      <w:szCs w:val="22"/>
    </w:rPr>
  </w:style>
  <w:style w:type="numbering" w:customStyle="1" w:styleId="64">
    <w:name w:val="Нет списка6"/>
    <w:next w:val="af7"/>
    <w:semiHidden/>
  </w:style>
  <w:style w:type="paragraph" w:customStyle="1" w:styleId="text1">
    <w:name w:val="text1"/>
    <w:basedOn w:val="af4"/>
    <w:pPr>
      <w:spacing w:before="166" w:line="336" w:lineRule="atLeast"/>
      <w:ind w:firstLine="0"/>
      <w:jc w:val="left"/>
    </w:pPr>
    <w:rPr>
      <w:bCs w:val="0"/>
      <w:sz w:val="26"/>
      <w:szCs w:val="26"/>
      <w:lang w:eastAsia="ru-RU"/>
    </w:rPr>
  </w:style>
  <w:style w:type="table" w:customStyle="1" w:styleId="5e">
    <w:name w:val="Сетка таблицы5"/>
    <w:basedOn w:val="af6"/>
    <w:next w:val="affffffffe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f9">
    <w:name w:val="Обычный3"/>
    <w:pPr>
      <w:widowControl w:val="0"/>
      <w:ind w:firstLine="400"/>
      <w:jc w:val="both"/>
    </w:pPr>
    <w:rPr>
      <w:sz w:val="24"/>
    </w:rPr>
  </w:style>
  <w:style w:type="paragraph" w:customStyle="1" w:styleId="142">
    <w:name w:val="Стиль14"/>
    <w:basedOn w:val="af4"/>
    <w:uiPriority w:val="99"/>
    <w:pPr>
      <w:spacing w:line="264" w:lineRule="auto"/>
      <w:ind w:firstLine="720"/>
    </w:pPr>
    <w:rPr>
      <w:bCs w:val="0"/>
      <w:sz w:val="28"/>
      <w:szCs w:val="20"/>
      <w:lang w:eastAsia="ru-RU"/>
    </w:rPr>
  </w:style>
  <w:style w:type="paragraph" w:customStyle="1" w:styleId="Paragraph2">
    <w:name w:val="Paragraph 2"/>
    <w:basedOn w:val="af4"/>
    <w:pPr>
      <w:spacing w:line="280" w:lineRule="exact"/>
      <w:ind w:left="709" w:hanging="283"/>
    </w:pPr>
    <w:rPr>
      <w:rFonts w:ascii="Courier New" w:hAnsi="Courier New"/>
      <w:bCs w:val="0"/>
      <w:sz w:val="24"/>
      <w:szCs w:val="24"/>
      <w:lang w:eastAsia="ru-RU"/>
    </w:rPr>
  </w:style>
  <w:style w:type="character" w:customStyle="1" w:styleId="apple-style-span">
    <w:name w:val="apple-style-span"/>
  </w:style>
  <w:style w:type="character" w:customStyle="1" w:styleId="bold2">
    <w:name w:val="bold2"/>
    <w:rPr>
      <w:b/>
      <w:bCs/>
    </w:rPr>
  </w:style>
  <w:style w:type="paragraph" w:customStyle="1" w:styleId="afffffffffff4">
    <w:name w:val="фриизз"/>
    <w:basedOn w:val="af4"/>
    <w:pPr>
      <w:spacing w:before="120" w:line="240" w:lineRule="auto"/>
      <w:ind w:firstLine="0"/>
    </w:pPr>
    <w:rPr>
      <w:rFonts w:ascii="GaramondC" w:hAnsi="GaramondC"/>
      <w:bCs w:val="0"/>
      <w:lang w:eastAsia="ru-RU"/>
    </w:rPr>
  </w:style>
  <w:style w:type="paragraph" w:customStyle="1" w:styleId="3fa">
    <w:name w:val="нону3"/>
    <w:basedOn w:val="2ff2"/>
    <w:pPr>
      <w:tabs>
        <w:tab w:val="clear" w:pos="0"/>
        <w:tab w:val="num" w:pos="360"/>
        <w:tab w:val="num" w:pos="643"/>
        <w:tab w:val="num" w:pos="720"/>
        <w:tab w:val="num" w:pos="926"/>
      </w:tabs>
      <w:ind w:left="1800" w:hanging="360"/>
    </w:pPr>
    <w:rPr>
      <w:sz w:val="22"/>
      <w:szCs w:val="22"/>
    </w:rPr>
  </w:style>
  <w:style w:type="character" w:customStyle="1" w:styleId="apple-converted-space">
    <w:name w:val="apple-converted-space"/>
  </w:style>
  <w:style w:type="paragraph" w:customStyle="1" w:styleId="Style1">
    <w:name w:val="Style1"/>
    <w:basedOn w:val="af4"/>
    <w:uiPriority w:val="99"/>
    <w:pPr>
      <w:widowControl w:val="0"/>
      <w:spacing w:line="240" w:lineRule="auto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2">
    <w:name w:val="Style2"/>
    <w:basedOn w:val="af4"/>
    <w:uiPriority w:val="99"/>
    <w:pPr>
      <w:widowControl w:val="0"/>
      <w:spacing w:line="240" w:lineRule="auto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3">
    <w:name w:val="Style3"/>
    <w:basedOn w:val="af4"/>
    <w:uiPriority w:val="99"/>
    <w:pPr>
      <w:widowControl w:val="0"/>
      <w:spacing w:line="240" w:lineRule="auto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4">
    <w:name w:val="Style4"/>
    <w:basedOn w:val="af4"/>
    <w:uiPriority w:val="99"/>
    <w:pPr>
      <w:widowControl w:val="0"/>
      <w:spacing w:line="322" w:lineRule="exact"/>
      <w:ind w:firstLine="0"/>
      <w:jc w:val="center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5">
    <w:name w:val="Style5"/>
    <w:basedOn w:val="af4"/>
    <w:uiPriority w:val="99"/>
    <w:pPr>
      <w:widowControl w:val="0"/>
      <w:spacing w:line="336" w:lineRule="exact"/>
      <w:ind w:firstLine="576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6">
    <w:name w:val="Style6"/>
    <w:basedOn w:val="af4"/>
    <w:uiPriority w:val="99"/>
    <w:pPr>
      <w:widowControl w:val="0"/>
      <w:spacing w:line="322" w:lineRule="exact"/>
      <w:ind w:firstLine="557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7">
    <w:name w:val="Style7"/>
    <w:basedOn w:val="af4"/>
    <w:uiPriority w:val="99"/>
    <w:pPr>
      <w:widowControl w:val="0"/>
      <w:spacing w:line="240" w:lineRule="auto"/>
      <w:ind w:firstLine="0"/>
      <w:jc w:val="center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8">
    <w:name w:val="Style8"/>
    <w:basedOn w:val="af4"/>
    <w:uiPriority w:val="99"/>
    <w:pPr>
      <w:widowControl w:val="0"/>
      <w:spacing w:line="317" w:lineRule="exact"/>
      <w:ind w:firstLine="0"/>
      <w:jc w:val="center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9">
    <w:name w:val="Style9"/>
    <w:basedOn w:val="af4"/>
    <w:uiPriority w:val="99"/>
    <w:pPr>
      <w:widowControl w:val="0"/>
      <w:spacing w:line="240" w:lineRule="auto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10">
    <w:name w:val="Style10"/>
    <w:basedOn w:val="af4"/>
    <w:uiPriority w:val="99"/>
    <w:pPr>
      <w:widowControl w:val="0"/>
      <w:spacing w:line="240" w:lineRule="auto"/>
      <w:ind w:firstLine="0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12">
    <w:name w:val="Style12"/>
    <w:basedOn w:val="af4"/>
    <w:uiPriority w:val="99"/>
    <w:pPr>
      <w:widowControl w:val="0"/>
      <w:spacing w:line="240" w:lineRule="auto"/>
      <w:ind w:firstLine="0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13">
    <w:name w:val="Style13"/>
    <w:basedOn w:val="af4"/>
    <w:uiPriority w:val="99"/>
    <w:pPr>
      <w:widowControl w:val="0"/>
      <w:spacing w:line="322" w:lineRule="exact"/>
      <w:ind w:firstLine="0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14">
    <w:name w:val="Style14"/>
    <w:basedOn w:val="af4"/>
    <w:uiPriority w:val="99"/>
    <w:pPr>
      <w:widowControl w:val="0"/>
      <w:spacing w:line="322" w:lineRule="exact"/>
      <w:ind w:firstLine="1085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15">
    <w:name w:val="Style15"/>
    <w:basedOn w:val="af4"/>
    <w:uiPriority w:val="99"/>
    <w:pPr>
      <w:widowControl w:val="0"/>
      <w:spacing w:line="326" w:lineRule="exact"/>
      <w:ind w:firstLine="547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16">
    <w:name w:val="Style16"/>
    <w:basedOn w:val="af4"/>
    <w:uiPriority w:val="99"/>
    <w:pPr>
      <w:widowControl w:val="0"/>
      <w:spacing w:line="240" w:lineRule="auto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17">
    <w:name w:val="Style17"/>
    <w:basedOn w:val="af4"/>
    <w:uiPriority w:val="99"/>
    <w:pPr>
      <w:widowControl w:val="0"/>
      <w:spacing w:line="322" w:lineRule="exact"/>
      <w:ind w:firstLine="538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18">
    <w:name w:val="Style18"/>
    <w:basedOn w:val="af4"/>
    <w:uiPriority w:val="99"/>
    <w:pPr>
      <w:widowControl w:val="0"/>
      <w:spacing w:line="240" w:lineRule="auto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19">
    <w:name w:val="Style19"/>
    <w:basedOn w:val="af4"/>
    <w:uiPriority w:val="99"/>
    <w:pPr>
      <w:widowControl w:val="0"/>
      <w:spacing w:line="326" w:lineRule="exact"/>
      <w:ind w:hanging="1454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20">
    <w:name w:val="Style20"/>
    <w:basedOn w:val="af4"/>
    <w:uiPriority w:val="99"/>
    <w:pPr>
      <w:widowControl w:val="0"/>
      <w:spacing w:line="240" w:lineRule="auto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21">
    <w:name w:val="Style21"/>
    <w:basedOn w:val="af4"/>
    <w:uiPriority w:val="99"/>
    <w:pPr>
      <w:widowControl w:val="0"/>
      <w:spacing w:line="240" w:lineRule="auto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22">
    <w:name w:val="Style22"/>
    <w:basedOn w:val="af4"/>
    <w:uiPriority w:val="99"/>
    <w:pPr>
      <w:widowControl w:val="0"/>
      <w:spacing w:line="322" w:lineRule="exact"/>
      <w:ind w:firstLine="749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23">
    <w:name w:val="Style23"/>
    <w:basedOn w:val="af4"/>
    <w:uiPriority w:val="99"/>
    <w:pPr>
      <w:widowControl w:val="0"/>
      <w:spacing w:line="240" w:lineRule="auto"/>
      <w:ind w:firstLine="0"/>
      <w:jc w:val="righ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24">
    <w:name w:val="Style24"/>
    <w:basedOn w:val="af4"/>
    <w:uiPriority w:val="99"/>
    <w:pPr>
      <w:widowControl w:val="0"/>
      <w:spacing w:line="322" w:lineRule="exact"/>
      <w:ind w:firstLine="725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25">
    <w:name w:val="Style25"/>
    <w:basedOn w:val="af4"/>
    <w:uiPriority w:val="99"/>
    <w:pPr>
      <w:widowControl w:val="0"/>
      <w:spacing w:line="240" w:lineRule="auto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26">
    <w:name w:val="Style26"/>
    <w:basedOn w:val="af4"/>
    <w:uiPriority w:val="99"/>
    <w:pPr>
      <w:widowControl w:val="0"/>
      <w:spacing w:line="658" w:lineRule="exact"/>
      <w:ind w:firstLine="715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27">
    <w:name w:val="Style27"/>
    <w:basedOn w:val="af4"/>
    <w:uiPriority w:val="99"/>
    <w:pPr>
      <w:widowControl w:val="0"/>
      <w:spacing w:line="240" w:lineRule="auto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28">
    <w:name w:val="Style28"/>
    <w:basedOn w:val="af4"/>
    <w:uiPriority w:val="99"/>
    <w:pPr>
      <w:widowControl w:val="0"/>
      <w:spacing w:line="562" w:lineRule="exact"/>
      <w:ind w:firstLine="72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29">
    <w:name w:val="Style29"/>
    <w:basedOn w:val="af4"/>
    <w:uiPriority w:val="99"/>
    <w:pPr>
      <w:widowControl w:val="0"/>
      <w:spacing w:line="322" w:lineRule="exact"/>
      <w:ind w:firstLine="557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30">
    <w:name w:val="Style30"/>
    <w:basedOn w:val="af4"/>
    <w:uiPriority w:val="99"/>
    <w:pPr>
      <w:widowControl w:val="0"/>
      <w:spacing w:line="322" w:lineRule="exact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31">
    <w:name w:val="Style31"/>
    <w:basedOn w:val="af4"/>
    <w:uiPriority w:val="99"/>
    <w:pPr>
      <w:widowControl w:val="0"/>
      <w:spacing w:line="322" w:lineRule="exact"/>
      <w:ind w:firstLine="720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32">
    <w:name w:val="Style32"/>
    <w:basedOn w:val="af4"/>
    <w:uiPriority w:val="99"/>
    <w:pPr>
      <w:widowControl w:val="0"/>
      <w:spacing w:line="322" w:lineRule="exact"/>
      <w:ind w:firstLine="312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33">
    <w:name w:val="Style33"/>
    <w:basedOn w:val="af4"/>
    <w:uiPriority w:val="99"/>
    <w:pPr>
      <w:widowControl w:val="0"/>
      <w:spacing w:line="322" w:lineRule="exact"/>
      <w:ind w:hanging="557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34">
    <w:name w:val="Style34"/>
    <w:basedOn w:val="af4"/>
    <w:uiPriority w:val="99"/>
    <w:pPr>
      <w:widowControl w:val="0"/>
      <w:spacing w:line="317" w:lineRule="exact"/>
      <w:ind w:firstLine="101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35">
    <w:name w:val="Style35"/>
    <w:basedOn w:val="af4"/>
    <w:uiPriority w:val="99"/>
    <w:pPr>
      <w:widowControl w:val="0"/>
      <w:spacing w:line="278" w:lineRule="exact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36">
    <w:name w:val="Style36"/>
    <w:basedOn w:val="af4"/>
    <w:uiPriority w:val="99"/>
    <w:pPr>
      <w:widowControl w:val="0"/>
      <w:spacing w:line="322" w:lineRule="exact"/>
      <w:ind w:firstLine="0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37">
    <w:name w:val="Style37"/>
    <w:basedOn w:val="af4"/>
    <w:uiPriority w:val="99"/>
    <w:pPr>
      <w:widowControl w:val="0"/>
      <w:spacing w:line="322" w:lineRule="exact"/>
      <w:ind w:firstLine="725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38">
    <w:name w:val="Style38"/>
    <w:basedOn w:val="af4"/>
    <w:uiPriority w:val="99"/>
    <w:pPr>
      <w:widowControl w:val="0"/>
      <w:spacing w:line="240" w:lineRule="auto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39">
    <w:name w:val="Style39"/>
    <w:basedOn w:val="af4"/>
    <w:uiPriority w:val="99"/>
    <w:pPr>
      <w:widowControl w:val="0"/>
      <w:spacing w:line="326" w:lineRule="exact"/>
      <w:ind w:firstLine="922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40">
    <w:name w:val="Style40"/>
    <w:basedOn w:val="af4"/>
    <w:uiPriority w:val="99"/>
    <w:pPr>
      <w:widowControl w:val="0"/>
      <w:spacing w:line="276" w:lineRule="exact"/>
      <w:ind w:firstLine="0"/>
      <w:jc w:val="center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41">
    <w:name w:val="Style41"/>
    <w:basedOn w:val="af4"/>
    <w:uiPriority w:val="99"/>
    <w:pPr>
      <w:widowControl w:val="0"/>
      <w:spacing w:line="322" w:lineRule="exact"/>
      <w:ind w:firstLine="725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42">
    <w:name w:val="Style42"/>
    <w:basedOn w:val="af4"/>
    <w:uiPriority w:val="99"/>
    <w:pPr>
      <w:widowControl w:val="0"/>
      <w:spacing w:line="374" w:lineRule="exact"/>
      <w:ind w:firstLine="0"/>
    </w:pPr>
    <w:rPr>
      <w:rFonts w:ascii="Franklin Gothic Demi Cond" w:hAnsi="Franklin Gothic Demi Cond"/>
      <w:bCs w:val="0"/>
      <w:sz w:val="24"/>
      <w:szCs w:val="24"/>
      <w:lang w:eastAsia="ru-RU"/>
    </w:rPr>
  </w:style>
  <w:style w:type="paragraph" w:customStyle="1" w:styleId="Style43">
    <w:name w:val="Style43"/>
    <w:basedOn w:val="af4"/>
    <w:uiPriority w:val="99"/>
    <w:pPr>
      <w:widowControl w:val="0"/>
      <w:spacing w:line="240" w:lineRule="auto"/>
      <w:ind w:firstLine="0"/>
      <w:jc w:val="left"/>
    </w:pPr>
    <w:rPr>
      <w:rFonts w:ascii="Franklin Gothic Demi Cond" w:hAnsi="Franklin Gothic Demi Cond"/>
      <w:bCs w:val="0"/>
      <w:sz w:val="24"/>
      <w:szCs w:val="24"/>
      <w:lang w:eastAsia="ru-RU"/>
    </w:rPr>
  </w:style>
  <w:style w:type="character" w:customStyle="1" w:styleId="FontStyle45">
    <w:name w:val="Font Style45"/>
    <w:uiPriority w:val="99"/>
    <w:rPr>
      <w:rFonts w:ascii="Times New Roman" w:hAnsi="Times New Roman" w:cs="Times New Roman"/>
      <w:b/>
      <w:bCs/>
      <w:smallCaps/>
      <w:sz w:val="22"/>
      <w:szCs w:val="22"/>
    </w:rPr>
  </w:style>
  <w:style w:type="character" w:customStyle="1" w:styleId="FontStyle46">
    <w:name w:val="Font Style46"/>
    <w:uiPriority w:val="99"/>
    <w:rPr>
      <w:rFonts w:ascii="Franklin Gothic Demi Cond" w:hAnsi="Franklin Gothic Demi Cond" w:cs="Franklin Gothic Demi Cond"/>
      <w:b/>
      <w:bCs/>
      <w:sz w:val="24"/>
      <w:szCs w:val="24"/>
    </w:rPr>
  </w:style>
  <w:style w:type="character" w:customStyle="1" w:styleId="FontStyle47">
    <w:name w:val="Font Style47"/>
    <w:uiPriority w:val="99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48">
    <w:name w:val="Font Style48"/>
    <w:uiPriority w:val="99"/>
    <w:rPr>
      <w:rFonts w:ascii="Franklin Gothic Demi Cond" w:hAnsi="Franklin Gothic Demi Cond" w:cs="Franklin Gothic Demi Cond"/>
      <w:spacing w:val="20"/>
      <w:sz w:val="14"/>
      <w:szCs w:val="14"/>
    </w:rPr>
  </w:style>
  <w:style w:type="character" w:customStyle="1" w:styleId="FontStyle49">
    <w:name w:val="Font Style49"/>
    <w:uiPriority w:val="99"/>
    <w:rPr>
      <w:rFonts w:ascii="Calibri" w:hAnsi="Calibri" w:cs="Calibri"/>
      <w:b/>
      <w:bCs/>
      <w:i/>
      <w:iCs/>
      <w:spacing w:val="-40"/>
      <w:sz w:val="38"/>
      <w:szCs w:val="38"/>
    </w:rPr>
  </w:style>
  <w:style w:type="character" w:customStyle="1" w:styleId="FontStyle50">
    <w:name w:val="Font Style50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51">
    <w:name w:val="Font Style51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52">
    <w:name w:val="Font Style52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53">
    <w:name w:val="Font Style53"/>
    <w:uiPriority w:val="9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54">
    <w:name w:val="Font Style54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5">
    <w:name w:val="Font Style55"/>
    <w:uiPriority w:val="99"/>
    <w:rPr>
      <w:rFonts w:ascii="Times New Roman" w:hAnsi="Times New Roman" w:cs="Times New Roman"/>
      <w:sz w:val="26"/>
      <w:szCs w:val="26"/>
    </w:rPr>
  </w:style>
  <w:style w:type="paragraph" w:customStyle="1" w:styleId="300">
    <w:name w:val="Обычный3_0"/>
    <w:rPr>
      <w:rFonts w:eastAsia="Arial"/>
      <w:color w:val="000000"/>
      <w:sz w:val="24"/>
      <w:szCs w:val="24"/>
      <w:lang w:eastAsia="ar-SA"/>
    </w:rPr>
  </w:style>
  <w:style w:type="character" w:customStyle="1" w:styleId="defaultlabelstyle">
    <w:name w:val="defaultlabelstyle"/>
    <w:uiPriority w:val="99"/>
  </w:style>
  <w:style w:type="table" w:customStyle="1" w:styleId="125">
    <w:name w:val="Сетка таблицы12"/>
    <w:basedOn w:val="af6"/>
    <w:next w:val="affffffffe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4">
    <w:name w:val="Нет списка7"/>
    <w:next w:val="af7"/>
    <w:uiPriority w:val="99"/>
    <w:semiHidden/>
    <w:unhideWhenUsed/>
  </w:style>
  <w:style w:type="character" w:customStyle="1" w:styleId="afffffffe">
    <w:name w:val="Абзац списка Знак"/>
    <w:link w:val="4e"/>
    <w:uiPriority w:val="34"/>
    <w:rPr>
      <w:sz w:val="22"/>
      <w:szCs w:val="22"/>
      <w:lang w:eastAsia="ar-SA"/>
    </w:rPr>
  </w:style>
  <w:style w:type="character" w:customStyle="1" w:styleId="WW8Num3z1">
    <w:name w:val="WW8Num3z1"/>
    <w:uiPriority w:val="99"/>
    <w:rPr>
      <w:rFonts w:ascii="Courier New" w:hAnsi="Courier New"/>
    </w:rPr>
  </w:style>
  <w:style w:type="character" w:customStyle="1" w:styleId="WW8Num3z2">
    <w:name w:val="WW8Num3z2"/>
    <w:uiPriority w:val="99"/>
    <w:rPr>
      <w:rFonts w:ascii="Wingdings" w:hAnsi="Wingdings"/>
      <w:sz w:val="20"/>
    </w:rPr>
  </w:style>
  <w:style w:type="character" w:customStyle="1" w:styleId="WW8Num4z0">
    <w:name w:val="WW8Num4z0"/>
    <w:uiPriority w:val="99"/>
    <w:rPr>
      <w:rFonts w:ascii="Symbol" w:hAnsi="Symbol"/>
      <w:sz w:val="20"/>
    </w:rPr>
  </w:style>
  <w:style w:type="character" w:customStyle="1" w:styleId="WW8Num8z0">
    <w:name w:val="WW8Num8z0"/>
    <w:uiPriority w:val="99"/>
    <w:rPr>
      <w:rFonts w:ascii="Symbol" w:hAnsi="Symbol"/>
    </w:rPr>
  </w:style>
  <w:style w:type="character" w:customStyle="1" w:styleId="WW8Num5z1">
    <w:name w:val="WW8Num5z1"/>
    <w:uiPriority w:val="99"/>
    <w:rPr>
      <w:rFonts w:ascii="Courier New" w:hAnsi="Courier New"/>
    </w:rPr>
  </w:style>
  <w:style w:type="character" w:customStyle="1" w:styleId="WW8Num5z2">
    <w:name w:val="WW8Num5z2"/>
    <w:uiPriority w:val="99"/>
    <w:rPr>
      <w:rFonts w:ascii="Wingdings" w:hAnsi="Wingdings"/>
    </w:rPr>
  </w:style>
  <w:style w:type="character" w:customStyle="1" w:styleId="WW8Num7z1">
    <w:name w:val="WW8Num7z1"/>
    <w:uiPriority w:val="99"/>
    <w:rPr>
      <w:rFonts w:ascii="Courier New" w:hAnsi="Courier New"/>
    </w:rPr>
  </w:style>
  <w:style w:type="character" w:customStyle="1" w:styleId="WW8Num7z2">
    <w:name w:val="WW8Num7z2"/>
    <w:uiPriority w:val="99"/>
    <w:rPr>
      <w:rFonts w:ascii="Wingdings" w:hAnsi="Wingdings"/>
    </w:rPr>
  </w:style>
  <w:style w:type="character" w:customStyle="1" w:styleId="WW8Num7z3">
    <w:name w:val="WW8Num7z3"/>
    <w:uiPriority w:val="99"/>
    <w:rPr>
      <w:rFonts w:ascii="Symbol" w:hAnsi="Symbol"/>
    </w:rPr>
  </w:style>
  <w:style w:type="character" w:customStyle="1" w:styleId="WW8Num16z1">
    <w:name w:val="WW8Num16z1"/>
    <w:uiPriority w:val="99"/>
    <w:rPr>
      <w:rFonts w:ascii="Courier New" w:hAnsi="Courier New"/>
      <w:sz w:val="20"/>
    </w:rPr>
  </w:style>
  <w:style w:type="character" w:customStyle="1" w:styleId="WW8Num21z1">
    <w:name w:val="WW8Num21z1"/>
    <w:uiPriority w:val="99"/>
    <w:rPr>
      <w:rFonts w:ascii="Courier New" w:hAnsi="Courier New"/>
    </w:rPr>
  </w:style>
  <w:style w:type="character" w:customStyle="1" w:styleId="WW8Num22z1">
    <w:name w:val="WW8Num22z1"/>
    <w:uiPriority w:val="99"/>
    <w:rPr>
      <w:rFonts w:ascii="Courier New" w:hAnsi="Courier New"/>
    </w:rPr>
  </w:style>
  <w:style w:type="character" w:customStyle="1" w:styleId="WW8Num28z0">
    <w:name w:val="WW8Num28z0"/>
    <w:uiPriority w:val="99"/>
    <w:rPr>
      <w:rFonts w:ascii="Symbol" w:hAnsi="Symbol"/>
    </w:rPr>
  </w:style>
  <w:style w:type="character" w:customStyle="1" w:styleId="WW8Num28z1">
    <w:name w:val="WW8Num28z1"/>
    <w:uiPriority w:val="99"/>
    <w:rPr>
      <w:rFonts w:ascii="Courier New" w:hAnsi="Courier New"/>
    </w:rPr>
  </w:style>
  <w:style w:type="paragraph" w:customStyle="1" w:styleId="afffffffffff5">
    <w:name w:val="Титул"/>
    <w:basedOn w:val="afff2"/>
    <w:next w:val="afff2"/>
    <w:pPr>
      <w:tabs>
        <w:tab w:val="clear" w:pos="9360"/>
      </w:tabs>
      <w:spacing w:before="120" w:after="120"/>
      <w:jc w:val="center"/>
    </w:pPr>
    <w:rPr>
      <w:rFonts w:ascii="Arial" w:hAnsi="Arial"/>
      <w:b/>
      <w:sz w:val="32"/>
      <w:szCs w:val="24"/>
    </w:rPr>
  </w:style>
  <w:style w:type="paragraph" w:customStyle="1" w:styleId="4-0">
    <w:name w:val="Заголовок 4 -"/>
    <w:basedOn w:val="45"/>
    <w:uiPriority w:val="99"/>
    <w:pPr>
      <w:tabs>
        <w:tab w:val="clear" w:pos="0"/>
        <w:tab w:val="clear" w:pos="1134"/>
      </w:tabs>
      <w:spacing w:after="60"/>
      <w:ind w:left="0" w:firstLine="0"/>
      <w:jc w:val="left"/>
    </w:pPr>
    <w:rPr>
      <w:i w:val="0"/>
      <w:sz w:val="28"/>
      <w:szCs w:val="28"/>
    </w:rPr>
  </w:style>
  <w:style w:type="paragraph" w:customStyle="1" w:styleId="4f4">
    <w:name w:val="Заголовок 4 **"/>
    <w:basedOn w:val="45"/>
    <w:next w:val="afff2"/>
    <w:uiPriority w:val="99"/>
    <w:pPr>
      <w:tabs>
        <w:tab w:val="clear" w:pos="0"/>
        <w:tab w:val="clear" w:pos="1134"/>
      </w:tabs>
      <w:spacing w:after="60"/>
      <w:ind w:left="0" w:firstLine="0"/>
      <w:jc w:val="left"/>
    </w:pPr>
    <w:rPr>
      <w:i w:val="0"/>
      <w:sz w:val="28"/>
      <w:szCs w:val="28"/>
    </w:rPr>
  </w:style>
  <w:style w:type="paragraph" w:customStyle="1" w:styleId="afffffffffff6">
    <w:name w:val="Содержимое врезки"/>
    <w:basedOn w:val="afff2"/>
    <w:uiPriority w:val="99"/>
    <w:pPr>
      <w:tabs>
        <w:tab w:val="clear" w:pos="9360"/>
      </w:tabs>
      <w:spacing w:before="120" w:after="60"/>
      <w:ind w:firstLine="709"/>
      <w:jc w:val="both"/>
    </w:pPr>
    <w:rPr>
      <w:sz w:val="24"/>
      <w:szCs w:val="24"/>
    </w:rPr>
  </w:style>
  <w:style w:type="table" w:styleId="-11">
    <w:name w:val="Table Web 1"/>
    <w:basedOn w:val="af6"/>
    <w:uiPriority w:val="99"/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blStylePr w:type="firstRow">
      <w:rPr>
        <w:rFonts w:cs="Times New Roman"/>
        <w:color w:val="auto"/>
      </w:rPr>
    </w:tblStylePr>
  </w:style>
  <w:style w:type="character" w:styleId="afffffffffff7">
    <w:name w:val="endnote reference"/>
    <w:uiPriority w:val="99"/>
    <w:rPr>
      <w:rFonts w:cs="Times New Roman"/>
      <w:vertAlign w:val="superscript"/>
    </w:rPr>
  </w:style>
  <w:style w:type="table" w:styleId="afffffffffff8">
    <w:name w:val="Table Elegant"/>
    <w:basedOn w:val="af6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</w:tblStylePr>
  </w:style>
  <w:style w:type="paragraph" w:customStyle="1" w:styleId="1fff6">
    <w:name w:val="Заголовок оглавления1"/>
    <w:basedOn w:val="11"/>
    <w:next w:val="af4"/>
    <w:uiPriority w:val="99"/>
    <w:qFormat/>
    <w:pPr>
      <w:pageBreakBefore w:val="0"/>
      <w:numPr>
        <w:numId w:val="0"/>
      </w:numPr>
      <w:spacing w:after="0" w:line="276" w:lineRule="auto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customStyle="1" w:styleId="usual">
    <w:name w:val="usual"/>
    <w:basedOn w:val="af4"/>
    <w:pPr>
      <w:spacing w:before="100" w:beforeAutospacing="1" w:after="100" w:afterAutospacing="1" w:line="240" w:lineRule="auto"/>
      <w:ind w:firstLine="0"/>
      <w:jc w:val="left"/>
    </w:pPr>
    <w:rPr>
      <w:bCs w:val="0"/>
      <w:sz w:val="24"/>
      <w:szCs w:val="24"/>
      <w:lang w:eastAsia="ru-RU"/>
    </w:rPr>
  </w:style>
  <w:style w:type="paragraph" w:customStyle="1" w:styleId="Paragraph0">
    <w:name w:val="Paragraph 0"/>
    <w:basedOn w:val="af4"/>
    <w:pPr>
      <w:spacing w:after="120" w:line="240" w:lineRule="auto"/>
      <w:ind w:firstLine="0"/>
    </w:pPr>
    <w:rPr>
      <w:bCs w:val="0"/>
      <w:szCs w:val="20"/>
      <w:lang w:eastAsia="ru-RU"/>
    </w:rPr>
  </w:style>
  <w:style w:type="character" w:customStyle="1" w:styleId="BodyTextChar">
    <w:name w:val="Body Text Char"/>
    <w:rPr>
      <w:rFonts w:cs="Times New Roman"/>
      <w:sz w:val="24"/>
      <w:szCs w:val="24"/>
      <w:lang w:eastAsia="ar-SA" w:bidi="ar-SA"/>
    </w:rPr>
  </w:style>
  <w:style w:type="paragraph" w:customStyle="1" w:styleId="4f5">
    <w:name w:val="заголовок4"/>
    <w:basedOn w:val="af4"/>
    <w:pPr>
      <w:spacing w:line="216" w:lineRule="auto"/>
      <w:ind w:firstLine="426"/>
      <w:outlineLvl w:val="0"/>
    </w:pPr>
    <w:rPr>
      <w:rFonts w:eastAsia="Calibri"/>
      <w:bCs w:val="0"/>
      <w:lang w:eastAsia="ru-RU"/>
    </w:rPr>
  </w:style>
  <w:style w:type="character" w:customStyle="1" w:styleId="HeaderChar">
    <w:name w:val="Header Char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ffffffffff9">
    <w:name w:val="Обычный + полужирный"/>
    <w:basedOn w:val="11"/>
    <w:pPr>
      <w:keepLines w:val="0"/>
      <w:tabs>
        <w:tab w:val="clear" w:pos="568"/>
        <w:tab w:val="num" w:pos="0"/>
      </w:tabs>
      <w:spacing w:before="240" w:after="60"/>
      <w:ind w:left="0" w:firstLine="0"/>
      <w:jc w:val="center"/>
    </w:pPr>
    <w:rPr>
      <w:rFonts w:ascii="Arial" w:hAnsi="Arial" w:cs="Arial"/>
      <w:bCs w:val="0"/>
      <w:color w:val="0000FF"/>
      <w:sz w:val="36"/>
      <w:szCs w:val="32"/>
    </w:rPr>
  </w:style>
  <w:style w:type="character" w:customStyle="1" w:styleId="1200">
    <w:name w:val="Знак Знак12_0"/>
    <w:semiHidden/>
    <w:rPr>
      <w:rFonts w:cs="Times New Roman"/>
      <w:sz w:val="24"/>
      <w:szCs w:val="24"/>
      <w:lang w:eastAsia="ar-SA" w:bidi="ar-SA"/>
    </w:rPr>
  </w:style>
  <w:style w:type="character" w:customStyle="1" w:styleId="BodyTextChar1">
    <w:name w:val="Body Text Char1"/>
    <w:semiHidden/>
    <w:rPr>
      <w:rFonts w:cs="Times New Roman"/>
      <w:sz w:val="24"/>
      <w:szCs w:val="24"/>
      <w:lang w:eastAsia="ar-SA" w:bidi="ar-SA"/>
    </w:rPr>
  </w:style>
  <w:style w:type="character" w:customStyle="1" w:styleId="FootnoteTextChar">
    <w:name w:val="Footnote Text Char"/>
    <w:uiPriority w:val="99"/>
    <w:rPr>
      <w:rFonts w:cs="Times New Roman"/>
      <w:lang w:eastAsia="ar-SA" w:bidi="ar-SA"/>
    </w:rPr>
  </w:style>
  <w:style w:type="paragraph" w:customStyle="1" w:styleId="2200">
    <w:name w:val="Основной текст 22_0"/>
    <w:basedOn w:val="af4"/>
    <w:pPr>
      <w:widowControl w:val="0"/>
      <w:spacing w:before="360" w:line="240" w:lineRule="auto"/>
      <w:ind w:firstLine="780"/>
      <w:jc w:val="center"/>
    </w:pPr>
    <w:rPr>
      <w:bCs w:val="0"/>
      <w:sz w:val="24"/>
      <w:szCs w:val="20"/>
      <w:lang w:eastAsia="ru-RU"/>
    </w:rPr>
  </w:style>
  <w:style w:type="paragraph" w:customStyle="1" w:styleId="200">
    <w:name w:val="Абзац списка2_0"/>
    <w:basedOn w:val="af4"/>
    <w:pPr>
      <w:spacing w:line="240" w:lineRule="auto"/>
      <w:ind w:left="720" w:firstLine="0"/>
      <w:contextualSpacing/>
      <w:jc w:val="left"/>
    </w:pPr>
    <w:rPr>
      <w:rFonts w:eastAsia="Calibri"/>
      <w:bCs w:val="0"/>
      <w:sz w:val="24"/>
      <w:szCs w:val="24"/>
      <w:lang w:eastAsia="ru-RU"/>
    </w:rPr>
  </w:style>
  <w:style w:type="paragraph" w:customStyle="1" w:styleId="103">
    <w:name w:val="Без интервала1_0"/>
    <w:rPr>
      <w:rFonts w:ascii="Calibri" w:eastAsia="Calibri" w:hAnsi="Calibri"/>
      <w:sz w:val="22"/>
      <w:szCs w:val="22"/>
    </w:rPr>
  </w:style>
  <w:style w:type="paragraph" w:customStyle="1" w:styleId="231">
    <w:name w:val="Основной текст 23"/>
    <w:basedOn w:val="af4"/>
    <w:pPr>
      <w:widowControl w:val="0"/>
      <w:spacing w:before="360" w:line="240" w:lineRule="auto"/>
      <w:ind w:firstLine="780"/>
      <w:jc w:val="center"/>
    </w:pPr>
    <w:rPr>
      <w:bCs w:val="0"/>
      <w:sz w:val="24"/>
      <w:szCs w:val="20"/>
      <w:lang w:eastAsia="ru-RU"/>
    </w:rPr>
  </w:style>
  <w:style w:type="paragraph" w:customStyle="1" w:styleId="3fb">
    <w:name w:val="Абзац списка3"/>
    <w:basedOn w:val="af4"/>
    <w:uiPriority w:val="99"/>
    <w:qFormat/>
    <w:pPr>
      <w:spacing w:line="240" w:lineRule="auto"/>
      <w:ind w:left="720" w:firstLine="0"/>
      <w:contextualSpacing/>
      <w:jc w:val="left"/>
    </w:pPr>
    <w:rPr>
      <w:rFonts w:eastAsia="Calibri"/>
      <w:bCs w:val="0"/>
      <w:sz w:val="24"/>
      <w:szCs w:val="24"/>
      <w:lang w:eastAsia="ru-RU"/>
    </w:rPr>
  </w:style>
  <w:style w:type="paragraph" w:customStyle="1" w:styleId="2ff4">
    <w:name w:val="Без интервала2"/>
    <w:rPr>
      <w:rFonts w:ascii="Calibri" w:eastAsia="Calibri" w:hAnsi="Calibri"/>
      <w:sz w:val="22"/>
      <w:szCs w:val="22"/>
    </w:rPr>
  </w:style>
  <w:style w:type="paragraph" w:customStyle="1" w:styleId="4f6">
    <w:name w:val="Обычный4"/>
    <w:pPr>
      <w:widowControl w:val="0"/>
      <w:ind w:firstLine="400"/>
      <w:jc w:val="both"/>
    </w:pPr>
    <w:rPr>
      <w:sz w:val="24"/>
    </w:rPr>
  </w:style>
  <w:style w:type="paragraph" w:customStyle="1" w:styleId="104">
    <w:name w:val="Заголовок оглавления1_0"/>
    <w:basedOn w:val="11"/>
    <w:next w:val="af4"/>
    <w:uiPriority w:val="99"/>
    <w:qFormat/>
    <w:pPr>
      <w:pageBreakBefore w:val="0"/>
      <w:numPr>
        <w:numId w:val="0"/>
      </w:numPr>
      <w:spacing w:after="0" w:line="276" w:lineRule="auto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customStyle="1" w:styleId="-310">
    <w:name w:val="Таблица-сетка 31"/>
    <w:basedOn w:val="11"/>
    <w:next w:val="af4"/>
    <w:uiPriority w:val="39"/>
    <w:qFormat/>
    <w:pPr>
      <w:pageBreakBefore w:val="0"/>
      <w:numPr>
        <w:numId w:val="0"/>
      </w:numPr>
      <w:spacing w:after="0" w:line="276" w:lineRule="auto"/>
      <w:outlineLvl w:val="9"/>
    </w:pPr>
    <w:rPr>
      <w:rFonts w:ascii="Cambria" w:hAnsi="Cambria"/>
      <w:color w:val="365F91"/>
      <w:sz w:val="28"/>
      <w:szCs w:val="28"/>
    </w:rPr>
  </w:style>
  <w:style w:type="character" w:customStyle="1" w:styleId="413">
    <w:name w:val="Таблица простая 41"/>
    <w:uiPriority w:val="21"/>
    <w:rPr>
      <w:b/>
      <w:bCs/>
      <w:i/>
      <w:iCs/>
      <w:color w:val="4F81BD"/>
    </w:rPr>
  </w:style>
  <w:style w:type="paragraph" w:customStyle="1" w:styleId="Textbody2">
    <w:name w:val="Text body 2"/>
    <w:basedOn w:val="af4"/>
    <w:link w:val="Textbody2Char"/>
    <w:pPr>
      <w:spacing w:after="60" w:line="240" w:lineRule="auto"/>
      <w:ind w:left="737" w:firstLine="0"/>
    </w:pPr>
    <w:rPr>
      <w:bCs w:val="0"/>
    </w:rPr>
  </w:style>
  <w:style w:type="character" w:customStyle="1" w:styleId="Textbody2Char">
    <w:name w:val="Text body 2 Char"/>
    <w:link w:val="Textbody2"/>
    <w:rPr>
      <w:sz w:val="22"/>
      <w:szCs w:val="22"/>
    </w:rPr>
  </w:style>
  <w:style w:type="paragraph" w:customStyle="1" w:styleId="DefaultParagraphFontParaCharChar0">
    <w:name w:val="Default Paragraph Font Para Char Char Знак"/>
    <w:basedOn w:val="af4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Heading">
    <w:name w:val="Heading"/>
    <w:basedOn w:val="11"/>
    <w:pPr>
      <w:keepLines w:val="0"/>
      <w:pageBreakBefore w:val="0"/>
      <w:numPr>
        <w:numId w:val="0"/>
      </w:numPr>
      <w:spacing w:before="240" w:after="120"/>
      <w:jc w:val="center"/>
      <w:outlineLvl w:val="9"/>
    </w:pPr>
    <w:rPr>
      <w:rFonts w:ascii="Arial" w:hAnsi="Arial" w:cs="Arial"/>
      <w:sz w:val="32"/>
      <w:szCs w:val="32"/>
    </w:rPr>
  </w:style>
  <w:style w:type="character" w:customStyle="1" w:styleId="Heading2Char9">
    <w:name w:val="Heading 2 Char9"/>
    <w:semiHidden/>
    <w:rPr>
      <w:rFonts w:ascii="Cambria" w:hAnsi="Cambria"/>
      <w:b/>
      <w:i/>
      <w:sz w:val="28"/>
    </w:rPr>
  </w:style>
  <w:style w:type="character" w:customStyle="1" w:styleId="Heading2Char8">
    <w:name w:val="Heading 2 Char8"/>
    <w:semiHidden/>
    <w:rPr>
      <w:rFonts w:ascii="Cambria" w:hAnsi="Cambria"/>
      <w:b/>
      <w:i/>
      <w:sz w:val="28"/>
    </w:rPr>
  </w:style>
  <w:style w:type="character" w:customStyle="1" w:styleId="Heading2Char7">
    <w:name w:val="Heading 2 Char7"/>
    <w:semiHidden/>
    <w:rPr>
      <w:rFonts w:ascii="Cambria" w:hAnsi="Cambria"/>
      <w:b/>
      <w:i/>
      <w:sz w:val="28"/>
    </w:rPr>
  </w:style>
  <w:style w:type="character" w:customStyle="1" w:styleId="Heading2Char6">
    <w:name w:val="Heading 2 Char6"/>
    <w:semiHidden/>
    <w:rPr>
      <w:rFonts w:ascii="Cambria" w:hAnsi="Cambria"/>
      <w:b/>
      <w:i/>
      <w:sz w:val="28"/>
    </w:rPr>
  </w:style>
  <w:style w:type="character" w:customStyle="1" w:styleId="Heading2Char5">
    <w:name w:val="Heading 2 Char5"/>
    <w:semiHidden/>
    <w:rPr>
      <w:rFonts w:ascii="Cambria" w:hAnsi="Cambria"/>
      <w:b/>
      <w:i/>
      <w:sz w:val="28"/>
    </w:rPr>
  </w:style>
  <w:style w:type="character" w:customStyle="1" w:styleId="Heading2Char4">
    <w:name w:val="Heading 2 Char4"/>
    <w:semiHidden/>
    <w:rPr>
      <w:rFonts w:ascii="Cambria" w:hAnsi="Cambria"/>
      <w:b/>
      <w:i/>
      <w:sz w:val="28"/>
    </w:rPr>
  </w:style>
  <w:style w:type="character" w:customStyle="1" w:styleId="Heading2Char3">
    <w:name w:val="Heading 2 Char3"/>
    <w:semiHidden/>
    <w:rPr>
      <w:rFonts w:ascii="Cambria" w:hAnsi="Cambria"/>
      <w:b/>
      <w:i/>
      <w:sz w:val="28"/>
    </w:rPr>
  </w:style>
  <w:style w:type="character" w:customStyle="1" w:styleId="Heading2Char2">
    <w:name w:val="Heading 2 Char2"/>
    <w:semiHidden/>
    <w:rPr>
      <w:rFonts w:ascii="Cambria" w:hAnsi="Cambria"/>
      <w:b/>
      <w:i/>
      <w:sz w:val="28"/>
    </w:rPr>
  </w:style>
  <w:style w:type="paragraph" w:customStyle="1" w:styleId="a4">
    <w:name w:val="Базовый нумерованный список"/>
    <w:basedOn w:val="af4"/>
    <w:pPr>
      <w:numPr>
        <w:numId w:val="47"/>
      </w:numPr>
      <w:tabs>
        <w:tab w:val="clear" w:pos="-3125"/>
      </w:tabs>
      <w:spacing w:after="120" w:line="240" w:lineRule="auto"/>
      <w:ind w:left="851" w:firstLine="709"/>
    </w:pPr>
    <w:rPr>
      <w:bCs w:val="0"/>
      <w:sz w:val="24"/>
      <w:szCs w:val="24"/>
      <w:lang w:eastAsia="ru-RU"/>
    </w:rPr>
  </w:style>
  <w:style w:type="paragraph" w:styleId="43">
    <w:name w:val="List Bullet 4"/>
    <w:basedOn w:val="af4"/>
    <w:pPr>
      <w:numPr>
        <w:numId w:val="4"/>
      </w:numPr>
      <w:spacing w:after="120" w:line="240" w:lineRule="auto"/>
    </w:pPr>
    <w:rPr>
      <w:bCs w:val="0"/>
      <w:sz w:val="24"/>
      <w:szCs w:val="24"/>
      <w:lang w:eastAsia="ru-RU"/>
    </w:rPr>
  </w:style>
  <w:style w:type="character" w:customStyle="1" w:styleId="petrikina">
    <w:name w:val="petrikina"/>
    <w:semiHidden/>
    <w:rPr>
      <w:rFonts w:ascii="Arial" w:hAnsi="Arial"/>
      <w:color w:val="000080"/>
      <w:sz w:val="20"/>
    </w:rPr>
  </w:style>
  <w:style w:type="paragraph" w:customStyle="1" w:styleId="afffffffffffa">
    <w:name w:val="Заголовок уровня подучастка"/>
    <w:basedOn w:val="af4"/>
    <w:pPr>
      <w:tabs>
        <w:tab w:val="num" w:pos="360"/>
      </w:tabs>
      <w:spacing w:line="240" w:lineRule="auto"/>
      <w:jc w:val="left"/>
    </w:pPr>
    <w:rPr>
      <w:b/>
      <w:sz w:val="24"/>
      <w:szCs w:val="24"/>
      <w:lang w:eastAsia="en-US"/>
    </w:rPr>
  </w:style>
  <w:style w:type="paragraph" w:customStyle="1" w:styleId="a8">
    <w:name w:val="Нумерация в таблице подучастка"/>
    <w:basedOn w:val="af4"/>
    <w:pPr>
      <w:numPr>
        <w:ilvl w:val="3"/>
        <w:numId w:val="12"/>
      </w:numPr>
      <w:tabs>
        <w:tab w:val="num" w:pos="360"/>
      </w:tabs>
      <w:spacing w:before="60" w:after="60" w:line="240" w:lineRule="auto"/>
      <w:ind w:left="0" w:firstLine="567"/>
    </w:pPr>
    <w:rPr>
      <w:bCs w:val="0"/>
      <w:sz w:val="16"/>
      <w:szCs w:val="16"/>
      <w:lang w:eastAsia="en-US"/>
    </w:rPr>
  </w:style>
  <w:style w:type="paragraph" w:customStyle="1" w:styleId="afffffffffffb">
    <w:name w:val="Ячейка таблицы хоз операций"/>
    <w:basedOn w:val="a8"/>
  </w:style>
  <w:style w:type="paragraph" w:customStyle="1" w:styleId="a3">
    <w:name w:val="Примечание"/>
    <w:basedOn w:val="af4"/>
    <w:next w:val="af4"/>
    <w:pPr>
      <w:numPr>
        <w:numId w:val="13"/>
      </w:numPr>
      <w:spacing w:before="360" w:after="120" w:line="240" w:lineRule="auto"/>
      <w:ind w:hanging="1814"/>
    </w:pPr>
    <w:rPr>
      <w:bCs w:val="0"/>
      <w:sz w:val="24"/>
      <w:szCs w:val="24"/>
      <w:lang w:eastAsia="ru-RU"/>
    </w:rPr>
  </w:style>
  <w:style w:type="paragraph" w:customStyle="1" w:styleId="afffffffffffc">
    <w:name w:val="Основной"/>
    <w:basedOn w:val="af4"/>
    <w:link w:val="afffffffffffd"/>
    <w:pPr>
      <w:spacing w:before="60" w:line="240" w:lineRule="auto"/>
    </w:pPr>
    <w:rPr>
      <w:bCs w:val="0"/>
      <w:sz w:val="20"/>
      <w:szCs w:val="20"/>
      <w:lang w:eastAsia="ru-RU"/>
    </w:rPr>
  </w:style>
  <w:style w:type="character" w:customStyle="1" w:styleId="afffffffffffd">
    <w:name w:val="Основной Знак"/>
    <w:link w:val="afffffffffffc"/>
  </w:style>
  <w:style w:type="paragraph" w:customStyle="1" w:styleId="4-">
    <w:name w:val="Стиль 4-го уровня"/>
    <w:basedOn w:val="afff2"/>
    <w:pPr>
      <w:numPr>
        <w:ilvl w:val="1"/>
        <w:numId w:val="14"/>
      </w:numPr>
      <w:tabs>
        <w:tab w:val="clear" w:pos="9360"/>
        <w:tab w:val="num" w:pos="567"/>
      </w:tabs>
      <w:spacing w:after="120"/>
      <w:ind w:left="567" w:hanging="567"/>
      <w:outlineLvl w:val="3"/>
    </w:pPr>
    <w:rPr>
      <w:b/>
      <w:bCs/>
      <w:sz w:val="24"/>
      <w:szCs w:val="24"/>
      <w:lang w:eastAsia="ru-RU"/>
    </w:rPr>
  </w:style>
  <w:style w:type="paragraph" w:customStyle="1" w:styleId="afffffffffffe">
    <w:name w:val="Базовый заголовок"/>
    <w:basedOn w:val="af4"/>
    <w:next w:val="af4"/>
    <w:pPr>
      <w:keepNext/>
      <w:spacing w:after="120" w:line="240" w:lineRule="auto"/>
      <w:ind w:left="851" w:firstLine="709"/>
    </w:pPr>
    <w:rPr>
      <w:rFonts w:ascii="Arial" w:hAnsi="Arial" w:cs="Arial"/>
      <w:b/>
      <w:color w:val="000080"/>
      <w:sz w:val="24"/>
      <w:szCs w:val="24"/>
      <w:lang w:eastAsia="ru-RU"/>
    </w:rPr>
  </w:style>
  <w:style w:type="character" w:customStyle="1" w:styleId="affffffffffff">
    <w:name w:val="Базовый стиль символов"/>
    <w:rPr>
      <w:rFonts w:ascii="Times New Roman" w:hAnsi="Times New Roman"/>
    </w:rPr>
  </w:style>
  <w:style w:type="paragraph" w:styleId="z-">
    <w:name w:val="HTML Bottom of Form"/>
    <w:basedOn w:val="af4"/>
    <w:next w:val="af4"/>
    <w:link w:val="z-0"/>
    <w:hidden/>
    <w:pPr>
      <w:pBdr>
        <w:top w:val="single" w:sz="6" w:space="1" w:color="000000"/>
      </w:pBdr>
      <w:spacing w:after="120" w:line="240" w:lineRule="auto"/>
      <w:ind w:left="851" w:firstLine="709"/>
      <w:jc w:val="center"/>
    </w:pPr>
    <w:rPr>
      <w:rFonts w:ascii="Arial" w:hAnsi="Arial"/>
      <w:bCs w:val="0"/>
      <w:vanish/>
      <w:sz w:val="16"/>
      <w:szCs w:val="16"/>
      <w:lang w:eastAsia="ru-RU"/>
    </w:rPr>
  </w:style>
  <w:style w:type="character" w:customStyle="1" w:styleId="z-0">
    <w:name w:val="z-Конец формы Знак"/>
    <w:link w:val="z-"/>
    <w:rPr>
      <w:rFonts w:ascii="Arial" w:hAnsi="Arial"/>
      <w:vanish/>
      <w:sz w:val="16"/>
      <w:szCs w:val="16"/>
    </w:rPr>
  </w:style>
  <w:style w:type="paragraph" w:customStyle="1" w:styleId="af0">
    <w:name w:val="Базовый список"/>
    <w:basedOn w:val="af4"/>
    <w:pPr>
      <w:numPr>
        <w:numId w:val="43"/>
      </w:numPr>
      <w:tabs>
        <w:tab w:val="clear" w:pos="926"/>
      </w:tabs>
      <w:spacing w:after="120" w:line="240" w:lineRule="auto"/>
      <w:ind w:left="851" w:firstLine="709"/>
    </w:pPr>
    <w:rPr>
      <w:bCs w:val="0"/>
      <w:sz w:val="24"/>
      <w:szCs w:val="24"/>
      <w:lang w:eastAsia="ru-RU"/>
    </w:rPr>
  </w:style>
  <w:style w:type="paragraph" w:styleId="35">
    <w:name w:val="List Number 3"/>
    <w:basedOn w:val="a4"/>
    <w:pPr>
      <w:numPr>
        <w:numId w:val="6"/>
      </w:numPr>
      <w:tabs>
        <w:tab w:val="left" w:pos="2552"/>
      </w:tabs>
      <w:ind w:left="2552" w:hanging="567"/>
    </w:pPr>
  </w:style>
  <w:style w:type="paragraph" w:styleId="2ff5">
    <w:name w:val="List Continue 2"/>
    <w:basedOn w:val="affffffffffff0"/>
    <w:pPr>
      <w:ind w:left="1985"/>
    </w:pPr>
  </w:style>
  <w:style w:type="paragraph" w:customStyle="1" w:styleId="affffffffffff0">
    <w:name w:val="Базовый стиль Продолжение списка"/>
    <w:basedOn w:val="af0"/>
  </w:style>
  <w:style w:type="paragraph" w:styleId="z-1">
    <w:name w:val="HTML Top of Form"/>
    <w:basedOn w:val="af4"/>
    <w:next w:val="af4"/>
    <w:link w:val="z-2"/>
    <w:hidden/>
    <w:pPr>
      <w:pBdr>
        <w:bottom w:val="single" w:sz="6" w:space="1" w:color="000000"/>
      </w:pBdr>
      <w:spacing w:after="120" w:line="240" w:lineRule="auto"/>
      <w:ind w:left="851" w:firstLine="709"/>
      <w:jc w:val="center"/>
    </w:pPr>
    <w:rPr>
      <w:rFonts w:ascii="Arial" w:hAnsi="Arial"/>
      <w:bCs w:val="0"/>
      <w:vanish/>
      <w:sz w:val="16"/>
      <w:szCs w:val="16"/>
      <w:lang w:eastAsia="ru-RU"/>
    </w:rPr>
  </w:style>
  <w:style w:type="character" w:customStyle="1" w:styleId="z-2">
    <w:name w:val="z-Начало формы Знак"/>
    <w:link w:val="z-1"/>
    <w:rPr>
      <w:rFonts w:ascii="Arial" w:hAnsi="Arial"/>
      <w:vanish/>
      <w:sz w:val="16"/>
      <w:szCs w:val="16"/>
    </w:rPr>
  </w:style>
  <w:style w:type="paragraph" w:styleId="40">
    <w:name w:val="List Number 4"/>
    <w:basedOn w:val="a4"/>
    <w:pPr>
      <w:numPr>
        <w:numId w:val="60"/>
      </w:numPr>
      <w:tabs>
        <w:tab w:val="clear" w:pos="1418"/>
        <w:tab w:val="num" w:pos="3119"/>
        <w:tab w:val="num" w:pos="3686"/>
      </w:tabs>
      <w:ind w:left="3119" w:hanging="567"/>
    </w:pPr>
  </w:style>
  <w:style w:type="paragraph" w:styleId="30">
    <w:name w:val="List Continue 3"/>
    <w:basedOn w:val="affffffffffff0"/>
    <w:pPr>
      <w:numPr>
        <w:numId w:val="46"/>
      </w:numPr>
      <w:tabs>
        <w:tab w:val="clear" w:pos="1492"/>
      </w:tabs>
      <w:ind w:left="2552" w:firstLine="709"/>
    </w:pPr>
  </w:style>
  <w:style w:type="paragraph" w:styleId="53">
    <w:name w:val="List Number 5"/>
    <w:basedOn w:val="a4"/>
    <w:pPr>
      <w:numPr>
        <w:numId w:val="10"/>
      </w:numPr>
      <w:tabs>
        <w:tab w:val="num" w:pos="2552"/>
        <w:tab w:val="num" w:pos="3686"/>
      </w:tabs>
      <w:ind w:left="3686" w:hanging="567"/>
    </w:pPr>
  </w:style>
  <w:style w:type="paragraph" w:styleId="4f7">
    <w:name w:val="List Continue 4"/>
    <w:basedOn w:val="affffffffffff0"/>
    <w:pPr>
      <w:ind w:left="3119"/>
    </w:pPr>
  </w:style>
  <w:style w:type="paragraph" w:styleId="5">
    <w:name w:val="List Continue 5"/>
    <w:basedOn w:val="affffffffffff0"/>
    <w:pPr>
      <w:numPr>
        <w:numId w:val="51"/>
      </w:numPr>
      <w:tabs>
        <w:tab w:val="clear" w:pos="1985"/>
      </w:tabs>
      <w:ind w:left="3686" w:firstLine="709"/>
    </w:pPr>
  </w:style>
  <w:style w:type="paragraph" w:customStyle="1" w:styleId="ab">
    <w:name w:val="Базовый маркированный список"/>
    <w:basedOn w:val="af0"/>
    <w:pPr>
      <w:numPr>
        <w:numId w:val="45"/>
      </w:numPr>
      <w:tabs>
        <w:tab w:val="clear" w:pos="1492"/>
      </w:tabs>
      <w:ind w:left="851" w:firstLine="709"/>
    </w:pPr>
  </w:style>
  <w:style w:type="paragraph" w:styleId="5f">
    <w:name w:val="List Bullet 5"/>
    <w:basedOn w:val="ab"/>
    <w:pPr>
      <w:numPr>
        <w:numId w:val="0"/>
      </w:numPr>
      <w:tabs>
        <w:tab w:val="num" w:pos="360"/>
        <w:tab w:val="num" w:pos="3119"/>
        <w:tab w:val="num" w:pos="3686"/>
      </w:tabs>
      <w:ind w:left="3686" w:hanging="397"/>
    </w:pPr>
  </w:style>
  <w:style w:type="paragraph" w:styleId="af1">
    <w:name w:val="List Continue"/>
    <w:basedOn w:val="affffffffffff0"/>
    <w:pPr>
      <w:numPr>
        <w:numId w:val="44"/>
      </w:numPr>
      <w:tabs>
        <w:tab w:val="clear" w:pos="1209"/>
      </w:tabs>
      <w:ind w:left="1418" w:firstLine="709"/>
    </w:pPr>
  </w:style>
  <w:style w:type="paragraph" w:customStyle="1" w:styleId="affffffffffff1">
    <w:name w:val="Базовый дополнительный список"/>
    <w:basedOn w:val="af0"/>
  </w:style>
  <w:style w:type="paragraph" w:styleId="2ff6">
    <w:name w:val="List 2"/>
    <w:basedOn w:val="affffffffffff1"/>
    <w:pPr>
      <w:ind w:left="1985" w:hanging="397"/>
    </w:pPr>
  </w:style>
  <w:style w:type="paragraph" w:styleId="4f8">
    <w:name w:val="List 4"/>
    <w:basedOn w:val="affffffffffff1"/>
    <w:pPr>
      <w:ind w:left="3119" w:hanging="397"/>
    </w:pPr>
  </w:style>
  <w:style w:type="paragraph" w:styleId="5f0">
    <w:name w:val="List 5"/>
    <w:basedOn w:val="affffffffffff1"/>
    <w:pPr>
      <w:ind w:left="3686" w:hanging="397"/>
    </w:pPr>
  </w:style>
  <w:style w:type="paragraph" w:customStyle="1" w:styleId="affffffffffff2">
    <w:name w:val="Шапка таблицы"/>
    <w:basedOn w:val="affffffffffff3"/>
    <w:pPr>
      <w:keepNext/>
      <w:spacing w:before="60"/>
    </w:pPr>
    <w:rPr>
      <w:b/>
      <w:bCs/>
    </w:rPr>
  </w:style>
  <w:style w:type="paragraph" w:customStyle="1" w:styleId="affffffffffff3">
    <w:name w:val="Обычный (тбл)"/>
    <w:basedOn w:val="af4"/>
    <w:pPr>
      <w:spacing w:before="40" w:after="120" w:line="240" w:lineRule="auto"/>
      <w:jc w:val="left"/>
    </w:pPr>
    <w:rPr>
      <w:bCs w:val="0"/>
      <w:lang w:eastAsia="ru-RU"/>
    </w:rPr>
  </w:style>
  <w:style w:type="paragraph" w:customStyle="1" w:styleId="affffffffffff4">
    <w:name w:val="Нумерованный список (тбл)"/>
    <w:basedOn w:val="affffffffffff5"/>
    <w:pPr>
      <w:numPr>
        <w:numId w:val="0"/>
      </w:numPr>
      <w:tabs>
        <w:tab w:val="num" w:pos="1986"/>
      </w:tabs>
      <w:ind w:left="1986" w:hanging="568"/>
    </w:pPr>
  </w:style>
  <w:style w:type="paragraph" w:customStyle="1" w:styleId="affffffffffff5">
    <w:name w:val="Базовый нумерованный список (тбл)"/>
    <w:basedOn w:val="a5"/>
  </w:style>
  <w:style w:type="paragraph" w:customStyle="1" w:styleId="a5">
    <w:name w:val="Базовый список (тбл)"/>
    <w:basedOn w:val="affffffffffff3"/>
    <w:pPr>
      <w:numPr>
        <w:numId w:val="49"/>
      </w:numPr>
      <w:tabs>
        <w:tab w:val="clear" w:pos="1134"/>
      </w:tabs>
      <w:ind w:left="0" w:firstLine="567"/>
    </w:pPr>
  </w:style>
  <w:style w:type="paragraph" w:customStyle="1" w:styleId="24">
    <w:name w:val="Нумерованный список 2 (тбл)"/>
    <w:basedOn w:val="affffffffffff5"/>
    <w:pPr>
      <w:numPr>
        <w:numId w:val="50"/>
      </w:numPr>
      <w:tabs>
        <w:tab w:val="clear" w:pos="1701"/>
        <w:tab w:val="num" w:pos="1134"/>
      </w:tabs>
      <w:ind w:left="1134"/>
    </w:pPr>
  </w:style>
  <w:style w:type="paragraph" w:customStyle="1" w:styleId="36">
    <w:name w:val="Нумерованный список 3 (тбл)"/>
    <w:basedOn w:val="affffffffffff4"/>
    <w:pPr>
      <w:numPr>
        <w:numId w:val="57"/>
      </w:numPr>
      <w:tabs>
        <w:tab w:val="clear" w:pos="567"/>
        <w:tab w:val="num" w:pos="1701"/>
      </w:tabs>
      <w:ind w:left="1701" w:hanging="567"/>
    </w:pPr>
  </w:style>
  <w:style w:type="paragraph" w:customStyle="1" w:styleId="affffffffffff6">
    <w:name w:val="Маркированный список (тбл)"/>
    <w:basedOn w:val="ae"/>
    <w:pPr>
      <w:numPr>
        <w:numId w:val="0"/>
      </w:numPr>
      <w:tabs>
        <w:tab w:val="num" w:pos="360"/>
      </w:tabs>
      <w:ind w:left="360" w:hanging="360"/>
    </w:pPr>
  </w:style>
  <w:style w:type="paragraph" w:customStyle="1" w:styleId="ae">
    <w:name w:val="Базовый маркированный список (тбл)"/>
    <w:basedOn w:val="a5"/>
    <w:pPr>
      <w:numPr>
        <w:numId w:val="58"/>
      </w:numPr>
      <w:tabs>
        <w:tab w:val="clear" w:pos="1134"/>
      </w:tabs>
      <w:ind w:left="0" w:firstLine="567"/>
    </w:pPr>
  </w:style>
  <w:style w:type="paragraph" w:customStyle="1" w:styleId="23">
    <w:name w:val="Маркированный список 2 (тбл)"/>
    <w:basedOn w:val="ae"/>
    <w:pPr>
      <w:numPr>
        <w:numId w:val="59"/>
      </w:numPr>
      <w:tabs>
        <w:tab w:val="clear" w:pos="1701"/>
        <w:tab w:val="num" w:pos="1134"/>
      </w:tabs>
      <w:ind w:left="1134"/>
    </w:pPr>
  </w:style>
  <w:style w:type="paragraph" w:customStyle="1" w:styleId="3fc">
    <w:name w:val="Маркированный список 3 (тбл)"/>
    <w:basedOn w:val="ae"/>
    <w:pPr>
      <w:numPr>
        <w:numId w:val="0"/>
      </w:numPr>
      <w:tabs>
        <w:tab w:val="num" w:pos="1423"/>
      </w:tabs>
      <w:ind w:left="1423" w:hanging="355"/>
    </w:pPr>
  </w:style>
  <w:style w:type="paragraph" w:customStyle="1" w:styleId="affffffffffff7">
    <w:name w:val="Продолжение списка (тбл)"/>
    <w:basedOn w:val="affffffffffff8"/>
    <w:pPr>
      <w:ind w:left="567"/>
    </w:pPr>
  </w:style>
  <w:style w:type="paragraph" w:customStyle="1" w:styleId="affffffffffff8">
    <w:name w:val="Базовый стиль Продолжение списка (тбл)"/>
    <w:basedOn w:val="a5"/>
  </w:style>
  <w:style w:type="paragraph" w:customStyle="1" w:styleId="2ff7">
    <w:name w:val="Продолжение списка 2 (тбл)"/>
    <w:basedOn w:val="affffffffffff8"/>
    <w:pPr>
      <w:ind w:left="1134"/>
    </w:pPr>
  </w:style>
  <w:style w:type="paragraph" w:customStyle="1" w:styleId="34">
    <w:name w:val="Продолжение списка 3 (тбл)"/>
    <w:basedOn w:val="affffffffffff8"/>
    <w:pPr>
      <w:numPr>
        <w:numId w:val="52"/>
      </w:numPr>
      <w:tabs>
        <w:tab w:val="clear" w:pos="2991"/>
      </w:tabs>
      <w:ind w:left="1701" w:firstLine="567"/>
    </w:pPr>
  </w:style>
  <w:style w:type="paragraph" w:customStyle="1" w:styleId="affffffffffff9">
    <w:name w:val="Внимание!"/>
    <w:basedOn w:val="affffffffffffa"/>
    <w:next w:val="affffffffffffb"/>
    <w:pPr>
      <w:keepNext/>
      <w:spacing w:before="360"/>
      <w:ind w:left="720" w:hanging="360"/>
    </w:pPr>
  </w:style>
  <w:style w:type="paragraph" w:customStyle="1" w:styleId="affffffffffffa">
    <w:name w:val="Базовый дополнительный элемент"/>
    <w:basedOn w:val="af4"/>
    <w:pPr>
      <w:spacing w:after="120" w:line="240" w:lineRule="auto"/>
      <w:ind w:left="851" w:firstLine="709"/>
    </w:pPr>
    <w:rPr>
      <w:bCs w:val="0"/>
      <w:sz w:val="24"/>
      <w:szCs w:val="24"/>
      <w:lang w:eastAsia="ru-RU"/>
    </w:rPr>
  </w:style>
  <w:style w:type="paragraph" w:customStyle="1" w:styleId="affffffffffffb">
    <w:name w:val="Внимание! (продолжение)"/>
    <w:basedOn w:val="affffffffffffa"/>
    <w:pPr>
      <w:keepNext/>
      <w:ind w:left="3005"/>
    </w:pPr>
  </w:style>
  <w:style w:type="paragraph" w:customStyle="1" w:styleId="affffffffffffc">
    <w:name w:val="Примечание (продолжение)"/>
    <w:basedOn w:val="affffffffffffa"/>
    <w:pPr>
      <w:ind w:left="3005"/>
    </w:pPr>
  </w:style>
  <w:style w:type="paragraph" w:customStyle="1" w:styleId="affffffffffffd">
    <w:name w:val="Объект"/>
    <w:basedOn w:val="af4"/>
    <w:next w:val="af4"/>
    <w:pPr>
      <w:keepNext/>
      <w:spacing w:before="200" w:after="240" w:line="240" w:lineRule="auto"/>
      <w:jc w:val="left"/>
    </w:pPr>
    <w:rPr>
      <w:bCs w:val="0"/>
      <w:sz w:val="24"/>
      <w:szCs w:val="24"/>
      <w:lang w:val="en-US" w:eastAsia="ru-RU"/>
    </w:rPr>
  </w:style>
  <w:style w:type="paragraph" w:customStyle="1" w:styleId="affffffffffffe">
    <w:name w:val="Абзац номера страницы (четн)"/>
    <w:basedOn w:val="afffffffffffff"/>
    <w:pPr>
      <w:jc w:val="left"/>
    </w:pPr>
  </w:style>
  <w:style w:type="paragraph" w:customStyle="1" w:styleId="afffffffffffff">
    <w:name w:val="Абзац номера страницы"/>
    <w:basedOn w:val="af4"/>
    <w:pPr>
      <w:spacing w:after="120" w:line="240" w:lineRule="auto"/>
      <w:ind w:firstLine="709"/>
      <w:jc w:val="right"/>
    </w:pPr>
    <w:rPr>
      <w:bCs w:val="0"/>
      <w:sz w:val="20"/>
      <w:szCs w:val="20"/>
      <w:lang w:eastAsia="ru-RU"/>
    </w:rPr>
  </w:style>
  <w:style w:type="character" w:customStyle="1" w:styleId="afffffffffffff0">
    <w:name w:val="Выделение (полужирный)"/>
    <w:rPr>
      <w:rFonts w:ascii="Times New Roman" w:hAnsi="Times New Roman"/>
      <w:b/>
      <w:color w:val="auto"/>
    </w:rPr>
  </w:style>
  <w:style w:type="character" w:customStyle="1" w:styleId="afffffffffffff1">
    <w:name w:val="Термин"/>
    <w:rPr>
      <w:rFonts w:ascii="Times New Roman" w:hAnsi="Times New Roman"/>
      <w:b/>
      <w:i/>
      <w:color w:val="auto"/>
    </w:rPr>
  </w:style>
  <w:style w:type="character" w:customStyle="1" w:styleId="afffffffffffff2">
    <w:name w:val="Кнопка"/>
    <w:rPr>
      <w:position w:val="-10"/>
    </w:rPr>
  </w:style>
  <w:style w:type="character" w:customStyle="1" w:styleId="afffffffffffff3">
    <w:name w:val="Кнопка (с контуром)"/>
    <w:rPr>
      <w:position w:val="-10"/>
    </w:rPr>
  </w:style>
  <w:style w:type="paragraph" w:customStyle="1" w:styleId="afffffffffffff4">
    <w:name w:val="Название таблицы"/>
    <w:basedOn w:val="af4"/>
    <w:next w:val="af4"/>
    <w:pPr>
      <w:keepNext/>
      <w:keepLines/>
      <w:spacing w:before="300" w:after="240" w:line="240" w:lineRule="auto"/>
      <w:ind w:left="851" w:firstLine="709"/>
    </w:pPr>
    <w:rPr>
      <w:rFonts w:ascii="Arial" w:hAnsi="Arial" w:cs="Arial"/>
      <w:bCs w:val="0"/>
      <w:i/>
      <w:iCs/>
      <w:sz w:val="20"/>
      <w:szCs w:val="20"/>
      <w:lang w:eastAsia="ru-RU"/>
    </w:rPr>
  </w:style>
  <w:style w:type="paragraph" w:customStyle="1" w:styleId="afffffffffffff5">
    <w:name w:val="Базовый стиль оглавлений"/>
    <w:basedOn w:val="af4"/>
    <w:pPr>
      <w:tabs>
        <w:tab w:val="right" w:pos="9639"/>
      </w:tabs>
      <w:spacing w:after="120" w:line="240" w:lineRule="auto"/>
      <w:ind w:left="851" w:firstLine="709"/>
    </w:pPr>
    <w:rPr>
      <w:bCs w:val="0"/>
      <w:sz w:val="24"/>
      <w:szCs w:val="24"/>
      <w:lang w:eastAsia="ru-RU"/>
    </w:rPr>
  </w:style>
  <w:style w:type="paragraph" w:customStyle="1" w:styleId="a">
    <w:name w:val="Пример"/>
    <w:basedOn w:val="affffffffffffa"/>
    <w:next w:val="ad"/>
    <w:pPr>
      <w:keepNext/>
      <w:numPr>
        <w:numId w:val="17"/>
      </w:numPr>
      <w:pBdr>
        <w:top w:val="single" w:sz="4" w:space="1" w:color="000000"/>
      </w:pBdr>
      <w:spacing w:before="360" w:after="80"/>
    </w:pPr>
  </w:style>
  <w:style w:type="paragraph" w:customStyle="1" w:styleId="ad">
    <w:name w:val="Пример (продолжение)"/>
    <w:basedOn w:val="affffffffffffa"/>
    <w:pPr>
      <w:numPr>
        <w:numId w:val="54"/>
      </w:numPr>
      <w:tabs>
        <w:tab w:val="clear" w:pos="3110"/>
      </w:tabs>
      <w:ind w:left="1701" w:firstLine="709"/>
    </w:pPr>
  </w:style>
  <w:style w:type="paragraph" w:customStyle="1" w:styleId="2">
    <w:name w:val="Примечания (2)"/>
    <w:basedOn w:val="affffffffffffa"/>
    <w:next w:val="33"/>
    <w:pPr>
      <w:numPr>
        <w:numId w:val="55"/>
      </w:numPr>
      <w:tabs>
        <w:tab w:val="clear" w:pos="3110"/>
        <w:tab w:val="left" w:pos="3005"/>
      </w:tabs>
      <w:ind w:hanging="255"/>
    </w:pPr>
  </w:style>
  <w:style w:type="paragraph" w:customStyle="1" w:styleId="33">
    <w:name w:val="Примечания (3)"/>
    <w:basedOn w:val="affffffffffffa"/>
    <w:next w:val="42"/>
    <w:pPr>
      <w:numPr>
        <w:numId w:val="56"/>
      </w:numPr>
      <w:tabs>
        <w:tab w:val="clear" w:pos="3113"/>
        <w:tab w:val="left" w:pos="3005"/>
      </w:tabs>
      <w:ind w:hanging="255"/>
    </w:pPr>
  </w:style>
  <w:style w:type="paragraph" w:customStyle="1" w:styleId="42">
    <w:name w:val="Примечания (4)"/>
    <w:basedOn w:val="affffffffffffa"/>
    <w:next w:val="af4"/>
    <w:pPr>
      <w:numPr>
        <w:numId w:val="53"/>
      </w:numPr>
      <w:tabs>
        <w:tab w:val="left" w:pos="3005"/>
      </w:tabs>
      <w:ind w:hanging="283"/>
    </w:pPr>
  </w:style>
  <w:style w:type="paragraph" w:customStyle="1" w:styleId="15">
    <w:name w:val="Примечания (1)"/>
    <w:basedOn w:val="affffffffffffa"/>
    <w:next w:val="2"/>
    <w:pPr>
      <w:numPr>
        <w:numId w:val="18"/>
      </w:numPr>
      <w:spacing w:before="360"/>
      <w:ind w:hanging="1814"/>
    </w:pPr>
  </w:style>
  <w:style w:type="character" w:customStyle="1" w:styleId="afffffffffffff6">
    <w:name w:val="Перекрестная ссылка"/>
    <w:rPr>
      <w:rFonts w:ascii="Times New Roman" w:hAnsi="Times New Roman"/>
      <w:b/>
      <w:color w:val="auto"/>
      <w:sz w:val="24"/>
    </w:rPr>
  </w:style>
  <w:style w:type="paragraph" w:customStyle="1" w:styleId="afffffffffffff7">
    <w:name w:val="Список (тбл)"/>
    <w:basedOn w:val="afffffffffffff8"/>
  </w:style>
  <w:style w:type="paragraph" w:customStyle="1" w:styleId="afffffffffffff8">
    <w:name w:val="Базовый дополнительный список (тбл)"/>
    <w:basedOn w:val="a5"/>
    <w:pPr>
      <w:ind w:left="567" w:hanging="567"/>
    </w:pPr>
  </w:style>
  <w:style w:type="paragraph" w:customStyle="1" w:styleId="2ff8">
    <w:name w:val="Список 2 (тбл)"/>
    <w:basedOn w:val="afffffffffffff8"/>
    <w:pPr>
      <w:ind w:left="1134"/>
    </w:pPr>
  </w:style>
  <w:style w:type="paragraph" w:customStyle="1" w:styleId="3fd">
    <w:name w:val="Список 3 (тбл)"/>
    <w:basedOn w:val="afffffffffffff8"/>
    <w:pPr>
      <w:ind w:left="1701"/>
    </w:pPr>
  </w:style>
  <w:style w:type="paragraph" w:customStyle="1" w:styleId="afffffffffffff9">
    <w:name w:val="Базовый указатель"/>
    <w:basedOn w:val="af4"/>
    <w:pPr>
      <w:spacing w:after="120" w:line="240" w:lineRule="auto"/>
      <w:ind w:left="851" w:firstLine="709"/>
    </w:pPr>
    <w:rPr>
      <w:bCs w:val="0"/>
      <w:sz w:val="24"/>
      <w:szCs w:val="24"/>
      <w:lang w:eastAsia="ru-RU"/>
    </w:rPr>
  </w:style>
  <w:style w:type="paragraph" w:styleId="afffffffffffffa">
    <w:name w:val="index heading"/>
    <w:basedOn w:val="afffffffffffe"/>
    <w:next w:val="af4"/>
    <w:semiHidden/>
    <w:pPr>
      <w:spacing w:before="240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afffffffffffffb">
    <w:name w:val="Заголовок (без уровня)"/>
    <w:basedOn w:val="55"/>
    <w:next w:val="af4"/>
    <w:pPr>
      <w:keepLines/>
      <w:tabs>
        <w:tab w:val="clear" w:pos="0"/>
        <w:tab w:val="clear" w:pos="360"/>
      </w:tabs>
      <w:spacing w:before="240" w:after="120" w:line="240" w:lineRule="auto"/>
      <w:ind w:left="851" w:firstLine="0"/>
      <w:jc w:val="left"/>
      <w:outlineLvl w:val="9"/>
    </w:pPr>
    <w:rPr>
      <w:sz w:val="24"/>
      <w:szCs w:val="24"/>
      <w:lang w:eastAsia="ru-RU"/>
    </w:rPr>
  </w:style>
  <w:style w:type="character" w:customStyle="1" w:styleId="afffffffffffffc">
    <w:name w:val="Титул_символ_Название компании"/>
    <w:rPr>
      <w:rFonts w:ascii="Arial" w:hAnsi="Arial"/>
      <w:b/>
      <w:sz w:val="28"/>
      <w:lang w:val="en-US"/>
    </w:rPr>
  </w:style>
  <w:style w:type="character" w:customStyle="1" w:styleId="afffffffffffffd">
    <w:name w:val="Базовый титульный стиль символов"/>
    <w:rPr>
      <w:rFonts w:ascii="Times New Roman" w:hAnsi="Times New Roman"/>
    </w:rPr>
  </w:style>
  <w:style w:type="paragraph" w:customStyle="1" w:styleId="afffffffffffffe">
    <w:name w:val="Титул_абзац_Контактная информация"/>
    <w:basedOn w:val="affffffffffffff"/>
    <w:pPr>
      <w:ind w:left="0"/>
      <w:jc w:val="left"/>
    </w:pPr>
    <w:rPr>
      <w:rFonts w:ascii="Arial" w:hAnsi="Arial" w:cs="Arial"/>
      <w:i/>
      <w:iCs/>
      <w:sz w:val="18"/>
      <w:szCs w:val="18"/>
    </w:rPr>
  </w:style>
  <w:style w:type="paragraph" w:customStyle="1" w:styleId="affffffffffffff">
    <w:name w:val="Базовый титульный стиль абзацев"/>
    <w:basedOn w:val="af4"/>
    <w:pPr>
      <w:spacing w:after="120" w:line="240" w:lineRule="auto"/>
      <w:ind w:left="851" w:firstLine="709"/>
    </w:pPr>
    <w:rPr>
      <w:bCs w:val="0"/>
      <w:sz w:val="24"/>
      <w:szCs w:val="24"/>
      <w:lang w:eastAsia="ru-RU"/>
    </w:rPr>
  </w:style>
  <w:style w:type="paragraph" w:customStyle="1" w:styleId="affffffffffffff0">
    <w:name w:val="Титул_абзац_Название и лозунг компании"/>
    <w:basedOn w:val="affffffffffffff"/>
    <w:pPr>
      <w:spacing w:after="40"/>
      <w:ind w:left="0"/>
      <w:jc w:val="left"/>
    </w:pPr>
    <w:rPr>
      <w:rFonts w:ascii="Arial" w:hAnsi="Arial" w:cs="Arial"/>
      <w:i/>
      <w:iCs/>
    </w:rPr>
  </w:style>
  <w:style w:type="paragraph" w:customStyle="1" w:styleId="affffffffffffff1">
    <w:name w:val="Титул_абзац_Эмблема компании"/>
    <w:basedOn w:val="affffffffffffff"/>
    <w:pPr>
      <w:spacing w:after="0"/>
      <w:ind w:left="0"/>
      <w:jc w:val="center"/>
    </w:pPr>
    <w:rPr>
      <w:rFonts w:ascii="Arial" w:hAnsi="Arial" w:cs="Arial"/>
      <w:sz w:val="16"/>
      <w:szCs w:val="16"/>
      <w:lang w:val="en-US"/>
    </w:rPr>
  </w:style>
  <w:style w:type="paragraph" w:customStyle="1" w:styleId="affffffffffffff2">
    <w:name w:val="Титул_абзац_Название проекта"/>
    <w:basedOn w:val="affffffffffffff"/>
    <w:pPr>
      <w:ind w:left="0"/>
      <w:jc w:val="center"/>
    </w:pPr>
    <w:rPr>
      <w:sz w:val="80"/>
      <w:szCs w:val="80"/>
    </w:rPr>
  </w:style>
  <w:style w:type="paragraph" w:customStyle="1" w:styleId="affffffffffffff3">
    <w:name w:val="Титул_абзац_Полное название проекта"/>
    <w:basedOn w:val="affffffffffffff"/>
    <w:pPr>
      <w:spacing w:after="0"/>
      <w:ind w:left="0"/>
      <w:jc w:val="center"/>
    </w:pPr>
    <w:rPr>
      <w:caps/>
      <w:sz w:val="30"/>
      <w:szCs w:val="30"/>
    </w:rPr>
  </w:style>
  <w:style w:type="paragraph" w:customStyle="1" w:styleId="affffffffffffff4">
    <w:name w:val="Титул_абзац_Название руководства"/>
    <w:basedOn w:val="affffffffffffff"/>
    <w:pPr>
      <w:spacing w:after="240"/>
      <w:ind w:left="0"/>
      <w:jc w:val="center"/>
    </w:pPr>
    <w:rPr>
      <w:caps/>
      <w:color w:val="808080"/>
      <w:sz w:val="44"/>
      <w:szCs w:val="44"/>
    </w:rPr>
  </w:style>
  <w:style w:type="paragraph" w:customStyle="1" w:styleId="affffffffffffff5">
    <w:name w:val="Титул_абзац_Подзаголовок названия руководства"/>
    <w:basedOn w:val="affffffffffffff"/>
    <w:pPr>
      <w:spacing w:after="240"/>
      <w:ind w:left="0"/>
      <w:jc w:val="center"/>
    </w:pPr>
    <w:rPr>
      <w:caps/>
      <w:sz w:val="32"/>
      <w:szCs w:val="32"/>
    </w:rPr>
  </w:style>
  <w:style w:type="paragraph" w:customStyle="1" w:styleId="affffffffffffff6">
    <w:name w:val="Подзаголовок (без уровня)"/>
    <w:basedOn w:val="affff4"/>
    <w:next w:val="af4"/>
    <w:pPr>
      <w:keepNext/>
      <w:keepLines/>
      <w:pageBreakBefore/>
      <w:spacing w:before="600" w:after="360"/>
      <w:ind w:left="851" w:firstLine="567"/>
    </w:pPr>
    <w:rPr>
      <w:bCs/>
      <w:caps/>
      <w:szCs w:val="24"/>
      <w:lang w:eastAsia="ru-RU"/>
    </w:rPr>
  </w:style>
  <w:style w:type="paragraph" w:customStyle="1" w:styleId="affffffffffffff7">
    <w:name w:val="Объект (с отрывом)"/>
    <w:basedOn w:val="affffffffffffd"/>
    <w:next w:val="af4"/>
    <w:pPr>
      <w:keepNext w:val="0"/>
      <w:spacing w:after="0"/>
    </w:pPr>
  </w:style>
  <w:style w:type="paragraph" w:customStyle="1" w:styleId="affffffffffffff8">
    <w:name w:val="Титул_абзац_Копирайт и дата"/>
    <w:basedOn w:val="affffffffffffff"/>
    <w:pPr>
      <w:ind w:left="0"/>
      <w:jc w:val="center"/>
    </w:pPr>
    <w:rPr>
      <w:b/>
      <w:bCs/>
    </w:rPr>
  </w:style>
  <w:style w:type="character" w:customStyle="1" w:styleId="affffffffffffff9">
    <w:name w:val="Титул_символ_Лозунг компании ТМ"/>
    <w:rPr>
      <w:rFonts w:ascii="Arial" w:hAnsi="Arial"/>
      <w:vertAlign w:val="superscript"/>
    </w:rPr>
  </w:style>
  <w:style w:type="paragraph" w:customStyle="1" w:styleId="affffffffffffffa">
    <w:name w:val="Пример (окончание)"/>
    <w:basedOn w:val="affffffffffffa"/>
    <w:next w:val="af4"/>
    <w:pPr>
      <w:pBdr>
        <w:top w:val="single" w:sz="4" w:space="1" w:color="000000"/>
      </w:pBdr>
      <w:ind w:left="1474"/>
    </w:pPr>
  </w:style>
  <w:style w:type="paragraph" w:customStyle="1" w:styleId="affffffffffffffb">
    <w:name w:val="Титул_абзац_Объем документа"/>
    <w:basedOn w:val="affffffffffffff"/>
    <w:pPr>
      <w:ind w:left="0"/>
      <w:jc w:val="center"/>
    </w:pPr>
  </w:style>
  <w:style w:type="paragraph" w:customStyle="1" w:styleId="affffffffffffffc">
    <w:name w:val="Сообщение"/>
    <w:basedOn w:val="af4"/>
    <w:next w:val="af4"/>
    <w:pPr>
      <w:spacing w:before="200" w:after="240" w:line="240" w:lineRule="auto"/>
      <w:ind w:left="851" w:firstLine="709"/>
      <w:jc w:val="center"/>
    </w:pPr>
    <w:rPr>
      <w:bCs w:val="0"/>
      <w:sz w:val="24"/>
      <w:szCs w:val="24"/>
      <w:lang w:eastAsia="ru-RU"/>
    </w:rPr>
  </w:style>
  <w:style w:type="character" w:customStyle="1" w:styleId="affffffffffffffd">
    <w:name w:val="Выделение (шрифт)"/>
    <w:rPr>
      <w:rFonts w:ascii="Arial" w:hAnsi="Arial"/>
    </w:rPr>
  </w:style>
  <w:style w:type="paragraph" w:styleId="3fe">
    <w:name w:val="index 3"/>
    <w:basedOn w:val="afffffffffffff9"/>
    <w:next w:val="afffffffffffff9"/>
    <w:semiHidden/>
    <w:pPr>
      <w:spacing w:after="0"/>
      <w:ind w:left="663" w:hanging="221"/>
      <w:jc w:val="left"/>
    </w:pPr>
  </w:style>
  <w:style w:type="paragraph" w:styleId="4f9">
    <w:name w:val="index 4"/>
    <w:basedOn w:val="afffffffffffff9"/>
    <w:next w:val="afffffffffffff9"/>
    <w:semiHidden/>
    <w:pPr>
      <w:spacing w:after="0"/>
      <w:ind w:left="879" w:hanging="221"/>
      <w:jc w:val="left"/>
    </w:pPr>
  </w:style>
  <w:style w:type="paragraph" w:styleId="65">
    <w:name w:val="index 6"/>
    <w:basedOn w:val="afffffffffffff9"/>
    <w:next w:val="afffffffffffff9"/>
    <w:semiHidden/>
    <w:pPr>
      <w:spacing w:after="0"/>
      <w:ind w:left="1321" w:hanging="221"/>
      <w:jc w:val="left"/>
    </w:pPr>
  </w:style>
  <w:style w:type="paragraph" w:styleId="75">
    <w:name w:val="index 7"/>
    <w:basedOn w:val="afffffffffffff9"/>
    <w:next w:val="afffffffffffff9"/>
    <w:semiHidden/>
    <w:pPr>
      <w:spacing w:after="0"/>
      <w:ind w:left="1542" w:hanging="221"/>
      <w:jc w:val="left"/>
    </w:pPr>
  </w:style>
  <w:style w:type="paragraph" w:styleId="84">
    <w:name w:val="index 8"/>
    <w:basedOn w:val="afffffffffffff9"/>
    <w:next w:val="afffffffffffff9"/>
    <w:semiHidden/>
    <w:pPr>
      <w:spacing w:after="0"/>
      <w:ind w:left="1763" w:hanging="221"/>
      <w:jc w:val="left"/>
    </w:pPr>
  </w:style>
  <w:style w:type="paragraph" w:styleId="94">
    <w:name w:val="index 9"/>
    <w:basedOn w:val="afffffffffffff9"/>
    <w:next w:val="afffffffffffff9"/>
    <w:semiHidden/>
    <w:pPr>
      <w:spacing w:after="0"/>
      <w:ind w:left="1980" w:hanging="220"/>
      <w:jc w:val="left"/>
    </w:pPr>
  </w:style>
  <w:style w:type="paragraph" w:customStyle="1" w:styleId="76">
    <w:name w:val="Продолжение списка 7"/>
    <w:basedOn w:val="affffffffffff0"/>
    <w:pPr>
      <w:ind w:left="4820"/>
    </w:pPr>
  </w:style>
  <w:style w:type="paragraph" w:customStyle="1" w:styleId="85">
    <w:name w:val="Продолжение списка 8"/>
    <w:basedOn w:val="affffffffffff0"/>
    <w:pPr>
      <w:ind w:left="5387"/>
    </w:pPr>
  </w:style>
  <w:style w:type="paragraph" w:customStyle="1" w:styleId="95">
    <w:name w:val="Продолжение списка 9"/>
    <w:basedOn w:val="affffffffffff0"/>
    <w:pPr>
      <w:ind w:left="5954"/>
    </w:pPr>
  </w:style>
  <w:style w:type="paragraph" w:customStyle="1" w:styleId="affffffffffffffe">
    <w:name w:val="Нижний колонтитул (четн)"/>
    <w:basedOn w:val="afff8"/>
    <w:pPr>
      <w:tabs>
        <w:tab w:val="clear" w:pos="4253"/>
        <w:tab w:val="clear" w:pos="9356"/>
      </w:tabs>
      <w:ind w:firstLine="709"/>
      <w:jc w:val="right"/>
    </w:pPr>
    <w:rPr>
      <w:rFonts w:ascii="Arial" w:hAnsi="Arial"/>
      <w:bCs w:val="0"/>
      <w:i/>
      <w:iCs/>
      <w:sz w:val="24"/>
      <w:szCs w:val="24"/>
      <w:lang w:eastAsia="ru-RU"/>
    </w:rPr>
  </w:style>
  <w:style w:type="paragraph" w:customStyle="1" w:styleId="afffffffffffffff">
    <w:name w:val="Номер части"/>
    <w:next w:val="af4"/>
    <w:pPr>
      <w:keepNext/>
      <w:keepLines/>
      <w:pageBreakBefore/>
      <w:spacing w:before="1200" w:after="200"/>
      <w:ind w:left="3969"/>
      <w:jc w:val="right"/>
    </w:pPr>
    <w:rPr>
      <w:b/>
      <w:bCs/>
      <w:caps/>
      <w:sz w:val="28"/>
      <w:szCs w:val="28"/>
    </w:rPr>
  </w:style>
  <w:style w:type="paragraph" w:customStyle="1" w:styleId="4fa">
    <w:name w:val="Список 4 (тбл)"/>
    <w:basedOn w:val="afffffffffffff8"/>
    <w:pPr>
      <w:ind w:left="2268"/>
    </w:pPr>
  </w:style>
  <w:style w:type="paragraph" w:customStyle="1" w:styleId="5f1">
    <w:name w:val="Список 5 (тбл)"/>
    <w:basedOn w:val="afffffffffffff8"/>
    <w:pPr>
      <w:ind w:left="2835"/>
    </w:pPr>
  </w:style>
  <w:style w:type="paragraph" w:styleId="afffffffffffffff0">
    <w:name w:val="Message Header"/>
    <w:basedOn w:val="af4"/>
    <w:next w:val="af4"/>
    <w:link w:val="afffffffffffffff1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before="240" w:after="120" w:line="240" w:lineRule="auto"/>
      <w:ind w:firstLine="709"/>
    </w:pPr>
    <w:rPr>
      <w:rFonts w:ascii="Cambria" w:hAnsi="Cambria"/>
      <w:bCs w:val="0"/>
      <w:sz w:val="24"/>
      <w:szCs w:val="24"/>
      <w:lang w:eastAsia="ru-RU"/>
    </w:rPr>
  </w:style>
  <w:style w:type="character" w:customStyle="1" w:styleId="afffffffffffffff1">
    <w:name w:val="Шапка Знак"/>
    <w:link w:val="afffffffffffffff0"/>
    <w:rPr>
      <w:rFonts w:ascii="Cambria" w:hAnsi="Cambria"/>
      <w:sz w:val="24"/>
      <w:szCs w:val="24"/>
      <w:shd w:val="pct20" w:color="auto" w:fill="auto"/>
    </w:rPr>
  </w:style>
  <w:style w:type="character" w:styleId="HTML4">
    <w:name w:val="HTML Acronym"/>
  </w:style>
  <w:style w:type="character" w:styleId="HTML5">
    <w:name w:val="HTML Keyboard"/>
    <w:rPr>
      <w:rFonts w:ascii="Courier New" w:hAnsi="Courier New"/>
      <w:sz w:val="20"/>
    </w:rPr>
  </w:style>
  <w:style w:type="character" w:styleId="HTML6">
    <w:name w:val="HTML Code"/>
    <w:rPr>
      <w:rFonts w:ascii="Courier New" w:hAnsi="Courier New"/>
      <w:sz w:val="20"/>
    </w:rPr>
  </w:style>
  <w:style w:type="character" w:styleId="afffffffffffffff2">
    <w:name w:val="line number"/>
    <w:uiPriority w:val="99"/>
  </w:style>
  <w:style w:type="character" w:styleId="HTML7">
    <w:name w:val="HTML Sample"/>
    <w:rPr>
      <w:rFonts w:ascii="Courier New" w:hAnsi="Courier New"/>
    </w:rPr>
  </w:style>
  <w:style w:type="character" w:styleId="HTML8">
    <w:name w:val="HTML Definition"/>
    <w:rPr>
      <w:i/>
    </w:rPr>
  </w:style>
  <w:style w:type="character" w:styleId="HTML9">
    <w:name w:val="HTML Variable"/>
    <w:rPr>
      <w:i/>
    </w:rPr>
  </w:style>
  <w:style w:type="character" w:styleId="HTMLa">
    <w:name w:val="HTML Cite"/>
    <w:rPr>
      <w:i/>
    </w:rPr>
  </w:style>
  <w:style w:type="paragraph" w:customStyle="1" w:styleId="2ff9">
    <w:name w:val="Заголовок 2 (дополнительный)"/>
    <w:basedOn w:val="20"/>
    <w:next w:val="af4"/>
    <w:pPr>
      <w:keepLines/>
      <w:pageBreakBefore/>
      <w:numPr>
        <w:ilvl w:val="0"/>
        <w:numId w:val="0"/>
      </w:numPr>
      <w:tabs>
        <w:tab w:val="clear" w:pos="1700"/>
      </w:tabs>
      <w:spacing w:before="480" w:after="200" w:line="240" w:lineRule="auto"/>
    </w:pPr>
    <w:rPr>
      <w:bCs w:val="0"/>
      <w:caps/>
      <w:szCs w:val="20"/>
      <w:lang w:eastAsia="ru-RU"/>
    </w:rPr>
  </w:style>
  <w:style w:type="paragraph" w:customStyle="1" w:styleId="3ff">
    <w:name w:val="Заголовок 3 (дополнительный)"/>
    <w:basedOn w:val="3"/>
    <w:next w:val="af4"/>
    <w:pPr>
      <w:keepLines/>
      <w:numPr>
        <w:ilvl w:val="0"/>
        <w:numId w:val="0"/>
      </w:numPr>
      <w:tabs>
        <w:tab w:val="left" w:pos="1134"/>
        <w:tab w:val="left" w:pos="1701"/>
      </w:tabs>
      <w:spacing w:before="360" w:after="160"/>
      <w:ind w:left="851"/>
    </w:pPr>
    <w:rPr>
      <w:szCs w:val="24"/>
      <w:lang w:eastAsia="ru-RU"/>
    </w:rPr>
  </w:style>
  <w:style w:type="paragraph" w:customStyle="1" w:styleId="4fb">
    <w:name w:val="Заголовок 4 (дополнительный)"/>
    <w:basedOn w:val="45"/>
    <w:next w:val="af4"/>
    <w:pPr>
      <w:keepLines/>
      <w:tabs>
        <w:tab w:val="clear" w:pos="0"/>
        <w:tab w:val="left" w:pos="2268"/>
      </w:tabs>
      <w:spacing w:before="320"/>
      <w:ind w:left="851" w:firstLine="0"/>
      <w:jc w:val="left"/>
    </w:pPr>
    <w:rPr>
      <w:i w:val="0"/>
      <w:sz w:val="24"/>
      <w:szCs w:val="24"/>
      <w:lang w:eastAsia="ru-RU"/>
    </w:rPr>
  </w:style>
  <w:style w:type="paragraph" w:customStyle="1" w:styleId="5f2">
    <w:name w:val="Заголовок 5 (дополнительный)"/>
    <w:basedOn w:val="55"/>
    <w:next w:val="af4"/>
    <w:pPr>
      <w:keepLines/>
      <w:tabs>
        <w:tab w:val="clear" w:pos="0"/>
        <w:tab w:val="clear" w:pos="360"/>
      </w:tabs>
      <w:spacing w:before="240" w:after="120" w:line="240" w:lineRule="auto"/>
      <w:ind w:left="851" w:firstLine="0"/>
      <w:jc w:val="left"/>
    </w:pPr>
    <w:rPr>
      <w:sz w:val="24"/>
      <w:szCs w:val="24"/>
      <w:lang w:eastAsia="ru-RU"/>
    </w:rPr>
  </w:style>
  <w:style w:type="paragraph" w:customStyle="1" w:styleId="66">
    <w:name w:val="Заголовок 6 (дополнительный)"/>
    <w:basedOn w:val="60"/>
    <w:next w:val="af4"/>
    <w:pPr>
      <w:keepNext/>
      <w:keepLines/>
      <w:widowControl/>
      <w:tabs>
        <w:tab w:val="clear" w:pos="0"/>
        <w:tab w:val="clear" w:pos="360"/>
      </w:tabs>
      <w:spacing w:after="120" w:line="240" w:lineRule="auto"/>
      <w:ind w:left="851" w:firstLine="0"/>
      <w:jc w:val="left"/>
    </w:pPr>
    <w:rPr>
      <w:i/>
      <w:iCs/>
      <w:sz w:val="24"/>
      <w:szCs w:val="24"/>
      <w:lang w:eastAsia="ru-RU"/>
    </w:rPr>
  </w:style>
  <w:style w:type="paragraph" w:customStyle="1" w:styleId="77">
    <w:name w:val="Заголовок 7 (дополнительный)"/>
    <w:basedOn w:val="70"/>
    <w:next w:val="af4"/>
    <w:pPr>
      <w:keepNext/>
      <w:keepLines/>
      <w:widowControl/>
      <w:tabs>
        <w:tab w:val="clear" w:pos="0"/>
        <w:tab w:val="clear" w:pos="360"/>
      </w:tabs>
      <w:spacing w:after="120" w:line="240" w:lineRule="auto"/>
      <w:ind w:left="851" w:firstLine="0"/>
      <w:jc w:val="left"/>
    </w:pPr>
    <w:rPr>
      <w:b/>
      <w:sz w:val="24"/>
      <w:szCs w:val="24"/>
      <w:lang w:eastAsia="ru-RU"/>
    </w:rPr>
  </w:style>
  <w:style w:type="paragraph" w:customStyle="1" w:styleId="86">
    <w:name w:val="Заголовок 8 (дополнительный)"/>
    <w:basedOn w:val="80"/>
    <w:next w:val="af4"/>
    <w:pPr>
      <w:keepNext/>
      <w:keepLines/>
      <w:widowControl/>
      <w:tabs>
        <w:tab w:val="clear" w:pos="0"/>
        <w:tab w:val="clear" w:pos="360"/>
      </w:tabs>
      <w:spacing w:before="200" w:after="120" w:line="240" w:lineRule="auto"/>
      <w:ind w:left="851" w:firstLine="0"/>
      <w:jc w:val="left"/>
    </w:pPr>
    <w:rPr>
      <w:b/>
      <w:iCs/>
      <w:sz w:val="24"/>
      <w:szCs w:val="24"/>
      <w:lang w:eastAsia="ru-RU"/>
    </w:rPr>
  </w:style>
  <w:style w:type="paragraph" w:customStyle="1" w:styleId="9">
    <w:name w:val="Заголовок 9 (дополнительный)"/>
    <w:basedOn w:val="90"/>
    <w:next w:val="af4"/>
    <w:pPr>
      <w:keepNext/>
      <w:keepLines/>
      <w:widowControl/>
      <w:numPr>
        <w:numId w:val="48"/>
      </w:numPr>
      <w:tabs>
        <w:tab w:val="clear" w:pos="-3125"/>
        <w:tab w:val="clear" w:pos="360"/>
      </w:tabs>
      <w:spacing w:before="200" w:after="120" w:line="240" w:lineRule="auto"/>
      <w:ind w:left="851" w:firstLine="0"/>
      <w:jc w:val="left"/>
    </w:pPr>
    <w:rPr>
      <w:rFonts w:ascii="Times New Roman" w:hAnsi="Times New Roman"/>
      <w:b/>
      <w:sz w:val="24"/>
      <w:szCs w:val="24"/>
      <w:lang w:eastAsia="ru-RU"/>
    </w:rPr>
  </w:style>
  <w:style w:type="character" w:customStyle="1" w:styleId="afffffffffffffff3">
    <w:name w:val="Моноширинный"/>
    <w:rPr>
      <w:rFonts w:ascii="Courier New" w:hAnsi="Courier New"/>
    </w:rPr>
  </w:style>
  <w:style w:type="paragraph" w:customStyle="1" w:styleId="afffffffffffffff4">
    <w:name w:val="Титул_абзац_ГОСТ_Наименование_программы"/>
    <w:basedOn w:val="affffffffffffff"/>
    <w:pPr>
      <w:spacing w:before="240"/>
      <w:ind w:left="0" w:firstLine="0"/>
      <w:jc w:val="center"/>
    </w:pPr>
    <w:rPr>
      <w:b/>
      <w:bCs/>
      <w:caps/>
    </w:rPr>
  </w:style>
  <w:style w:type="paragraph" w:customStyle="1" w:styleId="afffffffffffffff5">
    <w:name w:val="Титул_абзац_ГОСТ_Наименование_документа"/>
    <w:basedOn w:val="affffffffffffff"/>
    <w:pPr>
      <w:spacing w:after="80"/>
      <w:ind w:left="0" w:firstLine="0"/>
      <w:jc w:val="center"/>
    </w:pPr>
    <w:rPr>
      <w:b/>
      <w:bCs/>
      <w:caps/>
    </w:rPr>
  </w:style>
  <w:style w:type="paragraph" w:customStyle="1" w:styleId="afffffffffffffff6">
    <w:name w:val="Титул_абзац_ГОСТ_Вид_документа"/>
    <w:basedOn w:val="affffffffffffff"/>
    <w:pPr>
      <w:spacing w:after="80"/>
      <w:ind w:left="0" w:firstLine="0"/>
      <w:jc w:val="center"/>
    </w:pPr>
  </w:style>
  <w:style w:type="paragraph" w:customStyle="1" w:styleId="afffffffffffffff7">
    <w:name w:val="Титул_абзац_ГОСТ_Обозначение_документа"/>
    <w:basedOn w:val="affffffffffffff"/>
    <w:pPr>
      <w:ind w:left="0" w:firstLine="0"/>
      <w:jc w:val="center"/>
    </w:pPr>
    <w:rPr>
      <w:sz w:val="32"/>
      <w:szCs w:val="32"/>
    </w:rPr>
  </w:style>
  <w:style w:type="paragraph" w:customStyle="1" w:styleId="afffffffffffffff8">
    <w:name w:val="Титул_абзац_ГОСТ_Объем_документа"/>
    <w:basedOn w:val="affffffffffffff"/>
    <w:pPr>
      <w:ind w:left="0" w:firstLine="0"/>
      <w:jc w:val="center"/>
    </w:pPr>
    <w:rPr>
      <w:sz w:val="28"/>
      <w:szCs w:val="28"/>
    </w:rPr>
  </w:style>
  <w:style w:type="paragraph" w:customStyle="1" w:styleId="afffffffffffffff9">
    <w:name w:val="Титул_абзац_ГОСТ_Год_издания"/>
    <w:basedOn w:val="affffffffffffff"/>
    <w:pPr>
      <w:ind w:left="0" w:firstLine="0"/>
      <w:jc w:val="center"/>
    </w:pPr>
  </w:style>
  <w:style w:type="paragraph" w:customStyle="1" w:styleId="afffffffffffffffa">
    <w:name w:val="Титул_абзац_ГОСТ_Утверждено_Согласовано"/>
    <w:basedOn w:val="affffffffffffff"/>
    <w:pPr>
      <w:ind w:left="0" w:firstLine="0"/>
      <w:jc w:val="right"/>
    </w:pPr>
    <w:rPr>
      <w:rFonts w:ascii="Arial" w:hAnsi="Arial" w:cs="Arial"/>
      <w:b/>
      <w:bCs/>
    </w:rPr>
  </w:style>
  <w:style w:type="paragraph" w:customStyle="1" w:styleId="afffffffffffffffb">
    <w:name w:val="Титул_абзац_ГОСТ_Текст_Утверждено_Согласовано"/>
    <w:basedOn w:val="affffffffffffff"/>
    <w:pPr>
      <w:spacing w:after="160"/>
      <w:ind w:left="0"/>
      <w:jc w:val="right"/>
    </w:pPr>
    <w:rPr>
      <w:rFonts w:ascii="Arial" w:hAnsi="Arial" w:cs="Arial"/>
    </w:rPr>
  </w:style>
  <w:style w:type="paragraph" w:customStyle="1" w:styleId="afffffffffffffffc">
    <w:name w:val="Титул_абзац_ГОСТ_ЛУ_Согласовано_подписи"/>
    <w:basedOn w:val="afffffffffffffffb"/>
    <w:pPr>
      <w:spacing w:after="0"/>
    </w:pPr>
  </w:style>
  <w:style w:type="paragraph" w:customStyle="1" w:styleId="afffffffffffffffd">
    <w:name w:val="Титул_абзац_ГОСТ_Лист_утверждения"/>
    <w:basedOn w:val="affffffffffffff"/>
    <w:pPr>
      <w:ind w:left="0"/>
      <w:jc w:val="center"/>
    </w:pPr>
    <w:rPr>
      <w:b/>
      <w:bCs/>
      <w:sz w:val="52"/>
      <w:szCs w:val="52"/>
    </w:rPr>
  </w:style>
  <w:style w:type="paragraph" w:customStyle="1" w:styleId="afffffffffffffffe">
    <w:name w:val="Титул_абзац_ГОСТ_ЛУ_Наименование_программы"/>
    <w:basedOn w:val="affffffffffffff"/>
    <w:pPr>
      <w:jc w:val="center"/>
    </w:pPr>
    <w:rPr>
      <w:caps/>
      <w:sz w:val="32"/>
      <w:szCs w:val="32"/>
    </w:rPr>
  </w:style>
  <w:style w:type="paragraph" w:customStyle="1" w:styleId="affffffffffffffff">
    <w:name w:val="Титул_абзац_ГОСТ_ЛУ_Наименование_документа"/>
    <w:basedOn w:val="affffffffffffff"/>
    <w:pPr>
      <w:jc w:val="center"/>
    </w:pPr>
    <w:rPr>
      <w:b/>
      <w:bCs/>
      <w:sz w:val="32"/>
      <w:szCs w:val="32"/>
    </w:rPr>
  </w:style>
  <w:style w:type="paragraph" w:customStyle="1" w:styleId="affffffffffffffff0">
    <w:name w:val="Титул_абзац_ГОСТ_ЛУ_Вид_документа"/>
    <w:basedOn w:val="affffffffffffff"/>
    <w:pPr>
      <w:jc w:val="center"/>
    </w:pPr>
    <w:rPr>
      <w:sz w:val="28"/>
      <w:szCs w:val="28"/>
    </w:rPr>
  </w:style>
  <w:style w:type="paragraph" w:customStyle="1" w:styleId="affffffffffffffff1">
    <w:name w:val="Титул_абзац_ГОСТ_ЛУ_Обозначение_документа"/>
    <w:basedOn w:val="affffffffffffff"/>
    <w:pPr>
      <w:jc w:val="center"/>
    </w:pPr>
    <w:rPr>
      <w:sz w:val="28"/>
      <w:szCs w:val="28"/>
    </w:rPr>
  </w:style>
  <w:style w:type="paragraph" w:customStyle="1" w:styleId="affffffffffffffff2">
    <w:name w:val="Внимание! (дополнительный)"/>
    <w:basedOn w:val="affffffffffff9"/>
    <w:next w:val="affffffffffffffff3"/>
    <w:pPr>
      <w:keepNext w:val="0"/>
    </w:pPr>
  </w:style>
  <w:style w:type="paragraph" w:customStyle="1" w:styleId="affffffffffffffff3">
    <w:name w:val="Внимание! (продолжение"/>
    <w:basedOn w:val="affffffffffffb"/>
    <w:pPr>
      <w:keepNext w:val="0"/>
    </w:pPr>
  </w:style>
  <w:style w:type="paragraph" w:customStyle="1" w:styleId="67">
    <w:name w:val="Продолжение списка 6"/>
    <w:basedOn w:val="affffffffffff0"/>
    <w:pPr>
      <w:ind w:left="4253"/>
    </w:pPr>
  </w:style>
  <w:style w:type="paragraph" w:customStyle="1" w:styleId="affffffffffffffff4">
    <w:name w:val="Абзац номера страницы (по центру)"/>
    <w:basedOn w:val="afffffffffffff"/>
    <w:pPr>
      <w:ind w:firstLine="0"/>
      <w:jc w:val="center"/>
    </w:pPr>
    <w:rPr>
      <w:rFonts w:ascii="Book Antiqua" w:hAnsi="Book Antiqua" w:cs="Book Antiqua"/>
    </w:rPr>
  </w:style>
  <w:style w:type="paragraph" w:customStyle="1" w:styleId="affffffffffffffff5">
    <w:name w:val="Табличный (по левому краю)"/>
    <w:basedOn w:val="affffffffffff3"/>
    <w:rPr>
      <w:sz w:val="20"/>
      <w:szCs w:val="20"/>
    </w:rPr>
  </w:style>
  <w:style w:type="paragraph" w:customStyle="1" w:styleId="affffffffffffffff6">
    <w:name w:val="Табличный (по правому краю)"/>
    <w:basedOn w:val="affffffffffff3"/>
    <w:pPr>
      <w:jc w:val="right"/>
    </w:pPr>
    <w:rPr>
      <w:sz w:val="20"/>
      <w:szCs w:val="20"/>
    </w:rPr>
  </w:style>
  <w:style w:type="paragraph" w:customStyle="1" w:styleId="affffffffffffffff7">
    <w:name w:val="Табличный (по центру)"/>
    <w:basedOn w:val="affffffffffff3"/>
    <w:pPr>
      <w:jc w:val="center"/>
    </w:pPr>
    <w:rPr>
      <w:sz w:val="20"/>
      <w:szCs w:val="20"/>
    </w:rPr>
  </w:style>
  <w:style w:type="paragraph" w:customStyle="1" w:styleId="affffffffffffffff8">
    <w:name w:val="Титул_абзац_ГОСТ_название_учреждения"/>
    <w:basedOn w:val="af4"/>
    <w:pPr>
      <w:spacing w:after="120" w:line="240" w:lineRule="auto"/>
      <w:jc w:val="center"/>
    </w:pPr>
    <w:rPr>
      <w:b/>
      <w:caps/>
      <w:sz w:val="24"/>
      <w:szCs w:val="24"/>
      <w:lang w:eastAsia="ru-RU"/>
    </w:rPr>
  </w:style>
  <w:style w:type="paragraph" w:customStyle="1" w:styleId="affffffffffffffff9">
    <w:name w:val="Титул_абзац_ГОСТ_Согласовано"/>
    <w:basedOn w:val="af4"/>
    <w:pPr>
      <w:spacing w:after="120" w:line="240" w:lineRule="auto"/>
      <w:jc w:val="right"/>
    </w:pPr>
    <w:rPr>
      <w:bCs w:val="0"/>
      <w:sz w:val="24"/>
      <w:szCs w:val="24"/>
      <w:lang w:eastAsia="ru-RU"/>
    </w:rPr>
  </w:style>
  <w:style w:type="paragraph" w:customStyle="1" w:styleId="DocumentName">
    <w:name w:val="Document Name"/>
    <w:next w:val="af4"/>
    <w:pPr>
      <w:keepLines/>
      <w:spacing w:before="120" w:after="120" w:line="288" w:lineRule="auto"/>
      <w:jc w:val="center"/>
    </w:pPr>
    <w:rPr>
      <w:b/>
      <w:bCs/>
      <w:sz w:val="36"/>
      <w:szCs w:val="36"/>
      <w:lang w:eastAsia="en-US"/>
    </w:rPr>
  </w:style>
  <w:style w:type="paragraph" w:customStyle="1" w:styleId="CharChar1">
    <w:name w:val="Char Char"/>
    <w:basedOn w:val="af4"/>
    <w:pPr>
      <w:spacing w:after="160" w:line="240" w:lineRule="exact"/>
      <w:jc w:val="left"/>
    </w:pPr>
    <w:rPr>
      <w:rFonts w:ascii="Verdana" w:hAnsi="Verdana" w:cs="Verdana"/>
      <w:bCs w:val="0"/>
      <w:sz w:val="24"/>
      <w:szCs w:val="24"/>
      <w:lang w:val="en-US" w:eastAsia="en-US"/>
    </w:rPr>
  </w:style>
  <w:style w:type="paragraph" w:customStyle="1" w:styleId="StyleFirstline127cm">
    <w:name w:val="Style First line:  127 cm"/>
    <w:basedOn w:val="af4"/>
    <w:pPr>
      <w:numPr>
        <w:numId w:val="61"/>
      </w:numPr>
      <w:tabs>
        <w:tab w:val="clear" w:pos="360"/>
      </w:tabs>
      <w:spacing w:before="120" w:line="240" w:lineRule="auto"/>
      <w:ind w:left="0" w:firstLine="720"/>
    </w:pPr>
    <w:rPr>
      <w:rFonts w:ascii="Arial" w:hAnsi="Arial" w:cs="Arial"/>
      <w:bCs w:val="0"/>
      <w:sz w:val="24"/>
      <w:szCs w:val="24"/>
      <w:lang w:eastAsia="en-US"/>
    </w:rPr>
  </w:style>
  <w:style w:type="paragraph" w:customStyle="1" w:styleId="ListAlternative3">
    <w:name w:val="List Alternative 3"/>
    <w:basedOn w:val="af4"/>
    <w:pPr>
      <w:numPr>
        <w:numId w:val="23"/>
      </w:numPr>
      <w:tabs>
        <w:tab w:val="num" w:pos="1469"/>
      </w:tabs>
      <w:spacing w:before="40" w:after="40" w:line="240" w:lineRule="auto"/>
      <w:ind w:left="1468" w:hanging="357"/>
    </w:pPr>
    <w:rPr>
      <w:rFonts w:ascii="Arial" w:hAnsi="Arial" w:cs="Arial"/>
      <w:bCs w:val="0"/>
      <w:sz w:val="24"/>
      <w:szCs w:val="24"/>
      <w:lang w:eastAsia="en-US"/>
    </w:rPr>
  </w:style>
  <w:style w:type="paragraph" w:customStyle="1" w:styleId="CharChar">
    <w:name w:val="Знак Char Char Знак"/>
    <w:basedOn w:val="af4"/>
    <w:pPr>
      <w:numPr>
        <w:numId w:val="62"/>
      </w:numPr>
      <w:tabs>
        <w:tab w:val="clear" w:pos="360"/>
      </w:tabs>
      <w:spacing w:before="100" w:beforeAutospacing="1" w:after="100" w:afterAutospacing="1" w:line="240" w:lineRule="auto"/>
      <w:jc w:val="left"/>
    </w:pPr>
    <w:rPr>
      <w:rFonts w:ascii="Tahoma" w:hAnsi="Tahoma" w:cs="Tahoma"/>
      <w:bCs w:val="0"/>
      <w:sz w:val="20"/>
      <w:szCs w:val="20"/>
      <w:lang w:val="en-US" w:eastAsia="en-US"/>
    </w:rPr>
  </w:style>
  <w:style w:type="paragraph" w:customStyle="1" w:styleId="affffffffffffffffa">
    <w:name w:val="Порядковый номер"/>
    <w:basedOn w:val="af4"/>
    <w:pPr>
      <w:spacing w:line="240" w:lineRule="auto"/>
      <w:ind w:left="720"/>
      <w:jc w:val="right"/>
    </w:pPr>
    <w:rPr>
      <w:bCs w:val="0"/>
      <w:sz w:val="24"/>
      <w:szCs w:val="24"/>
      <w:lang w:eastAsia="ru-RU"/>
    </w:rPr>
  </w:style>
  <w:style w:type="paragraph" w:customStyle="1" w:styleId="phNormal">
    <w:name w:val="ph_Normal"/>
    <w:basedOn w:val="af4"/>
    <w:link w:val="phNormal1"/>
    <w:pPr>
      <w:ind w:firstLine="851"/>
    </w:pPr>
    <w:rPr>
      <w:bCs w:val="0"/>
      <w:sz w:val="24"/>
      <w:szCs w:val="20"/>
      <w:lang w:eastAsia="ru-RU"/>
    </w:rPr>
  </w:style>
  <w:style w:type="character" w:customStyle="1" w:styleId="phNormal1">
    <w:name w:val="ph_Normal Знак1"/>
    <w:link w:val="phNormal"/>
    <w:rPr>
      <w:sz w:val="24"/>
    </w:rPr>
  </w:style>
  <w:style w:type="paragraph" w:customStyle="1" w:styleId="phConfirm">
    <w:name w:val="ph_Confirm"/>
    <w:basedOn w:val="phNormal"/>
    <w:next w:val="phNormal"/>
    <w:pPr>
      <w:ind w:left="567" w:firstLine="709"/>
      <w:jc w:val="left"/>
    </w:pPr>
    <w:rPr>
      <w:b/>
      <w:bCs/>
      <w:caps/>
    </w:rPr>
  </w:style>
  <w:style w:type="paragraph" w:customStyle="1" w:styleId="phTitle2">
    <w:name w:val="ph_Title2"/>
    <w:basedOn w:val="phNormal"/>
    <w:link w:val="phTitle20"/>
    <w:pPr>
      <w:ind w:left="567" w:firstLine="709"/>
    </w:pPr>
  </w:style>
  <w:style w:type="character" w:customStyle="1" w:styleId="phTitle20">
    <w:name w:val="ph_Title2 Знак"/>
    <w:link w:val="phTitle2"/>
    <w:rPr>
      <w:sz w:val="24"/>
    </w:rPr>
  </w:style>
  <w:style w:type="paragraph" w:customStyle="1" w:styleId="phSubtitle">
    <w:name w:val="ph_Subtitle"/>
    <w:basedOn w:val="phNormal"/>
    <w:next w:val="phNormal"/>
    <w:pPr>
      <w:ind w:firstLine="0"/>
      <w:jc w:val="center"/>
    </w:pPr>
    <w:rPr>
      <w:b/>
      <w:bCs/>
      <w:sz w:val="28"/>
      <w:szCs w:val="28"/>
    </w:rPr>
  </w:style>
  <w:style w:type="paragraph" w:customStyle="1" w:styleId="phTitle">
    <w:name w:val="ph_Title"/>
    <w:basedOn w:val="phNormal"/>
    <w:next w:val="phNormal"/>
    <w:pPr>
      <w:ind w:firstLine="0"/>
      <w:jc w:val="center"/>
      <w:outlineLvl w:val="0"/>
    </w:pPr>
    <w:rPr>
      <w:b/>
      <w:bCs/>
      <w:caps/>
      <w:sz w:val="28"/>
      <w:szCs w:val="28"/>
    </w:rPr>
  </w:style>
  <w:style w:type="table" w:customStyle="1" w:styleId="130">
    <w:name w:val="Сетка таблицы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ffffffb">
    <w:name w:val="Комментарий"/>
    <w:basedOn w:val="af4"/>
    <w:next w:val="af4"/>
    <w:link w:val="affffffffffffffffc"/>
    <w:pPr>
      <w:spacing w:after="60" w:line="240" w:lineRule="auto"/>
      <w:jc w:val="left"/>
    </w:pPr>
    <w:rPr>
      <w:rFonts w:ascii="Tahoma" w:hAnsi="Tahoma"/>
      <w:bCs w:val="0"/>
      <w:i/>
      <w:color w:val="0000CC"/>
      <w:sz w:val="24"/>
      <w:szCs w:val="20"/>
      <w:lang w:val="en-US" w:eastAsia="en-US"/>
    </w:rPr>
  </w:style>
  <w:style w:type="character" w:customStyle="1" w:styleId="affffffffffffffffc">
    <w:name w:val="Комментарий Знак"/>
    <w:link w:val="affffffffffffffffb"/>
    <w:rPr>
      <w:rFonts w:ascii="Tahoma" w:hAnsi="Tahoma"/>
      <w:i/>
      <w:color w:val="0000CC"/>
      <w:sz w:val="24"/>
      <w:lang w:val="en-US" w:eastAsia="en-US"/>
    </w:rPr>
  </w:style>
  <w:style w:type="paragraph" w:customStyle="1" w:styleId="DefaultText">
    <w:name w:val="Default Text"/>
    <w:basedOn w:val="af4"/>
    <w:pPr>
      <w:spacing w:line="240" w:lineRule="auto"/>
      <w:jc w:val="left"/>
    </w:pPr>
    <w:rPr>
      <w:bCs w:val="0"/>
      <w:sz w:val="24"/>
      <w:szCs w:val="24"/>
      <w:lang w:eastAsia="en-US"/>
    </w:rPr>
  </w:style>
  <w:style w:type="paragraph" w:customStyle="1" w:styleId="ExampleTitle">
    <w:name w:val="Example. Title"/>
    <w:basedOn w:val="Paragraph0"/>
    <w:pPr>
      <w:ind w:firstLine="567"/>
    </w:pPr>
    <w:rPr>
      <w:b/>
      <w:bCs/>
      <w:szCs w:val="22"/>
    </w:rPr>
  </w:style>
  <w:style w:type="character" w:customStyle="1" w:styleId="CharChar0">
    <w:name w:val="Обычный Char Char"/>
    <w:link w:val="1f7"/>
    <w:rPr>
      <w:rFonts w:eastAsia="Arial"/>
      <w:sz w:val="24"/>
      <w:lang w:eastAsia="ar-SA"/>
    </w:rPr>
  </w:style>
  <w:style w:type="paragraph" w:styleId="affffffffffffffffd">
    <w:name w:val="toa heading"/>
    <w:basedOn w:val="af4"/>
    <w:next w:val="af4"/>
    <w:semiHidden/>
    <w:pPr>
      <w:spacing w:before="120" w:line="240" w:lineRule="auto"/>
      <w:jc w:val="left"/>
    </w:pPr>
    <w:rPr>
      <w:rFonts w:ascii="Cambria" w:hAnsi="Cambria" w:cs="Cambria"/>
      <w:b/>
      <w:sz w:val="24"/>
      <w:szCs w:val="24"/>
      <w:lang w:eastAsia="ru-RU"/>
    </w:rPr>
  </w:style>
  <w:style w:type="paragraph" w:customStyle="1" w:styleId="2ffa">
    <w:name w:val="Радел ТЗ 2 уровень"/>
    <w:basedOn w:val="3"/>
    <w:link w:val="2ffb"/>
    <w:pPr>
      <w:keepLines/>
      <w:numPr>
        <w:ilvl w:val="0"/>
        <w:numId w:val="0"/>
      </w:numPr>
      <w:tabs>
        <w:tab w:val="num" w:pos="746"/>
        <w:tab w:val="left" w:pos="1134"/>
        <w:tab w:val="left" w:pos="1701"/>
      </w:tabs>
      <w:spacing w:before="360" w:after="160"/>
      <w:ind w:left="746" w:hanging="360"/>
    </w:pPr>
    <w:rPr>
      <w:szCs w:val="24"/>
      <w:lang w:eastAsia="ru-RU"/>
    </w:rPr>
  </w:style>
  <w:style w:type="character" w:customStyle="1" w:styleId="2ffb">
    <w:name w:val="Радел ТЗ 2 уровень Знак"/>
    <w:link w:val="2ffa"/>
    <w:rPr>
      <w:b/>
      <w:bCs/>
      <w:sz w:val="24"/>
      <w:szCs w:val="24"/>
    </w:rPr>
  </w:style>
  <w:style w:type="paragraph" w:styleId="affffffffffffffffe">
    <w:name w:val="List Paragraph"/>
    <w:basedOn w:val="af4"/>
    <w:uiPriority w:val="34"/>
    <w:qFormat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bCs w:val="0"/>
      <w:lang w:eastAsia="en-US"/>
    </w:rPr>
  </w:style>
  <w:style w:type="paragraph" w:customStyle="1" w:styleId="2ffc">
    <w:name w:val="2 уровень"/>
    <w:basedOn w:val="20"/>
    <w:next w:val="af4"/>
    <w:qFormat/>
    <w:pPr>
      <w:keepLines/>
      <w:numPr>
        <w:ilvl w:val="0"/>
        <w:numId w:val="0"/>
      </w:numPr>
      <w:tabs>
        <w:tab w:val="clear" w:pos="1700"/>
      </w:tabs>
      <w:spacing w:before="360" w:after="280" w:line="240" w:lineRule="auto"/>
    </w:pPr>
    <w:rPr>
      <w:rFonts w:ascii="Calibri Light" w:hAnsi="Calibri Light"/>
      <w:b w:val="0"/>
      <w:bCs w:val="0"/>
      <w:color w:val="C00000"/>
      <w:sz w:val="36"/>
      <w:szCs w:val="36"/>
    </w:rPr>
  </w:style>
  <w:style w:type="paragraph" w:customStyle="1" w:styleId="1fff7">
    <w:name w:val="1 уровень"/>
    <w:basedOn w:val="11"/>
    <w:next w:val="af4"/>
    <w:qFormat/>
    <w:pPr>
      <w:numPr>
        <w:numId w:val="0"/>
      </w:numPr>
      <w:spacing w:before="360" w:after="280"/>
    </w:pPr>
    <w:rPr>
      <w:rFonts w:ascii="Calibri Light" w:hAnsi="Calibri Light"/>
      <w:b w:val="0"/>
      <w:bCs w:val="0"/>
      <w:iCs/>
      <w:color w:val="C00000"/>
      <w:sz w:val="44"/>
      <w:szCs w:val="32"/>
    </w:rPr>
  </w:style>
  <w:style w:type="character" w:customStyle="1" w:styleId="afffffffff8">
    <w:name w:val="Название объекта Знак"/>
    <w:link w:val="afffffffff7"/>
    <w:rPr>
      <w:i/>
      <w:sz w:val="24"/>
      <w:szCs w:val="22"/>
    </w:rPr>
  </w:style>
  <w:style w:type="character" w:customStyle="1" w:styleId="afffffffffffffffff">
    <w:name w:val="Текст макроса Знак"/>
    <w:link w:val="afffffffffffffffff0"/>
    <w:semiHidden/>
    <w:rPr>
      <w:rFonts w:ascii="NTTierce" w:hAnsi="NTTierce"/>
      <w:lang w:val="en-US"/>
    </w:rPr>
  </w:style>
  <w:style w:type="paragraph" w:styleId="afffffffffffffffff0">
    <w:name w:val="macro"/>
    <w:link w:val="afffffffffffffffff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NTTierce" w:hAnsi="NTTierce"/>
      <w:lang w:val="en-US"/>
    </w:rPr>
  </w:style>
  <w:style w:type="character" w:customStyle="1" w:styleId="1fff8">
    <w:name w:val="Текст макроса Знак1"/>
    <w:uiPriority w:val="99"/>
    <w:semiHidden/>
    <w:rPr>
      <w:rFonts w:ascii="Courier New" w:hAnsi="Courier New" w:cs="Courier New"/>
      <w:bCs/>
      <w:lang w:eastAsia="ar-SA"/>
    </w:rPr>
  </w:style>
  <w:style w:type="paragraph" w:customStyle="1" w:styleId="Subject">
    <w:name w:val="Subject"/>
    <w:basedOn w:val="afffffffff7"/>
    <w:pPr>
      <w:pageBreakBefore w:val="0"/>
      <w:spacing w:line="360" w:lineRule="auto"/>
      <w:ind w:firstLine="567"/>
      <w:jc w:val="left"/>
    </w:pPr>
    <w:rPr>
      <w:caps/>
      <w:color w:val="000080"/>
      <w:sz w:val="32"/>
      <w:szCs w:val="24"/>
      <w:lang w:eastAsia="en-US"/>
    </w:rPr>
  </w:style>
  <w:style w:type="paragraph" w:customStyle="1" w:styleId="4fc">
    <w:name w:val="Заголовок4"/>
    <w:basedOn w:val="3"/>
    <w:pPr>
      <w:keepLines/>
      <w:widowControl w:val="0"/>
      <w:numPr>
        <w:ilvl w:val="0"/>
        <w:numId w:val="0"/>
      </w:numPr>
      <w:tabs>
        <w:tab w:val="num" w:pos="1149"/>
        <w:tab w:val="left" w:pos="8505"/>
      </w:tabs>
      <w:spacing w:before="480" w:after="180"/>
      <w:ind w:left="1149" w:hanging="720"/>
      <w:jc w:val="both"/>
    </w:pPr>
    <w:rPr>
      <w:rFonts w:eastAsia="MS Mincho"/>
      <w:bCs w:val="0"/>
      <w:color w:val="808000"/>
      <w:spacing w:val="-10"/>
      <w:position w:val="8"/>
      <w:sz w:val="26"/>
      <w:szCs w:val="20"/>
      <w:u w:val="single"/>
      <w:lang w:eastAsia="ru-RU"/>
    </w:rPr>
  </w:style>
  <w:style w:type="paragraph" w:customStyle="1" w:styleId="afffffffffffffffff1">
    <w:name w:val="Простой"/>
    <w:basedOn w:val="af4"/>
    <w:pPr>
      <w:spacing w:line="240" w:lineRule="auto"/>
      <w:ind w:firstLine="0"/>
      <w:jc w:val="left"/>
    </w:pPr>
    <w:rPr>
      <w:rFonts w:ascii="Arial" w:hAnsi="Arial"/>
      <w:bCs w:val="0"/>
      <w:spacing w:val="-5"/>
      <w:sz w:val="20"/>
      <w:szCs w:val="20"/>
      <w:lang w:eastAsia="ru-RU"/>
    </w:rPr>
  </w:style>
  <w:style w:type="paragraph" w:customStyle="1" w:styleId="CoverTitle">
    <w:name w:val="Cover Title"/>
    <w:basedOn w:val="af4"/>
    <w:next w:val="CoverSubtitle"/>
    <w:pPr>
      <w:keepNext/>
      <w:keepLines/>
      <w:pBdr>
        <w:top w:val="single" w:sz="48" w:space="31" w:color="000000"/>
      </w:pBdr>
      <w:tabs>
        <w:tab w:val="left" w:pos="2835"/>
      </w:tabs>
      <w:spacing w:before="240" w:after="500" w:line="640" w:lineRule="exact"/>
      <w:ind w:left="11" w:hanging="11"/>
      <w:jc w:val="left"/>
    </w:pPr>
    <w:rPr>
      <w:rFonts w:ascii="Arial MT Black" w:hAnsi="Arial MT Black"/>
      <w:b/>
      <w:bCs w:val="0"/>
      <w:spacing w:val="-20"/>
      <w:sz w:val="64"/>
      <w:szCs w:val="20"/>
      <w:lang w:eastAsia="ru-RU"/>
    </w:rPr>
  </w:style>
  <w:style w:type="paragraph" w:customStyle="1" w:styleId="CoverSubtitle">
    <w:name w:val="Cover Subtitle"/>
    <w:basedOn w:val="CoverTitle"/>
    <w:next w:val="CoverAuthor"/>
    <w:pPr>
      <w:pBdr>
        <w:top w:val="single" w:sz="6" w:space="24" w:color="000000"/>
      </w:pBdr>
      <w:spacing w:before="0" w:after="0" w:line="480" w:lineRule="atLeast"/>
      <w:ind w:firstLine="0"/>
    </w:pPr>
    <w:rPr>
      <w:spacing w:val="-30"/>
      <w:sz w:val="48"/>
    </w:rPr>
  </w:style>
  <w:style w:type="paragraph" w:customStyle="1" w:styleId="CoverAuthor">
    <w:name w:val="Cover Author"/>
    <w:basedOn w:val="af4"/>
    <w:pPr>
      <w:spacing w:line="240" w:lineRule="atLeast"/>
      <w:ind w:firstLine="0"/>
      <w:jc w:val="left"/>
    </w:pPr>
    <w:rPr>
      <w:rFonts w:ascii="Arial" w:hAnsi="Arial"/>
      <w:bCs w:val="0"/>
      <w:spacing w:val="-5"/>
      <w:sz w:val="28"/>
      <w:szCs w:val="20"/>
      <w:lang w:eastAsia="ru-RU"/>
    </w:rPr>
  </w:style>
  <w:style w:type="paragraph" w:customStyle="1" w:styleId="CoverAddress">
    <w:name w:val="Cover Address"/>
    <w:basedOn w:val="af4"/>
    <w:pPr>
      <w:spacing w:line="240" w:lineRule="atLeast"/>
      <w:ind w:firstLine="0"/>
      <w:jc w:val="left"/>
    </w:pPr>
    <w:rPr>
      <w:rFonts w:ascii="Arial" w:hAnsi="Arial"/>
      <w:bCs w:val="0"/>
      <w:spacing w:val="-5"/>
      <w:sz w:val="20"/>
      <w:szCs w:val="20"/>
      <w:lang w:eastAsia="ru-RU"/>
    </w:rPr>
  </w:style>
  <w:style w:type="paragraph" w:customStyle="1" w:styleId="CoverCompany">
    <w:name w:val="Cover Company"/>
    <w:basedOn w:val="CoverAddress"/>
    <w:pPr>
      <w:spacing w:after="120" w:line="360" w:lineRule="exact"/>
      <w:jc w:val="right"/>
    </w:pPr>
    <w:rPr>
      <w:b/>
      <w:sz w:val="36"/>
    </w:rPr>
  </w:style>
  <w:style w:type="paragraph" w:customStyle="1" w:styleId="TableNormal">
    <w:name w:val="TableNormal"/>
    <w:basedOn w:val="afffffffffffffffff1"/>
    <w:pPr>
      <w:keepLines/>
      <w:spacing w:before="120"/>
    </w:pPr>
  </w:style>
  <w:style w:type="paragraph" w:customStyle="1" w:styleId="Simple">
    <w:name w:val="Simple"/>
    <w:basedOn w:val="af4"/>
    <w:pPr>
      <w:spacing w:line="240" w:lineRule="auto"/>
      <w:ind w:firstLine="0"/>
    </w:pPr>
    <w:rPr>
      <w:rFonts w:ascii="Arial" w:hAnsi="Arial"/>
      <w:bCs w:val="0"/>
      <w:spacing w:val="-5"/>
      <w:sz w:val="20"/>
      <w:szCs w:val="20"/>
      <w:lang w:eastAsia="ru-RU"/>
    </w:rPr>
  </w:style>
  <w:style w:type="paragraph" w:customStyle="1" w:styleId="FooterEven">
    <w:name w:val="Footer Even"/>
    <w:basedOn w:val="afff8"/>
    <w:pPr>
      <w:widowControl w:val="0"/>
      <w:pBdr>
        <w:top w:val="single" w:sz="6" w:space="2" w:color="000000"/>
      </w:pBdr>
      <w:tabs>
        <w:tab w:val="clear" w:pos="4253"/>
        <w:tab w:val="clear" w:pos="9356"/>
        <w:tab w:val="center" w:pos="4320"/>
        <w:tab w:val="right" w:pos="8640"/>
      </w:tabs>
      <w:spacing w:after="240" w:line="190" w:lineRule="atLeast"/>
      <w:jc w:val="left"/>
    </w:pPr>
    <w:rPr>
      <w:rFonts w:ascii="Arial" w:hAnsi="Arial"/>
      <w:bCs w:val="0"/>
      <w:caps/>
      <w:sz w:val="15"/>
      <w:szCs w:val="20"/>
      <w:lang w:eastAsia="en-US"/>
    </w:rPr>
  </w:style>
  <w:style w:type="paragraph" w:customStyle="1" w:styleId="FooterOdd">
    <w:name w:val="Footer Odd"/>
    <w:basedOn w:val="afff8"/>
    <w:pPr>
      <w:widowControl w:val="0"/>
      <w:pBdr>
        <w:top w:val="single" w:sz="6" w:space="2" w:color="000000"/>
      </w:pBdr>
      <w:tabs>
        <w:tab w:val="clear" w:pos="4253"/>
        <w:tab w:val="clear" w:pos="9356"/>
        <w:tab w:val="center" w:pos="4320"/>
        <w:tab w:val="right" w:pos="8640"/>
      </w:tabs>
      <w:spacing w:before="600" w:after="240" w:line="190" w:lineRule="atLeast"/>
      <w:jc w:val="left"/>
    </w:pPr>
    <w:rPr>
      <w:rFonts w:ascii="Arial" w:hAnsi="Arial"/>
      <w:bCs w:val="0"/>
      <w:caps/>
      <w:sz w:val="15"/>
      <w:szCs w:val="20"/>
      <w:lang w:eastAsia="en-US"/>
    </w:rPr>
  </w:style>
  <w:style w:type="character" w:customStyle="1" w:styleId="FileName">
    <w:name w:val="FileName"/>
    <w:rPr>
      <w:caps/>
      <w:sz w:val="20"/>
    </w:rPr>
  </w:style>
  <w:style w:type="character" w:customStyle="1" w:styleId="DFN">
    <w:name w:val="DFN"/>
    <w:rPr>
      <w:b/>
      <w:sz w:val="20"/>
    </w:rPr>
  </w:style>
  <w:style w:type="character" w:customStyle="1" w:styleId="Entry">
    <w:name w:val="Entry"/>
    <w:rPr>
      <w:b/>
      <w:sz w:val="20"/>
    </w:rPr>
  </w:style>
  <w:style w:type="paragraph" w:customStyle="1" w:styleId="BodyTextKeep">
    <w:name w:val="Body Text Keep"/>
    <w:basedOn w:val="af4"/>
    <w:pPr>
      <w:keepNext/>
      <w:tabs>
        <w:tab w:val="left" w:pos="3345"/>
      </w:tabs>
      <w:spacing w:before="120" w:after="240" w:line="240" w:lineRule="atLeast"/>
      <w:ind w:left="1077" w:firstLine="0"/>
    </w:pPr>
    <w:rPr>
      <w:rFonts w:ascii="Arial" w:hAnsi="Arial"/>
      <w:bCs w:val="0"/>
      <w:spacing w:val="-5"/>
      <w:sz w:val="20"/>
      <w:szCs w:val="20"/>
      <w:lang w:val="en-US" w:eastAsia="ru-RU"/>
    </w:rPr>
  </w:style>
  <w:style w:type="paragraph" w:customStyle="1" w:styleId="afffffffffffffffff2">
    <w:name w:val="Таблица лист согласования"/>
    <w:basedOn w:val="af4"/>
    <w:qFormat/>
    <w:pPr>
      <w:spacing w:line="240" w:lineRule="auto"/>
      <w:ind w:firstLine="0"/>
      <w:jc w:val="left"/>
    </w:pPr>
    <w:rPr>
      <w:rFonts w:ascii="Arial" w:hAnsi="Arial"/>
      <w:bCs w:val="0"/>
      <w:spacing w:val="-5"/>
      <w:sz w:val="24"/>
      <w:szCs w:val="24"/>
      <w:lang w:eastAsia="ru-RU"/>
    </w:rPr>
  </w:style>
  <w:style w:type="character" w:customStyle="1" w:styleId="afffff0">
    <w:name w:val="Текст таблицы Знак"/>
    <w:link w:val="afffff"/>
    <w:rPr>
      <w:bCs/>
      <w:sz w:val="24"/>
      <w:szCs w:val="24"/>
      <w:lang w:eastAsia="ar-SA"/>
    </w:rPr>
  </w:style>
  <w:style w:type="paragraph" w:styleId="2ffd">
    <w:name w:val="envelope return"/>
    <w:basedOn w:val="af4"/>
    <w:semiHidden/>
    <w:pPr>
      <w:spacing w:before="120"/>
      <w:ind w:firstLine="0"/>
    </w:pPr>
    <w:rPr>
      <w:rFonts w:ascii="Arial" w:hAnsi="Arial"/>
      <w:b/>
      <w:bCs w:val="0"/>
      <w:sz w:val="20"/>
      <w:szCs w:val="20"/>
      <w:lang w:val="en-US" w:eastAsia="en-US"/>
    </w:rPr>
  </w:style>
  <w:style w:type="table" w:customStyle="1" w:styleId="-151">
    <w:name w:val="Таблица-сетка 1 светлая — акцент 51"/>
    <w:basedOn w:val="af6"/>
    <w:uiPriority w:val="46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510">
    <w:name w:val="Таблица-сетка 1 светлая — акцент 51_0"/>
    <w:basedOn w:val="af6"/>
    <w:uiPriority w:val="46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fffffffffffffffff3">
    <w:name w:val="Неразрешенное упоминание"/>
    <w:uiPriority w:val="99"/>
    <w:semiHidden/>
    <w:unhideWhenUsed/>
    <w:rPr>
      <w:color w:val="605E5C"/>
      <w:shd w:val="clear" w:color="auto" w:fill="E1DFDD"/>
    </w:rPr>
  </w:style>
  <w:style w:type="character" w:customStyle="1" w:styleId="afff3">
    <w:name w:val="Заголовок Знак"/>
    <w:link w:val="afff1"/>
    <w:rPr>
      <w:rFonts w:ascii="Arial" w:eastAsia="SimSun" w:hAnsi="Arial" w:cs="Mangal"/>
      <w:bCs/>
      <w:sz w:val="28"/>
      <w:szCs w:val="28"/>
      <w:lang w:eastAsia="ar-SA"/>
    </w:rPr>
  </w:style>
  <w:style w:type="paragraph" w:customStyle="1" w:styleId="CommentSubject1">
    <w:name w:val="Comment Subject_1"/>
    <w:basedOn w:val="1ff1"/>
    <w:next w:val="1ff1"/>
    <w:pPr>
      <w:spacing w:line="240" w:lineRule="auto"/>
      <w:ind w:firstLine="0"/>
      <w:jc w:val="left"/>
    </w:pPr>
    <w:rPr>
      <w:b/>
      <w:szCs w:val="20"/>
    </w:rPr>
  </w:style>
  <w:style w:type="character" w:customStyle="1" w:styleId="blk">
    <w:name w:val="blk"/>
    <w:basedOn w:val="af5"/>
  </w:style>
  <w:style w:type="paragraph" w:customStyle="1" w:styleId="-110">
    <w:name w:val="Цветной список - Акцент 11"/>
    <w:basedOn w:val="af4"/>
    <w:link w:val="-12"/>
    <w:uiPriority w:val="34"/>
    <w:qFormat/>
    <w:pPr>
      <w:spacing w:before="120" w:line="240" w:lineRule="auto"/>
      <w:ind w:left="720" w:firstLine="0"/>
      <w:contextualSpacing/>
    </w:pPr>
    <w:rPr>
      <w:bCs w:val="0"/>
      <w:sz w:val="28"/>
      <w:szCs w:val="24"/>
    </w:rPr>
  </w:style>
  <w:style w:type="character" w:customStyle="1" w:styleId="-12">
    <w:name w:val="Цветной список - Акцент 1 Знак"/>
    <w:link w:val="-110"/>
    <w:uiPriority w:val="34"/>
    <w:rPr>
      <w:sz w:val="28"/>
      <w:szCs w:val="24"/>
    </w:rPr>
  </w:style>
  <w:style w:type="character" w:customStyle="1" w:styleId="affffffffff0">
    <w:name w:val="Без интервала Знак"/>
    <w:link w:val="affffffffff"/>
    <w:uiPriority w:val="1"/>
    <w:rPr>
      <w:rFonts w:ascii="Calibri" w:hAnsi="Calibri"/>
      <w:sz w:val="22"/>
      <w:szCs w:val="22"/>
      <w:lang w:eastAsia="en-US"/>
    </w:rPr>
  </w:style>
  <w:style w:type="paragraph" w:customStyle="1" w:styleId="m">
    <w:name w:val="m_ТекстТаблицы"/>
    <w:basedOn w:val="af4"/>
    <w:pPr>
      <w:spacing w:line="240" w:lineRule="auto"/>
      <w:ind w:firstLine="0"/>
      <w:jc w:val="left"/>
    </w:pPr>
    <w:rPr>
      <w:bCs w:val="0"/>
      <w:sz w:val="20"/>
      <w:szCs w:val="24"/>
      <w:lang w:eastAsia="ru-RU"/>
    </w:rPr>
  </w:style>
  <w:style w:type="numbering" w:customStyle="1" w:styleId="ac">
    <w:name w:val="Нумерованные булеты"/>
    <w:pPr>
      <w:numPr>
        <w:numId w:val="63"/>
      </w:numPr>
    </w:pPr>
  </w:style>
  <w:style w:type="paragraph" w:customStyle="1" w:styleId="G">
    <w:name w:val="G_Текст"/>
    <w:basedOn w:val="af4"/>
    <w:link w:val="G0"/>
    <w:qFormat/>
    <w:pPr>
      <w:spacing w:after="120" w:line="312" w:lineRule="auto"/>
      <w:ind w:firstLine="851"/>
    </w:pPr>
    <w:rPr>
      <w:bCs w:val="0"/>
      <w:sz w:val="24"/>
      <w:szCs w:val="20"/>
      <w:lang w:eastAsia="ru-RU"/>
    </w:rPr>
  </w:style>
  <w:style w:type="character" w:customStyle="1" w:styleId="G0">
    <w:name w:val="G_Текст Знак"/>
    <w:link w:val="G"/>
    <w:rPr>
      <w:sz w:val="24"/>
    </w:rPr>
  </w:style>
  <w:style w:type="paragraph" w:customStyle="1" w:styleId="afffffffffffffffff4">
    <w:name w:val="Таблица. Шапка"/>
    <w:basedOn w:val="af4"/>
    <w:next w:val="af4"/>
    <w:qFormat/>
    <w:pPr>
      <w:ind w:firstLine="0"/>
      <w:jc w:val="left"/>
    </w:pPr>
    <w:rPr>
      <w:rFonts w:eastAsiaTheme="minorHAnsi" w:cstheme="minorBidi"/>
      <w:b/>
      <w:bCs w:val="0"/>
      <w:sz w:val="24"/>
      <w:szCs w:val="24"/>
      <w:lang w:eastAsia="en-US"/>
    </w:rPr>
  </w:style>
  <w:style w:type="numbering" w:styleId="111111">
    <w:name w:val="Outline List 2"/>
    <w:basedOn w:val="af7"/>
    <w:pPr>
      <w:numPr>
        <w:numId w:val="64"/>
      </w:numPr>
    </w:pPr>
  </w:style>
  <w:style w:type="paragraph" w:customStyle="1" w:styleId="basic">
    <w:name w:val="basic"/>
    <w:basedOn w:val="af4"/>
    <w:link w:val="basic0"/>
    <w:qFormat/>
    <w:pPr>
      <w:widowControl w:val="0"/>
    </w:pPr>
    <w:rPr>
      <w:bCs w:val="0"/>
      <w:sz w:val="24"/>
      <w:szCs w:val="24"/>
    </w:rPr>
  </w:style>
  <w:style w:type="character" w:customStyle="1" w:styleId="basic0">
    <w:name w:val="basic Знак"/>
    <w:basedOn w:val="af5"/>
    <w:link w:val="basic"/>
    <w:rPr>
      <w:sz w:val="24"/>
      <w:szCs w:val="24"/>
    </w:rPr>
  </w:style>
  <w:style w:type="paragraph" w:customStyle="1" w:styleId="13">
    <w:name w:val="список 1"/>
    <w:basedOn w:val="basic"/>
    <w:link w:val="1fff9"/>
    <w:qFormat/>
    <w:pPr>
      <w:numPr>
        <w:numId w:val="65"/>
      </w:numPr>
    </w:pPr>
  </w:style>
  <w:style w:type="character" w:customStyle="1" w:styleId="1fff9">
    <w:name w:val="список 1 Знак"/>
    <w:link w:val="13"/>
    <w:rPr>
      <w:sz w:val="24"/>
      <w:szCs w:val="24"/>
      <w:lang w:eastAsia="ar-SA"/>
    </w:rPr>
  </w:style>
  <w:style w:type="paragraph" w:customStyle="1" w:styleId="afffffffffffffffff5">
    <w:name w:val="Мой стиль"/>
    <w:basedOn w:val="af4"/>
    <w:link w:val="afffffffffffffffff6"/>
    <w:pPr>
      <w:spacing w:before="120" w:line="276" w:lineRule="auto"/>
      <w:ind w:firstLine="0"/>
    </w:pPr>
    <w:rPr>
      <w:rFonts w:eastAsia="Calibri"/>
      <w:bCs w:val="0"/>
      <w:sz w:val="24"/>
      <w:szCs w:val="24"/>
      <w:lang w:val="en-GB" w:eastAsia="en-US"/>
    </w:rPr>
  </w:style>
  <w:style w:type="character" w:customStyle="1" w:styleId="afffffffffffffffff6">
    <w:name w:val="Мой стиль Знак"/>
    <w:basedOn w:val="af5"/>
    <w:link w:val="afffffffffffffffff5"/>
    <w:rPr>
      <w:rFonts w:eastAsia="Calibri"/>
      <w:sz w:val="24"/>
      <w:szCs w:val="24"/>
      <w:lang w:val="en-GB" w:eastAsia="en-US"/>
    </w:rPr>
  </w:style>
  <w:style w:type="paragraph" w:customStyle="1" w:styleId="21">
    <w:name w:val="Список М2"/>
    <w:pPr>
      <w:numPr>
        <w:numId w:val="66"/>
      </w:numPr>
      <w:spacing w:line="360" w:lineRule="auto"/>
    </w:pPr>
    <w:rPr>
      <w:rFonts w:ascii="Arial" w:hAnsi="Arial"/>
    </w:rPr>
  </w:style>
  <w:style w:type="paragraph" w:customStyle="1" w:styleId="0">
    <w:name w:val="0.текст"/>
    <w:basedOn w:val="af4"/>
    <w:qFormat/>
    <w:pPr>
      <w:spacing w:line="240" w:lineRule="auto"/>
      <w:ind w:firstLine="680"/>
    </w:pPr>
    <w:rPr>
      <w:rFonts w:cs="Arial"/>
      <w:bCs w:val="0"/>
      <w:sz w:val="24"/>
      <w:szCs w:val="24"/>
      <w:lang w:val="en-US" w:eastAsia="en-US" w:bidi="en-US"/>
    </w:rPr>
  </w:style>
  <w:style w:type="character" w:styleId="afffffffffffffffff7">
    <w:name w:val="Intense Emphasis"/>
    <w:basedOn w:val="af5"/>
    <w:uiPriority w:val="21"/>
    <w:rPr>
      <w:i/>
      <w:iCs/>
      <w:color w:val="5B9BD5" w:themeColor="accent1"/>
    </w:rPr>
  </w:style>
  <w:style w:type="paragraph" w:customStyle="1" w:styleId="68">
    <w:name w:val="заголовок 6"/>
    <w:basedOn w:val="af4"/>
    <w:next w:val="af4"/>
    <w:pPr>
      <w:tabs>
        <w:tab w:val="num" w:pos="1152"/>
      </w:tabs>
      <w:spacing w:before="240" w:after="60" w:line="240" w:lineRule="auto"/>
      <w:ind w:left="1152" w:hanging="1152"/>
      <w:jc w:val="left"/>
      <w:outlineLvl w:val="5"/>
    </w:pPr>
    <w:rPr>
      <w:bCs w:val="0"/>
      <w:i/>
      <w:szCs w:val="20"/>
      <w:lang w:eastAsia="ru-RU"/>
    </w:rPr>
  </w:style>
  <w:style w:type="paragraph" w:customStyle="1" w:styleId="78">
    <w:name w:val="заголовок 7"/>
    <w:basedOn w:val="af4"/>
    <w:next w:val="af4"/>
    <w:pPr>
      <w:tabs>
        <w:tab w:val="num" w:pos="1296"/>
      </w:tabs>
      <w:spacing w:before="240" w:after="60" w:line="240" w:lineRule="auto"/>
      <w:ind w:left="1296" w:hanging="1296"/>
      <w:jc w:val="left"/>
      <w:outlineLvl w:val="6"/>
    </w:pPr>
    <w:rPr>
      <w:rFonts w:ascii="Arial" w:hAnsi="Arial"/>
      <w:bCs w:val="0"/>
      <w:sz w:val="20"/>
      <w:szCs w:val="20"/>
      <w:lang w:eastAsia="ru-RU"/>
    </w:rPr>
  </w:style>
  <w:style w:type="paragraph" w:customStyle="1" w:styleId="87">
    <w:name w:val="заголовок 8"/>
    <w:basedOn w:val="af4"/>
    <w:next w:val="af4"/>
    <w:pPr>
      <w:tabs>
        <w:tab w:val="num" w:pos="1440"/>
      </w:tabs>
      <w:spacing w:before="240" w:after="60" w:line="240" w:lineRule="auto"/>
      <w:ind w:left="1440" w:hanging="1440"/>
      <w:jc w:val="left"/>
      <w:outlineLvl w:val="7"/>
    </w:pPr>
    <w:rPr>
      <w:rFonts w:ascii="Arial" w:hAnsi="Arial"/>
      <w:bCs w:val="0"/>
      <w:i/>
      <w:sz w:val="20"/>
      <w:szCs w:val="20"/>
      <w:lang w:eastAsia="ru-RU"/>
    </w:rPr>
  </w:style>
  <w:style w:type="paragraph" w:customStyle="1" w:styleId="96">
    <w:name w:val="заголовок 9"/>
    <w:basedOn w:val="af4"/>
    <w:next w:val="af4"/>
    <w:pPr>
      <w:tabs>
        <w:tab w:val="num" w:pos="1584"/>
      </w:tabs>
      <w:spacing w:before="240" w:after="60" w:line="240" w:lineRule="auto"/>
      <w:ind w:left="1584" w:hanging="1584"/>
      <w:jc w:val="left"/>
      <w:outlineLvl w:val="8"/>
    </w:pPr>
    <w:rPr>
      <w:rFonts w:ascii="Arial" w:hAnsi="Arial"/>
      <w:b/>
      <w:bCs w:val="0"/>
      <w:i/>
      <w:sz w:val="18"/>
      <w:szCs w:val="20"/>
      <w:lang w:eastAsia="ru-RU"/>
    </w:rPr>
  </w:style>
  <w:style w:type="paragraph" w:customStyle="1" w:styleId="220">
    <w:name w:val="Стиль22"/>
    <w:basedOn w:val="af4"/>
    <w:pPr>
      <w:numPr>
        <w:numId w:val="67"/>
      </w:numPr>
      <w:spacing w:before="120" w:after="120"/>
    </w:pPr>
    <w:rPr>
      <w:rFonts w:ascii="Arial" w:hAnsi="Arial"/>
      <w:bCs w:val="0"/>
      <w:sz w:val="20"/>
      <w:szCs w:val="24"/>
      <w:lang w:eastAsia="ru-RU"/>
    </w:rPr>
  </w:style>
  <w:style w:type="paragraph" w:customStyle="1" w:styleId="a7">
    <w:name w:val="мой список"/>
    <w:basedOn w:val="af4"/>
    <w:pPr>
      <w:numPr>
        <w:numId w:val="68"/>
      </w:numPr>
      <w:tabs>
        <w:tab w:val="left" w:pos="720"/>
      </w:tabs>
      <w:spacing w:before="120"/>
    </w:pPr>
    <w:rPr>
      <w:rFonts w:ascii="Arial" w:hAnsi="Arial"/>
      <w:bCs w:val="0"/>
      <w:sz w:val="20"/>
      <w:szCs w:val="24"/>
      <w:lang w:eastAsia="ru-RU"/>
    </w:rPr>
  </w:style>
  <w:style w:type="table" w:customStyle="1" w:styleId="-311">
    <w:name w:val="Список-таблица 3 — акцент 11"/>
    <w:basedOn w:val="af6"/>
    <w:uiPriority w:val="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5B9BD5" w:themeColor="accent1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5B9BD5" w:themeColor="accent1"/>
          <w:right w:val="none" w:sz="4" w:space="0" w:color="000000"/>
        </w:tcBorders>
      </w:tcPr>
    </w:tblStylePr>
  </w:style>
  <w:style w:type="paragraph" w:customStyle="1" w:styleId="10">
    <w:name w:val="Список М1"/>
    <w:pPr>
      <w:numPr>
        <w:numId w:val="69"/>
      </w:numPr>
      <w:tabs>
        <w:tab w:val="left" w:pos="357"/>
      </w:tabs>
      <w:spacing w:line="360" w:lineRule="auto"/>
    </w:pPr>
    <w:rPr>
      <w:rFonts w:ascii="Arial" w:hAnsi="Arial"/>
    </w:rPr>
  </w:style>
  <w:style w:type="paragraph" w:customStyle="1" w:styleId="a0">
    <w:name w:val="Простой список"/>
    <w:basedOn w:val="affffffffffffffffe"/>
    <w:link w:val="afffffffffffffffff8"/>
    <w:qFormat/>
    <w:pPr>
      <w:numPr>
        <w:numId w:val="70"/>
      </w:numPr>
      <w:tabs>
        <w:tab w:val="left" w:pos="1418"/>
      </w:tabs>
      <w:spacing w:before="120" w:after="0" w:line="240" w:lineRule="auto"/>
      <w:contextualSpacing w:val="0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afffffffffffffffff8">
    <w:name w:val="Простой список Знак"/>
    <w:basedOn w:val="af5"/>
    <w:link w:val="a0"/>
    <w:rPr>
      <w:bCs/>
      <w:sz w:val="28"/>
      <w:szCs w:val="28"/>
    </w:rPr>
  </w:style>
  <w:style w:type="paragraph" w:customStyle="1" w:styleId="2ffe">
    <w:name w:val="Пункт 2"/>
    <w:basedOn w:val="20"/>
    <w:pPr>
      <w:keepNext w:val="0"/>
      <w:numPr>
        <w:ilvl w:val="0"/>
        <w:numId w:val="0"/>
      </w:numPr>
      <w:tabs>
        <w:tab w:val="clear" w:pos="1700"/>
        <w:tab w:val="left" w:pos="1134"/>
      </w:tabs>
      <w:spacing w:before="120" w:after="60" w:line="240" w:lineRule="auto"/>
      <w:ind w:firstLine="567"/>
      <w:jc w:val="both"/>
    </w:pPr>
    <w:rPr>
      <w:b w:val="0"/>
      <w:iCs/>
      <w:sz w:val="28"/>
      <w:lang w:eastAsia="ru-RU"/>
    </w:rPr>
  </w:style>
  <w:style w:type="paragraph" w:customStyle="1" w:styleId="afffffffffffffffff9">
    <w:name w:val="МРСК_шрифт_абзаца"/>
    <w:basedOn w:val="af4"/>
    <w:link w:val="afffffffffffffffffa"/>
    <w:pPr>
      <w:keepNext/>
      <w:keepLines/>
      <w:widowControl w:val="0"/>
      <w:suppressLineNumbers/>
      <w:spacing w:before="120" w:after="120" w:line="300" w:lineRule="auto"/>
      <w:ind w:firstLine="709"/>
      <w:contextualSpacing/>
    </w:pPr>
    <w:rPr>
      <w:bCs w:val="0"/>
      <w:sz w:val="24"/>
      <w:szCs w:val="24"/>
      <w:lang w:eastAsia="ru-RU"/>
    </w:rPr>
  </w:style>
  <w:style w:type="character" w:customStyle="1" w:styleId="afffffffffffffffffa">
    <w:name w:val="МРСК_шрифт_абзаца Знак"/>
    <w:link w:val="afffffffffffffffff9"/>
    <w:rPr>
      <w:sz w:val="24"/>
      <w:szCs w:val="24"/>
    </w:rPr>
  </w:style>
  <w:style w:type="character" w:customStyle="1" w:styleId="2fff">
    <w:name w:val="Основной текст (2)_"/>
    <w:basedOn w:val="af5"/>
    <w:link w:val="21a"/>
    <w:rPr>
      <w:sz w:val="26"/>
      <w:szCs w:val="26"/>
      <w:shd w:val="clear" w:color="auto" w:fill="FFFFFF"/>
    </w:rPr>
  </w:style>
  <w:style w:type="paragraph" w:customStyle="1" w:styleId="21a">
    <w:name w:val="Основной текст (2)1"/>
    <w:basedOn w:val="af4"/>
    <w:link w:val="2fff"/>
    <w:pPr>
      <w:widowControl w:val="0"/>
      <w:shd w:val="clear" w:color="auto" w:fill="FFFFFF"/>
      <w:spacing w:before="420" w:after="720" w:line="0" w:lineRule="atLeast"/>
      <w:ind w:firstLine="0"/>
      <w:jc w:val="right"/>
    </w:pPr>
    <w:rPr>
      <w:bCs w:val="0"/>
      <w:sz w:val="26"/>
      <w:szCs w:val="26"/>
      <w:lang w:eastAsia="ru-RU"/>
    </w:rPr>
  </w:style>
  <w:style w:type="paragraph" w:customStyle="1" w:styleId="17">
    <w:name w:val="МРСК_заголовок_1"/>
    <w:pPr>
      <w:numPr>
        <w:numId w:val="71"/>
      </w:numPr>
      <w:spacing w:before="240" w:after="60"/>
    </w:pPr>
    <w:rPr>
      <w:rFonts w:cs="Arial"/>
      <w:b/>
      <w:bCs/>
      <w:caps/>
      <w:sz w:val="28"/>
      <w:szCs w:val="28"/>
    </w:rPr>
  </w:style>
  <w:style w:type="paragraph" w:customStyle="1" w:styleId="25">
    <w:name w:val="МРСК_заголовок_2"/>
    <w:basedOn w:val="afffffffffffffffff9"/>
    <w:pPr>
      <w:numPr>
        <w:ilvl w:val="1"/>
        <w:numId w:val="71"/>
      </w:numPr>
      <w:spacing w:before="240" w:after="60" w:line="240" w:lineRule="auto"/>
      <w:ind w:left="1440" w:hanging="360"/>
      <w:jc w:val="left"/>
    </w:pPr>
    <w:rPr>
      <w:b/>
      <w:caps/>
      <w:sz w:val="26"/>
    </w:rPr>
  </w:style>
  <w:style w:type="paragraph" w:customStyle="1" w:styleId="afffffffffffffffffb">
    <w:name w:val="МРСК_заголовок_малый"/>
    <w:basedOn w:val="af4"/>
    <w:pPr>
      <w:keepNext/>
      <w:spacing w:line="240" w:lineRule="auto"/>
      <w:ind w:firstLine="0"/>
      <w:jc w:val="center"/>
    </w:pPr>
    <w:rPr>
      <w:b/>
      <w:bCs w:val="0"/>
      <w:caps/>
      <w:sz w:val="24"/>
      <w:szCs w:val="24"/>
      <w:lang w:eastAsia="ru-RU"/>
    </w:rPr>
  </w:style>
  <w:style w:type="paragraph" w:customStyle="1" w:styleId="3ff0">
    <w:name w:val="МРСК_заголовок_3"/>
    <w:basedOn w:val="3"/>
    <w:qFormat/>
    <w:pPr>
      <w:numPr>
        <w:ilvl w:val="0"/>
        <w:numId w:val="0"/>
      </w:numPr>
      <w:spacing w:before="0" w:after="0" w:line="300" w:lineRule="auto"/>
      <w:jc w:val="both"/>
    </w:pPr>
    <w:rPr>
      <w:rFonts w:cs="Arial"/>
      <w:caps/>
      <w:szCs w:val="26"/>
      <w:lang w:eastAsia="ru-RU"/>
    </w:rPr>
  </w:style>
  <w:style w:type="paragraph" w:customStyle="1" w:styleId="44">
    <w:name w:val="МРСК_заголовок_4"/>
    <w:basedOn w:val="afffffffffffffffff9"/>
    <w:qFormat/>
    <w:pPr>
      <w:numPr>
        <w:ilvl w:val="3"/>
        <w:numId w:val="71"/>
      </w:numPr>
      <w:tabs>
        <w:tab w:val="left" w:pos="1134"/>
      </w:tabs>
      <w:ind w:left="2880" w:hanging="360"/>
    </w:pPr>
    <w:rPr>
      <w:b/>
    </w:rPr>
  </w:style>
  <w:style w:type="paragraph" w:customStyle="1" w:styleId="126">
    <w:name w:val="Обычный + 12 пт"/>
    <w:basedOn w:val="af4"/>
    <w:link w:val="127"/>
    <w:pPr>
      <w:tabs>
        <w:tab w:val="left" w:pos="9720"/>
      </w:tabs>
      <w:spacing w:line="240" w:lineRule="auto"/>
      <w:ind w:firstLine="0"/>
    </w:pPr>
    <w:rPr>
      <w:bCs w:val="0"/>
      <w:sz w:val="24"/>
      <w:szCs w:val="24"/>
      <w:lang w:eastAsia="ru-RU"/>
    </w:rPr>
  </w:style>
  <w:style w:type="character" w:customStyle="1" w:styleId="127">
    <w:name w:val="Обычный + 12 пт Знак"/>
    <w:link w:val="126"/>
    <w:rPr>
      <w:sz w:val="24"/>
      <w:szCs w:val="24"/>
    </w:rPr>
  </w:style>
  <w:style w:type="character" w:customStyle="1" w:styleId="webofficeattributevalue">
    <w:name w:val="webofficeattributevalue"/>
    <w:basedOn w:val="af5"/>
  </w:style>
  <w:style w:type="paragraph" w:customStyle="1" w:styleId="formattext">
    <w:name w:val="formattext"/>
    <w:basedOn w:val="af4"/>
    <w:pPr>
      <w:spacing w:before="100" w:beforeAutospacing="1" w:after="100" w:afterAutospacing="1" w:line="240" w:lineRule="auto"/>
      <w:ind w:firstLine="0"/>
      <w:jc w:val="left"/>
    </w:pPr>
    <w:rPr>
      <w:bCs w:val="0"/>
      <w:sz w:val="24"/>
      <w:szCs w:val="24"/>
      <w:lang w:eastAsia="ru-RU"/>
    </w:rPr>
  </w:style>
  <w:style w:type="character" w:customStyle="1" w:styleId="extended-textshort">
    <w:name w:val="extended-text__short"/>
    <w:basedOn w:val="af5"/>
  </w:style>
  <w:style w:type="table" w:customStyle="1" w:styleId="1131">
    <w:name w:val="Сетка таблицы1131"/>
    <w:basedOn w:val="af6"/>
    <w:next w:val="affffffffe"/>
    <w:uiPriority w:val="5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ГА Заголовок 1"/>
    <w:basedOn w:val="af4"/>
    <w:qFormat/>
    <w:pPr>
      <w:keepNext/>
      <w:numPr>
        <w:numId w:val="74"/>
      </w:numPr>
      <w:spacing w:before="120" w:after="120" w:line="240" w:lineRule="auto"/>
    </w:pPr>
    <w:rPr>
      <w:rFonts w:eastAsiaTheme="minorHAnsi"/>
      <w:b/>
      <w:sz w:val="28"/>
      <w:szCs w:val="28"/>
      <w:lang w:eastAsia="en-US"/>
    </w:rPr>
  </w:style>
  <w:style w:type="character" w:customStyle="1" w:styleId="2fff0">
    <w:name w:val="ГА Заголовок 2 Знак"/>
    <w:basedOn w:val="af5"/>
    <w:link w:val="22"/>
    <w:rPr>
      <w:b/>
      <w:bCs/>
    </w:rPr>
  </w:style>
  <w:style w:type="paragraph" w:customStyle="1" w:styleId="22">
    <w:name w:val="ГА Заголовок 2"/>
    <w:basedOn w:val="af4"/>
    <w:next w:val="af4"/>
    <w:link w:val="2fff0"/>
    <w:qFormat/>
    <w:pPr>
      <w:keepNext/>
      <w:numPr>
        <w:ilvl w:val="1"/>
        <w:numId w:val="74"/>
      </w:numPr>
      <w:spacing w:before="240" w:after="120" w:line="240" w:lineRule="auto"/>
    </w:pPr>
    <w:rPr>
      <w:b/>
      <w:sz w:val="20"/>
      <w:szCs w:val="20"/>
      <w:lang w:eastAsia="ru-RU"/>
    </w:rPr>
  </w:style>
  <w:style w:type="paragraph" w:customStyle="1" w:styleId="31">
    <w:name w:val="ГА Заголовок 3"/>
    <w:basedOn w:val="af4"/>
    <w:qFormat/>
    <w:pPr>
      <w:keepNext/>
      <w:numPr>
        <w:ilvl w:val="2"/>
        <w:numId w:val="74"/>
      </w:numPr>
      <w:spacing w:before="240" w:after="240" w:line="240" w:lineRule="auto"/>
    </w:pPr>
    <w:rPr>
      <w:b/>
      <w:caps/>
      <w:sz w:val="28"/>
      <w:szCs w:val="20"/>
      <w:lang w:eastAsia="ru-RU"/>
    </w:rPr>
  </w:style>
  <w:style w:type="paragraph" w:customStyle="1" w:styleId="41">
    <w:name w:val="ГА Заголовок 4"/>
    <w:basedOn w:val="af4"/>
    <w:qFormat/>
    <w:pPr>
      <w:keepNext/>
      <w:numPr>
        <w:ilvl w:val="3"/>
        <w:numId w:val="74"/>
      </w:numPr>
      <w:spacing w:before="240" w:after="120" w:line="240" w:lineRule="auto"/>
    </w:pPr>
    <w:rPr>
      <w:rFonts w:ascii="Calibri" w:eastAsiaTheme="minorHAnsi" w:hAnsi="Calibri"/>
      <w:b/>
      <w:sz w:val="24"/>
      <w:szCs w:val="24"/>
      <w:lang w:eastAsia="en-US"/>
    </w:rPr>
  </w:style>
  <w:style w:type="paragraph" w:customStyle="1" w:styleId="50">
    <w:name w:val="ГА Заголовок 5"/>
    <w:basedOn w:val="af4"/>
    <w:qFormat/>
    <w:pPr>
      <w:keepNext/>
      <w:numPr>
        <w:ilvl w:val="4"/>
        <w:numId w:val="74"/>
      </w:numPr>
      <w:spacing w:before="240" w:after="120" w:line="240" w:lineRule="auto"/>
    </w:pPr>
    <w:rPr>
      <w:rFonts w:ascii="Calibri" w:eastAsiaTheme="minorHAnsi" w:hAnsi="Calibri"/>
      <w:b/>
      <w:sz w:val="24"/>
      <w:szCs w:val="24"/>
      <w:lang w:eastAsia="en-US"/>
    </w:rPr>
  </w:style>
  <w:style w:type="paragraph" w:customStyle="1" w:styleId="6">
    <w:name w:val="ГА Заголовок 6"/>
    <w:basedOn w:val="af4"/>
    <w:qFormat/>
    <w:pPr>
      <w:keepNext/>
      <w:numPr>
        <w:ilvl w:val="5"/>
        <w:numId w:val="74"/>
      </w:numPr>
      <w:spacing w:before="240" w:after="120" w:line="240" w:lineRule="auto"/>
    </w:pPr>
    <w:rPr>
      <w:rFonts w:ascii="Calibri" w:eastAsiaTheme="minorHAnsi" w:hAnsi="Calibri"/>
      <w:b/>
      <w:sz w:val="24"/>
      <w:szCs w:val="24"/>
      <w:lang w:eastAsia="en-US"/>
    </w:rPr>
  </w:style>
  <w:style w:type="paragraph" w:customStyle="1" w:styleId="7">
    <w:name w:val="ГА Заголовок 7"/>
    <w:basedOn w:val="af4"/>
    <w:qFormat/>
    <w:pPr>
      <w:keepNext/>
      <w:numPr>
        <w:ilvl w:val="6"/>
        <w:numId w:val="74"/>
      </w:numPr>
      <w:spacing w:before="120" w:after="120" w:line="240" w:lineRule="auto"/>
    </w:pPr>
    <w:rPr>
      <w:rFonts w:ascii="Calibri" w:eastAsiaTheme="minorHAnsi" w:hAnsi="Calibri"/>
      <w:b/>
      <w:sz w:val="24"/>
      <w:szCs w:val="24"/>
      <w:lang w:eastAsia="en-US"/>
    </w:rPr>
  </w:style>
  <w:style w:type="paragraph" w:customStyle="1" w:styleId="8">
    <w:name w:val="ГА Заголовок 8"/>
    <w:basedOn w:val="af4"/>
    <w:qFormat/>
    <w:pPr>
      <w:keepNext/>
      <w:numPr>
        <w:ilvl w:val="7"/>
        <w:numId w:val="74"/>
      </w:numPr>
      <w:spacing w:before="120" w:after="120" w:line="240" w:lineRule="auto"/>
    </w:pPr>
    <w:rPr>
      <w:rFonts w:ascii="Calibri" w:eastAsiaTheme="minorHAnsi" w:hAnsi="Calibri"/>
      <w:b/>
      <w:sz w:val="24"/>
      <w:szCs w:val="24"/>
      <w:lang w:eastAsia="en-US"/>
    </w:rPr>
  </w:style>
  <w:style w:type="character" w:customStyle="1" w:styleId="1fffa">
    <w:name w:val="Абзац списка Знак1"/>
    <w:rPr>
      <w:rFonts w:ascii="Tahoma" w:hAnsi="Tahoma"/>
      <w:sz w:val="20"/>
    </w:rPr>
  </w:style>
  <w:style w:type="paragraph" w:customStyle="1" w:styleId="69">
    <w:name w:val="Ви6 Таблица"/>
    <w:pPr>
      <w:tabs>
        <w:tab w:val="left" w:pos="0"/>
      </w:tabs>
      <w:spacing w:before="120" w:after="120"/>
      <w:ind w:firstLine="709"/>
      <w:jc w:val="both"/>
    </w:pPr>
    <w:rPr>
      <w:color w:val="000000"/>
      <w:sz w:val="24"/>
    </w:rPr>
  </w:style>
  <w:style w:type="paragraph" w:customStyle="1" w:styleId="a9">
    <w:name w:val="Осн список"/>
    <w:basedOn w:val="af4"/>
    <w:pPr>
      <w:widowControl w:val="0"/>
      <w:numPr>
        <w:numId w:val="78"/>
      </w:numPr>
      <w:spacing w:before="120" w:line="276" w:lineRule="auto"/>
    </w:pPr>
    <w:rPr>
      <w:bCs w:val="0"/>
      <w:color w:val="000000"/>
      <w:sz w:val="24"/>
      <w:szCs w:val="20"/>
      <w:lang w:eastAsia="ru-RU"/>
    </w:rPr>
  </w:style>
  <w:style w:type="paragraph" w:customStyle="1" w:styleId="afffffffffffffffffc">
    <w:name w:val="ТабОЛ"/>
    <w:basedOn w:val="af4"/>
    <w:qFormat/>
    <w:pPr>
      <w:keepLines/>
      <w:tabs>
        <w:tab w:val="left" w:pos="425"/>
      </w:tabs>
      <w:spacing w:before="60" w:after="60" w:line="240" w:lineRule="auto"/>
      <w:ind w:firstLine="425"/>
      <w:contextualSpacing/>
      <w:jc w:val="left"/>
    </w:pPr>
    <w:rPr>
      <w:rFonts w:eastAsia="Tahoma" w:cs="Noto Sans Devanagari"/>
      <w:bCs w:val="0"/>
      <w:color w:val="000000"/>
      <w:sz w:val="24"/>
      <w:szCs w:val="20"/>
      <w:lang w:eastAsia="zh-CN" w:bidi="hi-IN"/>
    </w:rPr>
  </w:style>
  <w:style w:type="paragraph" w:customStyle="1" w:styleId="afffffffffffffffffd">
    <w:name w:val="ТабЗЦ"/>
    <w:basedOn w:val="afffffffffffffffffc"/>
    <w:qFormat/>
    <w:pPr>
      <w:keepNext/>
      <w:spacing w:before="0"/>
      <w:jc w:val="center"/>
    </w:pPr>
    <w:rPr>
      <w:b/>
    </w:rPr>
  </w:style>
  <w:style w:type="character" w:customStyle="1" w:styleId="1ff6">
    <w:name w:val="Перечисление1"/>
    <w:basedOn w:val="af5"/>
    <w:link w:val="afffffff7"/>
    <w:rPr>
      <w:color w:val="000000"/>
      <w:sz w:val="28"/>
      <w:szCs w:val="24"/>
      <w:lang w:eastAsia="ar-SA"/>
    </w:rPr>
  </w:style>
  <w:style w:type="paragraph" w:customStyle="1" w:styleId="16">
    <w:name w:val="Текст ОРД 1"/>
    <w:qFormat/>
    <w:pPr>
      <w:numPr>
        <w:numId w:val="85"/>
      </w:numPr>
      <w:jc w:val="both"/>
    </w:pPr>
    <w:rPr>
      <w:rFonts w:eastAsia="Calibri"/>
      <w:sz w:val="26"/>
      <w:szCs w:val="22"/>
      <w:lang w:eastAsia="en-US"/>
    </w:rPr>
  </w:style>
  <w:style w:type="paragraph" w:customStyle="1" w:styleId="xmsolistparagraph">
    <w:name w:val="x_msolistparagraph"/>
    <w:basedOn w:val="af4"/>
    <w:pPr>
      <w:spacing w:line="240" w:lineRule="auto"/>
      <w:ind w:left="720" w:firstLine="0"/>
      <w:jc w:val="left"/>
    </w:pPr>
    <w:rPr>
      <w:bCs w:val="0"/>
      <w:sz w:val="24"/>
      <w:szCs w:val="24"/>
      <w:lang w:eastAsia="ru-RU"/>
    </w:rPr>
  </w:style>
  <w:style w:type="character" w:customStyle="1" w:styleId="afffffff9">
    <w:name w:val="Основной текст_"/>
    <w:basedOn w:val="af5"/>
    <w:link w:val="1ff8"/>
    <w:rPr>
      <w:sz w:val="28"/>
      <w:lang w:eastAsia="ar-SA"/>
    </w:rPr>
  </w:style>
  <w:style w:type="character" w:customStyle="1" w:styleId="1fffb">
    <w:name w:val="Заголовок №1_"/>
    <w:basedOn w:val="af5"/>
    <w:link w:val="1fffc"/>
    <w:rPr>
      <w:b/>
      <w:bCs/>
      <w:sz w:val="26"/>
      <w:szCs w:val="26"/>
    </w:rPr>
  </w:style>
  <w:style w:type="character" w:customStyle="1" w:styleId="afffffffffffffffffe">
    <w:name w:val="Другое_"/>
    <w:basedOn w:val="af5"/>
    <w:link w:val="affffffffffffffffff"/>
  </w:style>
  <w:style w:type="character" w:customStyle="1" w:styleId="2fff1">
    <w:name w:val="Колонтитул (2)_"/>
    <w:basedOn w:val="af5"/>
    <w:link w:val="2fff2"/>
  </w:style>
  <w:style w:type="character" w:customStyle="1" w:styleId="affffffffffffffffff0">
    <w:name w:val="Оглавление_"/>
    <w:basedOn w:val="af5"/>
    <w:link w:val="affffffffffffffffff1"/>
  </w:style>
  <w:style w:type="paragraph" w:customStyle="1" w:styleId="1fffc">
    <w:name w:val="Заголовок №1"/>
    <w:basedOn w:val="af4"/>
    <w:link w:val="1fffb"/>
    <w:pPr>
      <w:widowControl w:val="0"/>
      <w:spacing w:after="160" w:line="240" w:lineRule="auto"/>
      <w:ind w:firstLine="0"/>
      <w:jc w:val="left"/>
      <w:outlineLvl w:val="0"/>
    </w:pPr>
    <w:rPr>
      <w:b/>
      <w:sz w:val="26"/>
      <w:szCs w:val="26"/>
      <w:lang w:eastAsia="ru-RU"/>
    </w:rPr>
  </w:style>
  <w:style w:type="paragraph" w:customStyle="1" w:styleId="affffffffffffffffff">
    <w:name w:val="Другое"/>
    <w:basedOn w:val="af4"/>
    <w:link w:val="afffffffffffffffffe"/>
    <w:pPr>
      <w:widowControl w:val="0"/>
      <w:spacing w:line="259" w:lineRule="auto"/>
      <w:ind w:firstLine="0"/>
      <w:jc w:val="left"/>
    </w:pPr>
    <w:rPr>
      <w:bCs w:val="0"/>
      <w:sz w:val="20"/>
      <w:szCs w:val="20"/>
      <w:lang w:eastAsia="ru-RU"/>
    </w:rPr>
  </w:style>
  <w:style w:type="paragraph" w:customStyle="1" w:styleId="2fff2">
    <w:name w:val="Колонтитул (2)"/>
    <w:basedOn w:val="af4"/>
    <w:link w:val="2fff1"/>
    <w:pPr>
      <w:widowControl w:val="0"/>
      <w:spacing w:line="240" w:lineRule="auto"/>
      <w:ind w:firstLine="0"/>
      <w:jc w:val="left"/>
    </w:pPr>
    <w:rPr>
      <w:bCs w:val="0"/>
      <w:sz w:val="20"/>
      <w:szCs w:val="20"/>
      <w:lang w:eastAsia="ru-RU"/>
    </w:rPr>
  </w:style>
  <w:style w:type="paragraph" w:customStyle="1" w:styleId="2fff3">
    <w:name w:val="Основной текст (2)"/>
    <w:basedOn w:val="af4"/>
    <w:pPr>
      <w:widowControl w:val="0"/>
      <w:spacing w:after="8140" w:line="271" w:lineRule="auto"/>
      <w:ind w:firstLine="0"/>
      <w:jc w:val="center"/>
    </w:pPr>
    <w:rPr>
      <w:b/>
      <w:sz w:val="36"/>
      <w:szCs w:val="36"/>
      <w:lang w:eastAsia="ru-RU" w:bidi="ru-RU"/>
    </w:rPr>
  </w:style>
  <w:style w:type="paragraph" w:customStyle="1" w:styleId="affffffffffffffffff1">
    <w:name w:val="Оглавление"/>
    <w:basedOn w:val="af4"/>
    <w:link w:val="affffffffffffffffff0"/>
    <w:pPr>
      <w:widowControl w:val="0"/>
      <w:spacing w:after="140" w:line="240" w:lineRule="auto"/>
      <w:ind w:firstLine="0"/>
      <w:jc w:val="left"/>
    </w:pPr>
    <w:rPr>
      <w:bCs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webSettings" Target="webSettings.xml"/><Relationship Id="rId18" Type="http://schemas.openxmlformats.org/officeDocument/2006/relationships/footer" Target="footer1.xml"/><Relationship Id="rId26" Type="http://schemas.openxmlformats.org/officeDocument/2006/relationships/image" Target="media/image1.emf"/><Relationship Id="rId39" Type="http://schemas.openxmlformats.org/officeDocument/2006/relationships/footer" Target="footer1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34" Type="http://schemas.openxmlformats.org/officeDocument/2006/relationships/footer" Target="footer8.xml"/><Relationship Id="rId42" Type="http://schemas.openxmlformats.org/officeDocument/2006/relationships/footer" Target="footer12.xml"/><Relationship Id="rId47" Type="http://schemas.openxmlformats.org/officeDocument/2006/relationships/header" Target="header13.xml"/><Relationship Id="rId50" Type="http://schemas.openxmlformats.org/officeDocument/2006/relationships/header" Target="header14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eader" Target="header2.xml"/><Relationship Id="rId25" Type="http://schemas.openxmlformats.org/officeDocument/2006/relationships/footer" Target="footer5.xml"/><Relationship Id="rId33" Type="http://schemas.openxmlformats.org/officeDocument/2006/relationships/header" Target="header6.xml"/><Relationship Id="rId38" Type="http://schemas.openxmlformats.org/officeDocument/2006/relationships/footer" Target="footer10.xml"/><Relationship Id="rId46" Type="http://schemas.openxmlformats.org/officeDocument/2006/relationships/header" Target="header1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package" Target="embeddings/oleObject2.vsdx"/><Relationship Id="rId41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24" Type="http://schemas.openxmlformats.org/officeDocument/2006/relationships/header" Target="header5.xml"/><Relationship Id="rId32" Type="http://schemas.openxmlformats.org/officeDocument/2006/relationships/hyperlink" Target="mailto:II@cius-ees.ru" TargetMode="External"/><Relationship Id="rId37" Type="http://schemas.openxmlformats.org/officeDocument/2006/relationships/header" Target="header8.xml"/><Relationship Id="rId40" Type="http://schemas.openxmlformats.org/officeDocument/2006/relationships/header" Target="header9.xml"/><Relationship Id="rId45" Type="http://schemas.openxmlformats.org/officeDocument/2006/relationships/footer" Target="footer14.xml"/><Relationship Id="rId53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footer" Target="footer4.xml"/><Relationship Id="rId28" Type="http://schemas.openxmlformats.org/officeDocument/2006/relationships/image" Target="media/image2.emf"/><Relationship Id="rId36" Type="http://schemas.openxmlformats.org/officeDocument/2006/relationships/footer" Target="footer9.xml"/><Relationship Id="rId49" Type="http://schemas.openxmlformats.org/officeDocument/2006/relationships/footer" Target="footer16.xml"/><Relationship Id="rId10" Type="http://schemas.openxmlformats.org/officeDocument/2006/relationships/numbering" Target="numbering.xml"/><Relationship Id="rId19" Type="http://schemas.openxmlformats.org/officeDocument/2006/relationships/footer" Target="footer2.xml"/><Relationship Id="rId31" Type="http://schemas.openxmlformats.org/officeDocument/2006/relationships/footer" Target="footer7.xml"/><Relationship Id="rId44" Type="http://schemas.openxmlformats.org/officeDocument/2006/relationships/header" Target="header11.xm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Relationship Id="rId22" Type="http://schemas.openxmlformats.org/officeDocument/2006/relationships/header" Target="header4.xml"/><Relationship Id="rId27" Type="http://schemas.openxmlformats.org/officeDocument/2006/relationships/oleObject" Target="embeddings/oleObject1.vsd"/><Relationship Id="rId30" Type="http://schemas.openxmlformats.org/officeDocument/2006/relationships/footer" Target="footer6.xml"/><Relationship Id="rId35" Type="http://schemas.openxmlformats.org/officeDocument/2006/relationships/header" Target="header7.xml"/><Relationship Id="rId43" Type="http://schemas.openxmlformats.org/officeDocument/2006/relationships/footer" Target="footer13.xml"/><Relationship Id="rId48" Type="http://schemas.openxmlformats.org/officeDocument/2006/relationships/footer" Target="footer15.xml"/><Relationship Id="rId8" Type="http://schemas.openxmlformats.org/officeDocument/2006/relationships/customXml" Target="../customXml/item8.xml"/><Relationship Id="rId51" Type="http://schemas.openxmlformats.org/officeDocument/2006/relationships/footer" Target="footer1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8C6F3-6984-48EF-AB07-652F1DCE3B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AAB52F-2C45-4A21-8DF6-B1556C1FD8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63F79C-32F8-4040-81A5-491D709267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6C0EC2-5CBE-4C50-B2CA-C3EA095E2F0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B1DDD97-D9AE-4DBF-91F9-CF65531E662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84DBE67-10DE-41FF-8957-7094A3313AC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EF36BF7-0752-40DC-A848-DD49C601875E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A361F0E-726B-475C-957A-E51FB16992F0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9077689D-DE28-4AC3-A605-4128978BC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95</Pages>
  <Words>26246</Words>
  <Characters>149605</Characters>
  <Application>Microsoft Office Word</Application>
  <DocSecurity>0</DocSecurity>
  <Lines>1246</Lines>
  <Paragraphs>350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ОАО "ЦИУС ЕЭС"</Company>
  <LinksUpToDate>false</LinksUpToDate>
  <CharactersWithSpaces>175501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ZAVLIEV</dc:creator>
  <cp:lastModifiedBy>Назин Петр Геннадиевич</cp:lastModifiedBy>
  <cp:revision>21</cp:revision>
  <dcterms:created xsi:type="dcterms:W3CDTF">2026-09-28T10:14:00Z</dcterms:created>
  <dcterms:modified xsi:type="dcterms:W3CDTF">2026-10-09T09:33:00Z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bjectId">
    <vt:lpwstr>090001f4a60b1b92</vt:lpwstr>
  </property>
  <property fmtid="{D5CDD505-2E9C-101B-9397-08002B2CF9AE}" pid="3" name="CustomObjectState">
    <vt:lpwstr>3301927631</vt:lpwstr>
  </property>
  <property fmtid="{D5CDD505-2E9C-101B-9397-08002B2CF9AE}" pid="4" name="CustomOwnerUserId">
    <vt:lpwstr>Kanunnikov_IG</vt:lpwstr>
  </property>
  <property fmtid="{D5CDD505-2E9C-101B-9397-08002B2CF9AE}" pid="5" name="CustomServerURL">
    <vt:lpwstr>http://10.19.19.66:7777/asud_cius/doc-upload</vt:lpwstr>
  </property>
  <property fmtid="{D5CDD505-2E9C-101B-9397-08002B2CF9AE}" pid="6" name="CustomUserId">
    <vt:lpwstr>Zharkova_LVIK</vt:lpwstr>
  </property>
  <property fmtid="{D5CDD505-2E9C-101B-9397-08002B2CF9AE}" pid="7" name="localFileProperties">
    <vt:lpwstr/>
  </property>
</Properties>
</file>