
<file path=[Content_Types].xml><?xml version="1.0" encoding="utf-8"?>
<Types xmlns="http://schemas.openxmlformats.org/package/2006/content-types">
  <Default Extension="vsd" ContentType="application/vnd.visio"/>
  <Default Extension="emf" ContentType="image/x-emf"/>
  <Default Extension="rels" ContentType="application/vnd.openxmlformats-package.relationships+xml"/>
  <Default Extension="xml" ContentType="application/xml"/>
  <Default Extension="vsdx" ContentType="application/vnd.ms-visio.drawin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customXml/itemProps9.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6.xml" ContentType="application/vnd.openxmlformats-officedocument.wordprocessingml.header+xml"/>
  <Override PartName="/word/footer8.xml" ContentType="application/vnd.openxmlformats-officedocument.wordprocessingml.footer+xml"/>
  <Override PartName="/word/header7.xml" ContentType="application/vnd.openxmlformats-officedocument.wordprocessingml.header+xml"/>
  <Override PartName="/word/footer9.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0.xml" ContentType="application/vnd.openxmlformats-officedocument.wordprocessingml.header+xml"/>
  <Override PartName="/word/footer1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E09A7" w:rsidRDefault="000E09A7" w:rsidP="000E09A7">
      <w:pPr>
        <w:spacing w:after="160" w:line="259" w:lineRule="auto"/>
        <w:ind w:firstLine="0"/>
        <w:jc w:val="center"/>
        <w:rPr>
          <w:rFonts w:eastAsia="Calibri"/>
          <w:b/>
          <w:sz w:val="36"/>
          <w:szCs w:val="28"/>
          <w:lang w:eastAsia="en-US"/>
        </w:rPr>
      </w:pPr>
    </w:p>
    <w:p w:rsidR="000E09A7" w:rsidRDefault="000E09A7" w:rsidP="000E09A7">
      <w:pPr>
        <w:spacing w:after="160" w:line="259" w:lineRule="auto"/>
        <w:ind w:firstLine="0"/>
        <w:jc w:val="center"/>
        <w:rPr>
          <w:rFonts w:eastAsia="Calibri"/>
          <w:b/>
          <w:sz w:val="36"/>
          <w:szCs w:val="28"/>
          <w:lang w:eastAsia="en-US"/>
        </w:rPr>
      </w:pPr>
    </w:p>
    <w:p w:rsidR="000E09A7" w:rsidRDefault="000E09A7" w:rsidP="000E09A7">
      <w:pPr>
        <w:spacing w:after="160" w:line="259" w:lineRule="auto"/>
        <w:ind w:firstLine="0"/>
        <w:jc w:val="center"/>
        <w:rPr>
          <w:rFonts w:eastAsia="Calibri"/>
          <w:b/>
          <w:sz w:val="36"/>
          <w:szCs w:val="28"/>
          <w:lang w:eastAsia="en-US"/>
        </w:rPr>
      </w:pPr>
    </w:p>
    <w:p w:rsidR="000E09A7" w:rsidRDefault="000E09A7" w:rsidP="000E09A7">
      <w:pPr>
        <w:spacing w:after="160" w:line="259" w:lineRule="auto"/>
        <w:ind w:firstLine="0"/>
        <w:jc w:val="center"/>
        <w:rPr>
          <w:rFonts w:eastAsia="Calibri"/>
          <w:b/>
          <w:sz w:val="36"/>
          <w:szCs w:val="28"/>
          <w:lang w:eastAsia="en-US"/>
        </w:rPr>
      </w:pPr>
    </w:p>
    <w:p w:rsidR="000E09A7" w:rsidRPr="000E09A7" w:rsidRDefault="000E09A7" w:rsidP="000E09A7">
      <w:pPr>
        <w:spacing w:after="160" w:line="259" w:lineRule="auto"/>
        <w:ind w:firstLine="0"/>
        <w:jc w:val="center"/>
        <w:rPr>
          <w:rFonts w:eastAsia="Calibri"/>
          <w:b/>
          <w:sz w:val="36"/>
          <w:szCs w:val="28"/>
          <w:lang w:eastAsia="en-US"/>
        </w:rPr>
      </w:pPr>
      <w:r w:rsidRPr="000E09A7">
        <w:rPr>
          <w:rFonts w:eastAsia="Calibri"/>
          <w:b/>
          <w:sz w:val="36"/>
          <w:szCs w:val="28"/>
          <w:lang w:eastAsia="en-US"/>
        </w:rPr>
        <w:t>ТЕХНИЧЕСКОЕ ЗАДАНИЕ</w:t>
      </w:r>
    </w:p>
    <w:p w:rsidR="000E09A7" w:rsidRPr="000E09A7" w:rsidRDefault="000E09A7" w:rsidP="000E09A7">
      <w:pPr>
        <w:spacing w:after="160" w:line="259" w:lineRule="auto"/>
        <w:ind w:firstLine="0"/>
        <w:jc w:val="center"/>
        <w:rPr>
          <w:rFonts w:eastAsia="Calibri"/>
          <w:sz w:val="28"/>
          <w:szCs w:val="28"/>
          <w:lang w:eastAsia="en-US"/>
        </w:rPr>
      </w:pPr>
      <w:r w:rsidRPr="000E09A7">
        <w:rPr>
          <w:rFonts w:eastAsia="Calibri"/>
          <w:sz w:val="28"/>
          <w:szCs w:val="28"/>
          <w:lang w:eastAsia="en-US"/>
        </w:rPr>
        <w:t>ТОМ 2</w:t>
      </w:r>
    </w:p>
    <w:p w:rsidR="000E09A7" w:rsidRPr="000E09A7" w:rsidRDefault="000E09A7" w:rsidP="000E09A7">
      <w:pPr>
        <w:spacing w:after="160" w:line="259" w:lineRule="auto"/>
        <w:ind w:firstLine="0"/>
        <w:jc w:val="center"/>
        <w:rPr>
          <w:rFonts w:eastAsia="Calibri"/>
          <w:sz w:val="28"/>
          <w:szCs w:val="28"/>
          <w:lang w:eastAsia="en-US"/>
        </w:rPr>
      </w:pPr>
      <w:r w:rsidRPr="000E09A7">
        <w:rPr>
          <w:rFonts w:eastAsia="Calibri"/>
          <w:sz w:val="28"/>
          <w:szCs w:val="28"/>
          <w:lang w:eastAsia="en-US"/>
        </w:rPr>
        <w:t>(Техническая часть)</w:t>
      </w:r>
    </w:p>
    <w:p w:rsidR="000E09A7" w:rsidRPr="000E09A7" w:rsidRDefault="000E09A7" w:rsidP="000E09A7">
      <w:pPr>
        <w:spacing w:after="120" w:line="240" w:lineRule="auto"/>
        <w:ind w:firstLine="0"/>
        <w:jc w:val="center"/>
        <w:rPr>
          <w:b/>
          <w:sz w:val="28"/>
          <w:szCs w:val="28"/>
          <w:lang w:eastAsia="ru-RU"/>
        </w:rPr>
      </w:pPr>
      <w:r w:rsidRPr="000E09A7">
        <w:rPr>
          <w:b/>
          <w:sz w:val="28"/>
          <w:szCs w:val="28"/>
          <w:lang w:eastAsia="ru-RU"/>
        </w:rPr>
        <w:t>на оказание услуг по сопровождению автоматизированной системы хранения данных АО «Россети ЦИУС ЕЭС»</w:t>
      </w:r>
    </w:p>
    <w:p w:rsidR="000E09A7" w:rsidRPr="000E09A7" w:rsidRDefault="000E09A7" w:rsidP="000E09A7">
      <w:pPr>
        <w:spacing w:after="120" w:line="240" w:lineRule="auto"/>
        <w:ind w:firstLine="0"/>
        <w:jc w:val="center"/>
        <w:rPr>
          <w:bCs w:val="0"/>
          <w:color w:val="000000"/>
          <w:sz w:val="20"/>
          <w:szCs w:val="20"/>
          <w:lang w:eastAsia="ru-RU"/>
        </w:rPr>
      </w:pPr>
    </w:p>
    <w:p w:rsidR="000E09A7" w:rsidRPr="000E09A7" w:rsidRDefault="000E09A7" w:rsidP="000E09A7">
      <w:pPr>
        <w:spacing w:after="120" w:line="240" w:lineRule="auto"/>
        <w:ind w:firstLine="0"/>
        <w:jc w:val="center"/>
        <w:rPr>
          <w:bCs w:val="0"/>
          <w:color w:val="000000"/>
          <w:sz w:val="20"/>
          <w:szCs w:val="20"/>
          <w:lang w:eastAsia="ru-RU"/>
        </w:rPr>
      </w:pPr>
    </w:p>
    <w:p w:rsidR="00C624BF" w:rsidRDefault="00C624BF">
      <w:pPr>
        <w:widowControl w:val="0"/>
        <w:tabs>
          <w:tab w:val="right" w:pos="9360"/>
        </w:tabs>
        <w:jc w:val="center"/>
        <w:rPr>
          <w:b/>
          <w:sz w:val="28"/>
          <w:szCs w:val="28"/>
        </w:rPr>
      </w:pPr>
    </w:p>
    <w:p w:rsidR="00C624BF" w:rsidRDefault="00C624BF">
      <w:pPr>
        <w:widowControl w:val="0"/>
        <w:tabs>
          <w:tab w:val="right" w:pos="9360"/>
        </w:tabs>
        <w:ind w:firstLine="709"/>
        <w:jc w:val="center"/>
        <w:rPr>
          <w:b/>
        </w:rPr>
      </w:pPr>
    </w:p>
    <w:p w:rsidR="00C624BF" w:rsidRDefault="00C624BF">
      <w:pPr>
        <w:widowControl w:val="0"/>
        <w:sectPr w:rsidR="00C624BF">
          <w:headerReference w:type="even" r:id="rId16"/>
          <w:headerReference w:type="default" r:id="rId17"/>
          <w:footerReference w:type="even" r:id="rId18"/>
          <w:footerReference w:type="default" r:id="rId19"/>
          <w:headerReference w:type="first" r:id="rId20"/>
          <w:footerReference w:type="first" r:id="rId21"/>
          <w:pgSz w:w="11906" w:h="16838"/>
          <w:pgMar w:top="1134" w:right="709" w:bottom="1134" w:left="1701" w:header="709" w:footer="709" w:gutter="0"/>
          <w:pgNumType w:start="1"/>
          <w:cols w:space="708"/>
          <w:titlePg/>
          <w:docGrid w:linePitch="360"/>
        </w:sectPr>
      </w:pPr>
    </w:p>
    <w:p w:rsidR="00C624BF" w:rsidRDefault="000E09A7" w:rsidP="000E09A7">
      <w:pPr>
        <w:pStyle w:val="14"/>
        <w:pageBreakBefore w:val="0"/>
        <w:numPr>
          <w:ilvl w:val="0"/>
          <w:numId w:val="58"/>
        </w:numPr>
        <w:spacing w:before="0" w:after="0"/>
        <w:jc w:val="both"/>
        <w:rPr>
          <w:sz w:val="26"/>
          <w:szCs w:val="26"/>
        </w:rPr>
      </w:pPr>
      <w:bookmarkStart w:id="0" w:name="_Toc178855316"/>
      <w:r>
        <w:rPr>
          <w:sz w:val="26"/>
          <w:szCs w:val="26"/>
        </w:rPr>
        <w:lastRenderedPageBreak/>
        <w:t>Общие сведения</w:t>
      </w:r>
      <w:bookmarkEnd w:id="0"/>
    </w:p>
    <w:p w:rsidR="00C624BF" w:rsidRDefault="000E09A7" w:rsidP="000E09A7">
      <w:pPr>
        <w:pStyle w:val="14"/>
        <w:pageBreakBefore w:val="0"/>
        <w:numPr>
          <w:ilvl w:val="1"/>
          <w:numId w:val="57"/>
        </w:numPr>
        <w:spacing w:before="0" w:after="0"/>
        <w:ind w:left="0" w:firstLine="709"/>
        <w:jc w:val="both"/>
        <w:rPr>
          <w:sz w:val="26"/>
          <w:szCs w:val="26"/>
        </w:rPr>
      </w:pPr>
      <w:bookmarkStart w:id="1" w:name="_Toc178855317"/>
      <w:r>
        <w:rPr>
          <w:sz w:val="26"/>
          <w:szCs w:val="26"/>
        </w:rPr>
        <w:t>Термины, сокращения и определения</w:t>
      </w:r>
      <w:bookmarkEnd w:id="1"/>
    </w:p>
    <w:p w:rsidR="00C624BF" w:rsidRDefault="000E09A7">
      <w:pPr>
        <w:pStyle w:val="afffffffff7"/>
        <w:keepNext/>
        <w:pageBreakBefore w:val="0"/>
      </w:pPr>
      <w:r>
        <w:t xml:space="preserve">Термины, сокращения и определения </w:t>
      </w:r>
    </w:p>
    <w:tbl>
      <w:tblPr>
        <w:tblStyle w:val="affffffffe"/>
        <w:tblW w:w="9493" w:type="dxa"/>
        <w:tblLook w:val="04A0" w:firstRow="1" w:lastRow="0" w:firstColumn="1" w:lastColumn="0" w:noHBand="0" w:noVBand="1"/>
      </w:tblPr>
      <w:tblGrid>
        <w:gridCol w:w="2943"/>
        <w:gridCol w:w="6550"/>
      </w:tblGrid>
      <w:tr w:rsidR="00C624BF">
        <w:tc>
          <w:tcPr>
            <w:tcW w:w="2943" w:type="dxa"/>
            <w:shd w:val="clear" w:color="auto" w:fill="D9D9D9" w:themeFill="background1" w:themeFillShade="D9"/>
            <w:vAlign w:val="center"/>
          </w:tcPr>
          <w:p w:rsidR="00C624BF" w:rsidRDefault="000E09A7">
            <w:pPr>
              <w:jc w:val="center"/>
              <w:rPr>
                <w:b/>
                <w:color w:val="000000" w:themeColor="text1"/>
              </w:rPr>
            </w:pPr>
            <w:r>
              <w:rPr>
                <w:b/>
                <w:color w:val="000000" w:themeColor="text1"/>
              </w:rPr>
              <w:t>Сокращение, термин</w:t>
            </w:r>
          </w:p>
        </w:tc>
        <w:tc>
          <w:tcPr>
            <w:tcW w:w="6550" w:type="dxa"/>
            <w:shd w:val="clear" w:color="auto" w:fill="D9D9D9" w:themeFill="background1" w:themeFillShade="D9"/>
            <w:vAlign w:val="center"/>
          </w:tcPr>
          <w:p w:rsidR="00C624BF" w:rsidRDefault="000E09A7">
            <w:pPr>
              <w:jc w:val="center"/>
              <w:rPr>
                <w:b/>
                <w:color w:val="000000" w:themeColor="text1"/>
              </w:rPr>
            </w:pPr>
            <w:r>
              <w:rPr>
                <w:b/>
                <w:color w:val="000000" w:themeColor="text1"/>
              </w:rPr>
              <w:t>Расшифровка сокращения, определение</w:t>
            </w:r>
          </w:p>
        </w:tc>
      </w:tr>
      <w:tr w:rsidR="00C624BF">
        <w:tc>
          <w:tcPr>
            <w:tcW w:w="2943" w:type="dxa"/>
          </w:tcPr>
          <w:p w:rsidR="00C624BF" w:rsidRDefault="000E09A7">
            <w:r>
              <w:t>АВПО</w:t>
            </w:r>
          </w:p>
        </w:tc>
        <w:tc>
          <w:tcPr>
            <w:tcW w:w="6550" w:type="dxa"/>
          </w:tcPr>
          <w:p w:rsidR="00C624BF" w:rsidRDefault="000E09A7">
            <w:r>
              <w:t>Антивирусное ПО.</w:t>
            </w:r>
          </w:p>
        </w:tc>
      </w:tr>
      <w:tr w:rsidR="00C624BF">
        <w:tc>
          <w:tcPr>
            <w:tcW w:w="2943" w:type="dxa"/>
            <w:shd w:val="clear" w:color="auto" w:fill="auto"/>
          </w:tcPr>
          <w:p w:rsidR="00C624BF" w:rsidRDefault="000E09A7">
            <w:pPr>
              <w:rPr>
                <w:bCs w:val="0"/>
                <w:color w:val="000000" w:themeColor="text1"/>
              </w:rPr>
            </w:pPr>
            <w:r>
              <w:rPr>
                <w:color w:val="000000" w:themeColor="text1"/>
              </w:rPr>
              <w:t>Аппаратные компоненты</w:t>
            </w:r>
          </w:p>
        </w:tc>
        <w:tc>
          <w:tcPr>
            <w:tcW w:w="6550" w:type="dxa"/>
            <w:shd w:val="clear" w:color="auto" w:fill="auto"/>
          </w:tcPr>
          <w:p w:rsidR="00C624BF" w:rsidRDefault="000E09A7">
            <w:pPr>
              <w:rPr>
                <w:bCs w:val="0"/>
                <w:color w:val="000000" w:themeColor="text1"/>
              </w:rPr>
            </w:pPr>
            <w:r>
              <w:rPr>
                <w:color w:val="000000" w:themeColor="text1"/>
              </w:rPr>
              <w:t>Тип компонентов Объекта Услуг, включающий категории Аппаратная ИВИ (серверное оборудование, сетевое оборудование, СХД), Прочее оборудование (ВКС, телефония).</w:t>
            </w:r>
          </w:p>
        </w:tc>
      </w:tr>
      <w:tr w:rsidR="00C624BF">
        <w:tc>
          <w:tcPr>
            <w:tcW w:w="2943" w:type="dxa"/>
          </w:tcPr>
          <w:p w:rsidR="00C624BF" w:rsidRDefault="000E09A7">
            <w:pPr>
              <w:rPr>
                <w:bCs w:val="0"/>
                <w:color w:val="000000" w:themeColor="text1"/>
              </w:rPr>
            </w:pPr>
            <w:r>
              <w:rPr>
                <w:color w:val="000000" w:themeColor="text1"/>
              </w:rPr>
              <w:t>АРМ</w:t>
            </w:r>
          </w:p>
        </w:tc>
        <w:tc>
          <w:tcPr>
            <w:tcW w:w="6550" w:type="dxa"/>
          </w:tcPr>
          <w:p w:rsidR="00C624BF" w:rsidRDefault="000E09A7">
            <w:pPr>
              <w:rPr>
                <w:bCs w:val="0"/>
                <w:color w:val="000000" w:themeColor="text1"/>
              </w:rPr>
            </w:pPr>
            <w:r>
              <w:rPr>
                <w:color w:val="000000" w:themeColor="text1"/>
              </w:rPr>
              <w:t>Автоматизированное рабочее место.</w:t>
            </w:r>
          </w:p>
        </w:tc>
      </w:tr>
      <w:tr w:rsidR="00C624BF">
        <w:tc>
          <w:tcPr>
            <w:tcW w:w="2943" w:type="dxa"/>
          </w:tcPr>
          <w:p w:rsidR="00C624BF" w:rsidRDefault="000E09A7">
            <w:r>
              <w:t>АСУИИиК</w:t>
            </w:r>
          </w:p>
        </w:tc>
        <w:tc>
          <w:tcPr>
            <w:tcW w:w="6550" w:type="dxa"/>
          </w:tcPr>
          <w:p w:rsidR="00C624BF" w:rsidRDefault="000E09A7">
            <w:r>
              <w:t>Автоматизированная система управления инцидентами, изменениями и конфигурациями, САСП Исполнителя.</w:t>
            </w:r>
          </w:p>
        </w:tc>
      </w:tr>
      <w:tr w:rsidR="00C624BF">
        <w:tc>
          <w:tcPr>
            <w:tcW w:w="2943" w:type="dxa"/>
          </w:tcPr>
          <w:p w:rsidR="00C624BF" w:rsidRDefault="000E09A7">
            <w:pPr>
              <w:rPr>
                <w:bCs w:val="0"/>
                <w:color w:val="000000" w:themeColor="text1"/>
              </w:rPr>
            </w:pPr>
            <w:r>
              <w:rPr>
                <w:color w:val="000000" w:themeColor="text1"/>
              </w:rPr>
              <w:t>БД</w:t>
            </w:r>
          </w:p>
        </w:tc>
        <w:tc>
          <w:tcPr>
            <w:tcW w:w="6550" w:type="dxa"/>
          </w:tcPr>
          <w:p w:rsidR="00C624BF" w:rsidRDefault="000E09A7">
            <w:pPr>
              <w:rPr>
                <w:bCs w:val="0"/>
                <w:color w:val="000000" w:themeColor="text1"/>
              </w:rPr>
            </w:pPr>
            <w:r>
              <w:rPr>
                <w:color w:val="000000" w:themeColor="text1"/>
              </w:rPr>
              <w:t>База данных.</w:t>
            </w:r>
          </w:p>
        </w:tc>
      </w:tr>
      <w:tr w:rsidR="00C624BF">
        <w:tc>
          <w:tcPr>
            <w:tcW w:w="2943" w:type="dxa"/>
          </w:tcPr>
          <w:p w:rsidR="00C624BF" w:rsidRDefault="000E09A7">
            <w:pPr>
              <w:rPr>
                <w:bCs w:val="0"/>
                <w:color w:val="000000" w:themeColor="text1"/>
              </w:rPr>
            </w:pPr>
            <w:r>
              <w:rPr>
                <w:color w:val="000000" w:themeColor="text1"/>
              </w:rPr>
              <w:t>Версия ПО</w:t>
            </w:r>
          </w:p>
        </w:tc>
        <w:tc>
          <w:tcPr>
            <w:tcW w:w="6550" w:type="dxa"/>
          </w:tcPr>
          <w:p w:rsidR="00C624BF" w:rsidRDefault="000E09A7">
            <w:pPr>
              <w:rPr>
                <w:bCs w:val="0"/>
                <w:color w:val="000000" w:themeColor="text1"/>
              </w:rPr>
            </w:pPr>
            <w:r>
              <w:rPr>
                <w:color w:val="000000" w:themeColor="text1"/>
              </w:rPr>
              <w:t>Официально выпущенная версия ПО, имеющая определенный порядковый номер.</w:t>
            </w:r>
          </w:p>
        </w:tc>
      </w:tr>
      <w:tr w:rsidR="00C624BF">
        <w:tc>
          <w:tcPr>
            <w:tcW w:w="2943" w:type="dxa"/>
          </w:tcPr>
          <w:p w:rsidR="00C624BF" w:rsidRDefault="000E09A7">
            <w:pPr>
              <w:rPr>
                <w:bCs w:val="0"/>
                <w:color w:val="000000" w:themeColor="text1"/>
              </w:rPr>
            </w:pPr>
            <w:r>
              <w:rPr>
                <w:color w:val="000000" w:themeColor="text1"/>
              </w:rPr>
              <w:t>Время реакции</w:t>
            </w:r>
          </w:p>
        </w:tc>
        <w:tc>
          <w:tcPr>
            <w:tcW w:w="6550" w:type="dxa"/>
          </w:tcPr>
          <w:p w:rsidR="00C624BF" w:rsidRDefault="000E09A7">
            <w:pPr>
              <w:rPr>
                <w:bCs w:val="0"/>
                <w:color w:val="000000" w:themeColor="text1"/>
              </w:rPr>
            </w:pPr>
            <w:r>
              <w:rPr>
                <w:color w:val="000000" w:themeColor="text1"/>
              </w:rPr>
              <w:t>Интервал времени между моментом назначения заявки Специалистом САСП на Специалиста Службы технической поддержки Исполнителя и переводом заявки в работу.</w:t>
            </w:r>
          </w:p>
        </w:tc>
      </w:tr>
      <w:tr w:rsidR="00C624BF">
        <w:tc>
          <w:tcPr>
            <w:tcW w:w="2943" w:type="dxa"/>
          </w:tcPr>
          <w:p w:rsidR="00C624BF" w:rsidRDefault="000E09A7">
            <w:pPr>
              <w:rPr>
                <w:bCs w:val="0"/>
                <w:color w:val="000000" w:themeColor="text1"/>
              </w:rPr>
            </w:pPr>
            <w:r>
              <w:rPr>
                <w:color w:val="000000" w:themeColor="text1"/>
              </w:rPr>
              <w:t>Время решения</w:t>
            </w:r>
          </w:p>
        </w:tc>
        <w:tc>
          <w:tcPr>
            <w:tcW w:w="6550" w:type="dxa"/>
          </w:tcPr>
          <w:p w:rsidR="00C624BF" w:rsidRDefault="000E09A7">
            <w:pPr>
              <w:rPr>
                <w:bCs w:val="0"/>
                <w:color w:val="000000" w:themeColor="text1"/>
              </w:rPr>
            </w:pPr>
            <w:r>
              <w:rPr>
                <w:color w:val="000000" w:themeColor="text1"/>
              </w:rPr>
              <w:t>Время, в течение которого Служба технической поддержки Исполнителя должна решить Заявку пользователя Объекта Услуг и описать решение без учёта времени уточнения у пользователя недостающей для решения запроса информации. Выполнение заявки также может откладываться (приостанавливаться) по другим, не зависящим от Исполнителя, причинам, из-за отсутствия пользователя или его неготовности к проведению необходимых работ.</w:t>
            </w:r>
          </w:p>
        </w:tc>
      </w:tr>
      <w:tr w:rsidR="00C624BF">
        <w:tc>
          <w:tcPr>
            <w:tcW w:w="2943" w:type="dxa"/>
          </w:tcPr>
          <w:p w:rsidR="00C624BF" w:rsidRDefault="000E09A7">
            <w:pPr>
              <w:rPr>
                <w:bCs w:val="0"/>
                <w:color w:val="000000" w:themeColor="text1"/>
              </w:rPr>
            </w:pPr>
            <w:r>
              <w:rPr>
                <w:color w:val="000000" w:themeColor="text1"/>
              </w:rPr>
              <w:t>День</w:t>
            </w:r>
          </w:p>
        </w:tc>
        <w:tc>
          <w:tcPr>
            <w:tcW w:w="6550" w:type="dxa"/>
          </w:tcPr>
          <w:p w:rsidR="00C624BF" w:rsidRDefault="000E09A7">
            <w:pPr>
              <w:rPr>
                <w:bCs w:val="0"/>
                <w:color w:val="000000" w:themeColor="text1"/>
              </w:rPr>
            </w:pPr>
            <w:r>
              <w:rPr>
                <w:color w:val="000000" w:themeColor="text1"/>
              </w:rPr>
              <w:t>В настоящем ТЗ днём называется день Рабочего времени, если явно не указано иное.</w:t>
            </w:r>
          </w:p>
        </w:tc>
      </w:tr>
      <w:tr w:rsidR="00C624BF">
        <w:tc>
          <w:tcPr>
            <w:tcW w:w="2943" w:type="dxa"/>
          </w:tcPr>
          <w:p w:rsidR="00C624BF" w:rsidRDefault="000E09A7">
            <w:pPr>
              <w:rPr>
                <w:color w:val="000000" w:themeColor="text1"/>
              </w:rPr>
            </w:pPr>
            <w:r>
              <w:rPr>
                <w:color w:val="000000" w:themeColor="text1"/>
              </w:rPr>
              <w:t>Договор</w:t>
            </w:r>
          </w:p>
        </w:tc>
        <w:tc>
          <w:tcPr>
            <w:tcW w:w="6550" w:type="dxa"/>
          </w:tcPr>
          <w:p w:rsidR="00C624BF" w:rsidRDefault="000E09A7">
            <w:pPr>
              <w:rPr>
                <w:color w:val="000000" w:themeColor="text1"/>
              </w:rPr>
            </w:pPr>
            <w:r>
              <w:rPr>
                <w:color w:val="000000" w:themeColor="text1"/>
              </w:rPr>
              <w:t>Договор оказания услуг по сопровождению автоматизированной системы хранения данных, к которому данное ТЗ является неотъемлемым приложением.</w:t>
            </w:r>
          </w:p>
        </w:tc>
      </w:tr>
      <w:tr w:rsidR="00C624BF">
        <w:tc>
          <w:tcPr>
            <w:tcW w:w="2943" w:type="dxa"/>
          </w:tcPr>
          <w:p w:rsidR="00C624BF" w:rsidRDefault="000E09A7">
            <w:pPr>
              <w:rPr>
                <w:color w:val="000000" w:themeColor="text1"/>
              </w:rPr>
            </w:pPr>
            <w:r>
              <w:rPr>
                <w:color w:val="000000" w:themeColor="text1"/>
              </w:rPr>
              <w:t>Заказчик</w:t>
            </w:r>
          </w:p>
        </w:tc>
        <w:tc>
          <w:tcPr>
            <w:tcW w:w="6550" w:type="dxa"/>
          </w:tcPr>
          <w:p w:rsidR="00C624BF" w:rsidRDefault="000E09A7">
            <w:pPr>
              <w:rPr>
                <w:color w:val="00B0F0"/>
              </w:rPr>
            </w:pPr>
            <w:r>
              <w:t>Акционерное общество «Россети Центр инжиниринга и управления строительством Единой энергетической системы» (АО «Россети ЦИУС ЕЭС».</w:t>
            </w:r>
          </w:p>
        </w:tc>
      </w:tr>
      <w:tr w:rsidR="00C624BF">
        <w:tc>
          <w:tcPr>
            <w:tcW w:w="2943" w:type="dxa"/>
          </w:tcPr>
          <w:p w:rsidR="00C624BF" w:rsidRDefault="000E09A7">
            <w:pPr>
              <w:rPr>
                <w:color w:val="000000" w:themeColor="text1"/>
              </w:rPr>
            </w:pPr>
            <w:r>
              <w:rPr>
                <w:color w:val="000000" w:themeColor="text1"/>
              </w:rPr>
              <w:t>Запрос на обслуживание (ЗНО)</w:t>
            </w:r>
          </w:p>
        </w:tc>
        <w:tc>
          <w:tcPr>
            <w:tcW w:w="6550" w:type="dxa"/>
          </w:tcPr>
          <w:p w:rsidR="00C624BF" w:rsidRDefault="000E09A7">
            <w:pPr>
              <w:rPr>
                <w:color w:val="000000" w:themeColor="text1"/>
              </w:rPr>
            </w:pPr>
            <w:r>
              <w:rPr>
                <w:color w:val="000000" w:themeColor="text1"/>
              </w:rPr>
              <w:t>Запрос пользователя Объекта Услуг на информацию, консультацию или действие по управлению доступом к функциям и данным Объекта Услуг, который не связан с возникновением сбоя в работе Объекта Услуг или необходимостью внесения изменений в Объект Услуг.</w:t>
            </w:r>
          </w:p>
        </w:tc>
      </w:tr>
      <w:tr w:rsidR="00C624BF">
        <w:tc>
          <w:tcPr>
            <w:tcW w:w="2943" w:type="dxa"/>
          </w:tcPr>
          <w:p w:rsidR="00C624BF" w:rsidRDefault="000E09A7">
            <w:pPr>
              <w:rPr>
                <w:color w:val="000000" w:themeColor="text1"/>
              </w:rPr>
            </w:pPr>
            <w:r>
              <w:rPr>
                <w:color w:val="000000" w:themeColor="text1"/>
              </w:rPr>
              <w:lastRenderedPageBreak/>
              <w:t>Заявка</w:t>
            </w:r>
          </w:p>
        </w:tc>
        <w:tc>
          <w:tcPr>
            <w:tcW w:w="6550" w:type="dxa"/>
          </w:tcPr>
          <w:p w:rsidR="00C624BF" w:rsidRDefault="000E09A7">
            <w:pPr>
              <w:rPr>
                <w:color w:val="000000" w:themeColor="text1"/>
              </w:rPr>
            </w:pPr>
            <w:r>
              <w:rPr>
                <w:color w:val="000000" w:themeColor="text1"/>
              </w:rPr>
              <w:t>Обращение, составляемое пользователем Объекта Услуг и передаваемое в САСП с целью дальнейшего получения Услуг от Исполнителя.</w:t>
            </w:r>
          </w:p>
        </w:tc>
      </w:tr>
      <w:tr w:rsidR="00C624BF">
        <w:tc>
          <w:tcPr>
            <w:tcW w:w="2943" w:type="dxa"/>
          </w:tcPr>
          <w:p w:rsidR="00C624BF" w:rsidRDefault="000E09A7">
            <w:pPr>
              <w:rPr>
                <w:color w:val="000000" w:themeColor="text1"/>
              </w:rPr>
            </w:pPr>
            <w:r>
              <w:rPr>
                <w:color w:val="000000" w:themeColor="text1"/>
              </w:rPr>
              <w:t>Злонамеренное действие</w:t>
            </w:r>
          </w:p>
        </w:tc>
        <w:tc>
          <w:tcPr>
            <w:tcW w:w="6550" w:type="dxa"/>
          </w:tcPr>
          <w:p w:rsidR="00C624BF" w:rsidRDefault="000E09A7">
            <w:pPr>
              <w:rPr>
                <w:color w:val="000000" w:themeColor="text1"/>
              </w:rPr>
            </w:pPr>
            <w:r>
              <w:rPr>
                <w:color w:val="000000" w:themeColor="text1"/>
              </w:rPr>
              <w:t>Умышленное деяние, направленное на нанесение ущерба Заказчику.</w:t>
            </w:r>
          </w:p>
        </w:tc>
      </w:tr>
      <w:tr w:rsidR="00C624BF">
        <w:tc>
          <w:tcPr>
            <w:tcW w:w="2943" w:type="dxa"/>
          </w:tcPr>
          <w:p w:rsidR="00C624BF" w:rsidRDefault="000E09A7">
            <w:r>
              <w:t>ИБ</w:t>
            </w:r>
          </w:p>
        </w:tc>
        <w:tc>
          <w:tcPr>
            <w:tcW w:w="6550" w:type="dxa"/>
          </w:tcPr>
          <w:p w:rsidR="00C624BF" w:rsidRDefault="000E09A7">
            <w:r>
              <w:t>Информационная безопасность.</w:t>
            </w:r>
          </w:p>
        </w:tc>
      </w:tr>
      <w:tr w:rsidR="00C624BF">
        <w:tc>
          <w:tcPr>
            <w:tcW w:w="2943" w:type="dxa"/>
          </w:tcPr>
          <w:p w:rsidR="00C624BF" w:rsidRDefault="000E09A7">
            <w:r>
              <w:t>ИВИ</w:t>
            </w:r>
          </w:p>
        </w:tc>
        <w:tc>
          <w:tcPr>
            <w:tcW w:w="6550" w:type="dxa"/>
          </w:tcPr>
          <w:p w:rsidR="00C624BF" w:rsidRDefault="000E09A7">
            <w:r>
              <w:t>Информационно-вычислительная инфраструктура.</w:t>
            </w:r>
          </w:p>
        </w:tc>
      </w:tr>
      <w:tr w:rsidR="00C624BF">
        <w:tc>
          <w:tcPr>
            <w:tcW w:w="2943" w:type="dxa"/>
          </w:tcPr>
          <w:p w:rsidR="00C624BF" w:rsidRDefault="000E09A7">
            <w:r>
              <w:t>Инженерные компоненты</w:t>
            </w:r>
          </w:p>
        </w:tc>
        <w:tc>
          <w:tcPr>
            <w:tcW w:w="6550" w:type="dxa"/>
          </w:tcPr>
          <w:p w:rsidR="00C624BF" w:rsidRDefault="000E09A7">
            <w:r>
              <w:rPr>
                <w:color w:val="000000" w:themeColor="text1"/>
              </w:rPr>
              <w:t>Тип компонентов Объекта Услуг, включающий категорию Инженерные системы (система электропитания, система охлаждения, система пожаротушения, СКУД, прочие инженерные системы ЦОД).</w:t>
            </w:r>
          </w:p>
        </w:tc>
      </w:tr>
      <w:tr w:rsidR="00C624BF">
        <w:tc>
          <w:tcPr>
            <w:tcW w:w="2943" w:type="dxa"/>
          </w:tcPr>
          <w:p w:rsidR="00C624BF" w:rsidRDefault="000E09A7">
            <w:r>
              <w:t>Информационная система</w:t>
            </w:r>
          </w:p>
        </w:tc>
        <w:tc>
          <w:tcPr>
            <w:tcW w:w="6550" w:type="dxa"/>
          </w:tcPr>
          <w:p w:rsidR="00C624BF" w:rsidRDefault="000E09A7">
            <w:r>
              <w:t>Программное или программно-аппаратное решение Заказчика, предназначенное для автоматизации деятельности одного или нескольких подразделений.</w:t>
            </w:r>
          </w:p>
        </w:tc>
      </w:tr>
      <w:tr w:rsidR="00C624BF">
        <w:tc>
          <w:tcPr>
            <w:tcW w:w="2943" w:type="dxa"/>
          </w:tcPr>
          <w:p w:rsidR="00C624BF" w:rsidRDefault="000E09A7">
            <w:r>
              <w:t>Инцидент</w:t>
            </w:r>
          </w:p>
        </w:tc>
        <w:tc>
          <w:tcPr>
            <w:tcW w:w="6550" w:type="dxa"/>
          </w:tcPr>
          <w:p w:rsidR="00C624BF" w:rsidRDefault="000E09A7">
            <w:r>
              <w:t>Незапланированное прерывание или снижение качества работы Объекта Услуг.</w:t>
            </w:r>
          </w:p>
        </w:tc>
      </w:tr>
      <w:tr w:rsidR="00C624BF">
        <w:tc>
          <w:tcPr>
            <w:tcW w:w="2943" w:type="dxa"/>
          </w:tcPr>
          <w:p w:rsidR="00C624BF" w:rsidRDefault="000E09A7">
            <w:r>
              <w:t>ИС</w:t>
            </w:r>
          </w:p>
        </w:tc>
        <w:tc>
          <w:tcPr>
            <w:tcW w:w="6550" w:type="dxa"/>
          </w:tcPr>
          <w:p w:rsidR="00C624BF" w:rsidRDefault="000E09A7">
            <w:r>
              <w:t>Информационная система.</w:t>
            </w:r>
          </w:p>
        </w:tc>
      </w:tr>
      <w:tr w:rsidR="00C624BF">
        <w:tc>
          <w:tcPr>
            <w:tcW w:w="2943" w:type="dxa"/>
          </w:tcPr>
          <w:p w:rsidR="00C624BF" w:rsidRDefault="000E09A7">
            <w:r>
              <w:t>Исполнитель</w:t>
            </w:r>
          </w:p>
        </w:tc>
        <w:tc>
          <w:tcPr>
            <w:tcW w:w="6550" w:type="dxa"/>
          </w:tcPr>
          <w:p w:rsidR="00C624BF" w:rsidRDefault="000E09A7">
            <w:pPr>
              <w:rPr>
                <w:color w:val="00B0F0"/>
              </w:rPr>
            </w:pPr>
            <w:r>
              <w:t>Исполнитель по договору  оказания услуг по сопровождению автоматизированной системы хранения данных - определяется в результате конкурсных процедур (указывается при заключении договора).</w:t>
            </w:r>
          </w:p>
        </w:tc>
      </w:tr>
      <w:tr w:rsidR="00C624BF">
        <w:tc>
          <w:tcPr>
            <w:tcW w:w="2943" w:type="dxa"/>
          </w:tcPr>
          <w:p w:rsidR="00C624BF" w:rsidRDefault="000E09A7">
            <w:r>
              <w:t>ИТ</w:t>
            </w:r>
          </w:p>
        </w:tc>
        <w:tc>
          <w:tcPr>
            <w:tcW w:w="6550" w:type="dxa"/>
          </w:tcPr>
          <w:p w:rsidR="00C624BF" w:rsidRDefault="000E09A7">
            <w:r>
              <w:t>Информационные технологии.</w:t>
            </w:r>
          </w:p>
        </w:tc>
      </w:tr>
      <w:tr w:rsidR="00C624BF">
        <w:tc>
          <w:tcPr>
            <w:tcW w:w="2943" w:type="dxa"/>
          </w:tcPr>
          <w:p w:rsidR="00C624BF" w:rsidRDefault="000E09A7">
            <w:r>
              <w:t>ИТ-решение</w:t>
            </w:r>
          </w:p>
        </w:tc>
        <w:tc>
          <w:tcPr>
            <w:tcW w:w="6550" w:type="dxa"/>
          </w:tcPr>
          <w:p w:rsidR="00C624BF" w:rsidRDefault="000E09A7">
            <w:r>
              <w:t>Система, состоящая из персонала и комплекса средств автоматизации его деятельности, реализованная посредством ИТ.</w:t>
            </w:r>
          </w:p>
        </w:tc>
      </w:tr>
      <w:tr w:rsidR="00C624BF">
        <w:tc>
          <w:tcPr>
            <w:tcW w:w="2943" w:type="dxa"/>
          </w:tcPr>
          <w:p w:rsidR="00C624BF" w:rsidRDefault="000E09A7">
            <w:r>
              <w:t>ИТС</w:t>
            </w:r>
          </w:p>
        </w:tc>
        <w:tc>
          <w:tcPr>
            <w:tcW w:w="6550" w:type="dxa"/>
          </w:tcPr>
          <w:p w:rsidR="00C624BF" w:rsidRDefault="000E09A7">
            <w:r>
              <w:t>Информационно-телекоммуникационная сеть.</w:t>
            </w:r>
          </w:p>
        </w:tc>
      </w:tr>
      <w:tr w:rsidR="00C624BF">
        <w:tc>
          <w:tcPr>
            <w:tcW w:w="2943" w:type="dxa"/>
          </w:tcPr>
          <w:p w:rsidR="00C624BF" w:rsidRDefault="000E09A7">
            <w:r>
              <w:t>КСПД</w:t>
            </w:r>
          </w:p>
        </w:tc>
        <w:tc>
          <w:tcPr>
            <w:tcW w:w="6550" w:type="dxa"/>
          </w:tcPr>
          <w:p w:rsidR="00C624BF" w:rsidRDefault="000E09A7">
            <w:r>
              <w:t>Корпоративная сеть передачи данных.</w:t>
            </w:r>
          </w:p>
        </w:tc>
      </w:tr>
      <w:tr w:rsidR="00C624BF">
        <w:tc>
          <w:tcPr>
            <w:tcW w:w="2943" w:type="dxa"/>
          </w:tcPr>
          <w:p w:rsidR="00C624BF" w:rsidRDefault="000E09A7">
            <w:r>
              <w:t>Несанкционированные изменения</w:t>
            </w:r>
          </w:p>
        </w:tc>
        <w:tc>
          <w:tcPr>
            <w:tcW w:w="6550" w:type="dxa"/>
          </w:tcPr>
          <w:p w:rsidR="00C624BF" w:rsidRDefault="000E09A7">
            <w:r>
              <w:t>Изменения, внесенные без согласования со стороны функционального заказчика, в том числе, без наличия соответствующего обращения от пользователя Объекта Услуг.</w:t>
            </w:r>
          </w:p>
        </w:tc>
      </w:tr>
      <w:tr w:rsidR="00C624BF">
        <w:tc>
          <w:tcPr>
            <w:tcW w:w="2943" w:type="dxa"/>
          </w:tcPr>
          <w:p w:rsidR="00C624BF" w:rsidRDefault="000E09A7">
            <w:r>
              <w:t>НСИ</w:t>
            </w:r>
          </w:p>
        </w:tc>
        <w:tc>
          <w:tcPr>
            <w:tcW w:w="6550" w:type="dxa"/>
          </w:tcPr>
          <w:p w:rsidR="00C624BF" w:rsidRDefault="000E09A7">
            <w:r>
              <w:t>Нормативно-справочная информация.</w:t>
            </w:r>
          </w:p>
        </w:tc>
      </w:tr>
      <w:tr w:rsidR="00C624BF">
        <w:tc>
          <w:tcPr>
            <w:tcW w:w="2943" w:type="dxa"/>
          </w:tcPr>
          <w:p w:rsidR="00C624BF" w:rsidRDefault="000E09A7">
            <w:r>
              <w:t>Обновление Объекта Услуг</w:t>
            </w:r>
          </w:p>
        </w:tc>
        <w:tc>
          <w:tcPr>
            <w:tcW w:w="6550" w:type="dxa"/>
          </w:tcPr>
          <w:p w:rsidR="00C624BF" w:rsidRDefault="000E09A7">
            <w:r>
              <w:t>Новая версия Объекта Услуг, предназначенная для установки взамен либо в дополнение к существующей версии, в которой устранены выявленные дефекты ПО или выполнена доработка отдельных функций, направленная на повышение производительности или удобство эксплуатации.</w:t>
            </w:r>
          </w:p>
        </w:tc>
      </w:tr>
      <w:tr w:rsidR="00C624BF">
        <w:tc>
          <w:tcPr>
            <w:tcW w:w="2943" w:type="dxa"/>
          </w:tcPr>
          <w:p w:rsidR="00C624BF" w:rsidRDefault="000E09A7">
            <w:r>
              <w:lastRenderedPageBreak/>
              <w:t>Объект Услуг</w:t>
            </w:r>
          </w:p>
        </w:tc>
        <w:tc>
          <w:tcPr>
            <w:tcW w:w="6550" w:type="dxa"/>
          </w:tcPr>
          <w:p w:rsidR="00C624BF" w:rsidRDefault="000E09A7">
            <w:r>
              <w:t>Объект, в отношении которого оказываются Услуги сопровождения в соответствии с настоящим ТЗ. Объекты Услуг могут быть следующих видов:</w:t>
            </w:r>
          </w:p>
          <w:p w:rsidR="00C624BF" w:rsidRDefault="000E09A7" w:rsidP="000E09A7">
            <w:pPr>
              <w:pStyle w:val="affffffffffffffffe"/>
              <w:numPr>
                <w:ilvl w:val="0"/>
                <w:numId w:val="62"/>
              </w:numPr>
              <w:spacing w:after="0" w:line="240" w:lineRule="auto"/>
              <w:rPr>
                <w:rFonts w:ascii="Times New Roman" w:hAnsi="Times New Roman"/>
              </w:rPr>
            </w:pPr>
            <w:r>
              <w:rPr>
                <w:rFonts w:ascii="Times New Roman" w:hAnsi="Times New Roman"/>
              </w:rPr>
              <w:t>ИТ-решение, внедрённая ИС, принадлежащая Заказчику, поставленная на баланс, переведённая в ПЭ;</w:t>
            </w:r>
          </w:p>
          <w:p w:rsidR="00C624BF" w:rsidRDefault="000E09A7" w:rsidP="000E09A7">
            <w:pPr>
              <w:pStyle w:val="affffffffffffffffe"/>
              <w:numPr>
                <w:ilvl w:val="0"/>
                <w:numId w:val="62"/>
              </w:numPr>
              <w:spacing w:after="0" w:line="240" w:lineRule="auto"/>
              <w:rPr>
                <w:rFonts w:ascii="Times New Roman" w:hAnsi="Times New Roman"/>
              </w:rPr>
            </w:pPr>
            <w:r>
              <w:rPr>
                <w:rFonts w:ascii="Times New Roman" w:hAnsi="Times New Roman"/>
              </w:rPr>
              <w:t>ПО, приобретённое и установленное на АРМ Заказчика, при этом не являющееся ИС;</w:t>
            </w:r>
          </w:p>
          <w:p w:rsidR="00C624BF" w:rsidRDefault="000E09A7" w:rsidP="000E09A7">
            <w:pPr>
              <w:pStyle w:val="affffffffffffffffe"/>
              <w:numPr>
                <w:ilvl w:val="0"/>
                <w:numId w:val="62"/>
              </w:numPr>
              <w:spacing w:after="0" w:line="240" w:lineRule="auto"/>
              <w:rPr>
                <w:rFonts w:ascii="Times New Roman" w:hAnsi="Times New Roman"/>
              </w:rPr>
            </w:pPr>
            <w:r>
              <w:rPr>
                <w:rFonts w:ascii="Times New Roman" w:hAnsi="Times New Roman"/>
              </w:rPr>
              <w:t>ИТ-оборудование, приобретённое, поставленное на баланс и эксплуатируемое Заказчиком;</w:t>
            </w:r>
          </w:p>
          <w:p w:rsidR="00C624BF" w:rsidRDefault="000E09A7" w:rsidP="000E09A7">
            <w:pPr>
              <w:pStyle w:val="affffffffffffffffe"/>
              <w:numPr>
                <w:ilvl w:val="0"/>
                <w:numId w:val="62"/>
              </w:numPr>
              <w:spacing w:after="0" w:line="240" w:lineRule="auto"/>
              <w:rPr>
                <w:rFonts w:ascii="Times New Roman" w:hAnsi="Times New Roman"/>
              </w:rPr>
            </w:pPr>
            <w:r>
              <w:rPr>
                <w:rFonts w:ascii="Times New Roman" w:hAnsi="Times New Roman"/>
              </w:rPr>
              <w:t>Сервис, предоставляемый Заказчику в качестве ИТ-услуги, например доступ к ИТ-решению стороннего провайдера ИТ-услуг или предоставляемое в аренду ИТ-оборудование.</w:t>
            </w:r>
          </w:p>
        </w:tc>
      </w:tr>
      <w:tr w:rsidR="00C624BF">
        <w:tc>
          <w:tcPr>
            <w:tcW w:w="2943" w:type="dxa"/>
          </w:tcPr>
          <w:p w:rsidR="00C624BF" w:rsidRDefault="000E09A7">
            <w:r>
              <w:t>Опротестованная заявка</w:t>
            </w:r>
          </w:p>
        </w:tc>
        <w:tc>
          <w:tcPr>
            <w:tcW w:w="6550" w:type="dxa"/>
          </w:tcPr>
          <w:p w:rsidR="00C624BF" w:rsidRDefault="000E09A7">
            <w:r>
              <w:t>Заявка Заказчика, не принятая им после исполнения, обоснованно возвращённая на доработку.</w:t>
            </w:r>
          </w:p>
        </w:tc>
      </w:tr>
      <w:tr w:rsidR="00C624BF">
        <w:tc>
          <w:tcPr>
            <w:tcW w:w="2943" w:type="dxa"/>
          </w:tcPr>
          <w:p w:rsidR="00C624BF" w:rsidRDefault="000E09A7">
            <w:r>
              <w:t>ОС</w:t>
            </w:r>
          </w:p>
        </w:tc>
        <w:tc>
          <w:tcPr>
            <w:tcW w:w="6550" w:type="dxa"/>
          </w:tcPr>
          <w:p w:rsidR="00C624BF" w:rsidRDefault="000E09A7">
            <w:r>
              <w:t>Операционная система.</w:t>
            </w:r>
          </w:p>
        </w:tc>
      </w:tr>
      <w:tr w:rsidR="00C624BF">
        <w:tc>
          <w:tcPr>
            <w:tcW w:w="2943" w:type="dxa"/>
          </w:tcPr>
          <w:p w:rsidR="00C624BF" w:rsidRDefault="000E09A7">
            <w:r>
              <w:t>ОЭ</w:t>
            </w:r>
          </w:p>
        </w:tc>
        <w:tc>
          <w:tcPr>
            <w:tcW w:w="6550" w:type="dxa"/>
          </w:tcPr>
          <w:p w:rsidR="00C624BF" w:rsidRDefault="000E09A7">
            <w:r>
              <w:t>Опытная эксплуатация.</w:t>
            </w:r>
          </w:p>
        </w:tc>
      </w:tr>
      <w:tr w:rsidR="00C624BF">
        <w:tc>
          <w:tcPr>
            <w:tcW w:w="2943" w:type="dxa"/>
          </w:tcPr>
          <w:p w:rsidR="00C624BF" w:rsidRDefault="000E09A7">
            <w:r>
              <w:t>ПМИ</w:t>
            </w:r>
          </w:p>
        </w:tc>
        <w:tc>
          <w:tcPr>
            <w:tcW w:w="6550" w:type="dxa"/>
          </w:tcPr>
          <w:p w:rsidR="00C624BF" w:rsidRDefault="000E09A7">
            <w:r>
              <w:t>Программа и методика испытаний.</w:t>
            </w:r>
          </w:p>
        </w:tc>
      </w:tr>
      <w:tr w:rsidR="00C624BF">
        <w:tc>
          <w:tcPr>
            <w:tcW w:w="2943" w:type="dxa"/>
          </w:tcPr>
          <w:p w:rsidR="00C624BF" w:rsidRDefault="000E09A7">
            <w:r>
              <w:t>ПО</w:t>
            </w:r>
          </w:p>
        </w:tc>
        <w:tc>
          <w:tcPr>
            <w:tcW w:w="6550" w:type="dxa"/>
          </w:tcPr>
          <w:p w:rsidR="00C624BF" w:rsidRDefault="000E09A7">
            <w:r>
              <w:t>Программное обеспечение.</w:t>
            </w:r>
          </w:p>
        </w:tc>
      </w:tr>
      <w:tr w:rsidR="00C624BF">
        <w:tc>
          <w:tcPr>
            <w:tcW w:w="2943" w:type="dxa"/>
          </w:tcPr>
          <w:p w:rsidR="00C624BF" w:rsidRDefault="000E09A7">
            <w:r>
              <w:t>Пользователь</w:t>
            </w:r>
          </w:p>
        </w:tc>
        <w:tc>
          <w:tcPr>
            <w:tcW w:w="6550" w:type="dxa"/>
          </w:tcPr>
          <w:p w:rsidR="00C624BF" w:rsidRDefault="000E09A7">
            <w:r>
              <w:t>Сотрудники Заказчика, использующие Объект Услуг в служебных целях. Также пользователями могут выступать сотрудники сторонних организаций, контрагентов Заказчика.</w:t>
            </w:r>
          </w:p>
        </w:tc>
      </w:tr>
      <w:tr w:rsidR="00C624BF">
        <w:tc>
          <w:tcPr>
            <w:tcW w:w="2943" w:type="dxa"/>
          </w:tcPr>
          <w:p w:rsidR="00C624BF" w:rsidRDefault="000E09A7">
            <w:r>
              <w:t>Порядок</w:t>
            </w:r>
          </w:p>
        </w:tc>
        <w:tc>
          <w:tcPr>
            <w:tcW w:w="6550" w:type="dxa"/>
          </w:tcPr>
          <w:p w:rsidR="00C624BF" w:rsidRDefault="000E09A7">
            <w:r>
              <w:t>Порядок оказания Услуг, являющийся приложением к настоящему ТЗ.</w:t>
            </w:r>
          </w:p>
        </w:tc>
      </w:tr>
      <w:tr w:rsidR="00C624BF">
        <w:tc>
          <w:tcPr>
            <w:tcW w:w="2943" w:type="dxa"/>
          </w:tcPr>
          <w:p w:rsidR="00C624BF" w:rsidRDefault="000E09A7">
            <w:r>
              <w:t>ППО</w:t>
            </w:r>
          </w:p>
        </w:tc>
        <w:tc>
          <w:tcPr>
            <w:tcW w:w="6550" w:type="dxa"/>
          </w:tcPr>
          <w:p w:rsidR="00C624BF" w:rsidRDefault="000E09A7">
            <w:r>
              <w:t>Прикладное программное обеспечение.</w:t>
            </w:r>
          </w:p>
        </w:tc>
      </w:tr>
      <w:tr w:rsidR="00C624BF">
        <w:tc>
          <w:tcPr>
            <w:tcW w:w="2943" w:type="dxa"/>
          </w:tcPr>
          <w:p w:rsidR="00C624BF" w:rsidRDefault="000E09A7">
            <w:r>
              <w:t>Программные компоненты</w:t>
            </w:r>
          </w:p>
        </w:tc>
        <w:tc>
          <w:tcPr>
            <w:tcW w:w="6550" w:type="dxa"/>
          </w:tcPr>
          <w:p w:rsidR="00C624BF" w:rsidRDefault="000E09A7">
            <w:r>
              <w:rPr>
                <w:color w:val="000000" w:themeColor="text1"/>
              </w:rPr>
              <w:t>Тип компонентов Объекта Услуг, включающий категории: Прикладное ПО (пользовательские интерфейсы, прикладные подсистемы и модули, расчетные алгоритмы), Системное ПО (операционные системы, системы контейнеризации, СУБД, системные службы, серверы приложений, прочее системное ПО), Виртуальная ИВИ (системы виртуализации, виртуальные серверы, виртуальные сети, виртуальные СХД, виртуальные порты доступа).</w:t>
            </w:r>
          </w:p>
        </w:tc>
      </w:tr>
      <w:tr w:rsidR="00C624BF">
        <w:tc>
          <w:tcPr>
            <w:tcW w:w="2943" w:type="dxa"/>
          </w:tcPr>
          <w:p w:rsidR="00C624BF" w:rsidRDefault="000E09A7">
            <w:r>
              <w:t>ПСИ</w:t>
            </w:r>
          </w:p>
        </w:tc>
        <w:tc>
          <w:tcPr>
            <w:tcW w:w="6550" w:type="dxa"/>
          </w:tcPr>
          <w:p w:rsidR="00C624BF" w:rsidRDefault="000E09A7">
            <w:r>
              <w:t>Приёмо-сдаточные испытания.</w:t>
            </w:r>
          </w:p>
        </w:tc>
      </w:tr>
      <w:tr w:rsidR="00C624BF">
        <w:tc>
          <w:tcPr>
            <w:tcW w:w="2943" w:type="dxa"/>
          </w:tcPr>
          <w:p w:rsidR="00C624BF" w:rsidRDefault="000E09A7">
            <w:r>
              <w:t>ПЭ</w:t>
            </w:r>
          </w:p>
        </w:tc>
        <w:tc>
          <w:tcPr>
            <w:tcW w:w="6550" w:type="dxa"/>
          </w:tcPr>
          <w:p w:rsidR="00C624BF" w:rsidRDefault="000E09A7">
            <w:r>
              <w:t>Промышленная эксплуатация.</w:t>
            </w:r>
          </w:p>
        </w:tc>
      </w:tr>
      <w:tr w:rsidR="00C624BF">
        <w:tc>
          <w:tcPr>
            <w:tcW w:w="2943" w:type="dxa"/>
          </w:tcPr>
          <w:p w:rsidR="00C624BF" w:rsidRDefault="000E09A7">
            <w:pPr>
              <w:rPr>
                <w:bCs w:val="0"/>
                <w:color w:val="000000" w:themeColor="text1"/>
              </w:rPr>
            </w:pPr>
            <w:bookmarkStart w:id="2" w:name="_Hlk150414677"/>
            <w:r>
              <w:rPr>
                <w:color w:val="000000" w:themeColor="text1"/>
              </w:rPr>
              <w:t>Рабочее время</w:t>
            </w:r>
          </w:p>
        </w:tc>
        <w:tc>
          <w:tcPr>
            <w:tcW w:w="6550" w:type="dxa"/>
          </w:tcPr>
          <w:p w:rsidR="00C624BF" w:rsidRDefault="000E09A7">
            <w:pPr>
              <w:rPr>
                <w:bCs w:val="0"/>
                <w:color w:val="000000" w:themeColor="text1"/>
              </w:rPr>
            </w:pPr>
            <w:r>
              <w:rPr>
                <w:color w:val="000000" w:themeColor="text1"/>
              </w:rPr>
              <w:t>С 05:00 до 18:00 (GMT+3)</w:t>
            </w:r>
            <w:bookmarkEnd w:id="2"/>
          </w:p>
        </w:tc>
      </w:tr>
      <w:tr w:rsidR="00C624BF">
        <w:tc>
          <w:tcPr>
            <w:tcW w:w="2943" w:type="dxa"/>
          </w:tcPr>
          <w:p w:rsidR="00C624BF" w:rsidRDefault="000E09A7">
            <w:r>
              <w:t>САСП</w:t>
            </w:r>
          </w:p>
        </w:tc>
        <w:tc>
          <w:tcPr>
            <w:tcW w:w="6550" w:type="dxa"/>
          </w:tcPr>
          <w:p w:rsidR="00C624BF" w:rsidRDefault="000E09A7">
            <w:pPr>
              <w:rPr>
                <w:i/>
              </w:rPr>
            </w:pPr>
            <w:r>
              <w:t xml:space="preserve">Система автоматизации службы поддержки пользователей. В соответствии с настоящим ТЗ используется система </w:t>
            </w:r>
            <w:r>
              <w:rPr>
                <w:iCs/>
              </w:rPr>
              <w:t>Исполнителя.</w:t>
            </w:r>
          </w:p>
        </w:tc>
      </w:tr>
      <w:tr w:rsidR="00C624BF">
        <w:tc>
          <w:tcPr>
            <w:tcW w:w="2943" w:type="dxa"/>
          </w:tcPr>
          <w:p w:rsidR="00C624BF" w:rsidRDefault="000E09A7">
            <w:r>
              <w:t>Сбой</w:t>
            </w:r>
          </w:p>
        </w:tc>
        <w:tc>
          <w:tcPr>
            <w:tcW w:w="6550" w:type="dxa"/>
          </w:tcPr>
          <w:p w:rsidR="00C624BF" w:rsidRDefault="000E09A7">
            <w:r>
              <w:t>Потеря Объектом Услуг или его частью способности функционировать в соответствии с эксплуатационной документацией или предоставить требуемый результат. Сбой часто служит причиной Инцидента.</w:t>
            </w:r>
          </w:p>
        </w:tc>
      </w:tr>
      <w:tr w:rsidR="00C624BF">
        <w:tc>
          <w:tcPr>
            <w:tcW w:w="2943" w:type="dxa"/>
          </w:tcPr>
          <w:p w:rsidR="00C624BF" w:rsidRDefault="000E09A7">
            <w:r>
              <w:lastRenderedPageBreak/>
              <w:t>Системное ПО</w:t>
            </w:r>
          </w:p>
        </w:tc>
        <w:tc>
          <w:tcPr>
            <w:tcW w:w="6550" w:type="dxa"/>
          </w:tcPr>
          <w:p w:rsidR="00C624BF" w:rsidRDefault="000E09A7">
            <w:r>
              <w:t>Системное программное обеспечение - ПО, необходимое для обеспечения функционирования сервера или АРМ (ОС, необходимые драйверы).</w:t>
            </w:r>
          </w:p>
        </w:tc>
      </w:tr>
      <w:tr w:rsidR="00C624BF">
        <w:tc>
          <w:tcPr>
            <w:tcW w:w="2943" w:type="dxa"/>
          </w:tcPr>
          <w:p w:rsidR="00C624BF" w:rsidRDefault="000E09A7">
            <w:r>
              <w:t>СКУД</w:t>
            </w:r>
          </w:p>
        </w:tc>
        <w:tc>
          <w:tcPr>
            <w:tcW w:w="6550" w:type="dxa"/>
          </w:tcPr>
          <w:p w:rsidR="00C624BF" w:rsidRDefault="000E09A7">
            <w:r>
              <w:t>Система контроля учёта доступа.</w:t>
            </w:r>
          </w:p>
        </w:tc>
      </w:tr>
      <w:tr w:rsidR="00C624BF">
        <w:tc>
          <w:tcPr>
            <w:tcW w:w="2943" w:type="dxa"/>
          </w:tcPr>
          <w:p w:rsidR="00C624BF" w:rsidRDefault="000E09A7">
            <w:r>
              <w:t>Служба технической поддержки</w:t>
            </w:r>
          </w:p>
        </w:tc>
        <w:tc>
          <w:tcPr>
            <w:tcW w:w="6550" w:type="dxa"/>
          </w:tcPr>
          <w:p w:rsidR="00C624BF" w:rsidRDefault="000E09A7">
            <w:r>
              <w:t>Структурное или функциональное подразделение Исполнителя, предназначенное для оказания Услуг сопровождения Объекта Услуг в процессе его эксплуатации Пользователям.</w:t>
            </w:r>
          </w:p>
        </w:tc>
      </w:tr>
      <w:tr w:rsidR="00C624BF">
        <w:tc>
          <w:tcPr>
            <w:tcW w:w="2943" w:type="dxa"/>
          </w:tcPr>
          <w:p w:rsidR="00C624BF" w:rsidRDefault="000E09A7">
            <w:r>
              <w:t>Соглашение</w:t>
            </w:r>
          </w:p>
        </w:tc>
        <w:tc>
          <w:tcPr>
            <w:tcW w:w="6550" w:type="dxa"/>
          </w:tcPr>
          <w:p w:rsidR="00C624BF" w:rsidRDefault="000E09A7">
            <w:r>
              <w:t>Соглашение об уровне Услуг, Service Level Agreement (SLA), в котором определены целевые показатели качества услуг.</w:t>
            </w:r>
          </w:p>
        </w:tc>
      </w:tr>
      <w:tr w:rsidR="00C624BF">
        <w:tc>
          <w:tcPr>
            <w:tcW w:w="2943" w:type="dxa"/>
          </w:tcPr>
          <w:p w:rsidR="00C624BF" w:rsidRDefault="000E09A7">
            <w:r>
              <w:t>Специалист Службы технической поддержки</w:t>
            </w:r>
          </w:p>
        </w:tc>
        <w:tc>
          <w:tcPr>
            <w:tcW w:w="6550" w:type="dxa"/>
          </w:tcPr>
          <w:p w:rsidR="00C624BF" w:rsidRDefault="000E09A7">
            <w:r>
              <w:t>Сотрудник Исполнителя, который осуществляет рассмотрение, анализ и обработку поступающих заявок Пользователей в Службу технической поддержки.</w:t>
            </w:r>
          </w:p>
        </w:tc>
      </w:tr>
      <w:tr w:rsidR="00C624BF">
        <w:tc>
          <w:tcPr>
            <w:tcW w:w="2943" w:type="dxa"/>
          </w:tcPr>
          <w:p w:rsidR="00C624BF" w:rsidRDefault="000E09A7">
            <w:r>
              <w:t>Стороны</w:t>
            </w:r>
          </w:p>
        </w:tc>
        <w:tc>
          <w:tcPr>
            <w:tcW w:w="6550" w:type="dxa"/>
          </w:tcPr>
          <w:p w:rsidR="00C624BF" w:rsidRDefault="000E09A7">
            <w:r>
              <w:t>Совместно Заказчик и Исполнитель.</w:t>
            </w:r>
          </w:p>
        </w:tc>
      </w:tr>
      <w:tr w:rsidR="00C624BF">
        <w:tc>
          <w:tcPr>
            <w:tcW w:w="2943" w:type="dxa"/>
          </w:tcPr>
          <w:p w:rsidR="00C624BF" w:rsidRDefault="000E09A7">
            <w:r>
              <w:t>СУБД</w:t>
            </w:r>
          </w:p>
        </w:tc>
        <w:tc>
          <w:tcPr>
            <w:tcW w:w="6550" w:type="dxa"/>
          </w:tcPr>
          <w:p w:rsidR="00C624BF" w:rsidRDefault="000E09A7">
            <w:r>
              <w:t>Система управления базами данных.</w:t>
            </w:r>
          </w:p>
        </w:tc>
      </w:tr>
      <w:tr w:rsidR="00C624BF">
        <w:tc>
          <w:tcPr>
            <w:tcW w:w="2943" w:type="dxa"/>
          </w:tcPr>
          <w:p w:rsidR="00C624BF" w:rsidRDefault="000E09A7">
            <w:r>
              <w:t>СХД</w:t>
            </w:r>
          </w:p>
        </w:tc>
        <w:tc>
          <w:tcPr>
            <w:tcW w:w="6550" w:type="dxa"/>
          </w:tcPr>
          <w:p w:rsidR="00C624BF" w:rsidRDefault="000E09A7">
            <w:r>
              <w:t>Система хранения данных.</w:t>
            </w:r>
          </w:p>
        </w:tc>
      </w:tr>
      <w:tr w:rsidR="00C624BF">
        <w:tc>
          <w:tcPr>
            <w:tcW w:w="2943" w:type="dxa"/>
          </w:tcPr>
          <w:p w:rsidR="00C624BF" w:rsidRDefault="000E09A7">
            <w:r>
              <w:t>ТЗ</w:t>
            </w:r>
          </w:p>
        </w:tc>
        <w:tc>
          <w:tcPr>
            <w:tcW w:w="6550" w:type="dxa"/>
          </w:tcPr>
          <w:p w:rsidR="00C624BF" w:rsidRDefault="000E09A7">
            <w:r>
              <w:t>Техническое задание.</w:t>
            </w:r>
          </w:p>
        </w:tc>
      </w:tr>
      <w:tr w:rsidR="00C624BF">
        <w:tc>
          <w:tcPr>
            <w:tcW w:w="2943" w:type="dxa"/>
          </w:tcPr>
          <w:p w:rsidR="00C624BF" w:rsidRDefault="000E09A7">
            <w:r>
              <w:t>Услуги</w:t>
            </w:r>
          </w:p>
        </w:tc>
        <w:tc>
          <w:tcPr>
            <w:tcW w:w="6550" w:type="dxa"/>
          </w:tcPr>
          <w:p w:rsidR="00C624BF" w:rsidRDefault="000E09A7">
            <w:r>
              <w:t>Услуги, оказываемые в соответствии с условиями договора, в т.ч. данного ТЗ.</w:t>
            </w:r>
          </w:p>
        </w:tc>
      </w:tr>
      <w:tr w:rsidR="00C624BF">
        <w:tc>
          <w:tcPr>
            <w:tcW w:w="2943" w:type="dxa"/>
          </w:tcPr>
          <w:p w:rsidR="00C624BF" w:rsidRDefault="000E09A7">
            <w:r>
              <w:t>Фиктивная заявка</w:t>
            </w:r>
          </w:p>
        </w:tc>
        <w:tc>
          <w:tcPr>
            <w:tcW w:w="6550" w:type="dxa"/>
          </w:tcPr>
          <w:p w:rsidR="00C624BF" w:rsidRDefault="000E09A7">
            <w:r>
              <w:t>Заявка, самостоятельно и необоснованно созданная сотрудниками Исполнителя без согласования Заказчика.</w:t>
            </w:r>
          </w:p>
        </w:tc>
      </w:tr>
      <w:tr w:rsidR="00C624BF">
        <w:tc>
          <w:tcPr>
            <w:tcW w:w="2943" w:type="dxa"/>
          </w:tcPr>
          <w:p w:rsidR="00C624BF" w:rsidRDefault="000E09A7">
            <w:r>
              <w:t>Функциональный заказчик</w:t>
            </w:r>
          </w:p>
        </w:tc>
        <w:tc>
          <w:tcPr>
            <w:tcW w:w="6550" w:type="dxa"/>
          </w:tcPr>
          <w:p w:rsidR="00C624BF" w:rsidRDefault="000E09A7">
            <w:r>
              <w:t>Одно или несколько подразделений Заказчика.</w:t>
            </w:r>
          </w:p>
        </w:tc>
      </w:tr>
      <w:tr w:rsidR="00C624BF">
        <w:tc>
          <w:tcPr>
            <w:tcW w:w="2943" w:type="dxa"/>
          </w:tcPr>
          <w:p w:rsidR="00C624BF" w:rsidRDefault="000E09A7">
            <w:r>
              <w:t>Час</w:t>
            </w:r>
          </w:p>
        </w:tc>
        <w:tc>
          <w:tcPr>
            <w:tcW w:w="6550" w:type="dxa"/>
          </w:tcPr>
          <w:p w:rsidR="00C624BF" w:rsidRDefault="000E09A7">
            <w:r>
              <w:t xml:space="preserve">В настоящем ТЗ часом называется один час Рабочего времени, если явно не указано иное. </w:t>
            </w:r>
          </w:p>
        </w:tc>
      </w:tr>
      <w:tr w:rsidR="00C624BF">
        <w:tc>
          <w:tcPr>
            <w:tcW w:w="2943" w:type="dxa"/>
          </w:tcPr>
          <w:p w:rsidR="00C624BF" w:rsidRDefault="000E09A7">
            <w:r>
              <w:t xml:space="preserve">Эксплуатационная документация </w:t>
            </w:r>
          </w:p>
        </w:tc>
        <w:tc>
          <w:tcPr>
            <w:tcW w:w="6550" w:type="dxa"/>
          </w:tcPr>
          <w:p w:rsidR="00C624BF" w:rsidRDefault="000E09A7">
            <w:r>
              <w:t>Руководство пользователя и Руководство администратора, предоставляемые Исполнителем</w:t>
            </w:r>
          </w:p>
        </w:tc>
      </w:tr>
    </w:tbl>
    <w:p w:rsidR="00C624BF" w:rsidRDefault="000E09A7" w:rsidP="000E09A7">
      <w:pPr>
        <w:pStyle w:val="14"/>
        <w:pageBreakBefore w:val="0"/>
        <w:numPr>
          <w:ilvl w:val="1"/>
          <w:numId w:val="57"/>
        </w:numPr>
        <w:spacing w:before="240" w:after="0"/>
        <w:ind w:left="0" w:firstLine="709"/>
        <w:jc w:val="both"/>
        <w:rPr>
          <w:sz w:val="26"/>
          <w:szCs w:val="26"/>
        </w:rPr>
      </w:pPr>
      <w:bookmarkStart w:id="3" w:name="_Toc178855318"/>
      <w:r>
        <w:rPr>
          <w:sz w:val="26"/>
          <w:szCs w:val="26"/>
        </w:rPr>
        <w:t>Заказчик и Исполнитель</w:t>
      </w:r>
      <w:bookmarkEnd w:id="3"/>
    </w:p>
    <w:p w:rsidR="00C624BF" w:rsidRDefault="000E09A7" w:rsidP="000E09A7">
      <w:pPr>
        <w:pStyle w:val="affffffffffffffffe"/>
        <w:numPr>
          <w:ilvl w:val="2"/>
          <w:numId w:val="57"/>
        </w:numPr>
        <w:spacing w:after="0" w:line="240" w:lineRule="auto"/>
        <w:ind w:left="0" w:firstLine="709"/>
        <w:jc w:val="both"/>
        <w:rPr>
          <w:rFonts w:ascii="Times New Roman" w:hAnsi="Times New Roman"/>
          <w:color w:val="000000" w:themeColor="text1"/>
          <w:sz w:val="26"/>
          <w:szCs w:val="26"/>
        </w:rPr>
      </w:pPr>
      <w:r>
        <w:rPr>
          <w:rFonts w:ascii="Times New Roman" w:hAnsi="Times New Roman"/>
          <w:color w:val="000000" w:themeColor="text1"/>
          <w:sz w:val="26"/>
          <w:szCs w:val="26"/>
        </w:rPr>
        <w:t xml:space="preserve">Заказчик: </w:t>
      </w:r>
      <w:r>
        <w:rPr>
          <w:rFonts w:ascii="Times New Roman" w:hAnsi="Times New Roman"/>
          <w:sz w:val="26"/>
          <w:szCs w:val="26"/>
        </w:rPr>
        <w:t>АО «Россети ЦИУС ЕЭС».</w:t>
      </w:r>
    </w:p>
    <w:p w:rsidR="00C624BF" w:rsidRDefault="000E09A7" w:rsidP="000E09A7">
      <w:pPr>
        <w:pStyle w:val="affffffffffffffffe"/>
        <w:numPr>
          <w:ilvl w:val="2"/>
          <w:numId w:val="57"/>
        </w:numPr>
        <w:spacing w:after="0" w:line="240" w:lineRule="auto"/>
        <w:jc w:val="both"/>
        <w:rPr>
          <w:rFonts w:ascii="Times New Roman" w:hAnsi="Times New Roman"/>
          <w:i/>
          <w:color w:val="000000" w:themeColor="text1"/>
          <w:sz w:val="26"/>
          <w:szCs w:val="26"/>
        </w:rPr>
      </w:pPr>
      <w:r>
        <w:rPr>
          <w:rFonts w:ascii="Times New Roman" w:hAnsi="Times New Roman"/>
          <w:color w:val="000000" w:themeColor="text1"/>
          <w:sz w:val="26"/>
          <w:szCs w:val="26"/>
        </w:rPr>
        <w:t xml:space="preserve">Исполнитель: </w:t>
      </w:r>
      <w:r>
        <w:rPr>
          <w:rFonts w:ascii="Times New Roman" w:hAnsi="Times New Roman"/>
          <w:i/>
          <w:color w:val="000000" w:themeColor="text1"/>
          <w:sz w:val="26"/>
          <w:szCs w:val="26"/>
        </w:rPr>
        <w:t xml:space="preserve">___________(*определяется в результате конкурсных процедур (указывается при заключении договора </w:t>
      </w:r>
      <w:r>
        <w:rPr>
          <w:rFonts w:ascii="Times New Roman" w:hAnsi="Times New Roman"/>
          <w:i/>
          <w:sz w:val="26"/>
        </w:rPr>
        <w:t>оказания услуг по сопровождению автоматизированной системы хранения данных)</w:t>
      </w:r>
      <w:r>
        <w:rPr>
          <w:rFonts w:ascii="Times New Roman" w:hAnsi="Times New Roman"/>
          <w:i/>
          <w:color w:val="000000" w:themeColor="text1"/>
          <w:sz w:val="26"/>
          <w:szCs w:val="26"/>
        </w:rPr>
        <w:t>.</w:t>
      </w:r>
    </w:p>
    <w:p w:rsidR="00C624BF" w:rsidRDefault="000E09A7" w:rsidP="000E09A7">
      <w:pPr>
        <w:pStyle w:val="14"/>
        <w:pageBreakBefore w:val="0"/>
        <w:numPr>
          <w:ilvl w:val="1"/>
          <w:numId w:val="57"/>
        </w:numPr>
        <w:spacing w:before="240" w:after="0"/>
        <w:ind w:left="0" w:firstLine="709"/>
        <w:jc w:val="both"/>
        <w:rPr>
          <w:sz w:val="26"/>
          <w:szCs w:val="26"/>
        </w:rPr>
      </w:pPr>
      <w:bookmarkStart w:id="4" w:name="_Toc178855319"/>
      <w:r>
        <w:rPr>
          <w:sz w:val="26"/>
          <w:szCs w:val="26"/>
        </w:rPr>
        <w:t>Полное и краткое наименование Услуг</w:t>
      </w:r>
      <w:bookmarkEnd w:id="4"/>
    </w:p>
    <w:p w:rsidR="00C624BF" w:rsidRDefault="000E09A7" w:rsidP="000E09A7">
      <w:pPr>
        <w:pStyle w:val="affffffffffffffffe"/>
        <w:numPr>
          <w:ilvl w:val="2"/>
          <w:numId w:val="57"/>
        </w:numPr>
        <w:spacing w:after="0" w:line="240" w:lineRule="auto"/>
        <w:ind w:left="0" w:firstLine="709"/>
        <w:jc w:val="both"/>
        <w:rPr>
          <w:rFonts w:ascii="Times New Roman" w:hAnsi="Times New Roman"/>
          <w:color w:val="000000" w:themeColor="text1"/>
          <w:sz w:val="26"/>
          <w:szCs w:val="26"/>
        </w:rPr>
      </w:pPr>
      <w:r>
        <w:rPr>
          <w:rFonts w:ascii="Times New Roman" w:hAnsi="Times New Roman"/>
          <w:color w:val="000000" w:themeColor="text1"/>
          <w:sz w:val="26"/>
          <w:szCs w:val="26"/>
        </w:rPr>
        <w:t xml:space="preserve">Полное наименование: Услуги по сопровождению </w:t>
      </w:r>
      <w:r>
        <w:rPr>
          <w:rFonts w:ascii="Times New Roman" w:hAnsi="Times New Roman"/>
          <w:sz w:val="26"/>
          <w:szCs w:val="26"/>
        </w:rPr>
        <w:t>автоматизированной системы хранения данных АО «Россети ЦИУС ЕЭС» (далее – СХД) в Исполнительном аппарате и 7 (семи) филиалах Заказчика</w:t>
      </w:r>
      <w:r>
        <w:rPr>
          <w:rFonts w:ascii="Times New Roman" w:hAnsi="Times New Roman"/>
          <w:color w:val="000000" w:themeColor="text1"/>
          <w:sz w:val="26"/>
          <w:szCs w:val="26"/>
        </w:rPr>
        <w:t>.</w:t>
      </w:r>
    </w:p>
    <w:p w:rsidR="00C624BF" w:rsidRDefault="000E09A7" w:rsidP="000E09A7">
      <w:pPr>
        <w:pStyle w:val="affffffffffffffffe"/>
        <w:numPr>
          <w:ilvl w:val="2"/>
          <w:numId w:val="57"/>
        </w:numPr>
        <w:spacing w:after="0" w:line="240" w:lineRule="auto"/>
        <w:ind w:left="0" w:firstLine="709"/>
        <w:jc w:val="both"/>
        <w:rPr>
          <w:rFonts w:ascii="Times New Roman" w:hAnsi="Times New Roman"/>
          <w:color w:val="000000" w:themeColor="text1"/>
          <w:sz w:val="26"/>
          <w:szCs w:val="26"/>
        </w:rPr>
      </w:pPr>
      <w:r>
        <w:rPr>
          <w:rFonts w:ascii="Times New Roman" w:hAnsi="Times New Roman"/>
          <w:color w:val="000000" w:themeColor="text1"/>
          <w:sz w:val="26"/>
          <w:szCs w:val="26"/>
        </w:rPr>
        <w:t>Краткое наименование: Услуги.</w:t>
      </w:r>
    </w:p>
    <w:p w:rsidR="00C624BF" w:rsidRDefault="000E09A7" w:rsidP="000E09A7">
      <w:pPr>
        <w:pStyle w:val="14"/>
        <w:pageBreakBefore w:val="0"/>
        <w:numPr>
          <w:ilvl w:val="1"/>
          <w:numId w:val="57"/>
        </w:numPr>
        <w:spacing w:before="240" w:after="0"/>
        <w:ind w:left="0" w:firstLine="709"/>
        <w:jc w:val="both"/>
        <w:rPr>
          <w:sz w:val="26"/>
          <w:szCs w:val="26"/>
        </w:rPr>
      </w:pPr>
      <w:bookmarkStart w:id="5" w:name="_Toc178855320"/>
      <w:r>
        <w:rPr>
          <w:sz w:val="26"/>
          <w:szCs w:val="26"/>
        </w:rPr>
        <w:lastRenderedPageBreak/>
        <w:t>Место и сроки оказания Услуг</w:t>
      </w:r>
      <w:bookmarkEnd w:id="5"/>
    </w:p>
    <w:p w:rsidR="00C624BF" w:rsidRDefault="000E09A7" w:rsidP="000E09A7">
      <w:pPr>
        <w:pStyle w:val="affffffffffffffffe"/>
        <w:numPr>
          <w:ilvl w:val="2"/>
          <w:numId w:val="57"/>
        </w:numPr>
        <w:spacing w:after="0" w:line="240" w:lineRule="auto"/>
        <w:ind w:left="0" w:firstLine="709"/>
        <w:jc w:val="both"/>
        <w:rPr>
          <w:rFonts w:ascii="Times New Roman" w:hAnsi="Times New Roman"/>
          <w:color w:val="000000" w:themeColor="text1"/>
          <w:sz w:val="26"/>
          <w:szCs w:val="26"/>
        </w:rPr>
      </w:pPr>
      <w:r>
        <w:rPr>
          <w:rFonts w:ascii="Times New Roman" w:hAnsi="Times New Roman"/>
          <w:color w:val="000000" w:themeColor="text1"/>
          <w:sz w:val="26"/>
          <w:szCs w:val="26"/>
        </w:rPr>
        <w:t xml:space="preserve">Место оказания Услуг: </w:t>
      </w:r>
      <w:r>
        <w:rPr>
          <w:rFonts w:ascii="Times New Roman" w:eastAsia="Times New Roman" w:hAnsi="Times New Roman"/>
          <w:sz w:val="26"/>
          <w:szCs w:val="26"/>
        </w:rPr>
        <w:t>г. Москва, ул. Беловежская д. 4. По согласованию с Заказчиком услуги могут оказываться в удаленном режиме с соблюдением Правил информационной безопасности АО «Россети ЦИУС ЕЭС». В случае наличия/введения ограничений (в том числе временных) по предоставлению удаленного доступа к информационным ресурсам Заказчика, Исполнитель организует присутствие в офисе Заказчика специалистов, в зависимости от специфики возникающих задач, в рамках исполнения Договора. Оказание услуг Исполнителем в удаленном режиме не может носить постоянных характер и, по согласованию с Заказчиком, требует исполнения части работ в офисе Заказчика.</w:t>
      </w:r>
    </w:p>
    <w:p w:rsidR="00C624BF" w:rsidRDefault="000E09A7" w:rsidP="000E09A7">
      <w:pPr>
        <w:pStyle w:val="affffffffffffffffe"/>
        <w:numPr>
          <w:ilvl w:val="2"/>
          <w:numId w:val="57"/>
        </w:numPr>
        <w:spacing w:after="0" w:line="240" w:lineRule="auto"/>
        <w:ind w:left="0" w:firstLine="709"/>
        <w:jc w:val="both"/>
        <w:rPr>
          <w:rFonts w:ascii="Times New Roman" w:hAnsi="Times New Roman"/>
          <w:sz w:val="26"/>
          <w:szCs w:val="26"/>
        </w:rPr>
      </w:pPr>
      <w:r>
        <w:rPr>
          <w:rFonts w:ascii="Times New Roman" w:hAnsi="Times New Roman"/>
          <w:color w:val="000000" w:themeColor="text1"/>
          <w:sz w:val="26"/>
          <w:szCs w:val="26"/>
        </w:rPr>
        <w:t xml:space="preserve">Сроки оказания Услуг: </w:t>
      </w:r>
      <w:r>
        <w:rPr>
          <w:rFonts w:ascii="Times New Roman" w:hAnsi="Times New Roman"/>
          <w:sz w:val="26"/>
          <w:szCs w:val="26"/>
        </w:rPr>
        <w:t>в течение 24 месяцев</w:t>
      </w:r>
      <w:r>
        <w:rPr>
          <w:rFonts w:ascii="Times New Roman" w:hAnsi="Times New Roman"/>
          <w:color w:val="00B0F0"/>
          <w:sz w:val="26"/>
          <w:szCs w:val="26"/>
        </w:rPr>
        <w:t xml:space="preserve"> </w:t>
      </w:r>
      <w:r>
        <w:rPr>
          <w:rFonts w:ascii="Times New Roman" w:hAnsi="Times New Roman"/>
          <w:sz w:val="26"/>
          <w:szCs w:val="26"/>
        </w:rPr>
        <w:t>с даты заключения договора.</w:t>
      </w:r>
    </w:p>
    <w:p w:rsidR="00C624BF" w:rsidRDefault="00C624BF">
      <w:pPr>
        <w:rPr>
          <w:rFonts w:eastAsia="Calibri"/>
        </w:rPr>
      </w:pPr>
    </w:p>
    <w:p w:rsidR="00C624BF" w:rsidRDefault="000E09A7" w:rsidP="000E09A7">
      <w:pPr>
        <w:pStyle w:val="14"/>
        <w:pageBreakBefore w:val="0"/>
        <w:numPr>
          <w:ilvl w:val="0"/>
          <w:numId w:val="58"/>
        </w:numPr>
        <w:spacing w:before="0" w:after="0"/>
        <w:jc w:val="both"/>
        <w:rPr>
          <w:sz w:val="26"/>
          <w:szCs w:val="26"/>
        </w:rPr>
      </w:pPr>
      <w:bookmarkStart w:id="6" w:name="_Toc178855321"/>
      <w:r>
        <w:rPr>
          <w:sz w:val="26"/>
          <w:szCs w:val="26"/>
        </w:rPr>
        <w:t>Характеристика Услуг</w:t>
      </w:r>
      <w:bookmarkEnd w:id="6"/>
    </w:p>
    <w:p w:rsidR="00C624BF" w:rsidRDefault="000E09A7" w:rsidP="000E09A7">
      <w:pPr>
        <w:pStyle w:val="14"/>
        <w:pageBreakBefore w:val="0"/>
        <w:numPr>
          <w:ilvl w:val="1"/>
          <w:numId w:val="57"/>
        </w:numPr>
        <w:spacing w:before="240" w:after="0"/>
        <w:ind w:left="0" w:firstLine="709"/>
        <w:jc w:val="both"/>
        <w:rPr>
          <w:sz w:val="26"/>
          <w:szCs w:val="26"/>
        </w:rPr>
      </w:pPr>
      <w:bookmarkStart w:id="7" w:name="_Toc178855322"/>
      <w:r>
        <w:rPr>
          <w:sz w:val="26"/>
          <w:szCs w:val="26"/>
        </w:rPr>
        <w:t>Объекты Услуг</w:t>
      </w:r>
      <w:bookmarkEnd w:id="7"/>
    </w:p>
    <w:p w:rsidR="00C624BF" w:rsidRDefault="000E09A7" w:rsidP="000E09A7">
      <w:pPr>
        <w:pStyle w:val="affffffffffffffffe"/>
        <w:numPr>
          <w:ilvl w:val="2"/>
          <w:numId w:val="57"/>
        </w:numPr>
        <w:spacing w:after="0" w:line="240" w:lineRule="auto"/>
        <w:ind w:left="0" w:firstLine="709"/>
        <w:jc w:val="both"/>
        <w:rPr>
          <w:rFonts w:ascii="Times New Roman" w:hAnsi="Times New Roman"/>
          <w:color w:val="000000" w:themeColor="text1"/>
          <w:sz w:val="26"/>
          <w:szCs w:val="26"/>
        </w:rPr>
      </w:pPr>
      <w:r>
        <w:rPr>
          <w:rFonts w:ascii="Times New Roman" w:hAnsi="Times New Roman"/>
          <w:color w:val="000000" w:themeColor="text1"/>
          <w:sz w:val="26"/>
          <w:szCs w:val="26"/>
        </w:rPr>
        <w:t xml:space="preserve">Объектами Услуг являются </w:t>
      </w:r>
      <w:r>
        <w:rPr>
          <w:rFonts w:ascii="Times New Roman" w:hAnsi="Times New Roman"/>
          <w:sz w:val="26"/>
          <w:szCs w:val="26"/>
        </w:rPr>
        <w:t>Информационные системы</w:t>
      </w:r>
      <w:r>
        <w:rPr>
          <w:rFonts w:ascii="Times New Roman" w:hAnsi="Times New Roman"/>
          <w:color w:val="00B0F0"/>
          <w:sz w:val="26"/>
          <w:szCs w:val="26"/>
        </w:rPr>
        <w:t xml:space="preserve"> </w:t>
      </w:r>
      <w:r>
        <w:rPr>
          <w:rFonts w:ascii="Times New Roman" w:hAnsi="Times New Roman"/>
          <w:color w:val="000000" w:themeColor="text1"/>
          <w:sz w:val="26"/>
          <w:szCs w:val="26"/>
        </w:rPr>
        <w:t xml:space="preserve">Заказчика, указанные в п.3.4. </w:t>
      </w:r>
    </w:p>
    <w:p w:rsidR="00C624BF" w:rsidRDefault="000E09A7" w:rsidP="000E09A7">
      <w:pPr>
        <w:pStyle w:val="14"/>
        <w:pageBreakBefore w:val="0"/>
        <w:numPr>
          <w:ilvl w:val="1"/>
          <w:numId w:val="57"/>
        </w:numPr>
        <w:spacing w:before="240" w:after="0"/>
        <w:ind w:left="0" w:firstLine="709"/>
        <w:jc w:val="both"/>
        <w:rPr>
          <w:sz w:val="26"/>
          <w:szCs w:val="26"/>
        </w:rPr>
      </w:pPr>
      <w:bookmarkStart w:id="8" w:name="_Toc178855323"/>
      <w:r>
        <w:rPr>
          <w:sz w:val="26"/>
          <w:szCs w:val="26"/>
        </w:rPr>
        <w:t>Цели оказания Услуг</w:t>
      </w:r>
      <w:bookmarkEnd w:id="8"/>
    </w:p>
    <w:p w:rsidR="00C624BF" w:rsidRDefault="000E09A7" w:rsidP="000E09A7">
      <w:pPr>
        <w:pStyle w:val="affffffffffffffffe"/>
        <w:numPr>
          <w:ilvl w:val="2"/>
          <w:numId w:val="57"/>
        </w:numPr>
        <w:spacing w:after="0" w:line="240" w:lineRule="auto"/>
        <w:ind w:left="0" w:firstLine="709"/>
        <w:jc w:val="both"/>
        <w:rPr>
          <w:rFonts w:ascii="Times New Roman" w:hAnsi="Times New Roman"/>
          <w:color w:val="000000" w:themeColor="text1"/>
          <w:sz w:val="26"/>
          <w:szCs w:val="26"/>
        </w:rPr>
      </w:pPr>
      <w:r>
        <w:rPr>
          <w:rFonts w:ascii="Times New Roman" w:hAnsi="Times New Roman"/>
          <w:color w:val="000000" w:themeColor="text1"/>
          <w:sz w:val="26"/>
          <w:szCs w:val="26"/>
        </w:rPr>
        <w:t xml:space="preserve">Целями оказания Услуг являются: </w:t>
      </w:r>
    </w:p>
    <w:p w:rsidR="00C624BF" w:rsidRDefault="000E09A7" w:rsidP="000E09A7">
      <w:pPr>
        <w:pStyle w:val="affffffffffffffffe"/>
        <w:numPr>
          <w:ilvl w:val="2"/>
          <w:numId w:val="60"/>
        </w:numPr>
        <w:spacing w:after="0" w:line="240" w:lineRule="auto"/>
        <w:jc w:val="both"/>
        <w:rPr>
          <w:rFonts w:ascii="Times New Roman" w:hAnsi="Times New Roman"/>
          <w:sz w:val="26"/>
          <w:szCs w:val="26"/>
        </w:rPr>
      </w:pPr>
      <w:r>
        <w:rPr>
          <w:rFonts w:ascii="Times New Roman" w:hAnsi="Times New Roman"/>
          <w:color w:val="000000" w:themeColor="text1"/>
          <w:sz w:val="26"/>
          <w:szCs w:val="26"/>
        </w:rPr>
        <w:t xml:space="preserve">обеспечение непрерывности бизнес-процессов Заказчика, автоматизация которых осуществляется с использованием </w:t>
      </w:r>
      <w:r>
        <w:rPr>
          <w:rFonts w:ascii="Times New Roman" w:hAnsi="Times New Roman"/>
          <w:sz w:val="26"/>
          <w:szCs w:val="26"/>
        </w:rPr>
        <w:t>Объектов Услуг, включенных в ТЗ</w:t>
      </w:r>
      <w:r>
        <w:rPr>
          <w:rFonts w:ascii="Times New Roman" w:hAnsi="Times New Roman"/>
          <w:color w:val="000000" w:themeColor="text1"/>
          <w:sz w:val="26"/>
          <w:szCs w:val="26"/>
        </w:rPr>
        <w:t>.</w:t>
      </w:r>
    </w:p>
    <w:p w:rsidR="00C624BF" w:rsidRDefault="000E09A7" w:rsidP="000E09A7">
      <w:pPr>
        <w:pStyle w:val="14"/>
        <w:pageBreakBefore w:val="0"/>
        <w:numPr>
          <w:ilvl w:val="1"/>
          <w:numId w:val="57"/>
        </w:numPr>
        <w:spacing w:before="240" w:after="0"/>
        <w:ind w:left="0" w:firstLine="709"/>
        <w:jc w:val="both"/>
        <w:rPr>
          <w:sz w:val="26"/>
          <w:szCs w:val="26"/>
        </w:rPr>
      </w:pPr>
      <w:bookmarkStart w:id="9" w:name="_Toc178855324"/>
      <w:r>
        <w:rPr>
          <w:sz w:val="26"/>
          <w:szCs w:val="26"/>
        </w:rPr>
        <w:t>Результаты оказания Услуг</w:t>
      </w:r>
      <w:bookmarkEnd w:id="9"/>
    </w:p>
    <w:p w:rsidR="00C624BF" w:rsidRDefault="000E09A7" w:rsidP="000E09A7">
      <w:pPr>
        <w:pStyle w:val="affffffffffffffffe"/>
        <w:numPr>
          <w:ilvl w:val="2"/>
          <w:numId w:val="57"/>
        </w:numPr>
        <w:spacing w:after="0" w:line="240" w:lineRule="auto"/>
        <w:ind w:left="0" w:firstLine="709"/>
        <w:jc w:val="both"/>
        <w:rPr>
          <w:rFonts w:ascii="Times New Roman" w:hAnsi="Times New Roman"/>
          <w:color w:val="000000" w:themeColor="text1"/>
          <w:sz w:val="26"/>
          <w:szCs w:val="26"/>
        </w:rPr>
      </w:pPr>
      <w:r>
        <w:rPr>
          <w:rFonts w:ascii="Times New Roman" w:hAnsi="Times New Roman"/>
          <w:color w:val="000000" w:themeColor="text1"/>
          <w:sz w:val="26"/>
          <w:szCs w:val="26"/>
        </w:rPr>
        <w:t xml:space="preserve">Результатами оказания Услуг являются: </w:t>
      </w:r>
    </w:p>
    <w:p w:rsidR="00C624BF" w:rsidRDefault="000E09A7" w:rsidP="000E09A7">
      <w:pPr>
        <w:pStyle w:val="affffffffffffffffe"/>
        <w:numPr>
          <w:ilvl w:val="2"/>
          <w:numId w:val="60"/>
        </w:numPr>
        <w:spacing w:after="0" w:line="240" w:lineRule="auto"/>
        <w:jc w:val="both"/>
        <w:rPr>
          <w:rFonts w:ascii="Times New Roman" w:hAnsi="Times New Roman"/>
          <w:color w:val="000000" w:themeColor="text1"/>
          <w:sz w:val="26"/>
          <w:szCs w:val="26"/>
        </w:rPr>
      </w:pPr>
      <w:r>
        <w:rPr>
          <w:rFonts w:ascii="Times New Roman" w:hAnsi="Times New Roman"/>
          <w:sz w:val="26"/>
          <w:szCs w:val="26"/>
        </w:rPr>
        <w:t>Объекты Услуг</w:t>
      </w:r>
      <w:r>
        <w:rPr>
          <w:rFonts w:ascii="Times New Roman" w:hAnsi="Times New Roman"/>
          <w:color w:val="000000" w:themeColor="text1"/>
          <w:sz w:val="26"/>
          <w:szCs w:val="26"/>
        </w:rPr>
        <w:t>, функционирующие с соблюдением требований надежности в соответствии со степенью критичности для каждого Объекта Услуг;</w:t>
      </w:r>
    </w:p>
    <w:p w:rsidR="00C624BF" w:rsidRDefault="000E09A7" w:rsidP="000E09A7">
      <w:pPr>
        <w:pStyle w:val="affffffffffffffffe"/>
        <w:numPr>
          <w:ilvl w:val="2"/>
          <w:numId w:val="60"/>
        </w:numPr>
        <w:spacing w:after="0" w:line="240" w:lineRule="auto"/>
        <w:jc w:val="both"/>
        <w:rPr>
          <w:rFonts w:ascii="Times New Roman" w:hAnsi="Times New Roman"/>
          <w:color w:val="000000" w:themeColor="text1"/>
          <w:sz w:val="26"/>
          <w:szCs w:val="26"/>
        </w:rPr>
      </w:pPr>
      <w:r>
        <w:rPr>
          <w:rFonts w:ascii="Times New Roman" w:hAnsi="Times New Roman"/>
          <w:color w:val="000000" w:themeColor="text1"/>
          <w:sz w:val="26"/>
          <w:szCs w:val="26"/>
        </w:rPr>
        <w:t>отработанные с соблюдением условий Соглашения заявки Пользователей;</w:t>
      </w:r>
    </w:p>
    <w:p w:rsidR="00C624BF" w:rsidRDefault="000E09A7" w:rsidP="000E09A7">
      <w:pPr>
        <w:pStyle w:val="affffffffffffffffe"/>
        <w:numPr>
          <w:ilvl w:val="2"/>
          <w:numId w:val="60"/>
        </w:numPr>
        <w:spacing w:after="0" w:line="240" w:lineRule="auto"/>
        <w:jc w:val="both"/>
        <w:rPr>
          <w:rFonts w:ascii="Times New Roman" w:hAnsi="Times New Roman"/>
          <w:color w:val="000000" w:themeColor="text1"/>
          <w:sz w:val="26"/>
          <w:szCs w:val="26"/>
        </w:rPr>
      </w:pPr>
      <w:r>
        <w:rPr>
          <w:rFonts w:ascii="Times New Roman" w:hAnsi="Times New Roman"/>
          <w:color w:val="000000" w:themeColor="text1"/>
          <w:sz w:val="26"/>
          <w:szCs w:val="26"/>
        </w:rPr>
        <w:t xml:space="preserve">решённые с соблюдением условий Соглашения инциденты и устранённые сбои в работе </w:t>
      </w:r>
      <w:r>
        <w:rPr>
          <w:rFonts w:ascii="Times New Roman" w:hAnsi="Times New Roman"/>
          <w:sz w:val="26"/>
          <w:szCs w:val="26"/>
        </w:rPr>
        <w:t>Объектов Услуг</w:t>
      </w:r>
      <w:r>
        <w:rPr>
          <w:rFonts w:ascii="Times New Roman" w:hAnsi="Times New Roman"/>
          <w:color w:val="000000" w:themeColor="text1"/>
          <w:sz w:val="26"/>
          <w:szCs w:val="26"/>
        </w:rPr>
        <w:t>;</w:t>
      </w:r>
    </w:p>
    <w:p w:rsidR="00C624BF" w:rsidRDefault="000E09A7" w:rsidP="000E09A7">
      <w:pPr>
        <w:pStyle w:val="14"/>
        <w:pageBreakBefore w:val="0"/>
        <w:numPr>
          <w:ilvl w:val="1"/>
          <w:numId w:val="57"/>
        </w:numPr>
        <w:spacing w:before="240" w:after="0"/>
        <w:ind w:left="0" w:firstLine="709"/>
        <w:jc w:val="both"/>
        <w:rPr>
          <w:sz w:val="26"/>
          <w:szCs w:val="26"/>
        </w:rPr>
      </w:pPr>
      <w:bookmarkStart w:id="10" w:name="_Toc178855325"/>
      <w:r>
        <w:rPr>
          <w:sz w:val="26"/>
          <w:szCs w:val="26"/>
        </w:rPr>
        <w:t>Общие требования к качеству Услуг</w:t>
      </w:r>
      <w:bookmarkEnd w:id="10"/>
    </w:p>
    <w:p w:rsidR="00C624BF" w:rsidRDefault="000E09A7" w:rsidP="000E09A7">
      <w:pPr>
        <w:pStyle w:val="affffffffffffffffe"/>
        <w:numPr>
          <w:ilvl w:val="2"/>
          <w:numId w:val="57"/>
        </w:numPr>
        <w:spacing w:after="0" w:line="240" w:lineRule="auto"/>
        <w:ind w:left="0" w:firstLine="709"/>
        <w:jc w:val="both"/>
        <w:rPr>
          <w:rFonts w:ascii="Times New Roman" w:hAnsi="Times New Roman"/>
          <w:color w:val="000000" w:themeColor="text1"/>
          <w:sz w:val="26"/>
          <w:szCs w:val="26"/>
        </w:rPr>
      </w:pPr>
      <w:r>
        <w:rPr>
          <w:rFonts w:ascii="Times New Roman" w:hAnsi="Times New Roman"/>
          <w:color w:val="000000" w:themeColor="text1"/>
          <w:sz w:val="26"/>
          <w:szCs w:val="26"/>
        </w:rPr>
        <w:t>Качество оказываемых Исполнителем Услуг должно соответствовать требованиям действующего законодательства Российской Федерации и условиям заключенного Договора.</w:t>
      </w:r>
    </w:p>
    <w:p w:rsidR="00C624BF" w:rsidRDefault="000E09A7" w:rsidP="000E09A7">
      <w:pPr>
        <w:pStyle w:val="affffffffffffffffe"/>
        <w:numPr>
          <w:ilvl w:val="2"/>
          <w:numId w:val="57"/>
        </w:numPr>
        <w:spacing w:after="0" w:line="240" w:lineRule="auto"/>
        <w:ind w:left="0" w:firstLine="709"/>
        <w:jc w:val="both"/>
        <w:rPr>
          <w:rFonts w:ascii="Times New Roman" w:hAnsi="Times New Roman"/>
          <w:color w:val="000000" w:themeColor="text1"/>
          <w:sz w:val="26"/>
          <w:szCs w:val="26"/>
        </w:rPr>
      </w:pPr>
      <w:r>
        <w:rPr>
          <w:rFonts w:ascii="Times New Roman" w:hAnsi="Times New Roman"/>
          <w:color w:val="000000" w:themeColor="text1"/>
          <w:sz w:val="26"/>
          <w:szCs w:val="26"/>
        </w:rPr>
        <w:t xml:space="preserve">Общие требования к качеству оказываемых Исполнителем Услуг определены положениями следующих государственных стандартов: </w:t>
      </w:r>
    </w:p>
    <w:p w:rsidR="00C624BF" w:rsidRDefault="000E09A7" w:rsidP="000E09A7">
      <w:pPr>
        <w:pStyle w:val="affffffffffffffffe"/>
        <w:numPr>
          <w:ilvl w:val="2"/>
          <w:numId w:val="60"/>
        </w:numPr>
        <w:spacing w:after="0" w:line="240" w:lineRule="auto"/>
        <w:jc w:val="both"/>
        <w:rPr>
          <w:rFonts w:ascii="Times New Roman" w:hAnsi="Times New Roman"/>
          <w:color w:val="000000" w:themeColor="text1"/>
          <w:sz w:val="26"/>
          <w:szCs w:val="26"/>
        </w:rPr>
      </w:pPr>
      <w:r>
        <w:rPr>
          <w:rFonts w:ascii="Times New Roman" w:hAnsi="Times New Roman"/>
          <w:color w:val="000000" w:themeColor="text1"/>
          <w:sz w:val="26"/>
          <w:szCs w:val="26"/>
        </w:rPr>
        <w:t>ГОСТ ИСО 9001-2015. «Системы менеджмента качества. Требования»;</w:t>
      </w:r>
    </w:p>
    <w:p w:rsidR="00C624BF" w:rsidRDefault="000E09A7" w:rsidP="000E09A7">
      <w:pPr>
        <w:pStyle w:val="affffffffffffffffe"/>
        <w:numPr>
          <w:ilvl w:val="2"/>
          <w:numId w:val="60"/>
        </w:numPr>
        <w:spacing w:after="0" w:line="240" w:lineRule="auto"/>
        <w:jc w:val="both"/>
        <w:rPr>
          <w:rFonts w:ascii="Times New Roman" w:hAnsi="Times New Roman"/>
          <w:color w:val="000000" w:themeColor="text1"/>
          <w:sz w:val="26"/>
          <w:szCs w:val="26"/>
        </w:rPr>
      </w:pPr>
      <w:r>
        <w:rPr>
          <w:rFonts w:ascii="Times New Roman" w:hAnsi="Times New Roman"/>
          <w:color w:val="000000" w:themeColor="text1"/>
          <w:sz w:val="26"/>
          <w:szCs w:val="26"/>
        </w:rPr>
        <w:t>ГОСТ 34.201-2020. «Информационная технология. Комплекс стандартов на автоматизированные системы. Виды, комплектность и обозначения документов при создании автоматизированных систем»;</w:t>
      </w:r>
    </w:p>
    <w:p w:rsidR="00C624BF" w:rsidRDefault="000E09A7" w:rsidP="000E09A7">
      <w:pPr>
        <w:pStyle w:val="affffffffffffffffe"/>
        <w:numPr>
          <w:ilvl w:val="2"/>
          <w:numId w:val="60"/>
        </w:numPr>
        <w:spacing w:after="0" w:line="240" w:lineRule="auto"/>
        <w:jc w:val="both"/>
        <w:rPr>
          <w:rFonts w:ascii="Times New Roman" w:hAnsi="Times New Roman"/>
          <w:color w:val="000000" w:themeColor="text1"/>
          <w:sz w:val="26"/>
          <w:szCs w:val="26"/>
        </w:rPr>
      </w:pPr>
      <w:r>
        <w:rPr>
          <w:rFonts w:ascii="Times New Roman" w:hAnsi="Times New Roman"/>
          <w:color w:val="000000" w:themeColor="text1"/>
          <w:sz w:val="26"/>
          <w:szCs w:val="26"/>
        </w:rPr>
        <w:t>ГОСТ Р 59793-2021. «Информационные технологии. Комплекс стандартов на автоматизированные системы. Авт</w:t>
      </w:r>
      <w:bookmarkStart w:id="11" w:name="_GoBack"/>
      <w:bookmarkEnd w:id="11"/>
      <w:r>
        <w:rPr>
          <w:rFonts w:ascii="Times New Roman" w:hAnsi="Times New Roman"/>
          <w:color w:val="000000" w:themeColor="text1"/>
          <w:sz w:val="26"/>
          <w:szCs w:val="26"/>
        </w:rPr>
        <w:t>оматизированные системы. Стадии создания»;</w:t>
      </w:r>
    </w:p>
    <w:p w:rsidR="00C624BF" w:rsidRDefault="00137A4F" w:rsidP="00137A4F">
      <w:pPr>
        <w:pStyle w:val="affffffffffffffffe"/>
        <w:numPr>
          <w:ilvl w:val="2"/>
          <w:numId w:val="60"/>
        </w:numPr>
        <w:spacing w:after="0" w:line="240" w:lineRule="auto"/>
        <w:jc w:val="both"/>
        <w:rPr>
          <w:rFonts w:ascii="Times New Roman" w:hAnsi="Times New Roman"/>
          <w:color w:val="000000" w:themeColor="text1"/>
          <w:sz w:val="26"/>
          <w:szCs w:val="26"/>
        </w:rPr>
      </w:pPr>
      <w:r w:rsidRPr="00137A4F">
        <w:rPr>
          <w:rFonts w:ascii="Times New Roman" w:hAnsi="Times New Roman"/>
          <w:color w:val="000000" w:themeColor="text1"/>
          <w:sz w:val="26"/>
          <w:szCs w:val="26"/>
        </w:rPr>
        <w:t>ГОСТ Р 57193-2025</w:t>
      </w:r>
      <w:r w:rsidR="000E09A7">
        <w:rPr>
          <w:rFonts w:ascii="Times New Roman" w:hAnsi="Times New Roman"/>
          <w:color w:val="000000" w:themeColor="text1"/>
          <w:sz w:val="26"/>
          <w:szCs w:val="26"/>
        </w:rPr>
        <w:t>. «</w:t>
      </w:r>
      <w:r w:rsidRPr="00137A4F">
        <w:rPr>
          <w:rFonts w:ascii="Times New Roman" w:hAnsi="Times New Roman"/>
          <w:color w:val="000000" w:themeColor="text1"/>
          <w:sz w:val="26"/>
          <w:szCs w:val="26"/>
        </w:rPr>
        <w:t>Системная и программная инженерия. Процессы жизненного цикла систем</w:t>
      </w:r>
      <w:r w:rsidR="000E09A7">
        <w:rPr>
          <w:rFonts w:ascii="Times New Roman" w:hAnsi="Times New Roman"/>
          <w:color w:val="000000" w:themeColor="text1"/>
          <w:sz w:val="26"/>
          <w:szCs w:val="26"/>
        </w:rPr>
        <w:t>»;</w:t>
      </w:r>
    </w:p>
    <w:p w:rsidR="00C624BF" w:rsidRDefault="000E09A7" w:rsidP="000E09A7">
      <w:pPr>
        <w:pStyle w:val="affffffffffffffffe"/>
        <w:numPr>
          <w:ilvl w:val="2"/>
          <w:numId w:val="60"/>
        </w:numPr>
        <w:spacing w:after="0" w:line="240" w:lineRule="auto"/>
        <w:jc w:val="both"/>
        <w:rPr>
          <w:rFonts w:ascii="Times New Roman" w:hAnsi="Times New Roman"/>
          <w:color w:val="000000" w:themeColor="text1"/>
          <w:sz w:val="26"/>
          <w:szCs w:val="26"/>
        </w:rPr>
      </w:pPr>
      <w:r>
        <w:rPr>
          <w:rFonts w:ascii="Times New Roman" w:hAnsi="Times New Roman"/>
          <w:color w:val="000000" w:themeColor="text1"/>
          <w:sz w:val="26"/>
          <w:szCs w:val="26"/>
        </w:rPr>
        <w:lastRenderedPageBreak/>
        <w:t>ГОСТ Р ИСО/МЭК 14764-2002. «Информационная технология. Сопровождение программных средств».</w:t>
      </w:r>
    </w:p>
    <w:p w:rsidR="00C624BF" w:rsidRDefault="000E09A7" w:rsidP="000E09A7">
      <w:pPr>
        <w:pStyle w:val="affffffffffffffffe"/>
        <w:numPr>
          <w:ilvl w:val="2"/>
          <w:numId w:val="57"/>
        </w:numPr>
        <w:spacing w:after="0" w:line="240" w:lineRule="auto"/>
        <w:ind w:left="0" w:firstLine="709"/>
        <w:jc w:val="both"/>
        <w:rPr>
          <w:rFonts w:ascii="Times New Roman" w:hAnsi="Times New Roman"/>
          <w:color w:val="000000" w:themeColor="text1"/>
          <w:sz w:val="26"/>
          <w:szCs w:val="26"/>
        </w:rPr>
      </w:pPr>
      <w:r>
        <w:rPr>
          <w:rFonts w:ascii="Times New Roman" w:hAnsi="Times New Roman"/>
          <w:color w:val="000000" w:themeColor="text1"/>
          <w:sz w:val="26"/>
          <w:szCs w:val="26"/>
        </w:rPr>
        <w:t>Дополнительные и специальные требования к порядку, условиям и качеству оказания Исполнителем Услуг содержатся в карточках услуг в приложении 1 к настоящему ТЗ.</w:t>
      </w:r>
    </w:p>
    <w:p w:rsidR="00C624BF" w:rsidRDefault="000E09A7" w:rsidP="000E09A7">
      <w:pPr>
        <w:pStyle w:val="affffffffffffffffe"/>
        <w:numPr>
          <w:ilvl w:val="2"/>
          <w:numId w:val="57"/>
        </w:numPr>
        <w:spacing w:after="0" w:line="240" w:lineRule="auto"/>
        <w:ind w:left="0" w:firstLine="709"/>
        <w:jc w:val="both"/>
        <w:rPr>
          <w:rFonts w:ascii="Times New Roman" w:hAnsi="Times New Roman"/>
          <w:color w:val="000000" w:themeColor="text1"/>
          <w:sz w:val="26"/>
          <w:szCs w:val="26"/>
        </w:rPr>
      </w:pPr>
      <w:r>
        <w:rPr>
          <w:rFonts w:ascii="Times New Roman" w:hAnsi="Times New Roman"/>
          <w:color w:val="000000" w:themeColor="text1"/>
          <w:sz w:val="26"/>
          <w:szCs w:val="26"/>
        </w:rPr>
        <w:t xml:space="preserve">При оказании Услуг Исполнитель обязан соблюдать внутренние регламенты и процедуры, утверждённые Заказчиком. Документы с описанием соответствующих регламентов и процедур, не включенных в объем передаваемых документов в соответствии с условиями ТЗ, предоставляются по требованию Исполнителя в </w:t>
      </w:r>
      <w:r>
        <w:rPr>
          <w:rFonts w:ascii="Times New Roman" w:hAnsi="Times New Roman"/>
          <w:iCs/>
          <w:sz w:val="26"/>
          <w:szCs w:val="26"/>
        </w:rPr>
        <w:t>согласованные сторонами сроки.</w:t>
      </w:r>
      <w:r>
        <w:rPr>
          <w:rFonts w:ascii="Times New Roman" w:hAnsi="Times New Roman"/>
          <w:sz w:val="26"/>
          <w:szCs w:val="26"/>
        </w:rPr>
        <w:t xml:space="preserve"> </w:t>
      </w:r>
      <w:r>
        <w:rPr>
          <w:rFonts w:ascii="Times New Roman" w:hAnsi="Times New Roman"/>
          <w:color w:val="000000" w:themeColor="text1"/>
          <w:sz w:val="26"/>
          <w:szCs w:val="26"/>
        </w:rPr>
        <w:t>Перечень передаваемых Заказчиком Исполнителю документов, необходимых для оказания Услуг, указан в приложении 2.</w:t>
      </w:r>
    </w:p>
    <w:p w:rsidR="00C624BF" w:rsidRDefault="00C624BF">
      <w:pPr>
        <w:rPr>
          <w:rFonts w:eastAsia="Calibri"/>
          <w:color w:val="000000" w:themeColor="text1"/>
          <w:sz w:val="26"/>
          <w:szCs w:val="26"/>
        </w:rPr>
      </w:pPr>
    </w:p>
    <w:p w:rsidR="00C624BF" w:rsidRDefault="000E09A7" w:rsidP="000E09A7">
      <w:pPr>
        <w:pStyle w:val="14"/>
        <w:pageBreakBefore w:val="0"/>
        <w:numPr>
          <w:ilvl w:val="0"/>
          <w:numId w:val="58"/>
        </w:numPr>
        <w:spacing w:before="0" w:after="0"/>
        <w:jc w:val="both"/>
        <w:rPr>
          <w:sz w:val="26"/>
          <w:szCs w:val="26"/>
        </w:rPr>
      </w:pPr>
      <w:bookmarkStart w:id="12" w:name="_Toc178855326"/>
      <w:r>
        <w:rPr>
          <w:sz w:val="26"/>
          <w:szCs w:val="26"/>
        </w:rPr>
        <w:t>Общие требования к Услугам</w:t>
      </w:r>
      <w:bookmarkEnd w:id="12"/>
    </w:p>
    <w:p w:rsidR="00C624BF" w:rsidRDefault="000E09A7" w:rsidP="000E09A7">
      <w:pPr>
        <w:pStyle w:val="14"/>
        <w:pageBreakBefore w:val="0"/>
        <w:numPr>
          <w:ilvl w:val="1"/>
          <w:numId w:val="57"/>
        </w:numPr>
        <w:spacing w:before="240" w:after="0"/>
        <w:ind w:left="0" w:firstLine="709"/>
        <w:jc w:val="both"/>
        <w:rPr>
          <w:sz w:val="26"/>
          <w:szCs w:val="26"/>
        </w:rPr>
      </w:pPr>
      <w:bookmarkStart w:id="13" w:name="_Toc178855327"/>
      <w:r>
        <w:rPr>
          <w:sz w:val="26"/>
          <w:szCs w:val="26"/>
        </w:rPr>
        <w:t>Основные стандарты непрерывности Объектов Услуг по классам Критичности</w:t>
      </w:r>
      <w:bookmarkEnd w:id="13"/>
    </w:p>
    <w:p w:rsidR="00C624BF" w:rsidRDefault="000E09A7" w:rsidP="000E09A7">
      <w:pPr>
        <w:pStyle w:val="affffffffffffffffe"/>
        <w:numPr>
          <w:ilvl w:val="2"/>
          <w:numId w:val="57"/>
        </w:numPr>
        <w:spacing w:after="0" w:line="240" w:lineRule="auto"/>
        <w:ind w:left="0" w:firstLine="709"/>
        <w:jc w:val="both"/>
        <w:rPr>
          <w:rFonts w:ascii="Times New Roman" w:hAnsi="Times New Roman"/>
          <w:color w:val="000000" w:themeColor="text1"/>
          <w:sz w:val="26"/>
          <w:szCs w:val="26"/>
        </w:rPr>
      </w:pPr>
      <w:r>
        <w:rPr>
          <w:rFonts w:ascii="Times New Roman" w:hAnsi="Times New Roman"/>
          <w:color w:val="000000" w:themeColor="text1"/>
          <w:sz w:val="26"/>
          <w:szCs w:val="26"/>
        </w:rPr>
        <w:t>В отношении Объектов Услуг установлены следующие требования в части соответствия основным стандартам непрерывности по классам Критичности:</w:t>
      </w:r>
    </w:p>
    <w:p w:rsidR="00C624BF" w:rsidRDefault="000E09A7" w:rsidP="000E09A7">
      <w:pPr>
        <w:pStyle w:val="affffffffffffffffe"/>
        <w:numPr>
          <w:ilvl w:val="2"/>
          <w:numId w:val="60"/>
        </w:numPr>
        <w:spacing w:after="0" w:line="240" w:lineRule="auto"/>
        <w:jc w:val="both"/>
        <w:rPr>
          <w:rFonts w:ascii="Times New Roman" w:hAnsi="Times New Roman"/>
          <w:color w:val="000000" w:themeColor="text1"/>
          <w:sz w:val="26"/>
          <w:szCs w:val="26"/>
        </w:rPr>
      </w:pPr>
      <w:r>
        <w:rPr>
          <w:rFonts w:ascii="Times New Roman" w:hAnsi="Times New Roman"/>
          <w:color w:val="000000" w:themeColor="text1"/>
          <w:sz w:val="26"/>
          <w:szCs w:val="26"/>
        </w:rPr>
        <w:t xml:space="preserve">К-1, критически важные – Объекты Услуг, работающие непрерывно в режиме «боевого дежурства», выход из строя которых влечёт за собой невосполнимые потери для бизнеса, в т.ч. угрозу жизни и здоровью персонала и населения; </w:t>
      </w:r>
    </w:p>
    <w:p w:rsidR="00C624BF" w:rsidRDefault="000E09A7" w:rsidP="000E09A7">
      <w:pPr>
        <w:pStyle w:val="affffffffffffffffe"/>
        <w:numPr>
          <w:ilvl w:val="2"/>
          <w:numId w:val="60"/>
        </w:numPr>
        <w:spacing w:after="0" w:line="240" w:lineRule="auto"/>
        <w:jc w:val="both"/>
        <w:rPr>
          <w:rFonts w:ascii="Times New Roman" w:hAnsi="Times New Roman"/>
          <w:color w:val="000000" w:themeColor="text1"/>
          <w:sz w:val="26"/>
          <w:szCs w:val="26"/>
        </w:rPr>
      </w:pPr>
      <w:r>
        <w:rPr>
          <w:rFonts w:ascii="Times New Roman" w:hAnsi="Times New Roman"/>
          <w:color w:val="000000" w:themeColor="text1"/>
          <w:sz w:val="26"/>
          <w:szCs w:val="26"/>
        </w:rPr>
        <w:t>К-2, критические для бизнеса – критические для управления организацией Заказчика Объекты Услуг, как правило, с непрерывным режимом работы, выход из строя которых влечёт за собой значительные потери и ущерб для Заказчика;</w:t>
      </w:r>
    </w:p>
    <w:p w:rsidR="00C624BF" w:rsidRDefault="000E09A7" w:rsidP="000E09A7">
      <w:pPr>
        <w:pStyle w:val="affffffffffffffffe"/>
        <w:numPr>
          <w:ilvl w:val="2"/>
          <w:numId w:val="60"/>
        </w:numPr>
        <w:spacing w:after="0" w:line="240" w:lineRule="auto"/>
        <w:jc w:val="both"/>
        <w:rPr>
          <w:rFonts w:ascii="Times New Roman" w:hAnsi="Times New Roman"/>
          <w:color w:val="000000" w:themeColor="text1"/>
          <w:sz w:val="26"/>
          <w:szCs w:val="26"/>
        </w:rPr>
      </w:pPr>
      <w:r>
        <w:rPr>
          <w:rFonts w:ascii="Times New Roman" w:hAnsi="Times New Roman"/>
          <w:color w:val="000000" w:themeColor="text1"/>
          <w:sz w:val="26"/>
          <w:szCs w:val="26"/>
        </w:rPr>
        <w:t>К-3, важные для бизнеса – обычные Объекты Услуг, с режимом работы, соответствующим Рабочему времени Заказчика;</w:t>
      </w:r>
    </w:p>
    <w:p w:rsidR="00C624BF" w:rsidRDefault="000E09A7" w:rsidP="000E09A7">
      <w:pPr>
        <w:pStyle w:val="affffffffffffffffe"/>
        <w:numPr>
          <w:ilvl w:val="2"/>
          <w:numId w:val="60"/>
        </w:numPr>
        <w:spacing w:after="0" w:line="240" w:lineRule="auto"/>
        <w:jc w:val="both"/>
        <w:rPr>
          <w:rFonts w:ascii="Times New Roman" w:hAnsi="Times New Roman"/>
          <w:color w:val="000000" w:themeColor="text1"/>
          <w:sz w:val="26"/>
          <w:szCs w:val="26"/>
        </w:rPr>
      </w:pPr>
      <w:r>
        <w:rPr>
          <w:rFonts w:ascii="Times New Roman" w:hAnsi="Times New Roman"/>
          <w:color w:val="000000" w:themeColor="text1"/>
          <w:sz w:val="26"/>
          <w:szCs w:val="26"/>
        </w:rPr>
        <w:t>К-4, поддерживающие – не критические для управления организацией Заказчика Объекты Услуг, в случае отказа которых организация Заказчика</w:t>
      </w:r>
      <w:r>
        <w:rPr>
          <w:rFonts w:ascii="Times New Roman" w:hAnsi="Times New Roman"/>
          <w:i/>
          <w:iCs/>
          <w:color w:val="00B0F0"/>
          <w:sz w:val="26"/>
          <w:szCs w:val="26"/>
        </w:rPr>
        <w:t xml:space="preserve"> </w:t>
      </w:r>
      <w:r>
        <w:rPr>
          <w:rFonts w:ascii="Times New Roman" w:hAnsi="Times New Roman"/>
          <w:color w:val="000000" w:themeColor="text1"/>
          <w:sz w:val="26"/>
          <w:szCs w:val="26"/>
        </w:rPr>
        <w:t>остается способным осуществлять свою основную деятельность без заметной потери качества.</w:t>
      </w:r>
    </w:p>
    <w:p w:rsidR="00C624BF" w:rsidRDefault="000E09A7" w:rsidP="000E09A7">
      <w:pPr>
        <w:pStyle w:val="affffffffffffffffe"/>
        <w:numPr>
          <w:ilvl w:val="2"/>
          <w:numId w:val="57"/>
        </w:numPr>
        <w:spacing w:after="0" w:line="240" w:lineRule="auto"/>
        <w:ind w:left="0" w:firstLine="709"/>
        <w:jc w:val="both"/>
        <w:rPr>
          <w:rFonts w:ascii="Times New Roman" w:hAnsi="Times New Roman"/>
          <w:color w:val="000000" w:themeColor="text1"/>
          <w:sz w:val="26"/>
          <w:szCs w:val="26"/>
        </w:rPr>
      </w:pPr>
      <w:r>
        <w:rPr>
          <w:rFonts w:ascii="Times New Roman" w:hAnsi="Times New Roman"/>
          <w:color w:val="000000" w:themeColor="text1"/>
          <w:sz w:val="26"/>
          <w:szCs w:val="26"/>
        </w:rPr>
        <w:t>Основные стандарты непрерывности Объектов Услуг по классам Критичности, принятые у Заказчика, приведены в таблице ниже. Время указано календарное.</w:t>
      </w:r>
    </w:p>
    <w:p w:rsidR="00C624BF" w:rsidRDefault="000E09A7">
      <w:pPr>
        <w:pStyle w:val="afffffffff7"/>
        <w:keepNext/>
      </w:pPr>
      <w:r>
        <w:lastRenderedPageBreak/>
        <w:t>Класс Критичности</w:t>
      </w:r>
    </w:p>
    <w:tbl>
      <w:tblPr>
        <w:tblStyle w:val="affffffffe"/>
        <w:tblW w:w="0" w:type="auto"/>
        <w:tblLook w:val="04A0" w:firstRow="1" w:lastRow="0" w:firstColumn="1" w:lastColumn="0" w:noHBand="0" w:noVBand="1"/>
      </w:tblPr>
      <w:tblGrid>
        <w:gridCol w:w="551"/>
        <w:gridCol w:w="2220"/>
        <w:gridCol w:w="1544"/>
        <w:gridCol w:w="1667"/>
        <w:gridCol w:w="1448"/>
        <w:gridCol w:w="2056"/>
      </w:tblGrid>
      <w:tr w:rsidR="00C624BF">
        <w:tc>
          <w:tcPr>
            <w:tcW w:w="557" w:type="dxa"/>
            <w:vMerge w:val="restart"/>
            <w:shd w:val="clear" w:color="auto" w:fill="D9D9D9" w:themeFill="background1" w:themeFillShade="D9"/>
            <w:vAlign w:val="center"/>
          </w:tcPr>
          <w:p w:rsidR="00C624BF" w:rsidRDefault="000E09A7">
            <w:pPr>
              <w:ind w:firstLine="22"/>
              <w:jc w:val="center"/>
              <w:rPr>
                <w:rFonts w:eastAsia="Calibri"/>
                <w:b/>
                <w:bCs w:val="0"/>
                <w:color w:val="000000" w:themeColor="text1"/>
              </w:rPr>
            </w:pPr>
            <w:r>
              <w:rPr>
                <w:rFonts w:eastAsia="Calibri"/>
                <w:b/>
                <w:color w:val="000000" w:themeColor="text1"/>
              </w:rPr>
              <w:t>№ п/п</w:t>
            </w:r>
          </w:p>
        </w:tc>
        <w:tc>
          <w:tcPr>
            <w:tcW w:w="2320" w:type="dxa"/>
            <w:vMerge w:val="restart"/>
            <w:shd w:val="clear" w:color="auto" w:fill="D9D9D9" w:themeFill="background1" w:themeFillShade="D9"/>
            <w:vAlign w:val="center"/>
          </w:tcPr>
          <w:p w:rsidR="00C624BF" w:rsidRDefault="000E09A7">
            <w:pPr>
              <w:ind w:firstLine="22"/>
              <w:jc w:val="center"/>
              <w:rPr>
                <w:rFonts w:eastAsia="Calibri"/>
                <w:b/>
                <w:bCs w:val="0"/>
                <w:color w:val="000000" w:themeColor="text1"/>
              </w:rPr>
            </w:pPr>
            <w:r>
              <w:rPr>
                <w:rFonts w:eastAsia="Calibri"/>
                <w:b/>
                <w:color w:val="000000" w:themeColor="text1"/>
              </w:rPr>
              <w:t>Наименование характеристики</w:t>
            </w:r>
          </w:p>
        </w:tc>
        <w:tc>
          <w:tcPr>
            <w:tcW w:w="6609" w:type="dxa"/>
            <w:gridSpan w:val="4"/>
            <w:shd w:val="clear" w:color="auto" w:fill="D9D9D9" w:themeFill="background1" w:themeFillShade="D9"/>
            <w:vAlign w:val="center"/>
          </w:tcPr>
          <w:p w:rsidR="00C624BF" w:rsidRDefault="000E09A7">
            <w:pPr>
              <w:ind w:firstLine="22"/>
              <w:jc w:val="center"/>
              <w:rPr>
                <w:rFonts w:eastAsia="Calibri"/>
                <w:b/>
                <w:bCs w:val="0"/>
                <w:color w:val="000000" w:themeColor="text1"/>
              </w:rPr>
            </w:pPr>
            <w:r>
              <w:rPr>
                <w:rFonts w:eastAsia="Calibri"/>
                <w:b/>
                <w:color w:val="000000" w:themeColor="text1"/>
              </w:rPr>
              <w:t>Классификация критичности Объекта Услуг</w:t>
            </w:r>
          </w:p>
        </w:tc>
      </w:tr>
      <w:tr w:rsidR="00C624BF">
        <w:tc>
          <w:tcPr>
            <w:tcW w:w="557" w:type="dxa"/>
            <w:vMerge/>
            <w:shd w:val="clear" w:color="auto" w:fill="D9D9D9" w:themeFill="background1" w:themeFillShade="D9"/>
            <w:vAlign w:val="center"/>
          </w:tcPr>
          <w:p w:rsidR="00C624BF" w:rsidRDefault="00C624BF">
            <w:pPr>
              <w:ind w:firstLine="22"/>
              <w:jc w:val="center"/>
              <w:rPr>
                <w:rFonts w:eastAsia="Calibri"/>
                <w:b/>
                <w:bCs w:val="0"/>
                <w:color w:val="000000" w:themeColor="text1"/>
              </w:rPr>
            </w:pPr>
          </w:p>
        </w:tc>
        <w:tc>
          <w:tcPr>
            <w:tcW w:w="2320" w:type="dxa"/>
            <w:vMerge/>
            <w:shd w:val="clear" w:color="auto" w:fill="D9D9D9" w:themeFill="background1" w:themeFillShade="D9"/>
            <w:vAlign w:val="center"/>
          </w:tcPr>
          <w:p w:rsidR="00C624BF" w:rsidRDefault="00C624BF">
            <w:pPr>
              <w:ind w:firstLine="22"/>
              <w:jc w:val="center"/>
              <w:rPr>
                <w:rFonts w:eastAsia="Calibri"/>
                <w:b/>
                <w:bCs w:val="0"/>
                <w:color w:val="000000" w:themeColor="text1"/>
              </w:rPr>
            </w:pPr>
          </w:p>
        </w:tc>
        <w:tc>
          <w:tcPr>
            <w:tcW w:w="1567" w:type="dxa"/>
            <w:shd w:val="clear" w:color="auto" w:fill="D9D9D9" w:themeFill="background1" w:themeFillShade="D9"/>
            <w:vAlign w:val="center"/>
          </w:tcPr>
          <w:p w:rsidR="00C624BF" w:rsidRDefault="000E09A7">
            <w:pPr>
              <w:ind w:firstLine="22"/>
              <w:jc w:val="center"/>
              <w:rPr>
                <w:rFonts w:eastAsia="Calibri"/>
                <w:b/>
                <w:bCs w:val="0"/>
                <w:color w:val="000000" w:themeColor="text1"/>
              </w:rPr>
            </w:pPr>
            <w:r>
              <w:rPr>
                <w:rFonts w:eastAsia="Calibri"/>
                <w:b/>
                <w:color w:val="000000" w:themeColor="text1"/>
              </w:rPr>
              <w:t>Критически важные</w:t>
            </w:r>
          </w:p>
          <w:p w:rsidR="00C624BF" w:rsidRDefault="000E09A7">
            <w:pPr>
              <w:ind w:firstLine="22"/>
              <w:jc w:val="center"/>
              <w:rPr>
                <w:rFonts w:eastAsia="Calibri"/>
                <w:b/>
                <w:bCs w:val="0"/>
                <w:color w:val="000000" w:themeColor="text1"/>
              </w:rPr>
            </w:pPr>
            <w:r>
              <w:rPr>
                <w:rFonts w:eastAsia="Calibri"/>
                <w:b/>
                <w:color w:val="000000" w:themeColor="text1"/>
              </w:rPr>
              <w:t>(К-1)</w:t>
            </w:r>
          </w:p>
        </w:tc>
        <w:tc>
          <w:tcPr>
            <w:tcW w:w="1622" w:type="dxa"/>
            <w:shd w:val="clear" w:color="auto" w:fill="D9D9D9" w:themeFill="background1" w:themeFillShade="D9"/>
            <w:vAlign w:val="center"/>
          </w:tcPr>
          <w:p w:rsidR="00C624BF" w:rsidRDefault="000E09A7">
            <w:pPr>
              <w:ind w:firstLine="22"/>
              <w:jc w:val="center"/>
              <w:rPr>
                <w:rFonts w:eastAsia="Calibri"/>
                <w:b/>
                <w:bCs w:val="0"/>
                <w:color w:val="000000" w:themeColor="text1"/>
              </w:rPr>
            </w:pPr>
            <w:r>
              <w:rPr>
                <w:rFonts w:eastAsia="Calibri"/>
                <w:b/>
                <w:color w:val="000000" w:themeColor="text1"/>
              </w:rPr>
              <w:t>Критические для бизнеса</w:t>
            </w:r>
          </w:p>
          <w:p w:rsidR="00C624BF" w:rsidRDefault="000E09A7">
            <w:pPr>
              <w:ind w:firstLine="22"/>
              <w:jc w:val="center"/>
              <w:rPr>
                <w:rFonts w:eastAsia="Calibri"/>
                <w:b/>
                <w:bCs w:val="0"/>
                <w:color w:val="000000" w:themeColor="text1"/>
              </w:rPr>
            </w:pPr>
            <w:r>
              <w:rPr>
                <w:rFonts w:eastAsia="Calibri"/>
                <w:b/>
                <w:color w:val="000000" w:themeColor="text1"/>
              </w:rPr>
              <w:t>(К-2)</w:t>
            </w:r>
          </w:p>
        </w:tc>
        <w:tc>
          <w:tcPr>
            <w:tcW w:w="1552" w:type="dxa"/>
            <w:shd w:val="clear" w:color="auto" w:fill="D9D9D9" w:themeFill="background1" w:themeFillShade="D9"/>
            <w:vAlign w:val="center"/>
          </w:tcPr>
          <w:p w:rsidR="00C624BF" w:rsidRDefault="000E09A7">
            <w:pPr>
              <w:ind w:firstLine="22"/>
              <w:jc w:val="center"/>
              <w:rPr>
                <w:rFonts w:eastAsia="Calibri"/>
                <w:b/>
                <w:bCs w:val="0"/>
                <w:color w:val="000000" w:themeColor="text1"/>
              </w:rPr>
            </w:pPr>
            <w:r>
              <w:rPr>
                <w:rFonts w:eastAsia="Calibri"/>
                <w:b/>
                <w:color w:val="000000" w:themeColor="text1"/>
              </w:rPr>
              <w:t>Важные для бизнеса</w:t>
            </w:r>
          </w:p>
          <w:p w:rsidR="00C624BF" w:rsidRDefault="000E09A7">
            <w:pPr>
              <w:ind w:firstLine="22"/>
              <w:jc w:val="center"/>
              <w:rPr>
                <w:rFonts w:eastAsia="Calibri"/>
                <w:b/>
                <w:bCs w:val="0"/>
                <w:color w:val="000000" w:themeColor="text1"/>
              </w:rPr>
            </w:pPr>
            <w:r>
              <w:rPr>
                <w:rFonts w:eastAsia="Calibri"/>
                <w:b/>
                <w:color w:val="000000" w:themeColor="text1"/>
              </w:rPr>
              <w:t>(К-3)</w:t>
            </w:r>
          </w:p>
        </w:tc>
        <w:tc>
          <w:tcPr>
            <w:tcW w:w="1868" w:type="dxa"/>
            <w:shd w:val="clear" w:color="auto" w:fill="D9D9D9" w:themeFill="background1" w:themeFillShade="D9"/>
            <w:vAlign w:val="center"/>
          </w:tcPr>
          <w:p w:rsidR="00C624BF" w:rsidRDefault="000E09A7">
            <w:pPr>
              <w:ind w:firstLine="22"/>
              <w:jc w:val="center"/>
              <w:rPr>
                <w:rFonts w:eastAsia="Calibri"/>
                <w:b/>
                <w:bCs w:val="0"/>
                <w:color w:val="000000" w:themeColor="text1"/>
              </w:rPr>
            </w:pPr>
            <w:r>
              <w:rPr>
                <w:rFonts w:eastAsia="Calibri"/>
                <w:b/>
                <w:color w:val="000000" w:themeColor="text1"/>
              </w:rPr>
              <w:t xml:space="preserve">Поддерживающие </w:t>
            </w:r>
          </w:p>
          <w:p w:rsidR="00C624BF" w:rsidRDefault="00C624BF">
            <w:pPr>
              <w:ind w:firstLine="22"/>
              <w:jc w:val="center"/>
              <w:rPr>
                <w:rFonts w:eastAsia="Calibri"/>
                <w:b/>
                <w:bCs w:val="0"/>
                <w:color w:val="000000" w:themeColor="text1"/>
              </w:rPr>
            </w:pPr>
          </w:p>
          <w:p w:rsidR="00C624BF" w:rsidRDefault="000E09A7">
            <w:pPr>
              <w:ind w:firstLine="22"/>
              <w:jc w:val="center"/>
              <w:rPr>
                <w:rFonts w:eastAsia="Calibri"/>
                <w:b/>
                <w:bCs w:val="0"/>
                <w:color w:val="000000" w:themeColor="text1"/>
              </w:rPr>
            </w:pPr>
            <w:r>
              <w:rPr>
                <w:rFonts w:eastAsia="Calibri"/>
                <w:b/>
                <w:color w:val="000000" w:themeColor="text1"/>
              </w:rPr>
              <w:t>(К-4)</w:t>
            </w:r>
          </w:p>
        </w:tc>
      </w:tr>
      <w:tr w:rsidR="00C624BF">
        <w:tc>
          <w:tcPr>
            <w:tcW w:w="557" w:type="dxa"/>
          </w:tcPr>
          <w:p w:rsidR="00C624BF" w:rsidRDefault="000E09A7">
            <w:pPr>
              <w:ind w:firstLine="22"/>
              <w:jc w:val="center"/>
              <w:rPr>
                <w:rFonts w:eastAsia="Calibri"/>
                <w:color w:val="000000" w:themeColor="text1"/>
              </w:rPr>
            </w:pPr>
            <w:r>
              <w:rPr>
                <w:rFonts w:eastAsia="Calibri"/>
                <w:color w:val="000000" w:themeColor="text1"/>
              </w:rPr>
              <w:t>1</w:t>
            </w:r>
          </w:p>
        </w:tc>
        <w:tc>
          <w:tcPr>
            <w:tcW w:w="2320" w:type="dxa"/>
            <w:vAlign w:val="center"/>
          </w:tcPr>
          <w:p w:rsidR="00C624BF" w:rsidRDefault="000E09A7">
            <w:pPr>
              <w:ind w:firstLine="22"/>
              <w:rPr>
                <w:rFonts w:eastAsia="Calibri"/>
                <w:color w:val="000000" w:themeColor="text1"/>
              </w:rPr>
            </w:pPr>
            <w:r>
              <w:rPr>
                <w:rFonts w:eastAsia="Calibri"/>
                <w:color w:val="000000" w:themeColor="text1"/>
              </w:rPr>
              <w:t>Целевая доступность</w:t>
            </w:r>
          </w:p>
        </w:tc>
        <w:tc>
          <w:tcPr>
            <w:tcW w:w="1567" w:type="dxa"/>
          </w:tcPr>
          <w:p w:rsidR="00C624BF" w:rsidRDefault="000E09A7">
            <w:pPr>
              <w:ind w:firstLine="22"/>
              <w:jc w:val="center"/>
              <w:rPr>
                <w:rFonts w:eastAsia="Calibri"/>
                <w:color w:val="000000" w:themeColor="text1"/>
              </w:rPr>
            </w:pPr>
            <w:r>
              <w:rPr>
                <w:rFonts w:eastAsia="Calibri"/>
                <w:color w:val="000000" w:themeColor="text1"/>
              </w:rPr>
              <w:t>99,96%</w:t>
            </w:r>
          </w:p>
        </w:tc>
        <w:tc>
          <w:tcPr>
            <w:tcW w:w="1622" w:type="dxa"/>
          </w:tcPr>
          <w:p w:rsidR="00C624BF" w:rsidRDefault="000E09A7">
            <w:pPr>
              <w:ind w:firstLine="22"/>
              <w:jc w:val="center"/>
              <w:rPr>
                <w:rFonts w:eastAsia="Calibri"/>
                <w:color w:val="000000" w:themeColor="text1"/>
              </w:rPr>
            </w:pPr>
            <w:r>
              <w:rPr>
                <w:rFonts w:eastAsia="Calibri"/>
                <w:color w:val="000000" w:themeColor="text1"/>
              </w:rPr>
              <w:t>99,73%</w:t>
            </w:r>
          </w:p>
        </w:tc>
        <w:tc>
          <w:tcPr>
            <w:tcW w:w="1552" w:type="dxa"/>
            <w:shd w:val="clear" w:color="auto" w:fill="auto"/>
          </w:tcPr>
          <w:p w:rsidR="00C624BF" w:rsidRDefault="000E09A7">
            <w:pPr>
              <w:ind w:firstLine="22"/>
              <w:jc w:val="center"/>
              <w:rPr>
                <w:rFonts w:eastAsia="Calibri"/>
                <w:color w:val="000000" w:themeColor="text1"/>
              </w:rPr>
            </w:pPr>
            <w:r>
              <w:rPr>
                <w:rFonts w:eastAsia="Calibri"/>
                <w:color w:val="000000" w:themeColor="text1"/>
              </w:rPr>
              <w:t>99,20%</w:t>
            </w:r>
          </w:p>
        </w:tc>
        <w:tc>
          <w:tcPr>
            <w:tcW w:w="1868" w:type="dxa"/>
          </w:tcPr>
          <w:p w:rsidR="00C624BF" w:rsidRDefault="000E09A7">
            <w:pPr>
              <w:ind w:firstLine="22"/>
              <w:jc w:val="center"/>
              <w:rPr>
                <w:rFonts w:eastAsia="Calibri"/>
                <w:color w:val="000000" w:themeColor="text1"/>
              </w:rPr>
            </w:pPr>
            <w:r>
              <w:rPr>
                <w:rFonts w:eastAsia="Calibri"/>
                <w:color w:val="000000" w:themeColor="text1"/>
              </w:rPr>
              <w:t>98,00%</w:t>
            </w:r>
          </w:p>
        </w:tc>
      </w:tr>
      <w:tr w:rsidR="00C624BF">
        <w:tc>
          <w:tcPr>
            <w:tcW w:w="557" w:type="dxa"/>
          </w:tcPr>
          <w:p w:rsidR="00C624BF" w:rsidRDefault="000E09A7">
            <w:pPr>
              <w:ind w:firstLine="22"/>
              <w:jc w:val="center"/>
              <w:rPr>
                <w:rFonts w:eastAsia="Calibri"/>
                <w:color w:val="000000" w:themeColor="text1"/>
              </w:rPr>
            </w:pPr>
            <w:r>
              <w:rPr>
                <w:rFonts w:eastAsia="Calibri"/>
                <w:color w:val="000000" w:themeColor="text1"/>
              </w:rPr>
              <w:t>2</w:t>
            </w:r>
          </w:p>
        </w:tc>
        <w:tc>
          <w:tcPr>
            <w:tcW w:w="2320" w:type="dxa"/>
            <w:vAlign w:val="center"/>
          </w:tcPr>
          <w:p w:rsidR="00C624BF" w:rsidRDefault="000E09A7">
            <w:pPr>
              <w:ind w:firstLine="22"/>
              <w:rPr>
                <w:rFonts w:eastAsia="Calibri"/>
                <w:color w:val="000000" w:themeColor="text1"/>
              </w:rPr>
            </w:pPr>
            <w:r>
              <w:rPr>
                <w:rFonts w:eastAsia="Calibri"/>
                <w:color w:val="000000" w:themeColor="text1"/>
              </w:rPr>
              <w:t>Внеплановые простои в месяц, не более</w:t>
            </w:r>
          </w:p>
        </w:tc>
        <w:tc>
          <w:tcPr>
            <w:tcW w:w="1567" w:type="dxa"/>
          </w:tcPr>
          <w:p w:rsidR="00C624BF" w:rsidRDefault="000E09A7">
            <w:pPr>
              <w:ind w:firstLine="22"/>
              <w:jc w:val="center"/>
              <w:rPr>
                <w:rFonts w:eastAsia="Calibri"/>
                <w:color w:val="000000" w:themeColor="text1"/>
              </w:rPr>
            </w:pPr>
            <w:r>
              <w:rPr>
                <w:rFonts w:eastAsia="Calibri"/>
                <w:color w:val="000000" w:themeColor="text1"/>
                <w:lang w:val="en-US"/>
              </w:rPr>
              <w:t>~</w:t>
            </w:r>
            <w:r>
              <w:rPr>
                <w:rFonts w:eastAsia="Calibri"/>
                <w:color w:val="000000" w:themeColor="text1"/>
              </w:rPr>
              <w:t>1</w:t>
            </w:r>
            <w:r>
              <w:rPr>
                <w:rFonts w:eastAsia="Calibri"/>
                <w:color w:val="000000" w:themeColor="text1"/>
                <w:lang w:val="en-US"/>
              </w:rPr>
              <w:t>8</w:t>
            </w:r>
            <w:r>
              <w:rPr>
                <w:rFonts w:eastAsia="Calibri"/>
                <w:color w:val="000000" w:themeColor="text1"/>
              </w:rPr>
              <w:t xml:space="preserve"> мин</w:t>
            </w:r>
          </w:p>
        </w:tc>
        <w:tc>
          <w:tcPr>
            <w:tcW w:w="1622" w:type="dxa"/>
          </w:tcPr>
          <w:p w:rsidR="00C624BF" w:rsidRDefault="000E09A7">
            <w:pPr>
              <w:ind w:firstLine="22"/>
              <w:jc w:val="center"/>
              <w:rPr>
                <w:rFonts w:eastAsia="Calibri"/>
                <w:color w:val="000000" w:themeColor="text1"/>
              </w:rPr>
            </w:pPr>
            <w:r>
              <w:rPr>
                <w:rFonts w:eastAsia="Calibri"/>
                <w:color w:val="000000" w:themeColor="text1"/>
              </w:rPr>
              <w:t>~2 ч</w:t>
            </w:r>
          </w:p>
        </w:tc>
        <w:tc>
          <w:tcPr>
            <w:tcW w:w="1552" w:type="dxa"/>
            <w:shd w:val="clear" w:color="auto" w:fill="auto"/>
          </w:tcPr>
          <w:p w:rsidR="00C624BF" w:rsidRDefault="000E09A7">
            <w:pPr>
              <w:ind w:firstLine="22"/>
              <w:jc w:val="center"/>
              <w:rPr>
                <w:rFonts w:eastAsia="Calibri"/>
                <w:color w:val="000000" w:themeColor="text1"/>
              </w:rPr>
            </w:pPr>
            <w:r>
              <w:rPr>
                <w:rFonts w:eastAsia="Calibri"/>
                <w:color w:val="000000" w:themeColor="text1"/>
              </w:rPr>
              <w:t>~6 ч</w:t>
            </w:r>
          </w:p>
        </w:tc>
        <w:tc>
          <w:tcPr>
            <w:tcW w:w="1868" w:type="dxa"/>
          </w:tcPr>
          <w:p w:rsidR="00C624BF" w:rsidRDefault="000E09A7">
            <w:pPr>
              <w:ind w:firstLine="22"/>
              <w:jc w:val="center"/>
              <w:rPr>
                <w:rFonts w:eastAsia="Calibri"/>
                <w:color w:val="000000" w:themeColor="text1"/>
              </w:rPr>
            </w:pPr>
            <w:r>
              <w:rPr>
                <w:rFonts w:eastAsia="Calibri"/>
                <w:color w:val="000000" w:themeColor="text1"/>
              </w:rPr>
              <w:t>~14 ч</w:t>
            </w:r>
          </w:p>
        </w:tc>
      </w:tr>
      <w:tr w:rsidR="00C624BF">
        <w:tc>
          <w:tcPr>
            <w:tcW w:w="557" w:type="dxa"/>
          </w:tcPr>
          <w:p w:rsidR="00C624BF" w:rsidRDefault="000E09A7">
            <w:pPr>
              <w:ind w:firstLine="22"/>
              <w:jc w:val="center"/>
              <w:rPr>
                <w:rFonts w:eastAsia="Calibri"/>
                <w:color w:val="000000" w:themeColor="text1"/>
              </w:rPr>
            </w:pPr>
            <w:r>
              <w:rPr>
                <w:rFonts w:eastAsia="Calibri"/>
                <w:color w:val="000000" w:themeColor="text1"/>
              </w:rPr>
              <w:t>3</w:t>
            </w:r>
          </w:p>
        </w:tc>
        <w:tc>
          <w:tcPr>
            <w:tcW w:w="2320" w:type="dxa"/>
            <w:vAlign w:val="center"/>
          </w:tcPr>
          <w:p w:rsidR="00C624BF" w:rsidRDefault="000E09A7">
            <w:pPr>
              <w:ind w:firstLine="22"/>
              <w:rPr>
                <w:rFonts w:eastAsia="Calibri"/>
                <w:color w:val="000000" w:themeColor="text1"/>
              </w:rPr>
            </w:pPr>
            <w:r>
              <w:rPr>
                <w:rFonts w:eastAsia="Calibri"/>
                <w:color w:val="000000" w:themeColor="text1"/>
              </w:rPr>
              <w:t>Время восстановления (RTO), не более</w:t>
            </w:r>
          </w:p>
        </w:tc>
        <w:tc>
          <w:tcPr>
            <w:tcW w:w="1567" w:type="dxa"/>
          </w:tcPr>
          <w:p w:rsidR="00C624BF" w:rsidRDefault="000E09A7">
            <w:pPr>
              <w:ind w:firstLine="22"/>
              <w:jc w:val="center"/>
              <w:rPr>
                <w:rFonts w:eastAsia="Calibri"/>
                <w:color w:val="000000" w:themeColor="text1"/>
              </w:rPr>
            </w:pPr>
            <w:r>
              <w:rPr>
                <w:rFonts w:eastAsia="Calibri"/>
                <w:color w:val="000000" w:themeColor="text1"/>
              </w:rPr>
              <w:t>30 мин</w:t>
            </w:r>
          </w:p>
        </w:tc>
        <w:tc>
          <w:tcPr>
            <w:tcW w:w="1622" w:type="dxa"/>
          </w:tcPr>
          <w:p w:rsidR="00C624BF" w:rsidRDefault="000E09A7">
            <w:pPr>
              <w:ind w:firstLine="22"/>
              <w:jc w:val="center"/>
              <w:rPr>
                <w:rFonts w:eastAsia="Calibri"/>
                <w:color w:val="000000" w:themeColor="text1"/>
              </w:rPr>
            </w:pPr>
            <w:r>
              <w:rPr>
                <w:rFonts w:eastAsia="Calibri"/>
                <w:color w:val="000000" w:themeColor="text1"/>
              </w:rPr>
              <w:t>4 ч</w:t>
            </w:r>
          </w:p>
        </w:tc>
        <w:tc>
          <w:tcPr>
            <w:tcW w:w="1552" w:type="dxa"/>
            <w:shd w:val="clear" w:color="auto" w:fill="auto"/>
          </w:tcPr>
          <w:p w:rsidR="00C624BF" w:rsidRDefault="000E09A7">
            <w:pPr>
              <w:ind w:firstLine="22"/>
              <w:jc w:val="center"/>
              <w:rPr>
                <w:rFonts w:eastAsia="Calibri"/>
                <w:color w:val="000000" w:themeColor="text1"/>
              </w:rPr>
            </w:pPr>
            <w:r>
              <w:rPr>
                <w:rFonts w:eastAsia="Calibri"/>
                <w:color w:val="000000" w:themeColor="text1"/>
              </w:rPr>
              <w:t>24 ч</w:t>
            </w:r>
          </w:p>
        </w:tc>
        <w:tc>
          <w:tcPr>
            <w:tcW w:w="1868" w:type="dxa"/>
          </w:tcPr>
          <w:p w:rsidR="00C624BF" w:rsidRDefault="000E09A7">
            <w:pPr>
              <w:ind w:firstLine="22"/>
              <w:jc w:val="center"/>
              <w:rPr>
                <w:rFonts w:eastAsia="Calibri"/>
                <w:color w:val="000000" w:themeColor="text1"/>
              </w:rPr>
            </w:pPr>
            <w:r>
              <w:rPr>
                <w:rFonts w:eastAsia="Calibri"/>
                <w:color w:val="000000" w:themeColor="text1"/>
              </w:rPr>
              <w:t>72 ч</w:t>
            </w:r>
          </w:p>
        </w:tc>
      </w:tr>
      <w:tr w:rsidR="00C624BF">
        <w:tc>
          <w:tcPr>
            <w:tcW w:w="557" w:type="dxa"/>
          </w:tcPr>
          <w:p w:rsidR="00C624BF" w:rsidRDefault="000E09A7">
            <w:pPr>
              <w:ind w:firstLine="22"/>
              <w:jc w:val="center"/>
              <w:rPr>
                <w:rFonts w:eastAsia="Calibri"/>
                <w:color w:val="000000" w:themeColor="text1"/>
              </w:rPr>
            </w:pPr>
            <w:r>
              <w:rPr>
                <w:rFonts w:eastAsia="Calibri"/>
                <w:color w:val="000000" w:themeColor="text1"/>
              </w:rPr>
              <w:t>4</w:t>
            </w:r>
          </w:p>
        </w:tc>
        <w:tc>
          <w:tcPr>
            <w:tcW w:w="2320" w:type="dxa"/>
            <w:vAlign w:val="center"/>
          </w:tcPr>
          <w:p w:rsidR="00C624BF" w:rsidRDefault="000E09A7">
            <w:pPr>
              <w:ind w:firstLine="22"/>
              <w:rPr>
                <w:rFonts w:eastAsia="Calibri"/>
                <w:color w:val="000000" w:themeColor="text1"/>
              </w:rPr>
            </w:pPr>
            <w:r>
              <w:rPr>
                <w:rFonts w:eastAsia="Calibri"/>
                <w:color w:val="000000" w:themeColor="text1"/>
              </w:rPr>
              <w:t>Период потери данных (RPO), не более</w:t>
            </w:r>
          </w:p>
        </w:tc>
        <w:tc>
          <w:tcPr>
            <w:tcW w:w="1567" w:type="dxa"/>
          </w:tcPr>
          <w:p w:rsidR="00C624BF" w:rsidRDefault="000E09A7">
            <w:pPr>
              <w:ind w:firstLine="22"/>
              <w:jc w:val="center"/>
              <w:rPr>
                <w:rFonts w:eastAsia="Calibri"/>
                <w:color w:val="000000" w:themeColor="text1"/>
              </w:rPr>
            </w:pPr>
            <w:r>
              <w:rPr>
                <w:rFonts w:eastAsia="Calibri"/>
                <w:color w:val="000000" w:themeColor="text1"/>
              </w:rPr>
              <w:t>0 мин</w:t>
            </w:r>
          </w:p>
        </w:tc>
        <w:tc>
          <w:tcPr>
            <w:tcW w:w="1622" w:type="dxa"/>
          </w:tcPr>
          <w:p w:rsidR="00C624BF" w:rsidRDefault="000E09A7">
            <w:pPr>
              <w:ind w:firstLine="22"/>
              <w:jc w:val="center"/>
              <w:rPr>
                <w:rFonts w:eastAsia="Calibri"/>
                <w:color w:val="000000" w:themeColor="text1"/>
              </w:rPr>
            </w:pPr>
            <w:r>
              <w:rPr>
                <w:rFonts w:eastAsia="Calibri"/>
                <w:color w:val="000000" w:themeColor="text1"/>
              </w:rPr>
              <w:t>8 ч</w:t>
            </w:r>
          </w:p>
        </w:tc>
        <w:tc>
          <w:tcPr>
            <w:tcW w:w="1552" w:type="dxa"/>
            <w:shd w:val="clear" w:color="auto" w:fill="auto"/>
          </w:tcPr>
          <w:p w:rsidR="00C624BF" w:rsidRDefault="000E09A7">
            <w:pPr>
              <w:ind w:firstLine="22"/>
              <w:jc w:val="center"/>
              <w:rPr>
                <w:rFonts w:eastAsia="Calibri"/>
                <w:color w:val="000000" w:themeColor="text1"/>
              </w:rPr>
            </w:pPr>
            <w:r>
              <w:rPr>
                <w:rFonts w:eastAsia="Calibri"/>
                <w:color w:val="000000" w:themeColor="text1"/>
              </w:rPr>
              <w:t>24 ч</w:t>
            </w:r>
          </w:p>
        </w:tc>
        <w:tc>
          <w:tcPr>
            <w:tcW w:w="1868" w:type="dxa"/>
          </w:tcPr>
          <w:p w:rsidR="00C624BF" w:rsidRDefault="000E09A7">
            <w:pPr>
              <w:ind w:firstLine="22"/>
              <w:jc w:val="center"/>
              <w:rPr>
                <w:rFonts w:eastAsia="Calibri"/>
                <w:color w:val="000000" w:themeColor="text1"/>
              </w:rPr>
            </w:pPr>
            <w:r>
              <w:rPr>
                <w:rFonts w:eastAsia="Calibri"/>
                <w:color w:val="000000" w:themeColor="text1"/>
              </w:rPr>
              <w:t>24 ч</w:t>
            </w:r>
          </w:p>
        </w:tc>
      </w:tr>
      <w:tr w:rsidR="00C624BF">
        <w:tc>
          <w:tcPr>
            <w:tcW w:w="557" w:type="dxa"/>
          </w:tcPr>
          <w:p w:rsidR="00C624BF" w:rsidRDefault="000E09A7">
            <w:pPr>
              <w:ind w:firstLine="22"/>
              <w:jc w:val="center"/>
              <w:rPr>
                <w:rFonts w:eastAsia="Calibri"/>
                <w:color w:val="000000" w:themeColor="text1"/>
              </w:rPr>
            </w:pPr>
            <w:r>
              <w:rPr>
                <w:rFonts w:eastAsia="Calibri"/>
                <w:color w:val="000000" w:themeColor="text1"/>
              </w:rPr>
              <w:t>5</w:t>
            </w:r>
          </w:p>
        </w:tc>
        <w:tc>
          <w:tcPr>
            <w:tcW w:w="2320" w:type="dxa"/>
            <w:vAlign w:val="center"/>
          </w:tcPr>
          <w:p w:rsidR="00C624BF" w:rsidRDefault="000E09A7">
            <w:pPr>
              <w:ind w:firstLine="22"/>
              <w:rPr>
                <w:rFonts w:eastAsia="Calibri"/>
                <w:color w:val="000000" w:themeColor="text1"/>
              </w:rPr>
            </w:pPr>
            <w:r>
              <w:rPr>
                <w:rFonts w:eastAsia="Calibri"/>
                <w:color w:val="000000" w:themeColor="text1"/>
              </w:rPr>
              <w:t>Требуемый режим работы системы</w:t>
            </w:r>
          </w:p>
        </w:tc>
        <w:tc>
          <w:tcPr>
            <w:tcW w:w="1567" w:type="dxa"/>
          </w:tcPr>
          <w:p w:rsidR="00C624BF" w:rsidRDefault="000E09A7">
            <w:pPr>
              <w:ind w:firstLine="22"/>
              <w:jc w:val="center"/>
              <w:rPr>
                <w:rFonts w:eastAsia="Calibri"/>
                <w:color w:val="000000" w:themeColor="text1"/>
              </w:rPr>
            </w:pPr>
            <w:r>
              <w:rPr>
                <w:rFonts w:eastAsia="Calibri"/>
                <w:color w:val="000000" w:themeColor="text1"/>
              </w:rPr>
              <w:t>Непрерывно</w:t>
            </w:r>
          </w:p>
        </w:tc>
        <w:tc>
          <w:tcPr>
            <w:tcW w:w="1622" w:type="dxa"/>
          </w:tcPr>
          <w:p w:rsidR="00C624BF" w:rsidRDefault="000E09A7">
            <w:pPr>
              <w:ind w:firstLine="22"/>
              <w:jc w:val="center"/>
              <w:rPr>
                <w:rFonts w:eastAsia="Calibri"/>
                <w:color w:val="000000" w:themeColor="text1"/>
              </w:rPr>
            </w:pPr>
            <w:r>
              <w:rPr>
                <w:rFonts w:eastAsia="Calibri"/>
                <w:color w:val="000000" w:themeColor="text1"/>
              </w:rPr>
              <w:t>Непрерывно</w:t>
            </w:r>
          </w:p>
        </w:tc>
        <w:tc>
          <w:tcPr>
            <w:tcW w:w="1552" w:type="dxa"/>
            <w:shd w:val="clear" w:color="auto" w:fill="auto"/>
          </w:tcPr>
          <w:p w:rsidR="00C624BF" w:rsidRDefault="000E09A7">
            <w:pPr>
              <w:ind w:firstLine="22"/>
              <w:jc w:val="center"/>
              <w:rPr>
                <w:rFonts w:eastAsia="Calibri"/>
                <w:color w:val="000000" w:themeColor="text1"/>
              </w:rPr>
            </w:pPr>
            <w:r>
              <w:rPr>
                <w:rFonts w:eastAsia="Calibri"/>
                <w:color w:val="000000" w:themeColor="text1"/>
              </w:rPr>
              <w:t>Рабочее время</w:t>
            </w:r>
          </w:p>
        </w:tc>
        <w:tc>
          <w:tcPr>
            <w:tcW w:w="1868" w:type="dxa"/>
          </w:tcPr>
          <w:p w:rsidR="00C624BF" w:rsidRDefault="000E09A7">
            <w:pPr>
              <w:ind w:firstLine="22"/>
              <w:jc w:val="center"/>
              <w:rPr>
                <w:rFonts w:eastAsia="Calibri"/>
                <w:color w:val="000000" w:themeColor="text1"/>
              </w:rPr>
            </w:pPr>
            <w:r>
              <w:rPr>
                <w:rFonts w:eastAsia="Calibri"/>
                <w:color w:val="000000" w:themeColor="text1"/>
              </w:rPr>
              <w:t>Рабочее время</w:t>
            </w:r>
          </w:p>
        </w:tc>
      </w:tr>
      <w:tr w:rsidR="00C624BF">
        <w:tc>
          <w:tcPr>
            <w:tcW w:w="557" w:type="dxa"/>
          </w:tcPr>
          <w:p w:rsidR="00C624BF" w:rsidRDefault="000E09A7">
            <w:pPr>
              <w:ind w:firstLine="22"/>
              <w:jc w:val="center"/>
              <w:rPr>
                <w:rFonts w:eastAsia="Calibri"/>
                <w:color w:val="000000" w:themeColor="text1"/>
              </w:rPr>
            </w:pPr>
            <w:r>
              <w:rPr>
                <w:rFonts w:eastAsia="Calibri"/>
                <w:color w:val="000000" w:themeColor="text1"/>
              </w:rPr>
              <w:t>6</w:t>
            </w:r>
          </w:p>
        </w:tc>
        <w:tc>
          <w:tcPr>
            <w:tcW w:w="2320" w:type="dxa"/>
            <w:vAlign w:val="center"/>
          </w:tcPr>
          <w:p w:rsidR="00C624BF" w:rsidRDefault="000E09A7">
            <w:pPr>
              <w:ind w:firstLine="22"/>
              <w:rPr>
                <w:rFonts w:eastAsia="Calibri"/>
                <w:color w:val="000000" w:themeColor="text1"/>
              </w:rPr>
            </w:pPr>
            <w:r>
              <w:rPr>
                <w:rFonts w:eastAsia="Calibri"/>
                <w:color w:val="000000" w:themeColor="text1"/>
              </w:rPr>
              <w:t>Доступность ИТ специалистов</w:t>
            </w:r>
          </w:p>
        </w:tc>
        <w:tc>
          <w:tcPr>
            <w:tcW w:w="1567" w:type="dxa"/>
          </w:tcPr>
          <w:p w:rsidR="00C624BF" w:rsidRDefault="000E09A7">
            <w:pPr>
              <w:ind w:firstLine="22"/>
              <w:jc w:val="center"/>
              <w:rPr>
                <w:rFonts w:eastAsia="Calibri"/>
                <w:color w:val="000000" w:themeColor="text1"/>
              </w:rPr>
            </w:pPr>
            <w:r>
              <w:rPr>
                <w:rFonts w:eastAsia="Calibri"/>
                <w:color w:val="000000" w:themeColor="text1"/>
              </w:rPr>
              <w:t>Непрерывно</w:t>
            </w:r>
          </w:p>
        </w:tc>
        <w:tc>
          <w:tcPr>
            <w:tcW w:w="1622" w:type="dxa"/>
          </w:tcPr>
          <w:p w:rsidR="00C624BF" w:rsidRDefault="000E09A7">
            <w:pPr>
              <w:ind w:firstLine="22"/>
              <w:jc w:val="center"/>
              <w:rPr>
                <w:rFonts w:eastAsia="Calibri"/>
                <w:color w:val="000000" w:themeColor="text1"/>
              </w:rPr>
            </w:pPr>
            <w:r>
              <w:rPr>
                <w:rFonts w:eastAsia="Calibri"/>
                <w:color w:val="000000" w:themeColor="text1"/>
              </w:rPr>
              <w:t>Круглосуточно в рабочие дни</w:t>
            </w:r>
          </w:p>
        </w:tc>
        <w:tc>
          <w:tcPr>
            <w:tcW w:w="1552" w:type="dxa"/>
            <w:shd w:val="clear" w:color="auto" w:fill="auto"/>
          </w:tcPr>
          <w:p w:rsidR="00C624BF" w:rsidRDefault="000E09A7">
            <w:pPr>
              <w:ind w:firstLine="22"/>
              <w:jc w:val="center"/>
              <w:rPr>
                <w:rFonts w:eastAsia="Calibri"/>
                <w:color w:val="000000" w:themeColor="text1"/>
              </w:rPr>
            </w:pPr>
            <w:r>
              <w:rPr>
                <w:rFonts w:eastAsia="Calibri"/>
                <w:color w:val="000000" w:themeColor="text1"/>
              </w:rPr>
              <w:t>Рабочее время</w:t>
            </w:r>
          </w:p>
        </w:tc>
        <w:tc>
          <w:tcPr>
            <w:tcW w:w="1868" w:type="dxa"/>
          </w:tcPr>
          <w:p w:rsidR="00C624BF" w:rsidRDefault="000E09A7">
            <w:pPr>
              <w:ind w:firstLine="22"/>
              <w:jc w:val="center"/>
              <w:rPr>
                <w:rFonts w:eastAsia="Calibri"/>
                <w:color w:val="000000" w:themeColor="text1"/>
              </w:rPr>
            </w:pPr>
            <w:r>
              <w:rPr>
                <w:rFonts w:eastAsia="Calibri"/>
                <w:color w:val="000000" w:themeColor="text1"/>
              </w:rPr>
              <w:t>Рабочее время</w:t>
            </w:r>
          </w:p>
        </w:tc>
      </w:tr>
    </w:tbl>
    <w:p w:rsidR="00C624BF" w:rsidRDefault="000E09A7" w:rsidP="000E09A7">
      <w:pPr>
        <w:pStyle w:val="14"/>
        <w:pageBreakBefore w:val="0"/>
        <w:numPr>
          <w:ilvl w:val="1"/>
          <w:numId w:val="57"/>
        </w:numPr>
        <w:spacing w:before="240" w:after="0"/>
        <w:ind w:left="0" w:firstLine="709"/>
        <w:jc w:val="both"/>
        <w:rPr>
          <w:sz w:val="26"/>
          <w:szCs w:val="26"/>
        </w:rPr>
      </w:pPr>
      <w:bookmarkStart w:id="14" w:name="_Toc178855328"/>
      <w:r>
        <w:rPr>
          <w:sz w:val="26"/>
          <w:szCs w:val="26"/>
        </w:rPr>
        <w:t>Требования к режимам работы Объектов Услуг</w:t>
      </w:r>
      <w:bookmarkEnd w:id="14"/>
    </w:p>
    <w:p w:rsidR="00C624BF" w:rsidRDefault="000E09A7" w:rsidP="000E09A7">
      <w:pPr>
        <w:pStyle w:val="affffffffffffffffe"/>
        <w:numPr>
          <w:ilvl w:val="2"/>
          <w:numId w:val="57"/>
        </w:numPr>
        <w:spacing w:after="0" w:line="240" w:lineRule="auto"/>
        <w:ind w:left="0" w:firstLine="709"/>
        <w:jc w:val="both"/>
        <w:rPr>
          <w:rFonts w:ascii="Times New Roman" w:hAnsi="Times New Roman"/>
          <w:color w:val="000000" w:themeColor="text1"/>
          <w:sz w:val="26"/>
          <w:szCs w:val="26"/>
        </w:rPr>
      </w:pPr>
      <w:r>
        <w:rPr>
          <w:rFonts w:ascii="Times New Roman" w:hAnsi="Times New Roman"/>
          <w:color w:val="000000" w:themeColor="text1"/>
          <w:sz w:val="26"/>
          <w:szCs w:val="26"/>
        </w:rPr>
        <w:t>Определены следующие режимы работы Объектов Услуг:</w:t>
      </w:r>
    </w:p>
    <w:p w:rsidR="00C624BF" w:rsidRDefault="000E09A7" w:rsidP="000E09A7">
      <w:pPr>
        <w:pStyle w:val="affffffffffffffffe"/>
        <w:numPr>
          <w:ilvl w:val="2"/>
          <w:numId w:val="60"/>
        </w:numPr>
        <w:spacing w:after="0" w:line="240" w:lineRule="auto"/>
        <w:jc w:val="both"/>
        <w:rPr>
          <w:rFonts w:ascii="Times New Roman" w:hAnsi="Times New Roman"/>
          <w:color w:val="000000" w:themeColor="text1"/>
          <w:sz w:val="26"/>
          <w:szCs w:val="26"/>
        </w:rPr>
      </w:pPr>
      <w:r>
        <w:rPr>
          <w:rFonts w:ascii="Times New Roman" w:hAnsi="Times New Roman"/>
          <w:color w:val="000000" w:themeColor="text1"/>
          <w:sz w:val="26"/>
          <w:szCs w:val="26"/>
        </w:rPr>
        <w:t>штатный;</w:t>
      </w:r>
    </w:p>
    <w:p w:rsidR="00C624BF" w:rsidRDefault="000E09A7" w:rsidP="000E09A7">
      <w:pPr>
        <w:pStyle w:val="affffffffffffffffe"/>
        <w:numPr>
          <w:ilvl w:val="2"/>
          <w:numId w:val="60"/>
        </w:numPr>
        <w:spacing w:after="0" w:line="240" w:lineRule="auto"/>
        <w:jc w:val="both"/>
        <w:rPr>
          <w:rFonts w:ascii="Times New Roman" w:hAnsi="Times New Roman"/>
          <w:color w:val="000000" w:themeColor="text1"/>
          <w:sz w:val="26"/>
          <w:szCs w:val="26"/>
        </w:rPr>
      </w:pPr>
      <w:r>
        <w:rPr>
          <w:rFonts w:ascii="Times New Roman" w:hAnsi="Times New Roman"/>
          <w:color w:val="000000" w:themeColor="text1"/>
          <w:sz w:val="26"/>
          <w:szCs w:val="26"/>
        </w:rPr>
        <w:t>аварийный;</w:t>
      </w:r>
    </w:p>
    <w:p w:rsidR="00C624BF" w:rsidRDefault="000E09A7" w:rsidP="000E09A7">
      <w:pPr>
        <w:pStyle w:val="affffffffffffffffe"/>
        <w:numPr>
          <w:ilvl w:val="2"/>
          <w:numId w:val="60"/>
        </w:numPr>
        <w:spacing w:after="0" w:line="240" w:lineRule="auto"/>
        <w:jc w:val="both"/>
        <w:rPr>
          <w:rFonts w:ascii="Times New Roman" w:hAnsi="Times New Roman"/>
          <w:color w:val="000000" w:themeColor="text1"/>
          <w:sz w:val="26"/>
          <w:szCs w:val="26"/>
        </w:rPr>
      </w:pPr>
      <w:r>
        <w:rPr>
          <w:rFonts w:ascii="Times New Roman" w:hAnsi="Times New Roman"/>
          <w:color w:val="000000" w:themeColor="text1"/>
          <w:sz w:val="26"/>
          <w:szCs w:val="26"/>
        </w:rPr>
        <w:t>режим обслуживания.</w:t>
      </w:r>
    </w:p>
    <w:p w:rsidR="00C624BF" w:rsidRDefault="000E09A7" w:rsidP="000E09A7">
      <w:pPr>
        <w:pStyle w:val="affffffffffffffffe"/>
        <w:numPr>
          <w:ilvl w:val="2"/>
          <w:numId w:val="57"/>
        </w:numPr>
        <w:spacing w:after="0" w:line="240" w:lineRule="auto"/>
        <w:ind w:left="0" w:firstLine="709"/>
        <w:jc w:val="both"/>
        <w:rPr>
          <w:rFonts w:ascii="Times New Roman" w:hAnsi="Times New Roman"/>
          <w:color w:val="000000" w:themeColor="text1"/>
          <w:sz w:val="26"/>
          <w:szCs w:val="26"/>
        </w:rPr>
      </w:pPr>
      <w:r>
        <w:rPr>
          <w:rFonts w:ascii="Times New Roman" w:hAnsi="Times New Roman"/>
          <w:color w:val="000000" w:themeColor="text1"/>
          <w:sz w:val="26"/>
          <w:szCs w:val="26"/>
        </w:rPr>
        <w:t>Основным режимом является штатный режим. В этом режиме работают все настроенные функции Объекта Услуг.</w:t>
      </w:r>
    </w:p>
    <w:p w:rsidR="00C624BF" w:rsidRDefault="000E09A7" w:rsidP="000E09A7">
      <w:pPr>
        <w:pStyle w:val="affffffffffffffffe"/>
        <w:numPr>
          <w:ilvl w:val="2"/>
          <w:numId w:val="57"/>
        </w:numPr>
        <w:spacing w:after="0" w:line="240" w:lineRule="auto"/>
        <w:ind w:left="0" w:firstLine="709"/>
        <w:jc w:val="both"/>
        <w:rPr>
          <w:rFonts w:ascii="Times New Roman" w:hAnsi="Times New Roman"/>
          <w:color w:val="000000" w:themeColor="text1"/>
          <w:sz w:val="26"/>
          <w:szCs w:val="26"/>
        </w:rPr>
      </w:pPr>
      <w:r>
        <w:rPr>
          <w:rFonts w:ascii="Times New Roman" w:hAnsi="Times New Roman"/>
          <w:color w:val="000000" w:themeColor="text1"/>
          <w:sz w:val="26"/>
          <w:szCs w:val="26"/>
        </w:rPr>
        <w:t>Аварийный режим работы характеризуется отказом одной или нескольких функций Объекта Услуг.</w:t>
      </w:r>
    </w:p>
    <w:p w:rsidR="00C624BF" w:rsidRDefault="000E09A7" w:rsidP="000E09A7">
      <w:pPr>
        <w:pStyle w:val="affffffffffffffffe"/>
        <w:numPr>
          <w:ilvl w:val="2"/>
          <w:numId w:val="57"/>
        </w:numPr>
        <w:spacing w:after="0" w:line="240" w:lineRule="auto"/>
        <w:ind w:left="0" w:firstLine="709"/>
        <w:jc w:val="both"/>
        <w:rPr>
          <w:rFonts w:ascii="Times New Roman" w:hAnsi="Times New Roman"/>
          <w:color w:val="000000" w:themeColor="text1"/>
          <w:sz w:val="26"/>
          <w:szCs w:val="26"/>
        </w:rPr>
      </w:pPr>
      <w:r>
        <w:rPr>
          <w:rFonts w:ascii="Times New Roman" w:hAnsi="Times New Roman"/>
          <w:color w:val="000000" w:themeColor="text1"/>
          <w:sz w:val="26"/>
          <w:szCs w:val="26"/>
        </w:rPr>
        <w:t>Режим обслуживания должен использоваться для выполнения операций настройки, обновления, обслуживания компонентов Объекта Услуг. В данном режиме функции Объекта Услуг полностью или частично становятся недоступными для Пользователей. Технологические перерывы на выполнение плановых работ по обслуживанию должны быть согласованы с Заказчиком в части объема работ, состава работ и участников, времени начала и продолжительности работ.</w:t>
      </w:r>
    </w:p>
    <w:p w:rsidR="00C624BF" w:rsidRDefault="000E09A7" w:rsidP="000E09A7">
      <w:pPr>
        <w:pStyle w:val="14"/>
        <w:pageBreakBefore w:val="0"/>
        <w:numPr>
          <w:ilvl w:val="1"/>
          <w:numId w:val="57"/>
        </w:numPr>
        <w:spacing w:before="240" w:after="0"/>
        <w:ind w:left="0" w:firstLine="709"/>
        <w:jc w:val="both"/>
        <w:rPr>
          <w:sz w:val="26"/>
          <w:szCs w:val="26"/>
        </w:rPr>
      </w:pPr>
      <w:bookmarkStart w:id="15" w:name="_Toc178855329"/>
      <w:r>
        <w:rPr>
          <w:sz w:val="26"/>
          <w:szCs w:val="26"/>
        </w:rPr>
        <w:t>Ограничения в части оказания Услуг</w:t>
      </w:r>
      <w:bookmarkEnd w:id="15"/>
    </w:p>
    <w:p w:rsidR="00C624BF" w:rsidRDefault="000E09A7" w:rsidP="000E09A7">
      <w:pPr>
        <w:pStyle w:val="affffffffffffffffe"/>
        <w:numPr>
          <w:ilvl w:val="2"/>
          <w:numId w:val="57"/>
        </w:numPr>
        <w:spacing w:after="0" w:line="240" w:lineRule="auto"/>
        <w:ind w:left="0" w:firstLine="709"/>
        <w:jc w:val="both"/>
        <w:rPr>
          <w:rFonts w:ascii="Times New Roman" w:hAnsi="Times New Roman"/>
          <w:color w:val="000000" w:themeColor="text1"/>
          <w:sz w:val="26"/>
          <w:szCs w:val="26"/>
        </w:rPr>
      </w:pPr>
      <w:r>
        <w:rPr>
          <w:rFonts w:ascii="Times New Roman" w:hAnsi="Times New Roman"/>
          <w:color w:val="000000" w:themeColor="text1"/>
          <w:sz w:val="26"/>
          <w:szCs w:val="26"/>
        </w:rPr>
        <w:t xml:space="preserve">Услуги </w:t>
      </w:r>
      <w:r>
        <w:rPr>
          <w:rFonts w:ascii="Times New Roman" w:hAnsi="Times New Roman"/>
          <w:sz w:val="26"/>
          <w:szCs w:val="26"/>
        </w:rPr>
        <w:t>не включают</w:t>
      </w:r>
      <w:r>
        <w:rPr>
          <w:rFonts w:ascii="Times New Roman" w:hAnsi="Times New Roman"/>
          <w:i/>
          <w:iCs/>
          <w:sz w:val="26"/>
          <w:szCs w:val="26"/>
        </w:rPr>
        <w:t xml:space="preserve"> </w:t>
      </w:r>
      <w:r>
        <w:rPr>
          <w:rFonts w:ascii="Times New Roman" w:hAnsi="Times New Roman"/>
          <w:color w:val="000000" w:themeColor="text1"/>
          <w:sz w:val="26"/>
          <w:szCs w:val="26"/>
        </w:rPr>
        <w:t>работы по настройке, ремонту или замене каких-либо аппаратных компонентов Объектов Услуг.</w:t>
      </w:r>
    </w:p>
    <w:p w:rsidR="00C624BF" w:rsidRDefault="000E09A7" w:rsidP="000E09A7">
      <w:pPr>
        <w:pStyle w:val="affffffffffffffffe"/>
        <w:numPr>
          <w:ilvl w:val="2"/>
          <w:numId w:val="57"/>
        </w:numPr>
        <w:spacing w:after="0" w:line="240" w:lineRule="auto"/>
        <w:ind w:left="0" w:firstLine="709"/>
        <w:jc w:val="both"/>
        <w:rPr>
          <w:rFonts w:ascii="Times New Roman" w:hAnsi="Times New Roman"/>
          <w:color w:val="000000" w:themeColor="text1"/>
          <w:sz w:val="26"/>
          <w:szCs w:val="26"/>
        </w:rPr>
      </w:pPr>
      <w:r>
        <w:rPr>
          <w:rFonts w:ascii="Times New Roman" w:hAnsi="Times New Roman"/>
          <w:color w:val="000000" w:themeColor="text1"/>
          <w:sz w:val="26"/>
          <w:szCs w:val="26"/>
        </w:rPr>
        <w:t xml:space="preserve">Услуги </w:t>
      </w:r>
      <w:r>
        <w:rPr>
          <w:rFonts w:ascii="Times New Roman" w:hAnsi="Times New Roman"/>
          <w:sz w:val="26"/>
          <w:szCs w:val="26"/>
        </w:rPr>
        <w:t>не включают</w:t>
      </w:r>
      <w:r>
        <w:rPr>
          <w:rFonts w:ascii="Times New Roman" w:hAnsi="Times New Roman"/>
          <w:i/>
          <w:iCs/>
          <w:sz w:val="26"/>
          <w:szCs w:val="26"/>
        </w:rPr>
        <w:t xml:space="preserve"> </w:t>
      </w:r>
      <w:r>
        <w:rPr>
          <w:rFonts w:ascii="Times New Roman" w:hAnsi="Times New Roman"/>
          <w:color w:val="000000" w:themeColor="text1"/>
          <w:sz w:val="26"/>
          <w:szCs w:val="26"/>
        </w:rPr>
        <w:t>устранение последствий, возникших в результате:</w:t>
      </w:r>
    </w:p>
    <w:p w:rsidR="00C624BF" w:rsidRDefault="000E09A7" w:rsidP="000E09A7">
      <w:pPr>
        <w:pStyle w:val="affffffffffffffffe"/>
        <w:numPr>
          <w:ilvl w:val="2"/>
          <w:numId w:val="60"/>
        </w:numPr>
        <w:spacing w:after="0" w:line="240" w:lineRule="auto"/>
        <w:jc w:val="both"/>
        <w:rPr>
          <w:rFonts w:ascii="Times New Roman" w:hAnsi="Times New Roman"/>
          <w:color w:val="000000" w:themeColor="text1"/>
          <w:sz w:val="26"/>
          <w:szCs w:val="26"/>
        </w:rPr>
      </w:pPr>
      <w:r>
        <w:rPr>
          <w:rFonts w:ascii="Times New Roman" w:hAnsi="Times New Roman"/>
          <w:color w:val="000000" w:themeColor="text1"/>
          <w:sz w:val="26"/>
          <w:szCs w:val="26"/>
        </w:rPr>
        <w:t>злонамеренных действий Заказчика или третьих лиц по отношению к Объектам Услуг;</w:t>
      </w:r>
    </w:p>
    <w:p w:rsidR="00C624BF" w:rsidRDefault="000E09A7" w:rsidP="000E09A7">
      <w:pPr>
        <w:pStyle w:val="affffffffffffffffe"/>
        <w:numPr>
          <w:ilvl w:val="2"/>
          <w:numId w:val="60"/>
        </w:numPr>
        <w:spacing w:after="0" w:line="240" w:lineRule="auto"/>
        <w:jc w:val="both"/>
        <w:rPr>
          <w:rFonts w:ascii="Times New Roman" w:hAnsi="Times New Roman"/>
          <w:color w:val="000000" w:themeColor="text1"/>
          <w:sz w:val="26"/>
          <w:szCs w:val="26"/>
        </w:rPr>
      </w:pPr>
      <w:r>
        <w:rPr>
          <w:rFonts w:ascii="Times New Roman" w:hAnsi="Times New Roman"/>
          <w:color w:val="000000" w:themeColor="text1"/>
          <w:sz w:val="26"/>
          <w:szCs w:val="26"/>
        </w:rPr>
        <w:lastRenderedPageBreak/>
        <w:t>действий Заказчика или третьих лиц, если они были совершены вопреки эксплуатационной документации на Объект Услуг;</w:t>
      </w:r>
    </w:p>
    <w:p w:rsidR="00C624BF" w:rsidRDefault="000E09A7" w:rsidP="000E09A7">
      <w:pPr>
        <w:pStyle w:val="affffffffffffffffe"/>
        <w:numPr>
          <w:ilvl w:val="2"/>
          <w:numId w:val="60"/>
        </w:numPr>
        <w:spacing w:after="0" w:line="240" w:lineRule="auto"/>
        <w:jc w:val="both"/>
        <w:rPr>
          <w:rFonts w:ascii="Times New Roman" w:hAnsi="Times New Roman"/>
          <w:color w:val="000000" w:themeColor="text1"/>
          <w:sz w:val="26"/>
          <w:szCs w:val="26"/>
        </w:rPr>
      </w:pPr>
      <w:r>
        <w:rPr>
          <w:rFonts w:ascii="Times New Roman" w:hAnsi="Times New Roman"/>
          <w:color w:val="000000" w:themeColor="text1"/>
          <w:sz w:val="26"/>
          <w:szCs w:val="26"/>
        </w:rPr>
        <w:t>проблем, относящихся к сторонним программным, аппаратным или инженерным</w:t>
      </w:r>
      <w:r>
        <w:rPr>
          <w:rFonts w:ascii="Times New Roman" w:hAnsi="Times New Roman"/>
          <w:i/>
          <w:iCs/>
          <w:color w:val="000000" w:themeColor="text1"/>
        </w:rPr>
        <w:t xml:space="preserve"> </w:t>
      </w:r>
      <w:r>
        <w:rPr>
          <w:rFonts w:ascii="Times New Roman" w:hAnsi="Times New Roman"/>
          <w:color w:val="000000" w:themeColor="text1"/>
          <w:sz w:val="26"/>
          <w:szCs w:val="26"/>
        </w:rPr>
        <w:t>компонентам, не входящим в состав Объектов Услуг;</w:t>
      </w:r>
    </w:p>
    <w:p w:rsidR="00C624BF" w:rsidRDefault="000E09A7" w:rsidP="000E09A7">
      <w:pPr>
        <w:pStyle w:val="affffffffffffffffe"/>
        <w:numPr>
          <w:ilvl w:val="2"/>
          <w:numId w:val="60"/>
        </w:numPr>
        <w:spacing w:after="0" w:line="240" w:lineRule="auto"/>
        <w:jc w:val="both"/>
        <w:rPr>
          <w:rFonts w:ascii="Times New Roman" w:hAnsi="Times New Roman"/>
          <w:color w:val="000000" w:themeColor="text1"/>
          <w:sz w:val="26"/>
          <w:szCs w:val="26"/>
        </w:rPr>
      </w:pPr>
      <w:r>
        <w:rPr>
          <w:rFonts w:ascii="Times New Roman" w:hAnsi="Times New Roman"/>
          <w:color w:val="000000" w:themeColor="text1"/>
          <w:sz w:val="26"/>
          <w:szCs w:val="26"/>
        </w:rPr>
        <w:t>использования Заказчиком в составе Объектов Услуг аппаратных компонентов, не соответствующих требованиям к Объектам Услуг, установленным производителем программных компонентов Объектов Услуг для имеющегося количества пользователей;</w:t>
      </w:r>
    </w:p>
    <w:p w:rsidR="00C624BF" w:rsidRDefault="000E09A7" w:rsidP="000E09A7">
      <w:pPr>
        <w:pStyle w:val="affffffffffffffffe"/>
        <w:numPr>
          <w:ilvl w:val="2"/>
          <w:numId w:val="60"/>
        </w:numPr>
        <w:spacing w:after="0" w:line="240" w:lineRule="auto"/>
        <w:jc w:val="both"/>
        <w:rPr>
          <w:rFonts w:ascii="Times New Roman" w:hAnsi="Times New Roman"/>
          <w:color w:val="000000" w:themeColor="text1"/>
          <w:sz w:val="26"/>
          <w:szCs w:val="26"/>
        </w:rPr>
      </w:pPr>
      <w:r>
        <w:rPr>
          <w:rFonts w:ascii="Times New Roman" w:hAnsi="Times New Roman"/>
          <w:color w:val="000000" w:themeColor="text1"/>
          <w:sz w:val="26"/>
          <w:szCs w:val="26"/>
        </w:rPr>
        <w:t>использования Заказчиком Объектов Услуг способом или в целях, для которых они не были предназначены;</w:t>
      </w:r>
    </w:p>
    <w:p w:rsidR="00C624BF" w:rsidRDefault="000E09A7" w:rsidP="000E09A7">
      <w:pPr>
        <w:pStyle w:val="affffffffffffffffe"/>
        <w:numPr>
          <w:ilvl w:val="2"/>
          <w:numId w:val="60"/>
        </w:numPr>
        <w:spacing w:after="0" w:line="240" w:lineRule="auto"/>
        <w:jc w:val="both"/>
        <w:rPr>
          <w:rFonts w:ascii="Times New Roman" w:hAnsi="Times New Roman"/>
          <w:color w:val="000000" w:themeColor="text1"/>
          <w:sz w:val="26"/>
          <w:szCs w:val="26"/>
        </w:rPr>
      </w:pPr>
      <w:r>
        <w:rPr>
          <w:rFonts w:ascii="Times New Roman" w:hAnsi="Times New Roman"/>
          <w:color w:val="000000" w:themeColor="text1"/>
          <w:sz w:val="26"/>
          <w:szCs w:val="26"/>
        </w:rPr>
        <w:t>установки, перенастройки, модификации программных, аппаратных или инженерных компонентов Объектов Услуг без предварительного уведомления Исполнителя.</w:t>
      </w:r>
    </w:p>
    <w:p w:rsidR="00C624BF" w:rsidRDefault="000E09A7" w:rsidP="000E09A7">
      <w:pPr>
        <w:pStyle w:val="affffffffffffffffe"/>
        <w:numPr>
          <w:ilvl w:val="2"/>
          <w:numId w:val="57"/>
        </w:numPr>
        <w:spacing w:after="0" w:line="240" w:lineRule="auto"/>
        <w:ind w:left="0" w:firstLine="709"/>
        <w:jc w:val="both"/>
        <w:rPr>
          <w:rFonts w:ascii="Times New Roman" w:hAnsi="Times New Roman"/>
          <w:color w:val="000000" w:themeColor="text1"/>
          <w:sz w:val="26"/>
          <w:szCs w:val="26"/>
        </w:rPr>
      </w:pPr>
      <w:r>
        <w:rPr>
          <w:rFonts w:ascii="Times New Roman" w:hAnsi="Times New Roman"/>
          <w:color w:val="000000" w:themeColor="text1"/>
          <w:sz w:val="26"/>
          <w:szCs w:val="26"/>
        </w:rPr>
        <w:t xml:space="preserve">Услуги </w:t>
      </w:r>
      <w:r>
        <w:rPr>
          <w:rFonts w:ascii="Times New Roman" w:hAnsi="Times New Roman"/>
          <w:sz w:val="26"/>
          <w:szCs w:val="26"/>
        </w:rPr>
        <w:t>не включают</w:t>
      </w:r>
      <w:r>
        <w:rPr>
          <w:rFonts w:ascii="Times New Roman" w:hAnsi="Times New Roman"/>
          <w:i/>
          <w:iCs/>
          <w:sz w:val="26"/>
          <w:szCs w:val="26"/>
        </w:rPr>
        <w:t xml:space="preserve"> </w:t>
      </w:r>
      <w:r>
        <w:rPr>
          <w:rFonts w:ascii="Times New Roman" w:hAnsi="Times New Roman"/>
          <w:color w:val="000000" w:themeColor="text1"/>
          <w:sz w:val="26"/>
          <w:szCs w:val="26"/>
        </w:rPr>
        <w:t xml:space="preserve">обучение Пользователей работе с Объектами Услуг, а также </w:t>
      </w:r>
      <w:r>
        <w:rPr>
          <w:rFonts w:ascii="Times New Roman" w:hAnsi="Times New Roman"/>
          <w:sz w:val="26"/>
          <w:szCs w:val="26"/>
        </w:rPr>
        <w:t xml:space="preserve">не включают </w:t>
      </w:r>
      <w:r>
        <w:rPr>
          <w:rFonts w:ascii="Times New Roman" w:hAnsi="Times New Roman"/>
          <w:color w:val="000000" w:themeColor="text1"/>
          <w:sz w:val="26"/>
          <w:szCs w:val="26"/>
        </w:rPr>
        <w:t>выдачу сертификатов, подтверждающих квалификацию Пользователей для работы с Объектами Услуг.</w:t>
      </w:r>
    </w:p>
    <w:p w:rsidR="00C624BF" w:rsidRDefault="000E09A7" w:rsidP="000E09A7">
      <w:pPr>
        <w:pStyle w:val="affffffffffffffffe"/>
        <w:numPr>
          <w:ilvl w:val="2"/>
          <w:numId w:val="57"/>
        </w:numPr>
        <w:spacing w:after="0" w:line="240" w:lineRule="auto"/>
        <w:ind w:left="0" w:firstLine="709"/>
        <w:jc w:val="both"/>
        <w:rPr>
          <w:rFonts w:ascii="Times New Roman" w:hAnsi="Times New Roman"/>
          <w:color w:val="000000" w:themeColor="text1"/>
          <w:sz w:val="26"/>
          <w:szCs w:val="26"/>
        </w:rPr>
      </w:pPr>
      <w:r>
        <w:rPr>
          <w:rFonts w:ascii="Times New Roman" w:hAnsi="Times New Roman"/>
          <w:color w:val="000000" w:themeColor="text1"/>
          <w:sz w:val="26"/>
          <w:szCs w:val="26"/>
        </w:rPr>
        <w:t>Услуги</w:t>
      </w:r>
      <w:r>
        <w:rPr>
          <w:rFonts w:ascii="Times New Roman" w:hAnsi="Times New Roman"/>
          <w:sz w:val="26"/>
          <w:szCs w:val="26"/>
        </w:rPr>
        <w:t xml:space="preserve"> не включают</w:t>
      </w:r>
      <w:r>
        <w:rPr>
          <w:rFonts w:ascii="Times New Roman" w:hAnsi="Times New Roman"/>
          <w:i/>
          <w:iCs/>
          <w:sz w:val="26"/>
          <w:szCs w:val="26"/>
        </w:rPr>
        <w:t xml:space="preserve"> </w:t>
      </w:r>
      <w:r>
        <w:rPr>
          <w:rFonts w:ascii="Times New Roman" w:hAnsi="Times New Roman"/>
          <w:color w:val="000000" w:themeColor="text1"/>
          <w:sz w:val="26"/>
          <w:szCs w:val="26"/>
        </w:rPr>
        <w:t>участие специалистов Исполнителя в различного рода мероприятиях Заказчика, связанных с Объектами Услуг, например, в программах тестирования возможностей Объектов Услуг, в совещаниях, посвященных проектам внедрения смежных ИТ-решений Заказчика, если иное не указано в составе конкретной услуги. Все задачи, связанные с Услугами, подаются Заказчиком в виде заявок в Службу технической поддержки Исполнителя, в том числе и по вопросам взаимодействия Объектов Услуг со смежными ИТ-решениями Заказчика.</w:t>
      </w:r>
    </w:p>
    <w:p w:rsidR="00C624BF" w:rsidRDefault="000E09A7" w:rsidP="000E09A7">
      <w:pPr>
        <w:pStyle w:val="affffffffffffffffe"/>
        <w:numPr>
          <w:ilvl w:val="2"/>
          <w:numId w:val="57"/>
        </w:numPr>
        <w:spacing w:after="0" w:line="240" w:lineRule="auto"/>
        <w:ind w:left="0" w:firstLine="709"/>
        <w:jc w:val="both"/>
        <w:rPr>
          <w:rFonts w:ascii="Times New Roman" w:hAnsi="Times New Roman"/>
          <w:color w:val="000000" w:themeColor="text1"/>
          <w:sz w:val="26"/>
          <w:szCs w:val="26"/>
        </w:rPr>
      </w:pPr>
      <w:r>
        <w:rPr>
          <w:rFonts w:ascii="Times New Roman" w:hAnsi="Times New Roman"/>
          <w:color w:val="000000" w:themeColor="text1"/>
          <w:sz w:val="26"/>
          <w:szCs w:val="26"/>
        </w:rPr>
        <w:t>Исполнителю запрещено производить несанкционированные изменения текущей конфигурации компонентов Объектов Услуг (ниже уровня, входящего в зону охвата Услуг) и журналов регистрации системных событий Объектов Услуг.</w:t>
      </w:r>
    </w:p>
    <w:p w:rsidR="00C624BF" w:rsidRDefault="000E09A7" w:rsidP="000E09A7">
      <w:pPr>
        <w:pStyle w:val="affffffffffffffffe"/>
        <w:numPr>
          <w:ilvl w:val="2"/>
          <w:numId w:val="57"/>
        </w:numPr>
        <w:spacing w:after="0" w:line="240" w:lineRule="auto"/>
        <w:ind w:left="0" w:firstLine="709"/>
        <w:jc w:val="both"/>
        <w:rPr>
          <w:rFonts w:ascii="Times New Roman" w:hAnsi="Times New Roman"/>
          <w:color w:val="000000" w:themeColor="text1"/>
          <w:sz w:val="26"/>
          <w:szCs w:val="26"/>
        </w:rPr>
      </w:pPr>
      <w:r>
        <w:rPr>
          <w:rFonts w:ascii="Times New Roman" w:hAnsi="Times New Roman"/>
          <w:color w:val="000000" w:themeColor="text1"/>
          <w:sz w:val="26"/>
          <w:szCs w:val="26"/>
        </w:rPr>
        <w:t>В случае возникновения ситуаций, связанных с несанкционированным изменением сотрудниками Исполнителя Объектов Услуг и журналов регистрации системных событий Объектов Услуг, а также связанных с несанкционированным доступом к документам и объектам Объектов Услуг Заказчика, стоимость Услуг за отчетный период может быть сокращена на 3 (три) % за каждый подтвержденный случай.</w:t>
      </w:r>
    </w:p>
    <w:p w:rsidR="00C624BF" w:rsidRDefault="000E09A7" w:rsidP="000E09A7">
      <w:pPr>
        <w:pStyle w:val="14"/>
        <w:pageBreakBefore w:val="0"/>
        <w:numPr>
          <w:ilvl w:val="1"/>
          <w:numId w:val="57"/>
        </w:numPr>
        <w:spacing w:before="240" w:after="0"/>
        <w:ind w:left="0" w:firstLine="709"/>
        <w:jc w:val="both"/>
        <w:rPr>
          <w:sz w:val="26"/>
          <w:szCs w:val="26"/>
        </w:rPr>
      </w:pPr>
      <w:bookmarkStart w:id="16" w:name="_Toc178855330"/>
      <w:r>
        <w:rPr>
          <w:sz w:val="26"/>
          <w:szCs w:val="26"/>
        </w:rPr>
        <w:t xml:space="preserve">Перечень </w:t>
      </w:r>
      <w:r>
        <w:rPr>
          <w:rFonts w:eastAsia="Calibri"/>
          <w:sz w:val="26"/>
          <w:szCs w:val="26"/>
        </w:rPr>
        <w:t>Объектов Услуг</w:t>
      </w:r>
      <w:bookmarkEnd w:id="16"/>
    </w:p>
    <w:p w:rsidR="00C624BF" w:rsidRDefault="000E09A7" w:rsidP="000E09A7">
      <w:pPr>
        <w:pStyle w:val="affffffffffffffffe"/>
        <w:numPr>
          <w:ilvl w:val="2"/>
          <w:numId w:val="57"/>
        </w:numPr>
        <w:spacing w:after="0" w:line="240" w:lineRule="auto"/>
        <w:ind w:left="0" w:firstLine="709"/>
        <w:jc w:val="both"/>
        <w:rPr>
          <w:rFonts w:ascii="Times New Roman" w:hAnsi="Times New Roman"/>
          <w:color w:val="000000" w:themeColor="text1"/>
          <w:sz w:val="26"/>
          <w:szCs w:val="26"/>
        </w:rPr>
      </w:pPr>
      <w:r>
        <w:rPr>
          <w:rFonts w:ascii="Times New Roman" w:hAnsi="Times New Roman"/>
          <w:color w:val="000000" w:themeColor="text1"/>
          <w:sz w:val="26"/>
          <w:szCs w:val="26"/>
        </w:rPr>
        <w:t>Общая информация, перечень, основные характеристики Объектов Услуг, а также перечень включенных в объем ТЗ услуг по каждому Объекту Услуг приведены в таблице «Перечень и основные характеристики Объектов Услуг».</w:t>
      </w:r>
    </w:p>
    <w:p w:rsidR="00C624BF" w:rsidRDefault="00C624BF">
      <w:pPr>
        <w:rPr>
          <w:b/>
          <w:bCs w:val="0"/>
          <w:sz w:val="26"/>
          <w:szCs w:val="26"/>
        </w:rPr>
      </w:pPr>
    </w:p>
    <w:p w:rsidR="00C624BF" w:rsidRDefault="00C624BF">
      <w:pPr>
        <w:rPr>
          <w:sz w:val="26"/>
          <w:szCs w:val="26"/>
        </w:rPr>
        <w:sectPr w:rsidR="00C624BF">
          <w:headerReference w:type="default" r:id="rId22"/>
          <w:footerReference w:type="default" r:id="rId23"/>
          <w:headerReference w:type="first" r:id="rId24"/>
          <w:footerReference w:type="first" r:id="rId25"/>
          <w:pgSz w:w="11906" w:h="16838"/>
          <w:pgMar w:top="1134" w:right="709" w:bottom="426" w:left="1701" w:header="709" w:footer="709" w:gutter="0"/>
          <w:cols w:space="708"/>
          <w:docGrid w:linePitch="360"/>
        </w:sectPr>
      </w:pPr>
    </w:p>
    <w:p w:rsidR="00C624BF" w:rsidRDefault="000E09A7">
      <w:pPr>
        <w:pStyle w:val="afffffffff7"/>
        <w:keepNext/>
      </w:pPr>
      <w:r>
        <w:lastRenderedPageBreak/>
        <w:t>Перечень и основные характеристики Объектов Услуг</w:t>
      </w:r>
    </w:p>
    <w:tbl>
      <w:tblPr>
        <w:tblStyle w:val="affffffffe"/>
        <w:tblW w:w="14088" w:type="dxa"/>
        <w:tblInd w:w="-572" w:type="dxa"/>
        <w:tblLook w:val="04A0" w:firstRow="1" w:lastRow="0" w:firstColumn="1" w:lastColumn="0" w:noHBand="0" w:noVBand="1"/>
      </w:tblPr>
      <w:tblGrid>
        <w:gridCol w:w="546"/>
        <w:gridCol w:w="1985"/>
        <w:gridCol w:w="1026"/>
        <w:gridCol w:w="2534"/>
        <w:gridCol w:w="1411"/>
        <w:gridCol w:w="1266"/>
        <w:gridCol w:w="1456"/>
        <w:gridCol w:w="3864"/>
      </w:tblGrid>
      <w:tr w:rsidR="00C624BF">
        <w:tc>
          <w:tcPr>
            <w:tcW w:w="546" w:type="dxa"/>
            <w:shd w:val="clear" w:color="auto" w:fill="D9D9D9" w:themeFill="background1" w:themeFillShade="D9"/>
            <w:vAlign w:val="center"/>
          </w:tcPr>
          <w:p w:rsidR="00C624BF" w:rsidRDefault="000E09A7">
            <w:pPr>
              <w:ind w:firstLine="0"/>
              <w:rPr>
                <w:rFonts w:eastAsia="Calibri"/>
                <w:b/>
                <w:color w:val="000000" w:themeColor="text1"/>
                <w:sz w:val="16"/>
                <w:szCs w:val="16"/>
              </w:rPr>
            </w:pPr>
            <w:r>
              <w:rPr>
                <w:rFonts w:eastAsia="Calibri"/>
                <w:b/>
                <w:color w:val="000000" w:themeColor="text1"/>
                <w:sz w:val="16"/>
                <w:szCs w:val="16"/>
              </w:rPr>
              <w:t>№ п/п</w:t>
            </w:r>
          </w:p>
        </w:tc>
        <w:tc>
          <w:tcPr>
            <w:tcW w:w="1985" w:type="dxa"/>
            <w:shd w:val="clear" w:color="auto" w:fill="D9D9D9" w:themeFill="background1" w:themeFillShade="D9"/>
            <w:vAlign w:val="center"/>
          </w:tcPr>
          <w:p w:rsidR="00C624BF" w:rsidRDefault="000E09A7">
            <w:pPr>
              <w:ind w:firstLine="0"/>
              <w:rPr>
                <w:rFonts w:eastAsia="Calibri"/>
                <w:b/>
                <w:color w:val="000000" w:themeColor="text1"/>
                <w:sz w:val="16"/>
                <w:szCs w:val="16"/>
              </w:rPr>
            </w:pPr>
            <w:r>
              <w:rPr>
                <w:rFonts w:eastAsia="Calibri"/>
                <w:b/>
                <w:color w:val="000000" w:themeColor="text1"/>
                <w:sz w:val="16"/>
                <w:szCs w:val="16"/>
              </w:rPr>
              <w:t>Наименование Объекта услуг</w:t>
            </w:r>
          </w:p>
        </w:tc>
        <w:tc>
          <w:tcPr>
            <w:tcW w:w="1026" w:type="dxa"/>
            <w:shd w:val="clear" w:color="auto" w:fill="D9D9D9" w:themeFill="background1" w:themeFillShade="D9"/>
            <w:vAlign w:val="center"/>
          </w:tcPr>
          <w:p w:rsidR="00C624BF" w:rsidRDefault="000E09A7">
            <w:pPr>
              <w:ind w:firstLine="0"/>
              <w:rPr>
                <w:rFonts w:eastAsia="Calibri"/>
                <w:b/>
                <w:color w:val="000000" w:themeColor="text1"/>
                <w:sz w:val="16"/>
                <w:szCs w:val="16"/>
              </w:rPr>
            </w:pPr>
            <w:r>
              <w:rPr>
                <w:rFonts w:eastAsia="Calibri"/>
                <w:b/>
                <w:color w:val="000000" w:themeColor="text1"/>
                <w:sz w:val="16"/>
                <w:szCs w:val="16"/>
              </w:rPr>
              <w:t>Код Объекта Услуг</w:t>
            </w:r>
          </w:p>
        </w:tc>
        <w:tc>
          <w:tcPr>
            <w:tcW w:w="2534" w:type="dxa"/>
            <w:shd w:val="clear" w:color="auto" w:fill="D9D9D9" w:themeFill="background1" w:themeFillShade="D9"/>
            <w:vAlign w:val="center"/>
          </w:tcPr>
          <w:p w:rsidR="00C624BF" w:rsidRDefault="000E09A7">
            <w:pPr>
              <w:ind w:firstLine="0"/>
              <w:rPr>
                <w:rFonts w:eastAsia="Calibri"/>
                <w:b/>
                <w:color w:val="000000" w:themeColor="text1"/>
                <w:sz w:val="16"/>
                <w:szCs w:val="16"/>
              </w:rPr>
            </w:pPr>
            <w:r>
              <w:rPr>
                <w:rFonts w:eastAsia="Calibri"/>
                <w:b/>
                <w:color w:val="000000" w:themeColor="text1"/>
                <w:sz w:val="16"/>
                <w:szCs w:val="16"/>
              </w:rPr>
              <w:t>Назначение Объекта услуг</w:t>
            </w:r>
          </w:p>
        </w:tc>
        <w:tc>
          <w:tcPr>
            <w:tcW w:w="1411" w:type="dxa"/>
            <w:shd w:val="clear" w:color="auto" w:fill="D9D9D9" w:themeFill="background1" w:themeFillShade="D9"/>
            <w:vAlign w:val="center"/>
          </w:tcPr>
          <w:p w:rsidR="00C624BF" w:rsidRDefault="000E09A7">
            <w:pPr>
              <w:ind w:firstLine="0"/>
              <w:rPr>
                <w:rFonts w:eastAsia="Calibri"/>
                <w:b/>
                <w:color w:val="000000" w:themeColor="text1"/>
                <w:sz w:val="16"/>
                <w:szCs w:val="16"/>
              </w:rPr>
            </w:pPr>
            <w:r>
              <w:rPr>
                <w:rFonts w:eastAsia="Calibri"/>
                <w:b/>
                <w:color w:val="000000" w:themeColor="text1"/>
                <w:sz w:val="16"/>
                <w:szCs w:val="16"/>
              </w:rPr>
              <w:t>Размещение Объекта услуг</w:t>
            </w:r>
          </w:p>
        </w:tc>
        <w:tc>
          <w:tcPr>
            <w:tcW w:w="1266" w:type="dxa"/>
            <w:shd w:val="clear" w:color="auto" w:fill="D9D9D9" w:themeFill="background1" w:themeFillShade="D9"/>
            <w:vAlign w:val="center"/>
          </w:tcPr>
          <w:p w:rsidR="00C624BF" w:rsidRDefault="000E09A7">
            <w:pPr>
              <w:ind w:firstLine="0"/>
              <w:rPr>
                <w:rFonts w:eastAsia="Calibri"/>
                <w:b/>
                <w:color w:val="000000" w:themeColor="text1"/>
                <w:sz w:val="16"/>
                <w:szCs w:val="16"/>
              </w:rPr>
            </w:pPr>
            <w:r>
              <w:rPr>
                <w:rFonts w:eastAsia="Calibri"/>
                <w:b/>
                <w:color w:val="000000" w:themeColor="text1"/>
                <w:sz w:val="16"/>
                <w:szCs w:val="16"/>
              </w:rPr>
              <w:t>Класс критичности</w:t>
            </w:r>
          </w:p>
        </w:tc>
        <w:tc>
          <w:tcPr>
            <w:tcW w:w="1456" w:type="dxa"/>
            <w:shd w:val="clear" w:color="auto" w:fill="D9D9D9" w:themeFill="background1" w:themeFillShade="D9"/>
            <w:vAlign w:val="center"/>
          </w:tcPr>
          <w:p w:rsidR="00C624BF" w:rsidRDefault="000E09A7">
            <w:pPr>
              <w:ind w:firstLine="0"/>
              <w:rPr>
                <w:rFonts w:eastAsia="Calibri"/>
                <w:b/>
                <w:color w:val="000000" w:themeColor="text1"/>
                <w:sz w:val="16"/>
                <w:szCs w:val="16"/>
              </w:rPr>
            </w:pPr>
            <w:r>
              <w:rPr>
                <w:rFonts w:eastAsia="Calibri"/>
                <w:b/>
                <w:color w:val="000000" w:themeColor="text1"/>
                <w:sz w:val="16"/>
                <w:szCs w:val="16"/>
              </w:rPr>
              <w:t>Технологическое окно</w:t>
            </w:r>
          </w:p>
        </w:tc>
        <w:tc>
          <w:tcPr>
            <w:tcW w:w="3864" w:type="dxa"/>
            <w:shd w:val="clear" w:color="auto" w:fill="D9D9D9" w:themeFill="background1" w:themeFillShade="D9"/>
            <w:vAlign w:val="center"/>
          </w:tcPr>
          <w:p w:rsidR="00C624BF" w:rsidRDefault="000E09A7">
            <w:pPr>
              <w:ind w:firstLine="0"/>
              <w:rPr>
                <w:rFonts w:eastAsia="Calibri"/>
                <w:b/>
                <w:color w:val="000000" w:themeColor="text1"/>
                <w:sz w:val="16"/>
                <w:szCs w:val="16"/>
              </w:rPr>
            </w:pPr>
            <w:r>
              <w:rPr>
                <w:rFonts w:eastAsia="Calibri"/>
                <w:b/>
                <w:color w:val="000000" w:themeColor="text1"/>
                <w:sz w:val="16"/>
                <w:szCs w:val="16"/>
              </w:rPr>
              <w:t>Перечень услуг, включенных в объем ТЗ</w:t>
            </w:r>
          </w:p>
        </w:tc>
      </w:tr>
      <w:tr w:rsidR="00C624BF">
        <w:tc>
          <w:tcPr>
            <w:tcW w:w="546" w:type="dxa"/>
            <w:vAlign w:val="center"/>
          </w:tcPr>
          <w:p w:rsidR="00C624BF" w:rsidRDefault="00C624BF" w:rsidP="000E09A7">
            <w:pPr>
              <w:pStyle w:val="affffffffffffffffe"/>
              <w:numPr>
                <w:ilvl w:val="0"/>
                <w:numId w:val="65"/>
              </w:numPr>
              <w:spacing w:after="0" w:line="240" w:lineRule="auto"/>
              <w:ind w:firstLine="0"/>
              <w:rPr>
                <w:rFonts w:ascii="Times New Roman" w:hAnsi="Times New Roman"/>
                <w:sz w:val="16"/>
                <w:szCs w:val="16"/>
              </w:rPr>
            </w:pPr>
          </w:p>
        </w:tc>
        <w:tc>
          <w:tcPr>
            <w:tcW w:w="1985" w:type="dxa"/>
            <w:vAlign w:val="center"/>
          </w:tcPr>
          <w:p w:rsidR="00C624BF" w:rsidRDefault="000E09A7">
            <w:pPr>
              <w:ind w:firstLine="0"/>
              <w:rPr>
                <w:sz w:val="16"/>
                <w:szCs w:val="16"/>
                <w:highlight w:val="yellow"/>
              </w:rPr>
            </w:pPr>
            <w:r>
              <w:rPr>
                <w:sz w:val="16"/>
                <w:szCs w:val="16"/>
              </w:rPr>
              <w:t>Автоматизированная система хранения данных</w:t>
            </w:r>
          </w:p>
        </w:tc>
        <w:tc>
          <w:tcPr>
            <w:tcW w:w="1026" w:type="dxa"/>
            <w:vAlign w:val="center"/>
          </w:tcPr>
          <w:p w:rsidR="00C624BF" w:rsidRDefault="000E09A7">
            <w:pPr>
              <w:ind w:firstLine="0"/>
              <w:rPr>
                <w:sz w:val="16"/>
                <w:szCs w:val="16"/>
                <w:highlight w:val="yellow"/>
              </w:rPr>
            </w:pPr>
            <w:r>
              <w:rPr>
                <w:sz w:val="16"/>
                <w:szCs w:val="16"/>
              </w:rPr>
              <w:t>СХД</w:t>
            </w:r>
          </w:p>
        </w:tc>
        <w:tc>
          <w:tcPr>
            <w:tcW w:w="2534" w:type="dxa"/>
            <w:vAlign w:val="center"/>
          </w:tcPr>
          <w:p w:rsidR="00C624BF" w:rsidRDefault="000E09A7">
            <w:pPr>
              <w:ind w:firstLine="0"/>
              <w:rPr>
                <w:sz w:val="16"/>
                <w:szCs w:val="16"/>
                <w:highlight w:val="yellow"/>
              </w:rPr>
            </w:pPr>
            <w:r>
              <w:rPr>
                <w:sz w:val="16"/>
                <w:szCs w:val="16"/>
              </w:rPr>
              <w:t>Система предназначена для хранения электронных образов различных документов в разрезах категорий</w:t>
            </w:r>
          </w:p>
        </w:tc>
        <w:tc>
          <w:tcPr>
            <w:tcW w:w="1411" w:type="dxa"/>
            <w:vAlign w:val="center"/>
          </w:tcPr>
          <w:p w:rsidR="00C624BF" w:rsidRDefault="000E09A7">
            <w:pPr>
              <w:ind w:firstLine="0"/>
              <w:rPr>
                <w:sz w:val="16"/>
                <w:szCs w:val="16"/>
                <w:highlight w:val="yellow"/>
              </w:rPr>
            </w:pPr>
            <w:r>
              <w:rPr>
                <w:sz w:val="16"/>
                <w:szCs w:val="16"/>
              </w:rPr>
              <w:t>Центр обработки данных (ЦОД) Заказчика</w:t>
            </w:r>
          </w:p>
        </w:tc>
        <w:tc>
          <w:tcPr>
            <w:tcW w:w="1266" w:type="dxa"/>
            <w:vAlign w:val="center"/>
          </w:tcPr>
          <w:p w:rsidR="00C624BF" w:rsidRDefault="000E09A7">
            <w:pPr>
              <w:ind w:firstLine="0"/>
              <w:rPr>
                <w:sz w:val="16"/>
                <w:szCs w:val="16"/>
                <w:highlight w:val="yellow"/>
              </w:rPr>
            </w:pPr>
            <w:r>
              <w:rPr>
                <w:sz w:val="16"/>
                <w:szCs w:val="16"/>
              </w:rPr>
              <w:t>К-4</w:t>
            </w:r>
          </w:p>
        </w:tc>
        <w:tc>
          <w:tcPr>
            <w:tcW w:w="1456" w:type="dxa"/>
            <w:vAlign w:val="center"/>
          </w:tcPr>
          <w:p w:rsidR="00C624BF" w:rsidRDefault="000E09A7">
            <w:pPr>
              <w:ind w:firstLine="0"/>
              <w:rPr>
                <w:sz w:val="16"/>
                <w:szCs w:val="16"/>
                <w:highlight w:val="yellow"/>
              </w:rPr>
            </w:pPr>
            <w:r>
              <w:rPr>
                <w:sz w:val="16"/>
                <w:szCs w:val="16"/>
              </w:rPr>
              <w:t>22:00-02:00 МСК</w:t>
            </w:r>
          </w:p>
        </w:tc>
        <w:tc>
          <w:tcPr>
            <w:tcW w:w="3864" w:type="dxa"/>
            <w:vAlign w:val="center"/>
          </w:tcPr>
          <w:p w:rsidR="00C624BF" w:rsidRDefault="000E09A7">
            <w:pPr>
              <w:ind w:firstLine="0"/>
              <w:rPr>
                <w:sz w:val="16"/>
                <w:szCs w:val="16"/>
              </w:rPr>
            </w:pPr>
            <w:r>
              <w:rPr>
                <w:sz w:val="16"/>
                <w:szCs w:val="16"/>
              </w:rPr>
              <w:t>Сопровождение автоматизированной системы хранения данных, в том числе:</w:t>
            </w:r>
          </w:p>
          <w:p w:rsidR="00C624BF" w:rsidRDefault="000E09A7">
            <w:pPr>
              <w:ind w:firstLine="0"/>
              <w:rPr>
                <w:sz w:val="16"/>
                <w:szCs w:val="16"/>
              </w:rPr>
            </w:pPr>
            <w:r>
              <w:rPr>
                <w:sz w:val="16"/>
                <w:szCs w:val="16"/>
              </w:rPr>
              <w:t>Услуга 1. Обеспечение работоспособности.</w:t>
            </w:r>
          </w:p>
          <w:p w:rsidR="00C624BF" w:rsidRDefault="000E09A7">
            <w:pPr>
              <w:ind w:firstLine="0"/>
              <w:rPr>
                <w:sz w:val="16"/>
                <w:szCs w:val="16"/>
              </w:rPr>
            </w:pPr>
            <w:r>
              <w:rPr>
                <w:sz w:val="16"/>
                <w:szCs w:val="16"/>
              </w:rPr>
              <w:t>Услуга 2. Поддержка Пользователей.</w:t>
            </w:r>
          </w:p>
          <w:p w:rsidR="00C624BF" w:rsidRDefault="000E09A7">
            <w:pPr>
              <w:ind w:firstLine="0"/>
              <w:rPr>
                <w:sz w:val="16"/>
                <w:szCs w:val="16"/>
              </w:rPr>
            </w:pPr>
            <w:r>
              <w:rPr>
                <w:sz w:val="16"/>
                <w:szCs w:val="16"/>
              </w:rPr>
              <w:t>Услуга 3. Администрирование.</w:t>
            </w:r>
          </w:p>
        </w:tc>
      </w:tr>
    </w:tbl>
    <w:p w:rsidR="00C624BF" w:rsidRDefault="00C624BF">
      <w:pPr>
        <w:rPr>
          <w:sz w:val="26"/>
          <w:szCs w:val="26"/>
        </w:rPr>
      </w:pPr>
    </w:p>
    <w:p w:rsidR="00C624BF" w:rsidRDefault="00C624BF">
      <w:pPr>
        <w:rPr>
          <w:sz w:val="26"/>
          <w:szCs w:val="26"/>
        </w:rPr>
      </w:pPr>
    </w:p>
    <w:p w:rsidR="00C624BF" w:rsidRDefault="00C624BF">
      <w:pPr>
        <w:rPr>
          <w:sz w:val="26"/>
          <w:szCs w:val="26"/>
        </w:rPr>
      </w:pPr>
    </w:p>
    <w:p w:rsidR="00C624BF" w:rsidRDefault="00C624BF">
      <w:pPr>
        <w:rPr>
          <w:sz w:val="26"/>
          <w:szCs w:val="26"/>
        </w:rPr>
      </w:pPr>
    </w:p>
    <w:p w:rsidR="00C624BF" w:rsidRDefault="00C624BF">
      <w:pPr>
        <w:rPr>
          <w:sz w:val="26"/>
          <w:szCs w:val="26"/>
        </w:rPr>
      </w:pPr>
    </w:p>
    <w:p w:rsidR="00C624BF" w:rsidRDefault="00C624BF">
      <w:pPr>
        <w:rPr>
          <w:sz w:val="26"/>
          <w:szCs w:val="26"/>
        </w:rPr>
        <w:sectPr w:rsidR="00C624BF">
          <w:pgSz w:w="16838" w:h="11906" w:orient="landscape"/>
          <w:pgMar w:top="709" w:right="426" w:bottom="1701" w:left="1134" w:header="709" w:footer="709" w:gutter="0"/>
          <w:cols w:space="708"/>
          <w:docGrid w:linePitch="360"/>
        </w:sectPr>
      </w:pPr>
    </w:p>
    <w:p w:rsidR="00C624BF" w:rsidRDefault="00C624BF">
      <w:pPr>
        <w:rPr>
          <w:sz w:val="26"/>
          <w:szCs w:val="26"/>
        </w:rPr>
      </w:pPr>
    </w:p>
    <w:p w:rsidR="00C624BF" w:rsidRDefault="000E09A7" w:rsidP="000E09A7">
      <w:pPr>
        <w:pStyle w:val="14"/>
        <w:pageBreakBefore w:val="0"/>
        <w:numPr>
          <w:ilvl w:val="1"/>
          <w:numId w:val="57"/>
        </w:numPr>
        <w:spacing w:before="240" w:after="0"/>
        <w:ind w:left="0" w:firstLine="709"/>
        <w:jc w:val="both"/>
        <w:rPr>
          <w:sz w:val="26"/>
          <w:szCs w:val="26"/>
        </w:rPr>
      </w:pPr>
      <w:bookmarkStart w:id="17" w:name="_Toc178855331"/>
      <w:r>
        <w:rPr>
          <w:sz w:val="26"/>
          <w:szCs w:val="26"/>
        </w:rPr>
        <w:t>Требования к численности и квалификации персонала Исполнителя</w:t>
      </w:r>
      <w:bookmarkEnd w:id="17"/>
    </w:p>
    <w:p w:rsidR="00C624BF" w:rsidRDefault="000E09A7" w:rsidP="000E09A7">
      <w:pPr>
        <w:pStyle w:val="affffffffffffffffe"/>
        <w:numPr>
          <w:ilvl w:val="2"/>
          <w:numId w:val="57"/>
        </w:numPr>
        <w:spacing w:after="0" w:line="240" w:lineRule="auto"/>
        <w:ind w:left="0" w:firstLine="709"/>
        <w:jc w:val="both"/>
        <w:rPr>
          <w:rFonts w:ascii="Times New Roman" w:hAnsi="Times New Roman"/>
          <w:color w:val="000000" w:themeColor="text1"/>
          <w:sz w:val="26"/>
          <w:szCs w:val="26"/>
        </w:rPr>
      </w:pPr>
      <w:r>
        <w:rPr>
          <w:rFonts w:ascii="Times New Roman" w:hAnsi="Times New Roman"/>
          <w:color w:val="000000" w:themeColor="text1"/>
          <w:sz w:val="26"/>
          <w:szCs w:val="26"/>
        </w:rPr>
        <w:t>Уровень квалификации и количество персонала Исполнителя должны быть достаточными для успешного оказания Услуг.</w:t>
      </w:r>
    </w:p>
    <w:p w:rsidR="00C624BF" w:rsidRDefault="000E09A7" w:rsidP="000E09A7">
      <w:pPr>
        <w:pStyle w:val="affffffffffffffffe"/>
        <w:numPr>
          <w:ilvl w:val="2"/>
          <w:numId w:val="57"/>
        </w:numPr>
        <w:spacing w:after="0" w:line="240" w:lineRule="auto"/>
        <w:ind w:left="0" w:firstLine="709"/>
        <w:jc w:val="both"/>
        <w:rPr>
          <w:rFonts w:ascii="Times New Roman" w:hAnsi="Times New Roman"/>
          <w:color w:val="000000" w:themeColor="text1"/>
          <w:sz w:val="26"/>
          <w:szCs w:val="26"/>
        </w:rPr>
      </w:pPr>
      <w:r>
        <w:rPr>
          <w:rFonts w:ascii="Times New Roman" w:hAnsi="Times New Roman"/>
          <w:color w:val="000000" w:themeColor="text1"/>
          <w:sz w:val="26"/>
          <w:szCs w:val="26"/>
        </w:rPr>
        <w:t>Служба технической поддержки Исполнителя должна включать специалистов в соответствии с таблицей ниже.</w:t>
      </w:r>
    </w:p>
    <w:p w:rsidR="00C624BF" w:rsidRDefault="000E09A7">
      <w:pPr>
        <w:pStyle w:val="afffffffff7"/>
        <w:keepNext/>
        <w:pageBreakBefore w:val="0"/>
      </w:pPr>
      <w:r>
        <w:t>Специалисты Службы технической поддержки</w:t>
      </w:r>
    </w:p>
    <w:tbl>
      <w:tblPr>
        <w:tblStyle w:val="affffffffe"/>
        <w:tblW w:w="0" w:type="auto"/>
        <w:tblLook w:val="04A0" w:firstRow="1" w:lastRow="0" w:firstColumn="1" w:lastColumn="0" w:noHBand="0" w:noVBand="1"/>
      </w:tblPr>
      <w:tblGrid>
        <w:gridCol w:w="561"/>
        <w:gridCol w:w="3637"/>
        <w:gridCol w:w="2527"/>
        <w:gridCol w:w="1292"/>
        <w:gridCol w:w="1469"/>
      </w:tblGrid>
      <w:tr w:rsidR="00C624BF">
        <w:tc>
          <w:tcPr>
            <w:tcW w:w="561" w:type="dxa"/>
            <w:shd w:val="clear" w:color="auto" w:fill="D9D9D9" w:themeFill="background1" w:themeFillShade="D9"/>
            <w:vAlign w:val="center"/>
          </w:tcPr>
          <w:p w:rsidR="00C624BF" w:rsidRDefault="000E09A7">
            <w:pPr>
              <w:ind w:firstLine="22"/>
              <w:jc w:val="center"/>
              <w:rPr>
                <w:rFonts w:eastAsia="Calibri"/>
                <w:b/>
                <w:color w:val="000000" w:themeColor="text1"/>
              </w:rPr>
            </w:pPr>
            <w:r>
              <w:rPr>
                <w:rFonts w:eastAsia="Calibri"/>
                <w:b/>
                <w:color w:val="000000" w:themeColor="text1"/>
              </w:rPr>
              <w:t>№ п/п</w:t>
            </w:r>
          </w:p>
        </w:tc>
        <w:tc>
          <w:tcPr>
            <w:tcW w:w="3637" w:type="dxa"/>
            <w:shd w:val="clear" w:color="auto" w:fill="D9D9D9" w:themeFill="background1" w:themeFillShade="D9"/>
            <w:vAlign w:val="center"/>
          </w:tcPr>
          <w:p w:rsidR="00C624BF" w:rsidRDefault="000E09A7">
            <w:pPr>
              <w:ind w:firstLine="22"/>
              <w:jc w:val="center"/>
              <w:rPr>
                <w:rFonts w:eastAsia="Calibri"/>
                <w:b/>
                <w:color w:val="000000" w:themeColor="text1"/>
              </w:rPr>
            </w:pPr>
            <w:r>
              <w:rPr>
                <w:rFonts w:eastAsia="Calibri"/>
                <w:b/>
                <w:color w:val="000000" w:themeColor="text1"/>
              </w:rPr>
              <w:t>Должность</w:t>
            </w:r>
          </w:p>
        </w:tc>
        <w:tc>
          <w:tcPr>
            <w:tcW w:w="2527" w:type="dxa"/>
            <w:shd w:val="clear" w:color="auto" w:fill="D9D9D9" w:themeFill="background1" w:themeFillShade="D9"/>
            <w:vAlign w:val="center"/>
          </w:tcPr>
          <w:p w:rsidR="00C624BF" w:rsidRDefault="000E09A7">
            <w:pPr>
              <w:ind w:firstLine="22"/>
              <w:jc w:val="center"/>
              <w:rPr>
                <w:rFonts w:eastAsia="Calibri"/>
                <w:b/>
                <w:color w:val="000000" w:themeColor="text1"/>
              </w:rPr>
            </w:pPr>
            <w:r>
              <w:rPr>
                <w:rFonts w:eastAsia="Calibri"/>
                <w:b/>
                <w:color w:val="000000" w:themeColor="text1"/>
              </w:rPr>
              <w:t>Роль</w:t>
            </w:r>
          </w:p>
        </w:tc>
        <w:tc>
          <w:tcPr>
            <w:tcW w:w="1292" w:type="dxa"/>
            <w:shd w:val="clear" w:color="auto" w:fill="D9D9D9" w:themeFill="background1" w:themeFillShade="D9"/>
            <w:vAlign w:val="center"/>
          </w:tcPr>
          <w:p w:rsidR="00C624BF" w:rsidRDefault="000E09A7">
            <w:pPr>
              <w:ind w:firstLine="22"/>
              <w:jc w:val="center"/>
              <w:rPr>
                <w:rFonts w:eastAsia="Calibri"/>
                <w:b/>
                <w:color w:val="000000" w:themeColor="text1"/>
              </w:rPr>
            </w:pPr>
            <w:r>
              <w:rPr>
                <w:rFonts w:eastAsia="Calibri"/>
                <w:b/>
                <w:color w:val="000000" w:themeColor="text1"/>
              </w:rPr>
              <w:t>Категория</w:t>
            </w:r>
          </w:p>
        </w:tc>
        <w:tc>
          <w:tcPr>
            <w:tcW w:w="1469" w:type="dxa"/>
            <w:shd w:val="clear" w:color="auto" w:fill="D9D9D9" w:themeFill="background1" w:themeFillShade="D9"/>
            <w:vAlign w:val="center"/>
          </w:tcPr>
          <w:p w:rsidR="00C624BF" w:rsidRDefault="000E09A7">
            <w:pPr>
              <w:ind w:firstLine="22"/>
              <w:jc w:val="center"/>
              <w:rPr>
                <w:rFonts w:eastAsia="Calibri"/>
                <w:b/>
                <w:color w:val="000000" w:themeColor="text1"/>
              </w:rPr>
            </w:pPr>
            <w:r>
              <w:rPr>
                <w:rFonts w:eastAsia="Calibri"/>
                <w:b/>
                <w:color w:val="000000" w:themeColor="text1"/>
              </w:rPr>
              <w:t>Количество, чел.</w:t>
            </w:r>
          </w:p>
        </w:tc>
      </w:tr>
      <w:tr w:rsidR="00C624BF">
        <w:tc>
          <w:tcPr>
            <w:tcW w:w="561" w:type="dxa"/>
          </w:tcPr>
          <w:p w:rsidR="00C624BF" w:rsidRDefault="00C624BF" w:rsidP="000E09A7">
            <w:pPr>
              <w:pStyle w:val="affffffffffffffffe"/>
              <w:numPr>
                <w:ilvl w:val="0"/>
                <w:numId w:val="67"/>
              </w:numPr>
              <w:spacing w:after="0" w:line="240" w:lineRule="auto"/>
              <w:ind w:left="0" w:firstLine="23"/>
              <w:rPr>
                <w:rFonts w:ascii="Times New Roman" w:hAnsi="Times New Roman"/>
              </w:rPr>
            </w:pPr>
          </w:p>
        </w:tc>
        <w:tc>
          <w:tcPr>
            <w:tcW w:w="3637" w:type="dxa"/>
          </w:tcPr>
          <w:p w:rsidR="00C624BF" w:rsidRDefault="000E09A7">
            <w:pPr>
              <w:ind w:firstLine="22"/>
              <w:rPr>
                <w:rFonts w:eastAsia="Calibri"/>
                <w:i/>
                <w:iCs/>
                <w:color w:val="00B0F0"/>
              </w:rPr>
            </w:pPr>
            <w:r>
              <w:t>Сервис-менеджер</w:t>
            </w:r>
          </w:p>
        </w:tc>
        <w:tc>
          <w:tcPr>
            <w:tcW w:w="2527" w:type="dxa"/>
          </w:tcPr>
          <w:p w:rsidR="00C624BF" w:rsidRDefault="000E09A7">
            <w:pPr>
              <w:ind w:firstLine="22"/>
              <w:jc w:val="center"/>
              <w:rPr>
                <w:rFonts w:eastAsia="Calibri"/>
                <w:i/>
                <w:iCs/>
                <w:color w:val="00B0F0"/>
              </w:rPr>
            </w:pPr>
            <w:r>
              <w:t>Сервис-менеджер</w:t>
            </w:r>
          </w:p>
        </w:tc>
        <w:tc>
          <w:tcPr>
            <w:tcW w:w="1292" w:type="dxa"/>
          </w:tcPr>
          <w:p w:rsidR="00C624BF" w:rsidRDefault="000E09A7">
            <w:pPr>
              <w:ind w:firstLine="22"/>
              <w:jc w:val="center"/>
              <w:rPr>
                <w:rFonts w:eastAsia="Calibri"/>
                <w:i/>
                <w:iCs/>
                <w:color w:val="00B0F0"/>
              </w:rPr>
            </w:pPr>
            <w:r>
              <w:t>К4</w:t>
            </w:r>
          </w:p>
        </w:tc>
        <w:tc>
          <w:tcPr>
            <w:tcW w:w="1469" w:type="dxa"/>
          </w:tcPr>
          <w:p w:rsidR="00C624BF" w:rsidRDefault="000E09A7">
            <w:pPr>
              <w:ind w:firstLine="22"/>
              <w:jc w:val="center"/>
              <w:rPr>
                <w:rFonts w:eastAsia="Calibri"/>
                <w:i/>
                <w:iCs/>
                <w:color w:val="00B0F0"/>
              </w:rPr>
            </w:pPr>
            <w:r>
              <w:t>Не менее 1</w:t>
            </w:r>
          </w:p>
        </w:tc>
      </w:tr>
      <w:tr w:rsidR="00C624BF">
        <w:tc>
          <w:tcPr>
            <w:tcW w:w="561" w:type="dxa"/>
          </w:tcPr>
          <w:p w:rsidR="00C624BF" w:rsidRDefault="00C624BF" w:rsidP="000E09A7">
            <w:pPr>
              <w:pStyle w:val="affffffffffffffffe"/>
              <w:numPr>
                <w:ilvl w:val="0"/>
                <w:numId w:val="67"/>
              </w:numPr>
              <w:spacing w:after="0" w:line="240" w:lineRule="auto"/>
              <w:ind w:left="0" w:firstLine="23"/>
              <w:rPr>
                <w:rFonts w:ascii="Times New Roman" w:hAnsi="Times New Roman"/>
              </w:rPr>
            </w:pPr>
          </w:p>
        </w:tc>
        <w:tc>
          <w:tcPr>
            <w:tcW w:w="3637" w:type="dxa"/>
          </w:tcPr>
          <w:p w:rsidR="00C624BF" w:rsidRDefault="000E09A7">
            <w:pPr>
              <w:ind w:firstLine="22"/>
              <w:rPr>
                <w:rFonts w:eastAsia="Calibri"/>
                <w:i/>
                <w:iCs/>
                <w:color w:val="00B0F0"/>
              </w:rPr>
            </w:pPr>
            <w:r>
              <w:t>Разработчик</w:t>
            </w:r>
          </w:p>
        </w:tc>
        <w:tc>
          <w:tcPr>
            <w:tcW w:w="2527" w:type="dxa"/>
          </w:tcPr>
          <w:p w:rsidR="00C624BF" w:rsidRDefault="000E09A7">
            <w:pPr>
              <w:ind w:firstLine="22"/>
              <w:jc w:val="center"/>
              <w:rPr>
                <w:rFonts w:eastAsia="Calibri"/>
                <w:i/>
                <w:iCs/>
                <w:color w:val="00B0F0"/>
              </w:rPr>
            </w:pPr>
            <w:r>
              <w:t xml:space="preserve">Разработчик </w:t>
            </w:r>
          </w:p>
        </w:tc>
        <w:tc>
          <w:tcPr>
            <w:tcW w:w="1292" w:type="dxa"/>
          </w:tcPr>
          <w:p w:rsidR="00C624BF" w:rsidRDefault="000E09A7">
            <w:pPr>
              <w:ind w:firstLine="22"/>
              <w:jc w:val="center"/>
              <w:rPr>
                <w:rFonts w:eastAsia="Calibri"/>
                <w:i/>
                <w:iCs/>
                <w:color w:val="00B0F0"/>
              </w:rPr>
            </w:pPr>
            <w:r>
              <w:t>К4</w:t>
            </w:r>
          </w:p>
        </w:tc>
        <w:tc>
          <w:tcPr>
            <w:tcW w:w="1469" w:type="dxa"/>
          </w:tcPr>
          <w:p w:rsidR="00C624BF" w:rsidRDefault="000E09A7">
            <w:pPr>
              <w:ind w:firstLine="22"/>
              <w:jc w:val="center"/>
              <w:rPr>
                <w:rFonts w:eastAsia="Calibri"/>
                <w:i/>
                <w:iCs/>
                <w:color w:val="00B0F0"/>
              </w:rPr>
            </w:pPr>
            <w:r>
              <w:t>Не менее 2</w:t>
            </w:r>
          </w:p>
        </w:tc>
      </w:tr>
      <w:tr w:rsidR="00C624BF">
        <w:tc>
          <w:tcPr>
            <w:tcW w:w="561" w:type="dxa"/>
          </w:tcPr>
          <w:p w:rsidR="00C624BF" w:rsidRDefault="00C624BF" w:rsidP="000E09A7">
            <w:pPr>
              <w:pStyle w:val="affffffffffffffffe"/>
              <w:numPr>
                <w:ilvl w:val="0"/>
                <w:numId w:val="67"/>
              </w:numPr>
              <w:spacing w:after="0" w:line="240" w:lineRule="auto"/>
              <w:ind w:left="0" w:firstLine="23"/>
              <w:rPr>
                <w:rFonts w:ascii="Times New Roman" w:hAnsi="Times New Roman"/>
              </w:rPr>
            </w:pPr>
          </w:p>
        </w:tc>
        <w:tc>
          <w:tcPr>
            <w:tcW w:w="3637" w:type="dxa"/>
          </w:tcPr>
          <w:p w:rsidR="00C624BF" w:rsidRDefault="000E09A7">
            <w:pPr>
              <w:ind w:firstLine="22"/>
              <w:rPr>
                <w:rFonts w:eastAsia="Calibri"/>
                <w:i/>
                <w:iCs/>
                <w:color w:val="00B0F0"/>
              </w:rPr>
            </w:pPr>
            <w:r>
              <w:t>Архитектор</w:t>
            </w:r>
          </w:p>
        </w:tc>
        <w:tc>
          <w:tcPr>
            <w:tcW w:w="2527" w:type="dxa"/>
          </w:tcPr>
          <w:p w:rsidR="00C624BF" w:rsidRDefault="000E09A7">
            <w:pPr>
              <w:ind w:firstLine="22"/>
              <w:jc w:val="center"/>
              <w:rPr>
                <w:rFonts w:eastAsia="Calibri"/>
                <w:i/>
                <w:iCs/>
                <w:color w:val="00B0F0"/>
              </w:rPr>
            </w:pPr>
            <w:r>
              <w:t xml:space="preserve">Архитектор </w:t>
            </w:r>
          </w:p>
        </w:tc>
        <w:tc>
          <w:tcPr>
            <w:tcW w:w="1292" w:type="dxa"/>
          </w:tcPr>
          <w:p w:rsidR="00C624BF" w:rsidRDefault="000E09A7">
            <w:pPr>
              <w:ind w:firstLine="22"/>
              <w:jc w:val="center"/>
              <w:rPr>
                <w:rFonts w:eastAsia="Calibri"/>
                <w:i/>
                <w:iCs/>
                <w:color w:val="00B0F0"/>
              </w:rPr>
            </w:pPr>
            <w:r>
              <w:t>К4</w:t>
            </w:r>
          </w:p>
        </w:tc>
        <w:tc>
          <w:tcPr>
            <w:tcW w:w="1469" w:type="dxa"/>
          </w:tcPr>
          <w:p w:rsidR="00C624BF" w:rsidRDefault="000E09A7">
            <w:pPr>
              <w:ind w:firstLine="22"/>
              <w:jc w:val="center"/>
              <w:rPr>
                <w:rFonts w:eastAsia="Calibri"/>
                <w:i/>
                <w:iCs/>
                <w:color w:val="00B0F0"/>
              </w:rPr>
            </w:pPr>
            <w:r>
              <w:t>Не менее 1</w:t>
            </w:r>
          </w:p>
        </w:tc>
      </w:tr>
      <w:tr w:rsidR="00C624BF">
        <w:tc>
          <w:tcPr>
            <w:tcW w:w="561" w:type="dxa"/>
          </w:tcPr>
          <w:p w:rsidR="00C624BF" w:rsidRDefault="00C624BF" w:rsidP="000E09A7">
            <w:pPr>
              <w:pStyle w:val="affffffffffffffffe"/>
              <w:numPr>
                <w:ilvl w:val="0"/>
                <w:numId w:val="67"/>
              </w:numPr>
              <w:spacing w:after="0" w:line="240" w:lineRule="auto"/>
              <w:ind w:left="0" w:firstLine="23"/>
              <w:rPr>
                <w:rFonts w:ascii="Times New Roman" w:hAnsi="Times New Roman"/>
              </w:rPr>
            </w:pPr>
          </w:p>
        </w:tc>
        <w:tc>
          <w:tcPr>
            <w:tcW w:w="3637" w:type="dxa"/>
          </w:tcPr>
          <w:p w:rsidR="00C624BF" w:rsidRDefault="000E09A7">
            <w:pPr>
              <w:ind w:firstLine="22"/>
              <w:rPr>
                <w:rFonts w:eastAsia="Calibri"/>
                <w:i/>
                <w:iCs/>
                <w:color w:val="00B0F0"/>
              </w:rPr>
            </w:pPr>
            <w:r>
              <w:t>Старший консультант</w:t>
            </w:r>
          </w:p>
        </w:tc>
        <w:tc>
          <w:tcPr>
            <w:tcW w:w="2527" w:type="dxa"/>
          </w:tcPr>
          <w:p w:rsidR="00C624BF" w:rsidRDefault="000E09A7">
            <w:pPr>
              <w:ind w:firstLine="22"/>
              <w:jc w:val="center"/>
              <w:rPr>
                <w:rFonts w:eastAsia="Calibri"/>
                <w:i/>
                <w:iCs/>
                <w:color w:val="00B0F0"/>
              </w:rPr>
            </w:pPr>
            <w:r>
              <w:t>Консультант ТП</w:t>
            </w:r>
          </w:p>
        </w:tc>
        <w:tc>
          <w:tcPr>
            <w:tcW w:w="1292" w:type="dxa"/>
          </w:tcPr>
          <w:p w:rsidR="00C624BF" w:rsidRDefault="000E09A7">
            <w:pPr>
              <w:ind w:firstLine="22"/>
              <w:jc w:val="center"/>
              <w:rPr>
                <w:rFonts w:eastAsia="Calibri"/>
                <w:i/>
                <w:iCs/>
                <w:color w:val="00B0F0"/>
              </w:rPr>
            </w:pPr>
            <w:r>
              <w:t>К3</w:t>
            </w:r>
          </w:p>
        </w:tc>
        <w:tc>
          <w:tcPr>
            <w:tcW w:w="1469" w:type="dxa"/>
          </w:tcPr>
          <w:p w:rsidR="00C624BF" w:rsidRDefault="000E09A7">
            <w:pPr>
              <w:ind w:firstLine="22"/>
              <w:jc w:val="center"/>
              <w:rPr>
                <w:rFonts w:eastAsia="Calibri"/>
                <w:i/>
                <w:iCs/>
                <w:color w:val="00B0F0"/>
              </w:rPr>
            </w:pPr>
            <w:r>
              <w:t>Не менее 1</w:t>
            </w:r>
          </w:p>
        </w:tc>
      </w:tr>
      <w:tr w:rsidR="00C624BF">
        <w:tc>
          <w:tcPr>
            <w:tcW w:w="561" w:type="dxa"/>
          </w:tcPr>
          <w:p w:rsidR="00C624BF" w:rsidRDefault="00C624BF" w:rsidP="000E09A7">
            <w:pPr>
              <w:pStyle w:val="affffffffffffffffe"/>
              <w:numPr>
                <w:ilvl w:val="0"/>
                <w:numId w:val="67"/>
              </w:numPr>
              <w:spacing w:after="0" w:line="240" w:lineRule="auto"/>
              <w:ind w:left="0" w:firstLine="23"/>
              <w:rPr>
                <w:rFonts w:ascii="Times New Roman" w:hAnsi="Times New Roman"/>
              </w:rPr>
            </w:pPr>
          </w:p>
        </w:tc>
        <w:tc>
          <w:tcPr>
            <w:tcW w:w="3637" w:type="dxa"/>
          </w:tcPr>
          <w:p w:rsidR="00C624BF" w:rsidRDefault="000E09A7">
            <w:pPr>
              <w:ind w:firstLine="22"/>
              <w:rPr>
                <w:rFonts w:eastAsia="Calibri"/>
                <w:i/>
                <w:iCs/>
                <w:color w:val="00B0F0"/>
              </w:rPr>
            </w:pPr>
            <w:r>
              <w:t>Инженер</w:t>
            </w:r>
          </w:p>
        </w:tc>
        <w:tc>
          <w:tcPr>
            <w:tcW w:w="2527" w:type="dxa"/>
          </w:tcPr>
          <w:p w:rsidR="00C624BF" w:rsidRDefault="000E09A7">
            <w:pPr>
              <w:ind w:firstLine="22"/>
              <w:jc w:val="center"/>
              <w:rPr>
                <w:rFonts w:eastAsia="Calibri"/>
                <w:i/>
                <w:iCs/>
                <w:color w:val="00B0F0"/>
              </w:rPr>
            </w:pPr>
            <w:r>
              <w:t>Инженер ТП</w:t>
            </w:r>
          </w:p>
        </w:tc>
        <w:tc>
          <w:tcPr>
            <w:tcW w:w="1292" w:type="dxa"/>
          </w:tcPr>
          <w:p w:rsidR="00C624BF" w:rsidRDefault="000E09A7">
            <w:pPr>
              <w:ind w:firstLine="22"/>
              <w:jc w:val="center"/>
              <w:rPr>
                <w:rFonts w:eastAsia="Calibri"/>
                <w:i/>
                <w:iCs/>
                <w:color w:val="00B0F0"/>
              </w:rPr>
            </w:pPr>
            <w:r>
              <w:t>К3</w:t>
            </w:r>
          </w:p>
        </w:tc>
        <w:tc>
          <w:tcPr>
            <w:tcW w:w="1469" w:type="dxa"/>
          </w:tcPr>
          <w:p w:rsidR="00C624BF" w:rsidRDefault="000E09A7">
            <w:pPr>
              <w:ind w:firstLine="22"/>
              <w:jc w:val="center"/>
              <w:rPr>
                <w:rFonts w:eastAsia="Calibri"/>
                <w:i/>
                <w:iCs/>
                <w:color w:val="00B0F0"/>
              </w:rPr>
            </w:pPr>
            <w:r>
              <w:t>Не менее 2</w:t>
            </w:r>
          </w:p>
        </w:tc>
      </w:tr>
      <w:tr w:rsidR="00C624BF">
        <w:tc>
          <w:tcPr>
            <w:tcW w:w="561" w:type="dxa"/>
          </w:tcPr>
          <w:p w:rsidR="00C624BF" w:rsidRDefault="00C624BF" w:rsidP="000E09A7">
            <w:pPr>
              <w:pStyle w:val="affffffffffffffffe"/>
              <w:numPr>
                <w:ilvl w:val="0"/>
                <w:numId w:val="67"/>
              </w:numPr>
              <w:spacing w:after="0" w:line="240" w:lineRule="auto"/>
              <w:ind w:left="0" w:firstLine="23"/>
              <w:rPr>
                <w:rFonts w:ascii="Times New Roman" w:hAnsi="Times New Roman"/>
              </w:rPr>
            </w:pPr>
          </w:p>
        </w:tc>
        <w:tc>
          <w:tcPr>
            <w:tcW w:w="3637" w:type="dxa"/>
          </w:tcPr>
          <w:p w:rsidR="00C624BF" w:rsidRDefault="000E09A7">
            <w:pPr>
              <w:ind w:firstLine="22"/>
              <w:rPr>
                <w:rFonts w:eastAsia="Calibri"/>
                <w:i/>
                <w:iCs/>
                <w:color w:val="00B0F0"/>
              </w:rPr>
            </w:pPr>
            <w:r>
              <w:t>Тестировщик</w:t>
            </w:r>
          </w:p>
        </w:tc>
        <w:tc>
          <w:tcPr>
            <w:tcW w:w="2527" w:type="dxa"/>
          </w:tcPr>
          <w:p w:rsidR="00C624BF" w:rsidRDefault="000E09A7">
            <w:pPr>
              <w:ind w:firstLine="22"/>
              <w:jc w:val="center"/>
              <w:rPr>
                <w:rFonts w:eastAsia="Calibri"/>
                <w:i/>
                <w:iCs/>
                <w:color w:val="00B0F0"/>
              </w:rPr>
            </w:pPr>
            <w:r>
              <w:t xml:space="preserve">Тестировщик </w:t>
            </w:r>
          </w:p>
        </w:tc>
        <w:tc>
          <w:tcPr>
            <w:tcW w:w="1292" w:type="dxa"/>
          </w:tcPr>
          <w:p w:rsidR="00C624BF" w:rsidRDefault="000E09A7">
            <w:pPr>
              <w:ind w:firstLine="22"/>
              <w:jc w:val="center"/>
              <w:rPr>
                <w:rFonts w:eastAsia="Calibri"/>
                <w:i/>
                <w:iCs/>
                <w:color w:val="00B0F0"/>
              </w:rPr>
            </w:pPr>
            <w:r>
              <w:t>К3</w:t>
            </w:r>
          </w:p>
        </w:tc>
        <w:tc>
          <w:tcPr>
            <w:tcW w:w="1469" w:type="dxa"/>
          </w:tcPr>
          <w:p w:rsidR="00C624BF" w:rsidRDefault="000E09A7">
            <w:pPr>
              <w:ind w:firstLine="22"/>
              <w:jc w:val="center"/>
              <w:rPr>
                <w:rFonts w:eastAsia="Calibri"/>
                <w:i/>
                <w:iCs/>
                <w:color w:val="00B0F0"/>
                <w:lang w:val="en-US"/>
              </w:rPr>
            </w:pPr>
            <w:r>
              <w:t>Не менее 1</w:t>
            </w:r>
          </w:p>
        </w:tc>
      </w:tr>
      <w:tr w:rsidR="00C624BF">
        <w:tc>
          <w:tcPr>
            <w:tcW w:w="561" w:type="dxa"/>
          </w:tcPr>
          <w:p w:rsidR="00C624BF" w:rsidRDefault="00C624BF" w:rsidP="000E09A7">
            <w:pPr>
              <w:pStyle w:val="affffffffffffffffe"/>
              <w:numPr>
                <w:ilvl w:val="0"/>
                <w:numId w:val="67"/>
              </w:numPr>
              <w:spacing w:after="0" w:line="240" w:lineRule="auto"/>
              <w:ind w:left="0" w:firstLine="23"/>
              <w:rPr>
                <w:rFonts w:ascii="Times New Roman" w:hAnsi="Times New Roman"/>
              </w:rPr>
            </w:pPr>
          </w:p>
        </w:tc>
        <w:tc>
          <w:tcPr>
            <w:tcW w:w="3637" w:type="dxa"/>
          </w:tcPr>
          <w:p w:rsidR="00C624BF" w:rsidRDefault="000E09A7">
            <w:pPr>
              <w:ind w:firstLine="22"/>
              <w:rPr>
                <w:rFonts w:eastAsia="Calibri"/>
                <w:i/>
                <w:iCs/>
                <w:color w:val="00B0F0"/>
              </w:rPr>
            </w:pPr>
            <w:r>
              <w:t>Аналитик</w:t>
            </w:r>
          </w:p>
        </w:tc>
        <w:tc>
          <w:tcPr>
            <w:tcW w:w="2527" w:type="dxa"/>
          </w:tcPr>
          <w:p w:rsidR="00C624BF" w:rsidRDefault="000E09A7">
            <w:pPr>
              <w:ind w:firstLine="22"/>
              <w:jc w:val="center"/>
              <w:rPr>
                <w:rFonts w:eastAsia="Calibri"/>
                <w:i/>
                <w:iCs/>
                <w:color w:val="00B0F0"/>
              </w:rPr>
            </w:pPr>
            <w:r>
              <w:t xml:space="preserve">Аналитик </w:t>
            </w:r>
          </w:p>
        </w:tc>
        <w:tc>
          <w:tcPr>
            <w:tcW w:w="1292" w:type="dxa"/>
          </w:tcPr>
          <w:p w:rsidR="00C624BF" w:rsidRDefault="000E09A7">
            <w:pPr>
              <w:ind w:firstLine="22"/>
              <w:jc w:val="center"/>
              <w:rPr>
                <w:rFonts w:eastAsia="Calibri"/>
                <w:i/>
                <w:iCs/>
                <w:color w:val="00B0F0"/>
              </w:rPr>
            </w:pPr>
            <w:r>
              <w:t>К3</w:t>
            </w:r>
          </w:p>
        </w:tc>
        <w:tc>
          <w:tcPr>
            <w:tcW w:w="1469" w:type="dxa"/>
          </w:tcPr>
          <w:p w:rsidR="00C624BF" w:rsidRDefault="000E09A7">
            <w:pPr>
              <w:ind w:firstLine="22"/>
              <w:jc w:val="center"/>
              <w:rPr>
                <w:rFonts w:eastAsia="Calibri"/>
                <w:i/>
                <w:iCs/>
                <w:color w:val="00B0F0"/>
                <w:lang w:val="en-US"/>
              </w:rPr>
            </w:pPr>
            <w:r>
              <w:t>Не менее 1</w:t>
            </w:r>
          </w:p>
        </w:tc>
      </w:tr>
      <w:tr w:rsidR="00C624BF">
        <w:tc>
          <w:tcPr>
            <w:tcW w:w="561" w:type="dxa"/>
          </w:tcPr>
          <w:p w:rsidR="00C624BF" w:rsidRDefault="00C624BF" w:rsidP="000E09A7">
            <w:pPr>
              <w:pStyle w:val="affffffffffffffffe"/>
              <w:numPr>
                <w:ilvl w:val="0"/>
                <w:numId w:val="67"/>
              </w:numPr>
              <w:spacing w:after="0" w:line="240" w:lineRule="auto"/>
              <w:ind w:left="0" w:firstLine="23"/>
              <w:rPr>
                <w:rFonts w:ascii="Times New Roman" w:hAnsi="Times New Roman"/>
              </w:rPr>
            </w:pPr>
          </w:p>
        </w:tc>
        <w:tc>
          <w:tcPr>
            <w:tcW w:w="3637" w:type="dxa"/>
          </w:tcPr>
          <w:p w:rsidR="00C624BF" w:rsidRDefault="000E09A7">
            <w:pPr>
              <w:ind w:firstLine="22"/>
              <w:rPr>
                <w:rFonts w:eastAsia="Calibri"/>
                <w:i/>
                <w:iCs/>
                <w:color w:val="00B0F0"/>
              </w:rPr>
            </w:pPr>
            <w:r>
              <w:t>Консультант</w:t>
            </w:r>
          </w:p>
        </w:tc>
        <w:tc>
          <w:tcPr>
            <w:tcW w:w="2527" w:type="dxa"/>
          </w:tcPr>
          <w:p w:rsidR="00C624BF" w:rsidRDefault="000E09A7">
            <w:pPr>
              <w:ind w:firstLine="22"/>
              <w:jc w:val="center"/>
              <w:rPr>
                <w:rFonts w:eastAsia="Calibri"/>
                <w:i/>
                <w:iCs/>
                <w:color w:val="00B0F0"/>
              </w:rPr>
            </w:pPr>
            <w:r>
              <w:t>Консультант ТП</w:t>
            </w:r>
          </w:p>
        </w:tc>
        <w:tc>
          <w:tcPr>
            <w:tcW w:w="1292" w:type="dxa"/>
          </w:tcPr>
          <w:p w:rsidR="00C624BF" w:rsidRDefault="000E09A7">
            <w:pPr>
              <w:ind w:firstLine="22"/>
              <w:jc w:val="center"/>
              <w:rPr>
                <w:rFonts w:eastAsia="Calibri"/>
                <w:i/>
                <w:iCs/>
                <w:color w:val="00B0F0"/>
              </w:rPr>
            </w:pPr>
            <w:r>
              <w:t>К2</w:t>
            </w:r>
          </w:p>
        </w:tc>
        <w:tc>
          <w:tcPr>
            <w:tcW w:w="1469" w:type="dxa"/>
          </w:tcPr>
          <w:p w:rsidR="00C624BF" w:rsidRDefault="000E09A7">
            <w:pPr>
              <w:ind w:firstLine="22"/>
              <w:jc w:val="center"/>
              <w:rPr>
                <w:rFonts w:eastAsia="Calibri"/>
                <w:i/>
                <w:iCs/>
                <w:color w:val="00B0F0"/>
                <w:lang w:val="en-US"/>
              </w:rPr>
            </w:pPr>
            <w:r>
              <w:t>Не менее 2</w:t>
            </w:r>
          </w:p>
        </w:tc>
      </w:tr>
      <w:tr w:rsidR="00C624BF">
        <w:tc>
          <w:tcPr>
            <w:tcW w:w="561" w:type="dxa"/>
          </w:tcPr>
          <w:p w:rsidR="00C624BF" w:rsidRDefault="00C624BF" w:rsidP="000E09A7">
            <w:pPr>
              <w:pStyle w:val="affffffffffffffffe"/>
              <w:numPr>
                <w:ilvl w:val="0"/>
                <w:numId w:val="67"/>
              </w:numPr>
              <w:spacing w:after="0" w:line="240" w:lineRule="auto"/>
              <w:ind w:left="0" w:firstLine="23"/>
              <w:rPr>
                <w:rFonts w:ascii="Times New Roman" w:hAnsi="Times New Roman"/>
              </w:rPr>
            </w:pPr>
          </w:p>
        </w:tc>
        <w:tc>
          <w:tcPr>
            <w:tcW w:w="3637" w:type="dxa"/>
          </w:tcPr>
          <w:p w:rsidR="00C624BF" w:rsidRDefault="000E09A7">
            <w:pPr>
              <w:ind w:firstLine="22"/>
              <w:rPr>
                <w:rFonts w:eastAsia="Calibri"/>
                <w:i/>
                <w:iCs/>
                <w:color w:val="00B0F0"/>
              </w:rPr>
            </w:pPr>
            <w:r>
              <w:t>Младший консультант</w:t>
            </w:r>
          </w:p>
        </w:tc>
        <w:tc>
          <w:tcPr>
            <w:tcW w:w="2527" w:type="dxa"/>
          </w:tcPr>
          <w:p w:rsidR="00C624BF" w:rsidRDefault="000E09A7">
            <w:pPr>
              <w:ind w:firstLine="22"/>
              <w:jc w:val="center"/>
              <w:rPr>
                <w:rFonts w:eastAsia="Calibri"/>
                <w:i/>
                <w:iCs/>
                <w:color w:val="00B0F0"/>
              </w:rPr>
            </w:pPr>
            <w:r>
              <w:t>Консультант ТП</w:t>
            </w:r>
          </w:p>
        </w:tc>
        <w:tc>
          <w:tcPr>
            <w:tcW w:w="1292" w:type="dxa"/>
          </w:tcPr>
          <w:p w:rsidR="00C624BF" w:rsidRDefault="000E09A7">
            <w:pPr>
              <w:ind w:firstLine="22"/>
              <w:jc w:val="center"/>
              <w:rPr>
                <w:rFonts w:eastAsia="Calibri"/>
                <w:i/>
                <w:iCs/>
                <w:color w:val="00B0F0"/>
              </w:rPr>
            </w:pPr>
            <w:r>
              <w:t>К1</w:t>
            </w:r>
          </w:p>
        </w:tc>
        <w:tc>
          <w:tcPr>
            <w:tcW w:w="1469" w:type="dxa"/>
          </w:tcPr>
          <w:p w:rsidR="00C624BF" w:rsidRDefault="000E09A7">
            <w:pPr>
              <w:ind w:firstLine="22"/>
              <w:jc w:val="center"/>
              <w:rPr>
                <w:rFonts w:eastAsia="Calibri"/>
                <w:i/>
                <w:iCs/>
                <w:color w:val="00B0F0"/>
                <w:lang w:val="en-US"/>
              </w:rPr>
            </w:pPr>
            <w:r>
              <w:t>Не менее 1</w:t>
            </w:r>
          </w:p>
        </w:tc>
      </w:tr>
    </w:tbl>
    <w:p w:rsidR="00C624BF" w:rsidRDefault="00C624BF">
      <w:pPr>
        <w:rPr>
          <w:rFonts w:eastAsia="Calibri"/>
        </w:rPr>
      </w:pPr>
    </w:p>
    <w:p w:rsidR="00C624BF" w:rsidRDefault="000E09A7" w:rsidP="000E09A7">
      <w:pPr>
        <w:pStyle w:val="affffffffffffffffe"/>
        <w:numPr>
          <w:ilvl w:val="2"/>
          <w:numId w:val="57"/>
        </w:numPr>
        <w:spacing w:after="0" w:line="240" w:lineRule="auto"/>
        <w:ind w:left="0" w:firstLine="709"/>
        <w:jc w:val="both"/>
        <w:rPr>
          <w:rFonts w:ascii="Times New Roman" w:hAnsi="Times New Roman"/>
          <w:color w:val="000000" w:themeColor="text1"/>
          <w:sz w:val="26"/>
          <w:szCs w:val="26"/>
        </w:rPr>
      </w:pPr>
      <w:r>
        <w:rPr>
          <w:rFonts w:ascii="Times New Roman" w:hAnsi="Times New Roman"/>
          <w:color w:val="000000" w:themeColor="text1"/>
          <w:sz w:val="26"/>
          <w:szCs w:val="26"/>
        </w:rPr>
        <w:t>Оказание Услуг Исполнителем должно соответствовать принятой у Заказчика сервисно-ресурсной модели управления ИТ:</w:t>
      </w:r>
    </w:p>
    <w:p w:rsidR="00C624BF" w:rsidRDefault="00C624BF">
      <w:pPr>
        <w:rPr>
          <w:rFonts w:eastAsia="Calibri"/>
        </w:rPr>
      </w:pPr>
    </w:p>
    <w:p w:rsidR="00C624BF" w:rsidRDefault="000E09A7">
      <w:pPr>
        <w:pStyle w:val="afffffffff7"/>
        <w:keepNext/>
      </w:pPr>
      <w:r>
        <w:lastRenderedPageBreak/>
        <w:t>Сервисно-ресурсная модель управления ИТ</w:t>
      </w:r>
    </w:p>
    <w:tbl>
      <w:tblPr>
        <w:tblStyle w:val="affffffffe"/>
        <w:tblW w:w="0" w:type="auto"/>
        <w:jc w:val="center"/>
        <w:tblLayout w:type="fixed"/>
        <w:tblLook w:val="04A0" w:firstRow="1" w:lastRow="0" w:firstColumn="1" w:lastColumn="0" w:noHBand="0" w:noVBand="1"/>
      </w:tblPr>
      <w:tblGrid>
        <w:gridCol w:w="1303"/>
        <w:gridCol w:w="1669"/>
        <w:gridCol w:w="709"/>
        <w:gridCol w:w="850"/>
        <w:gridCol w:w="1701"/>
        <w:gridCol w:w="1694"/>
      </w:tblGrid>
      <w:tr w:rsidR="00C624BF">
        <w:trPr>
          <w:trHeight w:val="264"/>
          <w:jc w:val="center"/>
        </w:trPr>
        <w:tc>
          <w:tcPr>
            <w:tcW w:w="1303" w:type="dxa"/>
            <w:vMerge w:val="restart"/>
          </w:tcPr>
          <w:p w:rsidR="00C624BF" w:rsidRDefault="000E09A7">
            <w:pPr>
              <w:widowControl w:val="0"/>
              <w:tabs>
                <w:tab w:val="left" w:pos="1134"/>
              </w:tabs>
              <w:ind w:firstLine="0"/>
              <w:jc w:val="center"/>
              <w:rPr>
                <w:bCs w:val="0"/>
                <w:iCs/>
                <w:color w:val="000000" w:themeColor="text1"/>
              </w:rPr>
            </w:pPr>
            <w:r>
              <w:rPr>
                <w:iCs/>
                <w:color w:val="000000" w:themeColor="text1"/>
              </w:rPr>
              <w:t>1-я линия поддержки</w:t>
            </w:r>
          </w:p>
        </w:tc>
        <w:tc>
          <w:tcPr>
            <w:tcW w:w="4929" w:type="dxa"/>
            <w:gridSpan w:val="4"/>
          </w:tcPr>
          <w:p w:rsidR="00C624BF" w:rsidRDefault="000E09A7">
            <w:pPr>
              <w:widowControl w:val="0"/>
              <w:tabs>
                <w:tab w:val="left" w:pos="1134"/>
              </w:tabs>
              <w:ind w:firstLine="0"/>
              <w:jc w:val="center"/>
              <w:rPr>
                <w:bCs w:val="0"/>
                <w:iCs/>
                <w:color w:val="000000" w:themeColor="text1"/>
              </w:rPr>
            </w:pPr>
            <w:r>
              <w:rPr>
                <w:iCs/>
                <w:color w:val="000000" w:themeColor="text1"/>
              </w:rPr>
              <w:t>САСП (регистрация, диспетчеризация)</w:t>
            </w:r>
          </w:p>
        </w:tc>
        <w:tc>
          <w:tcPr>
            <w:tcW w:w="1694" w:type="dxa"/>
            <w:vMerge w:val="restart"/>
          </w:tcPr>
          <w:p w:rsidR="00C624BF" w:rsidRDefault="000E09A7">
            <w:pPr>
              <w:widowControl w:val="0"/>
              <w:tabs>
                <w:tab w:val="left" w:pos="1134"/>
              </w:tabs>
              <w:ind w:firstLine="0"/>
              <w:jc w:val="center"/>
              <w:rPr>
                <w:bCs w:val="0"/>
                <w:iCs/>
                <w:color w:val="000000" w:themeColor="text1"/>
              </w:rPr>
            </w:pPr>
            <w:r>
              <w:rPr>
                <w:iCs/>
                <w:color w:val="000000" w:themeColor="text1"/>
              </w:rPr>
              <w:t>Служба организации сервисной деятельности, выделенный сервис-менеджер Исполнителя</w:t>
            </w:r>
          </w:p>
        </w:tc>
      </w:tr>
      <w:tr w:rsidR="00C624BF">
        <w:trPr>
          <w:trHeight w:val="238"/>
          <w:jc w:val="center"/>
        </w:trPr>
        <w:tc>
          <w:tcPr>
            <w:tcW w:w="1303" w:type="dxa"/>
            <w:vMerge/>
          </w:tcPr>
          <w:p w:rsidR="00C624BF" w:rsidRDefault="00C624BF">
            <w:pPr>
              <w:widowControl w:val="0"/>
              <w:tabs>
                <w:tab w:val="left" w:pos="1134"/>
              </w:tabs>
              <w:jc w:val="center"/>
              <w:rPr>
                <w:bCs w:val="0"/>
                <w:iCs/>
                <w:color w:val="000000" w:themeColor="text1"/>
              </w:rPr>
            </w:pPr>
          </w:p>
        </w:tc>
        <w:tc>
          <w:tcPr>
            <w:tcW w:w="4929" w:type="dxa"/>
            <w:gridSpan w:val="4"/>
          </w:tcPr>
          <w:p w:rsidR="00C624BF" w:rsidRDefault="000E09A7">
            <w:pPr>
              <w:widowControl w:val="0"/>
              <w:tabs>
                <w:tab w:val="left" w:pos="1134"/>
              </w:tabs>
              <w:jc w:val="center"/>
              <w:rPr>
                <w:bCs w:val="0"/>
                <w:iCs/>
                <w:color w:val="000000" w:themeColor="text1"/>
              </w:rPr>
            </w:pPr>
            <w:r>
              <w:rPr>
                <w:iCs/>
                <w:color w:val="000000" w:themeColor="text1"/>
              </w:rPr>
              <w:t>Служба технической поддержки Исполнителя</w:t>
            </w:r>
          </w:p>
        </w:tc>
        <w:tc>
          <w:tcPr>
            <w:tcW w:w="1694" w:type="dxa"/>
            <w:vMerge/>
          </w:tcPr>
          <w:p w:rsidR="00C624BF" w:rsidRDefault="00C624BF">
            <w:pPr>
              <w:widowControl w:val="0"/>
              <w:tabs>
                <w:tab w:val="left" w:pos="1134"/>
              </w:tabs>
              <w:jc w:val="center"/>
              <w:rPr>
                <w:bCs w:val="0"/>
                <w:iCs/>
                <w:color w:val="000000" w:themeColor="text1"/>
              </w:rPr>
            </w:pPr>
          </w:p>
        </w:tc>
      </w:tr>
      <w:tr w:rsidR="00C624BF">
        <w:trPr>
          <w:jc w:val="center"/>
        </w:trPr>
        <w:tc>
          <w:tcPr>
            <w:tcW w:w="1303" w:type="dxa"/>
          </w:tcPr>
          <w:p w:rsidR="00C624BF" w:rsidRDefault="000E09A7">
            <w:pPr>
              <w:widowControl w:val="0"/>
              <w:tabs>
                <w:tab w:val="left" w:pos="1134"/>
              </w:tabs>
              <w:ind w:firstLine="22"/>
              <w:jc w:val="center"/>
              <w:rPr>
                <w:bCs w:val="0"/>
                <w:iCs/>
                <w:color w:val="000000" w:themeColor="text1"/>
              </w:rPr>
            </w:pPr>
            <w:r>
              <w:rPr>
                <w:iCs/>
                <w:color w:val="000000" w:themeColor="text1"/>
              </w:rPr>
              <w:t>2-я линия поддержки</w:t>
            </w:r>
          </w:p>
        </w:tc>
        <w:tc>
          <w:tcPr>
            <w:tcW w:w="2378" w:type="dxa"/>
            <w:gridSpan w:val="2"/>
          </w:tcPr>
          <w:p w:rsidR="00C624BF" w:rsidRDefault="000E09A7">
            <w:pPr>
              <w:widowControl w:val="0"/>
              <w:tabs>
                <w:tab w:val="left" w:pos="1134"/>
              </w:tabs>
              <w:ind w:firstLine="22"/>
              <w:jc w:val="center"/>
              <w:rPr>
                <w:bCs w:val="0"/>
                <w:iCs/>
                <w:color w:val="000000" w:themeColor="text1"/>
              </w:rPr>
            </w:pPr>
            <w:r>
              <w:rPr>
                <w:iCs/>
                <w:color w:val="000000" w:themeColor="text1"/>
              </w:rPr>
              <w:t xml:space="preserve">Группа поддержки </w:t>
            </w:r>
            <w:r>
              <w:rPr>
                <w:iCs/>
                <w:color w:val="000000" w:themeColor="text1"/>
              </w:rPr>
              <w:br/>
              <w:t>ИТ-инфраструктуры Исполнителя</w:t>
            </w:r>
          </w:p>
        </w:tc>
        <w:tc>
          <w:tcPr>
            <w:tcW w:w="2551" w:type="dxa"/>
            <w:gridSpan w:val="2"/>
          </w:tcPr>
          <w:p w:rsidR="00C624BF" w:rsidRDefault="000E09A7">
            <w:pPr>
              <w:widowControl w:val="0"/>
              <w:tabs>
                <w:tab w:val="left" w:pos="1134"/>
              </w:tabs>
              <w:ind w:firstLine="22"/>
              <w:jc w:val="center"/>
              <w:rPr>
                <w:bCs w:val="0"/>
                <w:iCs/>
                <w:color w:val="000000" w:themeColor="text1"/>
              </w:rPr>
            </w:pPr>
            <w:r>
              <w:rPr>
                <w:iCs/>
                <w:color w:val="000000" w:themeColor="text1"/>
              </w:rPr>
              <w:t>Группа поддержки ППО и Пользователей Исполнителя</w:t>
            </w:r>
          </w:p>
        </w:tc>
        <w:tc>
          <w:tcPr>
            <w:tcW w:w="1694" w:type="dxa"/>
            <w:vMerge/>
          </w:tcPr>
          <w:p w:rsidR="00C624BF" w:rsidRDefault="00C624BF">
            <w:pPr>
              <w:widowControl w:val="0"/>
              <w:tabs>
                <w:tab w:val="left" w:pos="1134"/>
              </w:tabs>
              <w:jc w:val="center"/>
              <w:rPr>
                <w:bCs w:val="0"/>
                <w:iCs/>
                <w:color w:val="000000" w:themeColor="text1"/>
              </w:rPr>
            </w:pPr>
          </w:p>
        </w:tc>
      </w:tr>
      <w:tr w:rsidR="00C624BF">
        <w:trPr>
          <w:jc w:val="center"/>
        </w:trPr>
        <w:tc>
          <w:tcPr>
            <w:tcW w:w="1303" w:type="dxa"/>
          </w:tcPr>
          <w:p w:rsidR="00C624BF" w:rsidRDefault="000E09A7">
            <w:pPr>
              <w:widowControl w:val="0"/>
              <w:tabs>
                <w:tab w:val="left" w:pos="1134"/>
              </w:tabs>
              <w:ind w:firstLine="22"/>
              <w:jc w:val="center"/>
              <w:rPr>
                <w:bCs w:val="0"/>
                <w:iCs/>
                <w:color w:val="000000" w:themeColor="text1"/>
              </w:rPr>
            </w:pPr>
            <w:r>
              <w:rPr>
                <w:iCs/>
                <w:color w:val="000000" w:themeColor="text1"/>
              </w:rPr>
              <w:t>3-я линия поддержки</w:t>
            </w:r>
          </w:p>
        </w:tc>
        <w:tc>
          <w:tcPr>
            <w:tcW w:w="1669" w:type="dxa"/>
          </w:tcPr>
          <w:p w:rsidR="00C624BF" w:rsidRDefault="000E09A7">
            <w:pPr>
              <w:widowControl w:val="0"/>
              <w:tabs>
                <w:tab w:val="left" w:pos="1134"/>
              </w:tabs>
              <w:ind w:firstLine="22"/>
              <w:jc w:val="center"/>
              <w:rPr>
                <w:bCs w:val="0"/>
                <w:iCs/>
                <w:color w:val="000000" w:themeColor="text1"/>
              </w:rPr>
            </w:pPr>
            <w:r>
              <w:rPr>
                <w:iCs/>
                <w:color w:val="000000" w:themeColor="text1"/>
              </w:rPr>
              <w:t>Производители СПО и оборудования</w:t>
            </w:r>
          </w:p>
        </w:tc>
        <w:tc>
          <w:tcPr>
            <w:tcW w:w="1559" w:type="dxa"/>
            <w:gridSpan w:val="2"/>
          </w:tcPr>
          <w:p w:rsidR="00C624BF" w:rsidRDefault="000E09A7">
            <w:pPr>
              <w:widowControl w:val="0"/>
              <w:tabs>
                <w:tab w:val="left" w:pos="1134"/>
              </w:tabs>
              <w:ind w:firstLine="22"/>
              <w:jc w:val="center"/>
              <w:rPr>
                <w:bCs w:val="0"/>
                <w:iCs/>
                <w:color w:val="000000" w:themeColor="text1"/>
              </w:rPr>
            </w:pPr>
            <w:r>
              <w:rPr>
                <w:iCs/>
                <w:color w:val="000000" w:themeColor="text1"/>
              </w:rPr>
              <w:t>Служба эксплуатации ЦОД</w:t>
            </w:r>
          </w:p>
        </w:tc>
        <w:tc>
          <w:tcPr>
            <w:tcW w:w="1701" w:type="dxa"/>
          </w:tcPr>
          <w:p w:rsidR="00C624BF" w:rsidRDefault="000E09A7">
            <w:pPr>
              <w:widowControl w:val="0"/>
              <w:tabs>
                <w:tab w:val="left" w:pos="1134"/>
              </w:tabs>
              <w:ind w:firstLine="22"/>
              <w:jc w:val="center"/>
              <w:rPr>
                <w:bCs w:val="0"/>
                <w:iCs/>
                <w:color w:val="000000" w:themeColor="text1"/>
              </w:rPr>
            </w:pPr>
            <w:r>
              <w:rPr>
                <w:iCs/>
                <w:color w:val="000000" w:themeColor="text1"/>
              </w:rPr>
              <w:t>Производители ППО, средств разработки</w:t>
            </w:r>
          </w:p>
        </w:tc>
        <w:tc>
          <w:tcPr>
            <w:tcW w:w="1694" w:type="dxa"/>
            <w:vMerge/>
          </w:tcPr>
          <w:p w:rsidR="00C624BF" w:rsidRDefault="00C624BF">
            <w:pPr>
              <w:widowControl w:val="0"/>
              <w:tabs>
                <w:tab w:val="left" w:pos="1134"/>
              </w:tabs>
              <w:jc w:val="center"/>
              <w:rPr>
                <w:bCs w:val="0"/>
                <w:iCs/>
                <w:color w:val="000000" w:themeColor="text1"/>
              </w:rPr>
            </w:pPr>
          </w:p>
        </w:tc>
      </w:tr>
    </w:tbl>
    <w:p w:rsidR="00C624BF" w:rsidRDefault="000E09A7" w:rsidP="000E09A7">
      <w:pPr>
        <w:pStyle w:val="14"/>
        <w:pageBreakBefore w:val="0"/>
        <w:numPr>
          <w:ilvl w:val="0"/>
          <w:numId w:val="58"/>
        </w:numPr>
        <w:spacing w:before="240" w:after="0"/>
        <w:jc w:val="both"/>
        <w:rPr>
          <w:sz w:val="26"/>
          <w:szCs w:val="26"/>
        </w:rPr>
      </w:pPr>
      <w:bookmarkStart w:id="18" w:name="_Toc178855332"/>
      <w:r>
        <w:rPr>
          <w:sz w:val="26"/>
          <w:szCs w:val="26"/>
        </w:rPr>
        <w:t>Требования к видам обеспечения</w:t>
      </w:r>
      <w:bookmarkEnd w:id="18"/>
    </w:p>
    <w:p w:rsidR="00C624BF" w:rsidRDefault="000E09A7" w:rsidP="000E09A7">
      <w:pPr>
        <w:pStyle w:val="14"/>
        <w:pageBreakBefore w:val="0"/>
        <w:numPr>
          <w:ilvl w:val="1"/>
          <w:numId w:val="58"/>
        </w:numPr>
        <w:spacing w:before="240" w:after="0"/>
        <w:jc w:val="both"/>
        <w:rPr>
          <w:sz w:val="26"/>
          <w:szCs w:val="26"/>
        </w:rPr>
      </w:pPr>
      <w:bookmarkStart w:id="19" w:name="_Toc178855333"/>
      <w:r>
        <w:rPr>
          <w:sz w:val="26"/>
          <w:szCs w:val="26"/>
        </w:rPr>
        <w:t>Требование к документационному обеспечению</w:t>
      </w:r>
      <w:bookmarkEnd w:id="19"/>
    </w:p>
    <w:p w:rsidR="00C624BF" w:rsidRDefault="000E09A7" w:rsidP="000E09A7">
      <w:pPr>
        <w:pStyle w:val="affffffffffffffffe"/>
        <w:numPr>
          <w:ilvl w:val="2"/>
          <w:numId w:val="57"/>
        </w:numPr>
        <w:spacing w:after="0" w:line="240" w:lineRule="auto"/>
        <w:ind w:left="0" w:firstLine="709"/>
        <w:jc w:val="both"/>
        <w:rPr>
          <w:rFonts w:ascii="Times New Roman" w:hAnsi="Times New Roman"/>
          <w:color w:val="000000" w:themeColor="text1"/>
          <w:sz w:val="26"/>
          <w:szCs w:val="26"/>
        </w:rPr>
      </w:pPr>
      <w:r>
        <w:rPr>
          <w:rFonts w:ascii="Times New Roman" w:hAnsi="Times New Roman"/>
          <w:color w:val="000000" w:themeColor="text1"/>
          <w:sz w:val="26"/>
          <w:szCs w:val="26"/>
        </w:rPr>
        <w:t>Обновление и доработка Объектов Услуг должны сопровождаться:</w:t>
      </w:r>
    </w:p>
    <w:p w:rsidR="00C624BF" w:rsidRDefault="000E09A7" w:rsidP="000E09A7">
      <w:pPr>
        <w:pStyle w:val="affffffffffffffffe"/>
        <w:numPr>
          <w:ilvl w:val="2"/>
          <w:numId w:val="60"/>
        </w:numPr>
        <w:spacing w:after="0" w:line="240" w:lineRule="auto"/>
        <w:jc w:val="both"/>
        <w:rPr>
          <w:rFonts w:ascii="Times New Roman" w:hAnsi="Times New Roman"/>
          <w:color w:val="000000" w:themeColor="text1"/>
          <w:sz w:val="26"/>
          <w:szCs w:val="26"/>
        </w:rPr>
      </w:pPr>
      <w:r>
        <w:rPr>
          <w:rFonts w:ascii="Times New Roman" w:hAnsi="Times New Roman"/>
          <w:color w:val="000000" w:themeColor="text1"/>
          <w:sz w:val="26"/>
          <w:szCs w:val="26"/>
        </w:rPr>
        <w:t>передачей Исполнителем Заказчику обновленного пакета эксплуатационной документации, если обновление или доработка Объектов Услуг включает создание новых или изменение существующих прикладных функций, требующих соответствующих изменений в документации.</w:t>
      </w:r>
    </w:p>
    <w:p w:rsidR="00C624BF" w:rsidRDefault="000E09A7" w:rsidP="000E09A7">
      <w:pPr>
        <w:pStyle w:val="14"/>
        <w:pageBreakBefore w:val="0"/>
        <w:numPr>
          <w:ilvl w:val="1"/>
          <w:numId w:val="58"/>
        </w:numPr>
        <w:spacing w:before="240" w:after="0"/>
        <w:jc w:val="both"/>
        <w:rPr>
          <w:sz w:val="26"/>
          <w:szCs w:val="26"/>
        </w:rPr>
      </w:pPr>
      <w:bookmarkStart w:id="20" w:name="_Toc178855334"/>
      <w:r>
        <w:rPr>
          <w:sz w:val="26"/>
          <w:szCs w:val="26"/>
        </w:rPr>
        <w:t>Требования к организационному обеспечению</w:t>
      </w:r>
      <w:bookmarkEnd w:id="20"/>
    </w:p>
    <w:p w:rsidR="00C624BF" w:rsidRDefault="000E09A7" w:rsidP="000E09A7">
      <w:pPr>
        <w:pStyle w:val="affffffffffffffffe"/>
        <w:numPr>
          <w:ilvl w:val="2"/>
          <w:numId w:val="57"/>
        </w:numPr>
        <w:spacing w:after="0" w:line="240" w:lineRule="auto"/>
        <w:ind w:left="0" w:firstLine="709"/>
        <w:jc w:val="both"/>
        <w:rPr>
          <w:rFonts w:ascii="Times New Roman" w:hAnsi="Times New Roman"/>
          <w:color w:val="000000" w:themeColor="text1"/>
          <w:sz w:val="26"/>
          <w:szCs w:val="26"/>
        </w:rPr>
      </w:pPr>
      <w:r>
        <w:rPr>
          <w:rFonts w:ascii="Times New Roman" w:hAnsi="Times New Roman"/>
          <w:color w:val="000000" w:themeColor="text1"/>
          <w:sz w:val="26"/>
          <w:szCs w:val="26"/>
        </w:rPr>
        <w:t xml:space="preserve">Стороны до начала оказания Услуг обмениваются сведениями об ответственных за оказание Услуг лицах, их контактных телефонах и адресах электронной почты. </w:t>
      </w:r>
    </w:p>
    <w:p w:rsidR="00C624BF" w:rsidRDefault="000E09A7" w:rsidP="000E09A7">
      <w:pPr>
        <w:pStyle w:val="affffffffffffffffe"/>
        <w:numPr>
          <w:ilvl w:val="2"/>
          <w:numId w:val="57"/>
        </w:numPr>
        <w:spacing w:after="0" w:line="240" w:lineRule="auto"/>
        <w:ind w:left="0" w:firstLine="709"/>
        <w:jc w:val="both"/>
        <w:rPr>
          <w:rFonts w:ascii="Times New Roman" w:hAnsi="Times New Roman"/>
          <w:color w:val="000000" w:themeColor="text1"/>
          <w:sz w:val="26"/>
          <w:szCs w:val="26"/>
        </w:rPr>
      </w:pPr>
      <w:r>
        <w:rPr>
          <w:rFonts w:ascii="Times New Roman" w:hAnsi="Times New Roman"/>
          <w:color w:val="000000" w:themeColor="text1"/>
          <w:sz w:val="26"/>
          <w:szCs w:val="26"/>
        </w:rPr>
        <w:t>Взаимодействие Сторон должно быть организовано в соответствии с Порядком оказания услуг, приведённом в приложении 3 к настоящему ТЗ.</w:t>
      </w:r>
    </w:p>
    <w:p w:rsidR="00C624BF" w:rsidRDefault="000E09A7" w:rsidP="000E09A7">
      <w:pPr>
        <w:pStyle w:val="14"/>
        <w:pageBreakBefore w:val="0"/>
        <w:numPr>
          <w:ilvl w:val="0"/>
          <w:numId w:val="58"/>
        </w:numPr>
        <w:spacing w:before="240" w:after="0"/>
        <w:jc w:val="both"/>
        <w:rPr>
          <w:sz w:val="26"/>
          <w:szCs w:val="26"/>
        </w:rPr>
      </w:pPr>
      <w:bookmarkStart w:id="21" w:name="_Toc178855335"/>
      <w:r>
        <w:rPr>
          <w:sz w:val="26"/>
          <w:szCs w:val="26"/>
        </w:rPr>
        <w:t>Требования к защите информации и информационной безопасности</w:t>
      </w:r>
      <w:bookmarkEnd w:id="21"/>
    </w:p>
    <w:p w:rsidR="00C624BF" w:rsidRDefault="000E09A7" w:rsidP="000E09A7">
      <w:pPr>
        <w:pStyle w:val="14"/>
        <w:pageBreakBefore w:val="0"/>
        <w:numPr>
          <w:ilvl w:val="1"/>
          <w:numId w:val="58"/>
        </w:numPr>
        <w:spacing w:before="240" w:after="0"/>
        <w:jc w:val="both"/>
        <w:rPr>
          <w:sz w:val="26"/>
          <w:szCs w:val="26"/>
        </w:rPr>
      </w:pPr>
      <w:bookmarkStart w:id="22" w:name="_Toc178855336"/>
      <w:r>
        <w:rPr>
          <w:sz w:val="26"/>
          <w:szCs w:val="26"/>
        </w:rPr>
        <w:t>Общие требования</w:t>
      </w:r>
      <w:bookmarkEnd w:id="22"/>
    </w:p>
    <w:p w:rsidR="00C624BF" w:rsidRDefault="000E09A7" w:rsidP="000E09A7">
      <w:pPr>
        <w:pStyle w:val="affffffffffffffffe"/>
        <w:numPr>
          <w:ilvl w:val="2"/>
          <w:numId w:val="57"/>
        </w:numPr>
        <w:spacing w:after="0" w:line="240" w:lineRule="auto"/>
        <w:ind w:left="0" w:firstLine="709"/>
        <w:jc w:val="both"/>
        <w:rPr>
          <w:rFonts w:ascii="Times New Roman" w:hAnsi="Times New Roman"/>
          <w:color w:val="000000" w:themeColor="text1"/>
          <w:sz w:val="26"/>
          <w:szCs w:val="26"/>
        </w:rPr>
      </w:pPr>
      <w:r>
        <w:rPr>
          <w:rFonts w:ascii="Times New Roman" w:hAnsi="Times New Roman"/>
          <w:color w:val="000000" w:themeColor="text1"/>
          <w:sz w:val="26"/>
          <w:szCs w:val="26"/>
        </w:rPr>
        <w:t xml:space="preserve">Требования к защите информации и конфиденциальности, указанные в данном разделе ТЗ, дополняют требования, указанные в соответствующем разделе Договора. В случае противоречия требований данного раздела с положениями Договора, считать верными положения Договора. </w:t>
      </w:r>
    </w:p>
    <w:p w:rsidR="00C624BF" w:rsidRDefault="000E09A7" w:rsidP="000E09A7">
      <w:pPr>
        <w:pStyle w:val="affffffffffffffffe"/>
        <w:numPr>
          <w:ilvl w:val="2"/>
          <w:numId w:val="57"/>
        </w:numPr>
        <w:spacing w:after="0" w:line="240" w:lineRule="auto"/>
        <w:ind w:left="0" w:firstLine="709"/>
        <w:jc w:val="both"/>
        <w:rPr>
          <w:rFonts w:ascii="Times New Roman" w:hAnsi="Times New Roman"/>
          <w:color w:val="000000" w:themeColor="text1"/>
          <w:sz w:val="26"/>
          <w:szCs w:val="26"/>
        </w:rPr>
      </w:pPr>
      <w:r>
        <w:rPr>
          <w:rFonts w:ascii="Times New Roman" w:hAnsi="Times New Roman"/>
          <w:color w:val="000000" w:themeColor="text1"/>
          <w:sz w:val="26"/>
          <w:szCs w:val="26"/>
        </w:rPr>
        <w:t>Оказание Услуг должно выполняться в соответствии с правилами информационной безопасности (приложение 5 к настоящему ТЗ).</w:t>
      </w:r>
    </w:p>
    <w:p w:rsidR="00C624BF" w:rsidRDefault="000E09A7" w:rsidP="000E09A7">
      <w:pPr>
        <w:pStyle w:val="affffffffffffffffe"/>
        <w:numPr>
          <w:ilvl w:val="2"/>
          <w:numId w:val="57"/>
        </w:numPr>
        <w:spacing w:after="0" w:line="240" w:lineRule="auto"/>
        <w:ind w:left="0" w:firstLine="709"/>
        <w:jc w:val="both"/>
        <w:rPr>
          <w:rFonts w:ascii="Times New Roman" w:hAnsi="Times New Roman"/>
          <w:color w:val="000000" w:themeColor="text1"/>
          <w:sz w:val="26"/>
          <w:szCs w:val="26"/>
        </w:rPr>
      </w:pPr>
      <w:r>
        <w:rPr>
          <w:rFonts w:ascii="Times New Roman" w:hAnsi="Times New Roman"/>
          <w:color w:val="000000" w:themeColor="text1"/>
          <w:sz w:val="26"/>
          <w:szCs w:val="26"/>
        </w:rPr>
        <w:t>Исполнитель гарантирует конфиденциальность информации Заказчика, полученной в процессе оказания Услуг, в случае передачи информации, составляющей коммерческую тайну, Исполнитель обязуется подписать соответствующее соглашение по утверждённой у Заказчика форме.</w:t>
      </w:r>
    </w:p>
    <w:p w:rsidR="00C624BF" w:rsidRDefault="000E09A7" w:rsidP="000E09A7">
      <w:pPr>
        <w:pStyle w:val="affffffffffffffffe"/>
        <w:widowControl w:val="0"/>
        <w:numPr>
          <w:ilvl w:val="2"/>
          <w:numId w:val="57"/>
        </w:numPr>
        <w:spacing w:after="0" w:line="240" w:lineRule="auto"/>
        <w:ind w:left="0" w:firstLine="709"/>
        <w:contextualSpacing w:val="0"/>
        <w:jc w:val="both"/>
        <w:rPr>
          <w:rFonts w:ascii="Times New Roman" w:hAnsi="Times New Roman"/>
          <w:color w:val="000000" w:themeColor="text1"/>
          <w:sz w:val="26"/>
          <w:szCs w:val="26"/>
        </w:rPr>
      </w:pPr>
      <w:r>
        <w:rPr>
          <w:rFonts w:ascii="Times New Roman" w:hAnsi="Times New Roman"/>
          <w:color w:val="000000" w:themeColor="text1"/>
          <w:sz w:val="26"/>
          <w:szCs w:val="26"/>
        </w:rPr>
        <w:t>Исполнитель обязан провести инструктаж работникам, привлекаемым к оказанию Услуг (в том числе удаленно) по соблюдению Правил информационной безопасности и режима конфиденциальности информации, установленных Заказчиком, и предоставить Заказчику расписки об ознакомлении работников с локальными нормативными актами Заказчика о защите конфиденциальной информации.</w:t>
      </w:r>
    </w:p>
    <w:p w:rsidR="00C624BF" w:rsidRDefault="000E09A7" w:rsidP="000E09A7">
      <w:pPr>
        <w:pStyle w:val="affffffffffffffffe"/>
        <w:numPr>
          <w:ilvl w:val="2"/>
          <w:numId w:val="57"/>
        </w:numPr>
        <w:spacing w:after="0" w:line="240" w:lineRule="auto"/>
        <w:ind w:left="0" w:firstLine="709"/>
        <w:jc w:val="both"/>
        <w:rPr>
          <w:rFonts w:ascii="Times New Roman" w:hAnsi="Times New Roman"/>
          <w:color w:val="000000" w:themeColor="text1"/>
          <w:sz w:val="26"/>
          <w:szCs w:val="26"/>
        </w:rPr>
      </w:pPr>
      <w:r>
        <w:rPr>
          <w:rFonts w:ascii="Times New Roman" w:hAnsi="Times New Roman"/>
          <w:color w:val="000000" w:themeColor="text1"/>
          <w:sz w:val="26"/>
          <w:szCs w:val="26"/>
        </w:rPr>
        <w:lastRenderedPageBreak/>
        <w:t>Любая информация о функционировании информационной инфраструктуры Заказчика, ставшая известной Исполнителю, не должна без разрешения или поручения Заказчика передаваться третьим лицам. При этом, информация, содержащаяся в заявках Заказчика в Службу технической поддержки Исполнителя, в случае если такие заявки входят в состав Услуг, может быть передана представителям производителя компонентов Объектов Услуг, если такие действия (передача информации) требуются для оказания Услуг.</w:t>
      </w:r>
    </w:p>
    <w:p w:rsidR="00C624BF" w:rsidRDefault="000E09A7" w:rsidP="000E09A7">
      <w:pPr>
        <w:pStyle w:val="affffffffffffffffe"/>
        <w:numPr>
          <w:ilvl w:val="2"/>
          <w:numId w:val="57"/>
        </w:numPr>
        <w:spacing w:after="0" w:line="240" w:lineRule="auto"/>
        <w:ind w:left="0" w:firstLine="709"/>
        <w:jc w:val="both"/>
        <w:rPr>
          <w:rFonts w:ascii="Times New Roman" w:hAnsi="Times New Roman"/>
          <w:color w:val="000000" w:themeColor="text1"/>
          <w:sz w:val="26"/>
          <w:szCs w:val="26"/>
        </w:rPr>
      </w:pPr>
      <w:r>
        <w:rPr>
          <w:rFonts w:ascii="Times New Roman" w:hAnsi="Times New Roman"/>
          <w:color w:val="000000" w:themeColor="text1"/>
          <w:sz w:val="26"/>
          <w:szCs w:val="26"/>
        </w:rPr>
        <w:t>Специалисты Исполнителя обязаны не препятствовать записи журналов событий, связанных с их вмешательством в работу Объектов Услуг.</w:t>
      </w:r>
    </w:p>
    <w:p w:rsidR="00C624BF" w:rsidRDefault="000E09A7" w:rsidP="000E09A7">
      <w:pPr>
        <w:pStyle w:val="affffffffffffffffe"/>
        <w:numPr>
          <w:ilvl w:val="2"/>
          <w:numId w:val="57"/>
        </w:numPr>
        <w:spacing w:after="0" w:line="240" w:lineRule="auto"/>
        <w:ind w:left="0" w:firstLine="709"/>
        <w:jc w:val="both"/>
        <w:rPr>
          <w:rFonts w:ascii="Times New Roman" w:hAnsi="Times New Roman"/>
          <w:color w:val="000000" w:themeColor="text1"/>
          <w:sz w:val="26"/>
          <w:szCs w:val="26"/>
        </w:rPr>
      </w:pPr>
      <w:r>
        <w:rPr>
          <w:rFonts w:ascii="Times New Roman" w:hAnsi="Times New Roman"/>
          <w:color w:val="000000" w:themeColor="text1"/>
          <w:sz w:val="26"/>
          <w:szCs w:val="26"/>
        </w:rPr>
        <w:t>В случае проведения расследования инцидентов ИБ Исполнитель должен обеспечить полное содействие всех задействованных в обслуживании Объектов Услуг специалистов, а также работников, имеющих отношение к инциденту, предоставить необходимые пояснения, в том числе при необходимости в письменном и официальном виде.</w:t>
      </w:r>
    </w:p>
    <w:p w:rsidR="00C624BF" w:rsidRDefault="000E09A7" w:rsidP="000E09A7">
      <w:pPr>
        <w:pStyle w:val="14"/>
        <w:pageBreakBefore w:val="0"/>
        <w:numPr>
          <w:ilvl w:val="1"/>
          <w:numId w:val="58"/>
        </w:numPr>
        <w:spacing w:before="240" w:after="0"/>
        <w:jc w:val="both"/>
        <w:rPr>
          <w:sz w:val="26"/>
          <w:szCs w:val="26"/>
        </w:rPr>
      </w:pPr>
      <w:bookmarkStart w:id="23" w:name="_Toc178855337"/>
      <w:r>
        <w:rPr>
          <w:sz w:val="26"/>
          <w:szCs w:val="26"/>
        </w:rPr>
        <w:t>Требования к АРМ специалистов Исполнителя</w:t>
      </w:r>
      <w:bookmarkEnd w:id="23"/>
    </w:p>
    <w:p w:rsidR="00C624BF" w:rsidRDefault="000E09A7" w:rsidP="000E09A7">
      <w:pPr>
        <w:pStyle w:val="affffffffffffffffe"/>
        <w:widowControl w:val="0"/>
        <w:numPr>
          <w:ilvl w:val="2"/>
          <w:numId w:val="57"/>
        </w:numPr>
        <w:spacing w:after="0" w:line="240" w:lineRule="auto"/>
        <w:ind w:left="0" w:firstLine="709"/>
        <w:contextualSpacing w:val="0"/>
        <w:jc w:val="both"/>
        <w:rPr>
          <w:rFonts w:ascii="Times New Roman" w:hAnsi="Times New Roman"/>
          <w:color w:val="000000" w:themeColor="text1"/>
          <w:sz w:val="26"/>
          <w:szCs w:val="26"/>
        </w:rPr>
      </w:pPr>
      <w:r>
        <w:rPr>
          <w:rFonts w:ascii="Times New Roman" w:hAnsi="Times New Roman"/>
          <w:color w:val="000000" w:themeColor="text1"/>
          <w:sz w:val="26"/>
          <w:szCs w:val="26"/>
        </w:rPr>
        <w:t>АРМ специалистов Исполнителя, используемые для оказания Услуг (в том числе удаленно) должны соответствовать следующим требованиям:</w:t>
      </w:r>
    </w:p>
    <w:p w:rsidR="00C624BF" w:rsidRDefault="000E09A7" w:rsidP="000E09A7">
      <w:pPr>
        <w:pStyle w:val="affffffffffffffffe"/>
        <w:numPr>
          <w:ilvl w:val="2"/>
          <w:numId w:val="60"/>
        </w:numPr>
        <w:spacing w:after="0" w:line="240" w:lineRule="auto"/>
        <w:jc w:val="both"/>
        <w:rPr>
          <w:rFonts w:ascii="Times New Roman" w:hAnsi="Times New Roman"/>
          <w:color w:val="000000" w:themeColor="text1"/>
          <w:sz w:val="26"/>
          <w:szCs w:val="26"/>
        </w:rPr>
      </w:pPr>
      <w:r>
        <w:rPr>
          <w:rFonts w:ascii="Times New Roman" w:hAnsi="Times New Roman"/>
          <w:color w:val="000000" w:themeColor="text1"/>
          <w:sz w:val="26"/>
          <w:szCs w:val="26"/>
        </w:rPr>
        <w:t>на АРМ должно быть установлено антивирусное ПО, включенное в реестр российского ПО, с ежедневно обновляемыми антивирусными базами;</w:t>
      </w:r>
    </w:p>
    <w:p w:rsidR="00C624BF" w:rsidRDefault="000E09A7" w:rsidP="000E09A7">
      <w:pPr>
        <w:pStyle w:val="affffffffffffffffe"/>
        <w:numPr>
          <w:ilvl w:val="2"/>
          <w:numId w:val="60"/>
        </w:numPr>
        <w:spacing w:after="0" w:line="240" w:lineRule="auto"/>
        <w:jc w:val="both"/>
        <w:rPr>
          <w:rFonts w:ascii="Times New Roman" w:hAnsi="Times New Roman"/>
          <w:color w:val="000000" w:themeColor="text1"/>
          <w:sz w:val="26"/>
          <w:szCs w:val="26"/>
        </w:rPr>
      </w:pPr>
      <w:r>
        <w:rPr>
          <w:rFonts w:ascii="Times New Roman" w:hAnsi="Times New Roman"/>
          <w:color w:val="000000" w:themeColor="text1"/>
          <w:sz w:val="26"/>
          <w:szCs w:val="26"/>
        </w:rPr>
        <w:t>используемая ОС должна иметь установленные актуальные обновления безопасности;</w:t>
      </w:r>
    </w:p>
    <w:p w:rsidR="00C624BF" w:rsidRDefault="000E09A7" w:rsidP="000E09A7">
      <w:pPr>
        <w:pStyle w:val="affffffffffffffffe"/>
        <w:numPr>
          <w:ilvl w:val="0"/>
          <w:numId w:val="111"/>
        </w:numPr>
        <w:pBdr>
          <w:top w:val="none" w:sz="4" w:space="0" w:color="000000"/>
          <w:left w:val="none" w:sz="4" w:space="0" w:color="000000"/>
          <w:bottom w:val="none" w:sz="4" w:space="0" w:color="000000"/>
          <w:right w:val="none" w:sz="4" w:space="0" w:color="000000"/>
        </w:pBdr>
        <w:spacing w:after="0" w:line="57" w:lineRule="atLeast"/>
        <w:ind w:left="1069"/>
        <w:jc w:val="both"/>
        <w:rPr>
          <w:rFonts w:ascii="Times New Roman" w:hAnsi="Times New Roman"/>
          <w:color w:val="000000" w:themeColor="text1"/>
          <w:sz w:val="26"/>
          <w:szCs w:val="26"/>
        </w:rPr>
      </w:pPr>
      <w:r>
        <w:rPr>
          <w:rFonts w:ascii="Times New Roman" w:hAnsi="Times New Roman"/>
          <w:color w:val="000000" w:themeColor="text1"/>
          <w:sz w:val="26"/>
          <w:szCs w:val="26"/>
        </w:rPr>
        <w:t xml:space="preserve">длина пароля учетной записи должна составлять, включая прописные буквы, цифры и специальные символы: </w:t>
      </w:r>
    </w:p>
    <w:p w:rsidR="00C624BF" w:rsidRDefault="000E09A7" w:rsidP="000E09A7">
      <w:pPr>
        <w:pStyle w:val="affffffffffffffffe"/>
        <w:numPr>
          <w:ilvl w:val="0"/>
          <w:numId w:val="112"/>
        </w:numPr>
        <w:pBdr>
          <w:top w:val="none" w:sz="4" w:space="0" w:color="000000"/>
          <w:left w:val="none" w:sz="4" w:space="0" w:color="000000"/>
          <w:bottom w:val="none" w:sz="4" w:space="0" w:color="000000"/>
          <w:right w:val="none" w:sz="4" w:space="0" w:color="000000"/>
        </w:pBdr>
        <w:spacing w:after="0" w:line="57" w:lineRule="atLeast"/>
        <w:jc w:val="both"/>
        <w:rPr>
          <w:rFonts w:ascii="Times New Roman" w:eastAsia="Times New Roman" w:hAnsi="Times New Roman"/>
          <w:sz w:val="24"/>
          <w:szCs w:val="24"/>
        </w:rPr>
      </w:pPr>
      <w:r>
        <w:rPr>
          <w:rFonts w:ascii="Times New Roman" w:eastAsia="Times New Roman" w:hAnsi="Times New Roman"/>
          <w:color w:val="000000"/>
          <w:sz w:val="26"/>
        </w:rPr>
        <w:t>для Работников с правами «пользователя» не менее 15 символов;</w:t>
      </w:r>
    </w:p>
    <w:p w:rsidR="00C624BF" w:rsidRDefault="000E09A7" w:rsidP="000E09A7">
      <w:pPr>
        <w:pStyle w:val="affffffffffffffffe"/>
        <w:numPr>
          <w:ilvl w:val="0"/>
          <w:numId w:val="112"/>
        </w:numPr>
        <w:pBdr>
          <w:top w:val="none" w:sz="4" w:space="0" w:color="000000"/>
          <w:left w:val="none" w:sz="4" w:space="0" w:color="000000"/>
          <w:bottom w:val="none" w:sz="4" w:space="0" w:color="000000"/>
          <w:right w:val="none" w:sz="4" w:space="0" w:color="000000"/>
        </w:pBdr>
        <w:spacing w:after="0" w:line="57" w:lineRule="atLeast"/>
        <w:jc w:val="both"/>
      </w:pPr>
      <w:r>
        <w:rPr>
          <w:rFonts w:ascii="Times New Roman" w:eastAsia="Times New Roman" w:hAnsi="Times New Roman"/>
          <w:color w:val="000000"/>
          <w:sz w:val="26"/>
        </w:rPr>
        <w:t>для Работников с правами «администратора» (локального/доменного) не менее 20 символов;</w:t>
      </w:r>
    </w:p>
    <w:p w:rsidR="00C624BF" w:rsidRDefault="000E09A7" w:rsidP="000E09A7">
      <w:pPr>
        <w:pStyle w:val="affffffffffffffffe"/>
        <w:numPr>
          <w:ilvl w:val="0"/>
          <w:numId w:val="112"/>
        </w:numPr>
        <w:pBdr>
          <w:top w:val="none" w:sz="4" w:space="0" w:color="000000"/>
          <w:left w:val="none" w:sz="4" w:space="0" w:color="000000"/>
          <w:bottom w:val="none" w:sz="4" w:space="0" w:color="000000"/>
          <w:right w:val="none" w:sz="4" w:space="0" w:color="000000"/>
        </w:pBdr>
        <w:spacing w:after="0" w:line="57" w:lineRule="atLeast"/>
        <w:jc w:val="both"/>
      </w:pPr>
      <w:r>
        <w:rPr>
          <w:rFonts w:ascii="Times New Roman" w:eastAsia="Times New Roman" w:hAnsi="Times New Roman"/>
          <w:color w:val="000000"/>
          <w:sz w:val="26"/>
        </w:rPr>
        <w:t>для сервисных учетных записей не менее 20 символов;</w:t>
      </w:r>
    </w:p>
    <w:p w:rsidR="00C624BF" w:rsidRDefault="000E09A7" w:rsidP="000E09A7">
      <w:pPr>
        <w:pStyle w:val="affffffffffffffffe"/>
        <w:numPr>
          <w:ilvl w:val="0"/>
          <w:numId w:val="112"/>
        </w:numPr>
        <w:pBdr>
          <w:top w:val="none" w:sz="4" w:space="0" w:color="000000"/>
          <w:left w:val="none" w:sz="4" w:space="0" w:color="000000"/>
          <w:bottom w:val="none" w:sz="4" w:space="0" w:color="000000"/>
          <w:right w:val="none" w:sz="4" w:space="0" w:color="000000"/>
        </w:pBdr>
        <w:spacing w:after="0" w:line="57" w:lineRule="atLeast"/>
        <w:jc w:val="both"/>
      </w:pPr>
      <w:r>
        <w:rPr>
          <w:rFonts w:ascii="Times New Roman" w:eastAsia="Times New Roman" w:hAnsi="Times New Roman"/>
          <w:color w:val="000000"/>
          <w:sz w:val="26"/>
        </w:rPr>
        <w:t>для разделяемых ключей шифрования (shared keys) не менее 32 символов (256 бит);</w:t>
      </w:r>
    </w:p>
    <w:p w:rsidR="00C624BF" w:rsidRDefault="000E09A7" w:rsidP="000E09A7">
      <w:pPr>
        <w:pStyle w:val="affffffffffffffffe"/>
        <w:numPr>
          <w:ilvl w:val="2"/>
          <w:numId w:val="60"/>
        </w:numPr>
        <w:spacing w:after="0" w:line="240" w:lineRule="auto"/>
        <w:jc w:val="both"/>
        <w:rPr>
          <w:rFonts w:ascii="Times New Roman" w:hAnsi="Times New Roman"/>
          <w:color w:val="000000" w:themeColor="text1"/>
          <w:sz w:val="26"/>
          <w:szCs w:val="26"/>
        </w:rPr>
      </w:pPr>
      <w:r>
        <w:rPr>
          <w:rFonts w:ascii="Times New Roman" w:hAnsi="Times New Roman"/>
          <w:color w:val="000000" w:themeColor="text1"/>
          <w:sz w:val="26"/>
          <w:szCs w:val="26"/>
        </w:rPr>
        <w:t>на АРМ не должно быть установленного ПО для организации удаленного доступа к информации или ОС (в т.ч. программ типа TeamViewer, RAdmin и т.п);</w:t>
      </w:r>
    </w:p>
    <w:p w:rsidR="00C624BF" w:rsidRDefault="000E09A7" w:rsidP="000E09A7">
      <w:pPr>
        <w:pStyle w:val="affffffffffffffffe"/>
        <w:numPr>
          <w:ilvl w:val="2"/>
          <w:numId w:val="60"/>
        </w:numPr>
        <w:spacing w:after="0" w:line="240" w:lineRule="auto"/>
        <w:jc w:val="both"/>
        <w:rPr>
          <w:rFonts w:ascii="Times New Roman" w:hAnsi="Times New Roman"/>
          <w:color w:val="000000" w:themeColor="text1"/>
          <w:sz w:val="26"/>
          <w:szCs w:val="26"/>
        </w:rPr>
      </w:pPr>
      <w:r>
        <w:rPr>
          <w:rFonts w:ascii="Times New Roman" w:hAnsi="Times New Roman"/>
          <w:color w:val="000000" w:themeColor="text1"/>
          <w:sz w:val="26"/>
          <w:szCs w:val="26"/>
        </w:rPr>
        <w:t>Не допускается указание услуг с использованием мобильных АРМ или общедоступных АРМ;</w:t>
      </w:r>
    </w:p>
    <w:p w:rsidR="00C624BF" w:rsidRDefault="000E09A7" w:rsidP="000E09A7">
      <w:pPr>
        <w:pStyle w:val="affffffffffffffffe"/>
        <w:numPr>
          <w:ilvl w:val="0"/>
          <w:numId w:val="113"/>
        </w:numPr>
        <w:pBdr>
          <w:top w:val="none" w:sz="4" w:space="0" w:color="000000"/>
          <w:left w:val="none" w:sz="4" w:space="0" w:color="000000"/>
          <w:bottom w:val="none" w:sz="4" w:space="0" w:color="000000"/>
          <w:right w:val="none" w:sz="4" w:space="0" w:color="000000"/>
        </w:pBdr>
        <w:spacing w:after="0"/>
        <w:ind w:left="1069"/>
        <w:jc w:val="both"/>
        <w:rPr>
          <w:rFonts w:ascii="Times New Roman" w:eastAsia="Times New Roman" w:hAnsi="Times New Roman"/>
          <w:color w:val="000000"/>
          <w:sz w:val="26"/>
          <w:szCs w:val="26"/>
        </w:rPr>
      </w:pPr>
      <w:r>
        <w:rPr>
          <w:rFonts w:ascii="Times New Roman" w:eastAsia="Times New Roman" w:hAnsi="Times New Roman"/>
          <w:color w:val="000000"/>
          <w:sz w:val="26"/>
        </w:rPr>
        <w:t>По окончании сеанса работы на АРМ или при необходимости оставления рабочего места Работник должен заблокировать экран средств вычислительной техники (блокирование экрана на персональном компьютере осуществляется нажатием сочетания клавиш Win + L или нажатием сочетания клавиш Ctrl + Alt + Del и выбором опции «Блокировать компьютер»).</w:t>
      </w:r>
    </w:p>
    <w:p w:rsidR="00C624BF" w:rsidRDefault="000E09A7" w:rsidP="000E09A7">
      <w:pPr>
        <w:pStyle w:val="14"/>
        <w:pageBreakBefore w:val="0"/>
        <w:numPr>
          <w:ilvl w:val="0"/>
          <w:numId w:val="58"/>
        </w:numPr>
        <w:spacing w:before="240" w:after="0"/>
        <w:jc w:val="both"/>
        <w:rPr>
          <w:sz w:val="26"/>
          <w:szCs w:val="26"/>
        </w:rPr>
      </w:pPr>
      <w:bookmarkStart w:id="24" w:name="_Toc178855338"/>
      <w:r>
        <w:rPr>
          <w:sz w:val="26"/>
          <w:szCs w:val="26"/>
        </w:rPr>
        <w:t>Перечень и порядок оказания Услуг</w:t>
      </w:r>
      <w:bookmarkEnd w:id="24"/>
    </w:p>
    <w:p w:rsidR="00C624BF" w:rsidRDefault="000E09A7" w:rsidP="000E09A7">
      <w:pPr>
        <w:pStyle w:val="14"/>
        <w:pageBreakBefore w:val="0"/>
        <w:numPr>
          <w:ilvl w:val="1"/>
          <w:numId w:val="58"/>
        </w:numPr>
        <w:spacing w:before="240" w:after="0"/>
        <w:jc w:val="both"/>
        <w:rPr>
          <w:sz w:val="26"/>
          <w:szCs w:val="26"/>
        </w:rPr>
      </w:pPr>
      <w:bookmarkStart w:id="25" w:name="_Toc178855339"/>
      <w:r>
        <w:rPr>
          <w:sz w:val="26"/>
          <w:szCs w:val="26"/>
        </w:rPr>
        <w:t>Требования к составу и содержанию Услуг</w:t>
      </w:r>
      <w:bookmarkEnd w:id="25"/>
      <w:r>
        <w:rPr>
          <w:rFonts w:eastAsia="Calibri"/>
          <w:sz w:val="26"/>
          <w:szCs w:val="26"/>
        </w:rPr>
        <w:t xml:space="preserve">                                                                                                                                                                                                                                                                                                                                                                                                                                                                                                                                                                                                                                                                                                                                                                                                                                                                                                                                                                                                                                                                                                                                                                                                                                                                                                                                                                                                                                                                                                                                                                                                                                                                                                                                                                                                                                                                                                                                                                                                                                                                                                                                                                                                                                                                                                                                                                                                                                                                                                                                                                                                                                                                                                                                                                                                                                                                                                                                                                                                                                                                                                                                                                                                                                                                                                                                                                                                                                                                                                                                                                                                                                                                                                                                                                                                                                                                                                                                                                                                                                                                                                                                                                                                                                                                                      </w:t>
      </w:r>
    </w:p>
    <w:p w:rsidR="00C624BF" w:rsidRDefault="000E09A7" w:rsidP="000E09A7">
      <w:pPr>
        <w:pStyle w:val="affffffffffffffffe"/>
        <w:numPr>
          <w:ilvl w:val="2"/>
          <w:numId w:val="57"/>
        </w:numPr>
        <w:spacing w:after="0" w:line="240" w:lineRule="auto"/>
        <w:ind w:left="0" w:firstLine="709"/>
        <w:jc w:val="both"/>
        <w:rPr>
          <w:rFonts w:ascii="Times New Roman" w:hAnsi="Times New Roman"/>
          <w:color w:val="000000" w:themeColor="text1"/>
          <w:sz w:val="26"/>
          <w:szCs w:val="26"/>
        </w:rPr>
      </w:pPr>
      <w:r>
        <w:rPr>
          <w:rFonts w:ascii="Times New Roman" w:hAnsi="Times New Roman"/>
          <w:color w:val="000000" w:themeColor="text1"/>
          <w:sz w:val="26"/>
          <w:szCs w:val="26"/>
        </w:rPr>
        <w:t>Состав и содержание Услуг приведены в приложении 1 к настоящему ТЗ.</w:t>
      </w:r>
    </w:p>
    <w:p w:rsidR="00C624BF" w:rsidRDefault="000E09A7" w:rsidP="000E09A7">
      <w:pPr>
        <w:pStyle w:val="14"/>
        <w:pageBreakBefore w:val="0"/>
        <w:numPr>
          <w:ilvl w:val="1"/>
          <w:numId w:val="58"/>
        </w:numPr>
        <w:spacing w:before="240" w:after="0"/>
        <w:jc w:val="both"/>
        <w:rPr>
          <w:sz w:val="26"/>
          <w:szCs w:val="26"/>
        </w:rPr>
      </w:pPr>
      <w:bookmarkStart w:id="26" w:name="_Toc178855340"/>
      <w:r>
        <w:rPr>
          <w:sz w:val="26"/>
          <w:szCs w:val="26"/>
        </w:rPr>
        <w:lastRenderedPageBreak/>
        <w:t>Порядок оказания Услуг</w:t>
      </w:r>
      <w:bookmarkEnd w:id="26"/>
    </w:p>
    <w:p w:rsidR="00C624BF" w:rsidRDefault="000E09A7" w:rsidP="000E09A7">
      <w:pPr>
        <w:pStyle w:val="affffffffffffffffe"/>
        <w:numPr>
          <w:ilvl w:val="2"/>
          <w:numId w:val="57"/>
        </w:numPr>
        <w:spacing w:after="0" w:line="240" w:lineRule="auto"/>
        <w:ind w:left="0" w:firstLine="709"/>
        <w:jc w:val="both"/>
        <w:rPr>
          <w:rFonts w:ascii="Times New Roman" w:hAnsi="Times New Roman"/>
          <w:color w:val="000000" w:themeColor="text1"/>
          <w:sz w:val="26"/>
          <w:szCs w:val="26"/>
        </w:rPr>
      </w:pPr>
      <w:r>
        <w:rPr>
          <w:rFonts w:ascii="Times New Roman" w:hAnsi="Times New Roman"/>
          <w:color w:val="000000" w:themeColor="text1"/>
          <w:sz w:val="26"/>
          <w:szCs w:val="26"/>
        </w:rPr>
        <w:t>Порядок оказания Услуг приведён в приложении 3 к настоящему ТЗ.</w:t>
      </w:r>
    </w:p>
    <w:p w:rsidR="00C624BF" w:rsidRDefault="000E09A7" w:rsidP="000E09A7">
      <w:pPr>
        <w:pStyle w:val="affffffffffffffffe"/>
        <w:numPr>
          <w:ilvl w:val="2"/>
          <w:numId w:val="57"/>
        </w:numPr>
        <w:spacing w:after="0" w:line="240" w:lineRule="auto"/>
        <w:ind w:left="0" w:firstLine="709"/>
        <w:jc w:val="both"/>
        <w:rPr>
          <w:rFonts w:ascii="Times New Roman" w:hAnsi="Times New Roman"/>
          <w:color w:val="000000" w:themeColor="text1"/>
          <w:sz w:val="26"/>
          <w:szCs w:val="26"/>
        </w:rPr>
      </w:pPr>
      <w:r>
        <w:rPr>
          <w:rFonts w:ascii="Times New Roman" w:hAnsi="Times New Roman"/>
          <w:color w:val="000000" w:themeColor="text1"/>
          <w:sz w:val="26"/>
          <w:szCs w:val="26"/>
        </w:rPr>
        <w:t>Исполнитель в соответствии с указанным в карточках Услуг (см. приложение 1) графиком актирования осуществляет подготовку, согласование и предоставление Заказчику бухгалтерских и отчётных документов.</w:t>
      </w:r>
    </w:p>
    <w:p w:rsidR="00C624BF" w:rsidRDefault="000E09A7" w:rsidP="000E09A7">
      <w:pPr>
        <w:pStyle w:val="affffffffffffffffe"/>
        <w:numPr>
          <w:ilvl w:val="2"/>
          <w:numId w:val="57"/>
        </w:numPr>
        <w:spacing w:after="0" w:line="240" w:lineRule="auto"/>
        <w:ind w:left="0" w:firstLine="709"/>
        <w:jc w:val="both"/>
        <w:rPr>
          <w:rFonts w:ascii="Times New Roman" w:hAnsi="Times New Roman"/>
          <w:color w:val="000000" w:themeColor="text1"/>
          <w:sz w:val="26"/>
          <w:szCs w:val="26"/>
        </w:rPr>
      </w:pPr>
      <w:r>
        <w:rPr>
          <w:rFonts w:ascii="Times New Roman" w:hAnsi="Times New Roman"/>
          <w:color w:val="000000" w:themeColor="text1"/>
          <w:sz w:val="26"/>
          <w:szCs w:val="26"/>
        </w:rPr>
        <w:t>Формы отчётных документов приведены в приложении 4 к настоящему ТЗ.</w:t>
      </w:r>
    </w:p>
    <w:p w:rsidR="00C624BF" w:rsidRDefault="000E09A7" w:rsidP="000E09A7">
      <w:pPr>
        <w:pStyle w:val="14"/>
        <w:pageBreakBefore w:val="0"/>
        <w:numPr>
          <w:ilvl w:val="0"/>
          <w:numId w:val="58"/>
        </w:numPr>
        <w:spacing w:before="240" w:after="0"/>
        <w:jc w:val="both"/>
        <w:rPr>
          <w:sz w:val="26"/>
          <w:szCs w:val="26"/>
        </w:rPr>
      </w:pPr>
      <w:bookmarkStart w:id="27" w:name="_Toc178855341"/>
      <w:r>
        <w:rPr>
          <w:sz w:val="26"/>
          <w:szCs w:val="26"/>
        </w:rPr>
        <w:t>Перечень приложений</w:t>
      </w:r>
      <w:bookmarkEnd w:id="27"/>
    </w:p>
    <w:p w:rsidR="00C624BF" w:rsidRDefault="000E09A7">
      <w:pPr>
        <w:rPr>
          <w:rFonts w:eastAsia="Calibri"/>
          <w:color w:val="000000" w:themeColor="text1"/>
          <w:sz w:val="26"/>
          <w:szCs w:val="26"/>
        </w:rPr>
      </w:pPr>
      <w:r>
        <w:rPr>
          <w:rFonts w:eastAsia="Calibri"/>
          <w:color w:val="000000" w:themeColor="text1"/>
          <w:sz w:val="26"/>
          <w:szCs w:val="26"/>
        </w:rPr>
        <w:t>Приложение 1. Перечень и содержание Услуг;</w:t>
      </w:r>
    </w:p>
    <w:p w:rsidR="00C624BF" w:rsidRDefault="000E09A7">
      <w:pPr>
        <w:rPr>
          <w:rFonts w:eastAsia="Calibri"/>
          <w:color w:val="000000" w:themeColor="text1"/>
          <w:sz w:val="26"/>
          <w:szCs w:val="26"/>
        </w:rPr>
      </w:pPr>
      <w:r>
        <w:rPr>
          <w:rFonts w:eastAsia="Calibri"/>
          <w:color w:val="000000" w:themeColor="text1"/>
          <w:sz w:val="26"/>
          <w:szCs w:val="26"/>
        </w:rPr>
        <w:t>Приложение 2. Перечень передаваемых документов;</w:t>
      </w:r>
    </w:p>
    <w:p w:rsidR="00C624BF" w:rsidRDefault="000E09A7">
      <w:pPr>
        <w:rPr>
          <w:rFonts w:eastAsia="Calibri"/>
          <w:color w:val="000000" w:themeColor="text1"/>
          <w:sz w:val="26"/>
          <w:szCs w:val="26"/>
        </w:rPr>
      </w:pPr>
      <w:r>
        <w:rPr>
          <w:rFonts w:eastAsia="Calibri"/>
          <w:color w:val="000000" w:themeColor="text1"/>
          <w:sz w:val="26"/>
          <w:szCs w:val="26"/>
        </w:rPr>
        <w:t>Приложение 3. Порядок оказания Услуг;</w:t>
      </w:r>
    </w:p>
    <w:p w:rsidR="00C624BF" w:rsidRDefault="000E09A7">
      <w:pPr>
        <w:rPr>
          <w:rFonts w:eastAsia="Calibri"/>
          <w:color w:val="000000" w:themeColor="text1"/>
          <w:sz w:val="26"/>
          <w:szCs w:val="26"/>
        </w:rPr>
      </w:pPr>
      <w:r>
        <w:rPr>
          <w:rFonts w:eastAsia="Calibri"/>
          <w:color w:val="000000" w:themeColor="text1"/>
          <w:sz w:val="26"/>
          <w:szCs w:val="26"/>
        </w:rPr>
        <w:t>Приложение 4. Формы отчётных документов;</w:t>
      </w:r>
    </w:p>
    <w:p w:rsidR="00C624BF" w:rsidRDefault="000E09A7">
      <w:pPr>
        <w:rPr>
          <w:rFonts w:eastAsia="Calibri"/>
          <w:color w:val="000000" w:themeColor="text1"/>
          <w:sz w:val="26"/>
          <w:szCs w:val="26"/>
        </w:rPr>
      </w:pPr>
      <w:r>
        <w:rPr>
          <w:rFonts w:eastAsia="Calibri"/>
          <w:color w:val="000000" w:themeColor="text1"/>
          <w:sz w:val="26"/>
          <w:szCs w:val="26"/>
        </w:rPr>
        <w:t>Приложение 5. Правила информационной безопасности.</w:t>
      </w:r>
    </w:p>
    <w:p w:rsidR="00C624BF" w:rsidRDefault="00C624BF">
      <w:pPr>
        <w:rPr>
          <w:rFonts w:eastAsia="Calibri"/>
          <w:color w:val="000000" w:themeColor="text1"/>
          <w:sz w:val="26"/>
          <w:szCs w:val="26"/>
        </w:rPr>
      </w:pPr>
    </w:p>
    <w:tbl>
      <w:tblPr>
        <w:tblW w:w="10207" w:type="dxa"/>
        <w:tblLayout w:type="fixed"/>
        <w:tblLook w:val="0000" w:firstRow="0" w:lastRow="0" w:firstColumn="0" w:lastColumn="0" w:noHBand="0" w:noVBand="0"/>
      </w:tblPr>
      <w:tblGrid>
        <w:gridCol w:w="4820"/>
        <w:gridCol w:w="5387"/>
      </w:tblGrid>
      <w:tr w:rsidR="00C624BF">
        <w:trPr>
          <w:trHeight w:val="679"/>
        </w:trPr>
        <w:tc>
          <w:tcPr>
            <w:tcW w:w="4820" w:type="dxa"/>
          </w:tcPr>
          <w:p w:rsidR="00C624BF" w:rsidRDefault="000E09A7">
            <w:pPr>
              <w:spacing w:line="276" w:lineRule="auto"/>
              <w:rPr>
                <w:b/>
              </w:rPr>
            </w:pPr>
            <w:r>
              <w:rPr>
                <w:b/>
              </w:rPr>
              <w:t>ЗАКАЗЧИК:</w:t>
            </w:r>
          </w:p>
          <w:p w:rsidR="00C624BF" w:rsidRDefault="000E09A7">
            <w:pPr>
              <w:spacing w:line="276" w:lineRule="auto"/>
              <w:rPr>
                <w:b/>
              </w:rPr>
            </w:pPr>
            <w:r>
              <w:rPr>
                <w:b/>
              </w:rPr>
              <w:t>АО «Россети ЦИУС ЕЭС»</w:t>
            </w:r>
          </w:p>
          <w:p w:rsidR="00C624BF" w:rsidRDefault="00C624BF">
            <w:pPr>
              <w:spacing w:line="276" w:lineRule="auto"/>
              <w:rPr>
                <w:b/>
              </w:rPr>
            </w:pPr>
          </w:p>
          <w:p w:rsidR="00C624BF" w:rsidRDefault="00C624BF">
            <w:pPr>
              <w:spacing w:line="276" w:lineRule="auto"/>
              <w:rPr>
                <w:b/>
              </w:rPr>
            </w:pPr>
          </w:p>
          <w:p w:rsidR="00C624BF" w:rsidRDefault="000E09A7">
            <w:pPr>
              <w:spacing w:line="276" w:lineRule="auto"/>
              <w:rPr>
                <w:b/>
              </w:rPr>
            </w:pPr>
            <w:r>
              <w:rPr>
                <w:b/>
              </w:rPr>
              <w:t>__________________ / ____________ /</w:t>
            </w:r>
          </w:p>
        </w:tc>
        <w:tc>
          <w:tcPr>
            <w:tcW w:w="5387" w:type="dxa"/>
          </w:tcPr>
          <w:p w:rsidR="00C624BF" w:rsidRDefault="000E09A7">
            <w:pPr>
              <w:spacing w:line="276" w:lineRule="auto"/>
              <w:rPr>
                <w:b/>
              </w:rPr>
            </w:pPr>
            <w:r>
              <w:rPr>
                <w:b/>
              </w:rPr>
              <w:t>ИСПОЛНИТЕЛЬ:</w:t>
            </w:r>
          </w:p>
          <w:p w:rsidR="00C624BF" w:rsidRDefault="000E09A7">
            <w:pPr>
              <w:spacing w:line="276" w:lineRule="auto"/>
              <w:rPr>
                <w:b/>
              </w:rPr>
            </w:pPr>
            <w:r>
              <w:rPr>
                <w:b/>
              </w:rPr>
              <w:t>_________________</w:t>
            </w:r>
          </w:p>
          <w:p w:rsidR="00C624BF" w:rsidRDefault="00C624BF">
            <w:pPr>
              <w:spacing w:line="276" w:lineRule="auto"/>
              <w:rPr>
                <w:b/>
              </w:rPr>
            </w:pPr>
          </w:p>
          <w:p w:rsidR="00C624BF" w:rsidRDefault="00C624BF">
            <w:pPr>
              <w:spacing w:line="276" w:lineRule="auto"/>
              <w:rPr>
                <w:b/>
              </w:rPr>
            </w:pPr>
          </w:p>
          <w:p w:rsidR="00C624BF" w:rsidRDefault="000E09A7">
            <w:pPr>
              <w:spacing w:line="276" w:lineRule="auto"/>
              <w:rPr>
                <w:b/>
              </w:rPr>
            </w:pPr>
            <w:r>
              <w:rPr>
                <w:b/>
              </w:rPr>
              <w:t>__________________ / ________________ /</w:t>
            </w:r>
          </w:p>
        </w:tc>
      </w:tr>
    </w:tbl>
    <w:p w:rsidR="00C624BF" w:rsidRDefault="00C624BF">
      <w:pPr>
        <w:pStyle w:val="14"/>
        <w:pageBreakBefore w:val="0"/>
        <w:sectPr w:rsidR="00C624BF">
          <w:pgSz w:w="11906" w:h="16838"/>
          <w:pgMar w:top="1134" w:right="709" w:bottom="426" w:left="1701" w:header="709" w:footer="709" w:gutter="0"/>
          <w:cols w:space="708"/>
          <w:docGrid w:linePitch="360"/>
        </w:sectPr>
      </w:pPr>
    </w:p>
    <w:p w:rsidR="00C624BF" w:rsidRDefault="000E09A7">
      <w:pPr>
        <w:pStyle w:val="afff2"/>
        <w:ind w:left="6521"/>
      </w:pPr>
      <w:r>
        <w:rPr>
          <w:lang w:eastAsia="en-US"/>
        </w:rPr>
        <w:lastRenderedPageBreak/>
        <w:t>Приложение 1</w:t>
      </w:r>
    </w:p>
    <w:p w:rsidR="00C624BF" w:rsidRDefault="000E09A7">
      <w:pPr>
        <w:pStyle w:val="afff2"/>
        <w:ind w:left="6521"/>
      </w:pPr>
      <w:r>
        <w:rPr>
          <w:lang w:eastAsia="en-US"/>
        </w:rPr>
        <w:t>к Техническому заданию</w:t>
      </w:r>
    </w:p>
    <w:p w:rsidR="00C624BF" w:rsidRDefault="000E09A7">
      <w:pPr>
        <w:pStyle w:val="14"/>
        <w:pageBreakBefore w:val="0"/>
        <w:spacing w:after="48"/>
        <w:jc w:val="center"/>
      </w:pPr>
      <w:r>
        <w:br/>
      </w:r>
      <w:bookmarkStart w:id="28" w:name="_Toc178855342"/>
      <w:r>
        <w:t>Приложение 1. Перечень и содержание Услуг</w:t>
      </w:r>
      <w:bookmarkEnd w:id="28"/>
    </w:p>
    <w:p w:rsidR="00C624BF" w:rsidRDefault="000E09A7" w:rsidP="000E09A7">
      <w:pPr>
        <w:pStyle w:val="14"/>
        <w:pageBreakBefore w:val="0"/>
        <w:numPr>
          <w:ilvl w:val="0"/>
          <w:numId w:val="66"/>
        </w:numPr>
        <w:spacing w:before="240" w:after="0"/>
        <w:jc w:val="both"/>
        <w:rPr>
          <w:sz w:val="26"/>
          <w:szCs w:val="26"/>
        </w:rPr>
      </w:pPr>
      <w:bookmarkStart w:id="29" w:name="_Toc178855343"/>
      <w:r>
        <w:rPr>
          <w:rFonts w:eastAsia="Calibri"/>
          <w:sz w:val="26"/>
          <w:szCs w:val="26"/>
        </w:rPr>
        <w:t xml:space="preserve">Объект Услуг: Автоматизированная </w:t>
      </w:r>
      <w:r>
        <w:rPr>
          <w:iCs/>
          <w:sz w:val="26"/>
          <w:szCs w:val="26"/>
        </w:rPr>
        <w:t>система хранения данных (СХД).</w:t>
      </w:r>
      <w:bookmarkEnd w:id="29"/>
    </w:p>
    <w:p w:rsidR="00C624BF" w:rsidRDefault="000E09A7" w:rsidP="000E09A7">
      <w:pPr>
        <w:pStyle w:val="affffffffffffffffe"/>
        <w:numPr>
          <w:ilvl w:val="1"/>
          <w:numId w:val="66"/>
        </w:numPr>
        <w:spacing w:before="240" w:after="0" w:line="240" w:lineRule="auto"/>
        <w:jc w:val="both"/>
        <w:outlineLvl w:val="1"/>
        <w:rPr>
          <w:rFonts w:ascii="Times New Roman" w:hAnsi="Times New Roman"/>
          <w:b/>
          <w:bCs/>
          <w:sz w:val="26"/>
          <w:szCs w:val="26"/>
        </w:rPr>
      </w:pPr>
      <w:bookmarkStart w:id="30" w:name="_Toc178855344"/>
      <w:r>
        <w:rPr>
          <w:rFonts w:ascii="Times New Roman" w:hAnsi="Times New Roman"/>
          <w:b/>
          <w:bCs/>
          <w:sz w:val="26"/>
          <w:szCs w:val="26"/>
        </w:rPr>
        <w:t>Компонентный состав</w:t>
      </w:r>
      <w:bookmarkEnd w:id="30"/>
    </w:p>
    <w:p w:rsidR="00C624BF" w:rsidRDefault="000E09A7" w:rsidP="000E09A7">
      <w:pPr>
        <w:pStyle w:val="affffffffffffffffe"/>
        <w:numPr>
          <w:ilvl w:val="2"/>
          <w:numId w:val="66"/>
        </w:numPr>
        <w:spacing w:after="0" w:line="240" w:lineRule="auto"/>
        <w:ind w:left="0" w:firstLine="709"/>
        <w:jc w:val="both"/>
        <w:rPr>
          <w:rFonts w:ascii="Times New Roman" w:hAnsi="Times New Roman"/>
        </w:rPr>
      </w:pPr>
      <w:r>
        <w:rPr>
          <w:rFonts w:ascii="Times New Roman" w:hAnsi="Times New Roman"/>
          <w:color w:val="000000" w:themeColor="text1"/>
          <w:sz w:val="26"/>
          <w:szCs w:val="26"/>
        </w:rPr>
        <w:t>Объект Услуг включает следующие программные, аппаратные, инженерные и иные компоненты:</w:t>
      </w:r>
    </w:p>
    <w:p w:rsidR="00C624BF" w:rsidRDefault="000E09A7">
      <w:pPr>
        <w:pStyle w:val="afffffffff7"/>
        <w:keepNext/>
        <w:pageBreakBefore w:val="0"/>
        <w:rPr>
          <w:i w:val="0"/>
          <w:iCs/>
          <w:color w:val="00B0F0"/>
          <w:lang w:val="en-US"/>
        </w:rPr>
      </w:pPr>
      <w:r>
        <w:t xml:space="preserve">Компоненты </w:t>
      </w:r>
    </w:p>
    <w:tbl>
      <w:tblPr>
        <w:tblStyle w:val="affffffffe"/>
        <w:tblW w:w="9493" w:type="dxa"/>
        <w:tblLook w:val="04A0" w:firstRow="1" w:lastRow="0" w:firstColumn="1" w:lastColumn="0" w:noHBand="0" w:noVBand="1"/>
      </w:tblPr>
      <w:tblGrid>
        <w:gridCol w:w="1005"/>
        <w:gridCol w:w="5826"/>
        <w:gridCol w:w="2662"/>
      </w:tblGrid>
      <w:tr w:rsidR="00C624BF">
        <w:tc>
          <w:tcPr>
            <w:tcW w:w="1005" w:type="dxa"/>
            <w:shd w:val="clear" w:color="auto" w:fill="D9D9D9" w:themeFill="background1" w:themeFillShade="D9"/>
            <w:vAlign w:val="center"/>
          </w:tcPr>
          <w:p w:rsidR="00C624BF" w:rsidRDefault="000E09A7">
            <w:pPr>
              <w:jc w:val="center"/>
              <w:rPr>
                <w:rFonts w:eastAsia="Calibri"/>
                <w:color w:val="000000" w:themeColor="text1"/>
                <w:sz w:val="26"/>
                <w:szCs w:val="26"/>
              </w:rPr>
            </w:pPr>
            <w:r>
              <w:rPr>
                <w:rFonts w:eastAsia="Calibri"/>
                <w:b/>
                <w:color w:val="000000" w:themeColor="text1"/>
              </w:rPr>
              <w:t>№ п/п</w:t>
            </w:r>
          </w:p>
        </w:tc>
        <w:tc>
          <w:tcPr>
            <w:tcW w:w="5826" w:type="dxa"/>
            <w:shd w:val="clear" w:color="auto" w:fill="D9D9D9" w:themeFill="background1" w:themeFillShade="D9"/>
            <w:vAlign w:val="center"/>
          </w:tcPr>
          <w:p w:rsidR="00C624BF" w:rsidRDefault="000E09A7">
            <w:pPr>
              <w:jc w:val="center"/>
              <w:rPr>
                <w:rFonts w:eastAsia="Calibri"/>
                <w:b/>
                <w:color w:val="000000" w:themeColor="text1"/>
              </w:rPr>
            </w:pPr>
            <w:r>
              <w:rPr>
                <w:rFonts w:eastAsia="Calibri"/>
                <w:b/>
                <w:color w:val="000000" w:themeColor="text1"/>
              </w:rPr>
              <w:t>Наименование компонента Объекта Услуг</w:t>
            </w:r>
          </w:p>
        </w:tc>
        <w:tc>
          <w:tcPr>
            <w:tcW w:w="2662" w:type="dxa"/>
            <w:shd w:val="clear" w:color="auto" w:fill="D9D9D9" w:themeFill="background1" w:themeFillShade="D9"/>
            <w:vAlign w:val="center"/>
          </w:tcPr>
          <w:p w:rsidR="00C624BF" w:rsidRDefault="000E09A7">
            <w:pPr>
              <w:jc w:val="center"/>
              <w:rPr>
                <w:rFonts w:eastAsia="Calibri"/>
                <w:b/>
                <w:color w:val="000000" w:themeColor="text1"/>
              </w:rPr>
            </w:pPr>
            <w:r>
              <w:rPr>
                <w:rFonts w:eastAsia="Calibri"/>
                <w:b/>
                <w:color w:val="000000" w:themeColor="text1"/>
              </w:rPr>
              <w:t>Категория компонента Объекта Услуг</w:t>
            </w:r>
          </w:p>
        </w:tc>
      </w:tr>
      <w:tr w:rsidR="00C624BF">
        <w:tc>
          <w:tcPr>
            <w:tcW w:w="1005" w:type="dxa"/>
          </w:tcPr>
          <w:p w:rsidR="00C624BF" w:rsidRDefault="00C624BF" w:rsidP="000E09A7">
            <w:pPr>
              <w:pStyle w:val="affffffffffffffffe"/>
              <w:numPr>
                <w:ilvl w:val="0"/>
                <w:numId w:val="71"/>
              </w:numPr>
              <w:spacing w:after="0" w:line="240" w:lineRule="auto"/>
              <w:jc w:val="center"/>
              <w:rPr>
                <w:rFonts w:ascii="Times New Roman" w:hAnsi="Times New Roman"/>
                <w:color w:val="000000" w:themeColor="text1"/>
              </w:rPr>
            </w:pPr>
          </w:p>
        </w:tc>
        <w:tc>
          <w:tcPr>
            <w:tcW w:w="5826" w:type="dxa"/>
          </w:tcPr>
          <w:p w:rsidR="00C624BF" w:rsidRDefault="000E09A7">
            <w:pPr>
              <w:rPr>
                <w:rFonts w:eastAsia="Calibri"/>
                <w:i/>
                <w:iCs/>
                <w:color w:val="00B0F0"/>
              </w:rPr>
            </w:pPr>
            <w:r>
              <w:t>Модуль «Хранение документов»</w:t>
            </w:r>
          </w:p>
        </w:tc>
        <w:tc>
          <w:tcPr>
            <w:tcW w:w="2662" w:type="dxa"/>
          </w:tcPr>
          <w:p w:rsidR="00C624BF" w:rsidRDefault="000E09A7">
            <w:pPr>
              <w:jc w:val="center"/>
              <w:rPr>
                <w:rFonts w:eastAsia="Calibri"/>
                <w:color w:val="000000" w:themeColor="text1"/>
              </w:rPr>
            </w:pPr>
            <w:r>
              <w:rPr>
                <w:rFonts w:eastAsia="Calibri"/>
                <w:color w:val="000000" w:themeColor="text1"/>
              </w:rPr>
              <w:t>Прикладное ПО</w:t>
            </w:r>
          </w:p>
        </w:tc>
      </w:tr>
      <w:tr w:rsidR="00C624BF">
        <w:tc>
          <w:tcPr>
            <w:tcW w:w="1005" w:type="dxa"/>
          </w:tcPr>
          <w:p w:rsidR="00C624BF" w:rsidRDefault="00C624BF" w:rsidP="000E09A7">
            <w:pPr>
              <w:pStyle w:val="affffffffffffffffe"/>
              <w:numPr>
                <w:ilvl w:val="0"/>
                <w:numId w:val="71"/>
              </w:numPr>
              <w:spacing w:after="0" w:line="240" w:lineRule="auto"/>
              <w:jc w:val="center"/>
              <w:rPr>
                <w:rFonts w:ascii="Times New Roman" w:hAnsi="Times New Roman"/>
                <w:color w:val="000000" w:themeColor="text1"/>
              </w:rPr>
            </w:pPr>
          </w:p>
        </w:tc>
        <w:tc>
          <w:tcPr>
            <w:tcW w:w="5826" w:type="dxa"/>
          </w:tcPr>
          <w:p w:rsidR="00C624BF" w:rsidRDefault="000E09A7">
            <w:r>
              <w:t>Модуль «Ввод»</w:t>
            </w:r>
          </w:p>
        </w:tc>
        <w:tc>
          <w:tcPr>
            <w:tcW w:w="2662" w:type="dxa"/>
          </w:tcPr>
          <w:p w:rsidR="00C624BF" w:rsidRDefault="000E09A7">
            <w:pPr>
              <w:jc w:val="center"/>
              <w:rPr>
                <w:rFonts w:eastAsia="Calibri"/>
                <w:color w:val="000000" w:themeColor="text1"/>
              </w:rPr>
            </w:pPr>
            <w:r>
              <w:rPr>
                <w:rFonts w:eastAsia="Calibri"/>
                <w:color w:val="000000" w:themeColor="text1"/>
              </w:rPr>
              <w:t>Прикладное ПО</w:t>
            </w:r>
          </w:p>
        </w:tc>
      </w:tr>
      <w:tr w:rsidR="00C624BF">
        <w:tc>
          <w:tcPr>
            <w:tcW w:w="1005" w:type="dxa"/>
          </w:tcPr>
          <w:p w:rsidR="00C624BF" w:rsidRDefault="00C624BF" w:rsidP="000E09A7">
            <w:pPr>
              <w:pStyle w:val="affffffffffffffffe"/>
              <w:numPr>
                <w:ilvl w:val="0"/>
                <w:numId w:val="71"/>
              </w:numPr>
              <w:spacing w:after="0" w:line="240" w:lineRule="auto"/>
              <w:jc w:val="center"/>
              <w:rPr>
                <w:rFonts w:ascii="Times New Roman" w:hAnsi="Times New Roman"/>
                <w:color w:val="000000" w:themeColor="text1"/>
              </w:rPr>
            </w:pPr>
          </w:p>
        </w:tc>
        <w:tc>
          <w:tcPr>
            <w:tcW w:w="5826" w:type="dxa"/>
          </w:tcPr>
          <w:p w:rsidR="00C624BF" w:rsidRDefault="000E09A7">
            <w:r>
              <w:t>Модуль «Вывод»</w:t>
            </w:r>
          </w:p>
        </w:tc>
        <w:tc>
          <w:tcPr>
            <w:tcW w:w="2662" w:type="dxa"/>
          </w:tcPr>
          <w:p w:rsidR="00C624BF" w:rsidRDefault="000E09A7">
            <w:pPr>
              <w:jc w:val="center"/>
              <w:rPr>
                <w:rFonts w:eastAsia="Calibri"/>
                <w:color w:val="000000" w:themeColor="text1"/>
              </w:rPr>
            </w:pPr>
            <w:r>
              <w:rPr>
                <w:rFonts w:eastAsia="Calibri"/>
                <w:color w:val="000000" w:themeColor="text1"/>
              </w:rPr>
              <w:t>Прикладное ПО</w:t>
            </w:r>
          </w:p>
        </w:tc>
      </w:tr>
      <w:tr w:rsidR="00C624BF">
        <w:tc>
          <w:tcPr>
            <w:tcW w:w="1005" w:type="dxa"/>
          </w:tcPr>
          <w:p w:rsidR="00C624BF" w:rsidRDefault="00C624BF" w:rsidP="000E09A7">
            <w:pPr>
              <w:pStyle w:val="affffffffffffffffe"/>
              <w:numPr>
                <w:ilvl w:val="0"/>
                <w:numId w:val="71"/>
              </w:numPr>
              <w:spacing w:after="0" w:line="240" w:lineRule="auto"/>
              <w:jc w:val="center"/>
              <w:rPr>
                <w:rFonts w:ascii="Times New Roman" w:hAnsi="Times New Roman"/>
                <w:color w:val="000000" w:themeColor="text1"/>
              </w:rPr>
            </w:pPr>
          </w:p>
        </w:tc>
        <w:tc>
          <w:tcPr>
            <w:tcW w:w="5826" w:type="dxa"/>
          </w:tcPr>
          <w:p w:rsidR="00C624BF" w:rsidRDefault="000E09A7">
            <w:pPr>
              <w:rPr>
                <w:rFonts w:eastAsia="Calibri"/>
                <w:i/>
                <w:iCs/>
                <w:color w:val="00B0F0"/>
              </w:rPr>
            </w:pPr>
            <w:r>
              <w:t>Модуль «Безопасность»</w:t>
            </w:r>
          </w:p>
        </w:tc>
        <w:tc>
          <w:tcPr>
            <w:tcW w:w="2662" w:type="dxa"/>
          </w:tcPr>
          <w:p w:rsidR="00C624BF" w:rsidRDefault="000E09A7">
            <w:pPr>
              <w:jc w:val="center"/>
              <w:rPr>
                <w:rFonts w:eastAsia="Calibri"/>
                <w:color w:val="000000" w:themeColor="text1"/>
              </w:rPr>
            </w:pPr>
            <w:r>
              <w:rPr>
                <w:rFonts w:eastAsia="Calibri"/>
                <w:color w:val="000000" w:themeColor="text1"/>
              </w:rPr>
              <w:t>Прикладное ПО</w:t>
            </w:r>
          </w:p>
        </w:tc>
      </w:tr>
      <w:tr w:rsidR="00C624BF">
        <w:tc>
          <w:tcPr>
            <w:tcW w:w="1005" w:type="dxa"/>
          </w:tcPr>
          <w:p w:rsidR="00C624BF" w:rsidRDefault="00C624BF" w:rsidP="000E09A7">
            <w:pPr>
              <w:pStyle w:val="affffffffffffffffe"/>
              <w:numPr>
                <w:ilvl w:val="0"/>
                <w:numId w:val="71"/>
              </w:numPr>
              <w:spacing w:after="0" w:line="240" w:lineRule="auto"/>
              <w:jc w:val="center"/>
              <w:rPr>
                <w:rFonts w:ascii="Times New Roman" w:hAnsi="Times New Roman"/>
                <w:color w:val="000000" w:themeColor="text1"/>
              </w:rPr>
            </w:pPr>
          </w:p>
        </w:tc>
        <w:tc>
          <w:tcPr>
            <w:tcW w:w="5826" w:type="dxa"/>
          </w:tcPr>
          <w:p w:rsidR="00C624BF" w:rsidRDefault="000E09A7">
            <w:pPr>
              <w:rPr>
                <w:rFonts w:eastAsia="Calibri"/>
                <w:i/>
                <w:iCs/>
                <w:color w:val="00B0F0"/>
              </w:rPr>
            </w:pPr>
            <w:r>
              <w:t>Модуль «Администрирование»</w:t>
            </w:r>
          </w:p>
        </w:tc>
        <w:tc>
          <w:tcPr>
            <w:tcW w:w="2662" w:type="dxa"/>
          </w:tcPr>
          <w:p w:rsidR="00C624BF" w:rsidRDefault="000E09A7">
            <w:pPr>
              <w:jc w:val="center"/>
              <w:rPr>
                <w:rFonts w:eastAsia="Calibri"/>
                <w:color w:val="000000" w:themeColor="text1"/>
              </w:rPr>
            </w:pPr>
            <w:r>
              <w:rPr>
                <w:rFonts w:eastAsia="Calibri"/>
                <w:color w:val="000000" w:themeColor="text1"/>
              </w:rPr>
              <w:t>Прикладное ПО</w:t>
            </w:r>
          </w:p>
        </w:tc>
      </w:tr>
      <w:tr w:rsidR="00C624BF">
        <w:tc>
          <w:tcPr>
            <w:tcW w:w="1005" w:type="dxa"/>
          </w:tcPr>
          <w:p w:rsidR="00C624BF" w:rsidRDefault="00C624BF" w:rsidP="000E09A7">
            <w:pPr>
              <w:pStyle w:val="affffffffffffffffe"/>
              <w:numPr>
                <w:ilvl w:val="0"/>
                <w:numId w:val="71"/>
              </w:numPr>
              <w:spacing w:after="0" w:line="240" w:lineRule="auto"/>
              <w:jc w:val="center"/>
              <w:rPr>
                <w:rFonts w:ascii="Times New Roman" w:hAnsi="Times New Roman"/>
                <w:color w:val="000000" w:themeColor="text1"/>
              </w:rPr>
            </w:pPr>
          </w:p>
        </w:tc>
        <w:tc>
          <w:tcPr>
            <w:tcW w:w="5826" w:type="dxa"/>
          </w:tcPr>
          <w:p w:rsidR="00C624BF" w:rsidRDefault="000E09A7">
            <w:pPr>
              <w:rPr>
                <w:rFonts w:eastAsia="Calibri"/>
                <w:i/>
                <w:iCs/>
                <w:color w:val="00B0F0"/>
              </w:rPr>
            </w:pPr>
            <w:r>
              <w:t xml:space="preserve">Модуль «Навигация, поиск, фильтрация, сортировка и просмотр» </w:t>
            </w:r>
          </w:p>
        </w:tc>
        <w:tc>
          <w:tcPr>
            <w:tcW w:w="2662" w:type="dxa"/>
          </w:tcPr>
          <w:p w:rsidR="00C624BF" w:rsidRDefault="000E09A7">
            <w:pPr>
              <w:jc w:val="center"/>
              <w:rPr>
                <w:rFonts w:eastAsia="Calibri"/>
                <w:color w:val="000000" w:themeColor="text1"/>
              </w:rPr>
            </w:pPr>
            <w:r>
              <w:rPr>
                <w:rFonts w:eastAsia="Calibri"/>
                <w:color w:val="000000" w:themeColor="text1"/>
              </w:rPr>
              <w:t>Прикладное ПО</w:t>
            </w:r>
          </w:p>
        </w:tc>
      </w:tr>
      <w:tr w:rsidR="00C624BF">
        <w:tc>
          <w:tcPr>
            <w:tcW w:w="1005" w:type="dxa"/>
          </w:tcPr>
          <w:p w:rsidR="00C624BF" w:rsidRDefault="00C624BF" w:rsidP="000E09A7">
            <w:pPr>
              <w:pStyle w:val="affffffffffffffffe"/>
              <w:numPr>
                <w:ilvl w:val="0"/>
                <w:numId w:val="71"/>
              </w:numPr>
              <w:spacing w:after="0" w:line="240" w:lineRule="auto"/>
              <w:jc w:val="center"/>
              <w:rPr>
                <w:rFonts w:ascii="Times New Roman" w:hAnsi="Times New Roman"/>
                <w:color w:val="000000" w:themeColor="text1"/>
              </w:rPr>
            </w:pPr>
          </w:p>
        </w:tc>
        <w:tc>
          <w:tcPr>
            <w:tcW w:w="5826" w:type="dxa"/>
          </w:tcPr>
          <w:p w:rsidR="00C624BF" w:rsidRDefault="000E09A7">
            <w:pPr>
              <w:rPr>
                <w:rFonts w:eastAsia="Calibri"/>
                <w:i/>
                <w:iCs/>
                <w:color w:val="00B0F0"/>
              </w:rPr>
            </w:pPr>
            <w:r>
              <w:t xml:space="preserve">Модуль «Статистическая отчетность» </w:t>
            </w:r>
          </w:p>
        </w:tc>
        <w:tc>
          <w:tcPr>
            <w:tcW w:w="2662" w:type="dxa"/>
          </w:tcPr>
          <w:p w:rsidR="00C624BF" w:rsidRDefault="000E09A7">
            <w:pPr>
              <w:jc w:val="center"/>
              <w:rPr>
                <w:rFonts w:eastAsia="Calibri"/>
                <w:color w:val="000000" w:themeColor="text1"/>
              </w:rPr>
            </w:pPr>
            <w:r>
              <w:rPr>
                <w:rFonts w:eastAsia="Calibri"/>
                <w:color w:val="000000" w:themeColor="text1"/>
              </w:rPr>
              <w:t>Прикладное ПО</w:t>
            </w:r>
          </w:p>
        </w:tc>
      </w:tr>
      <w:tr w:rsidR="00C624BF">
        <w:tc>
          <w:tcPr>
            <w:tcW w:w="1005" w:type="dxa"/>
          </w:tcPr>
          <w:p w:rsidR="00C624BF" w:rsidRDefault="00C624BF" w:rsidP="000E09A7">
            <w:pPr>
              <w:pStyle w:val="affffffffffffffffe"/>
              <w:numPr>
                <w:ilvl w:val="0"/>
                <w:numId w:val="71"/>
              </w:numPr>
              <w:spacing w:after="0" w:line="240" w:lineRule="auto"/>
              <w:jc w:val="center"/>
              <w:rPr>
                <w:rFonts w:ascii="Times New Roman" w:hAnsi="Times New Roman"/>
              </w:rPr>
            </w:pPr>
          </w:p>
        </w:tc>
        <w:tc>
          <w:tcPr>
            <w:tcW w:w="5826" w:type="dxa"/>
          </w:tcPr>
          <w:p w:rsidR="00C624BF" w:rsidRDefault="000E09A7">
            <w:pPr>
              <w:rPr>
                <w:rFonts w:eastAsia="Calibri"/>
              </w:rPr>
            </w:pPr>
            <w:r>
              <w:rPr>
                <w:rFonts w:eastAsia="Calibri"/>
              </w:rPr>
              <w:t>Модуль «Интеграция с 1С ЗУП»</w:t>
            </w:r>
          </w:p>
        </w:tc>
        <w:tc>
          <w:tcPr>
            <w:tcW w:w="2662" w:type="dxa"/>
          </w:tcPr>
          <w:p w:rsidR="00C624BF" w:rsidRDefault="000E09A7">
            <w:pPr>
              <w:jc w:val="center"/>
              <w:rPr>
                <w:rFonts w:eastAsia="Calibri"/>
              </w:rPr>
            </w:pPr>
            <w:r>
              <w:rPr>
                <w:rFonts w:eastAsia="Calibri"/>
              </w:rPr>
              <w:t>Интеграционные механизмы</w:t>
            </w:r>
          </w:p>
        </w:tc>
      </w:tr>
      <w:tr w:rsidR="00C624BF">
        <w:tc>
          <w:tcPr>
            <w:tcW w:w="1005" w:type="dxa"/>
          </w:tcPr>
          <w:p w:rsidR="00C624BF" w:rsidRDefault="00C624BF" w:rsidP="000E09A7">
            <w:pPr>
              <w:pStyle w:val="affffffffffffffffe"/>
              <w:numPr>
                <w:ilvl w:val="0"/>
                <w:numId w:val="71"/>
              </w:numPr>
              <w:spacing w:after="0" w:line="240" w:lineRule="auto"/>
              <w:jc w:val="center"/>
              <w:rPr>
                <w:rFonts w:ascii="Times New Roman" w:hAnsi="Times New Roman"/>
                <w:color w:val="000000" w:themeColor="text1"/>
              </w:rPr>
            </w:pPr>
          </w:p>
        </w:tc>
        <w:tc>
          <w:tcPr>
            <w:tcW w:w="5826" w:type="dxa"/>
          </w:tcPr>
          <w:p w:rsidR="00C624BF" w:rsidRDefault="000E09A7">
            <w:pPr>
              <w:rPr>
                <w:rFonts w:eastAsia="Calibri"/>
              </w:rPr>
            </w:pPr>
            <w:r>
              <w:rPr>
                <w:rFonts w:eastAsia="Calibri"/>
              </w:rPr>
              <w:t>Модуль «Интеграция с СЭДО»</w:t>
            </w:r>
          </w:p>
        </w:tc>
        <w:tc>
          <w:tcPr>
            <w:tcW w:w="2662" w:type="dxa"/>
          </w:tcPr>
          <w:p w:rsidR="00C624BF" w:rsidRDefault="000E09A7">
            <w:pPr>
              <w:jc w:val="center"/>
              <w:rPr>
                <w:rFonts w:eastAsia="Calibri"/>
                <w:color w:val="000000" w:themeColor="text1"/>
              </w:rPr>
            </w:pPr>
            <w:r>
              <w:rPr>
                <w:rFonts w:eastAsia="Calibri"/>
              </w:rPr>
              <w:t>Интеграционные механизмы</w:t>
            </w:r>
          </w:p>
        </w:tc>
      </w:tr>
      <w:tr w:rsidR="00C624BF">
        <w:tc>
          <w:tcPr>
            <w:tcW w:w="1005" w:type="dxa"/>
          </w:tcPr>
          <w:p w:rsidR="00C624BF" w:rsidRDefault="00C624BF" w:rsidP="000E09A7">
            <w:pPr>
              <w:pStyle w:val="affffffffffffffffe"/>
              <w:numPr>
                <w:ilvl w:val="0"/>
                <w:numId w:val="71"/>
              </w:numPr>
              <w:spacing w:after="0" w:line="240" w:lineRule="auto"/>
              <w:jc w:val="center"/>
              <w:rPr>
                <w:rFonts w:ascii="Times New Roman" w:hAnsi="Times New Roman"/>
                <w:color w:val="000000" w:themeColor="text1"/>
              </w:rPr>
            </w:pPr>
          </w:p>
        </w:tc>
        <w:tc>
          <w:tcPr>
            <w:tcW w:w="5826" w:type="dxa"/>
          </w:tcPr>
          <w:p w:rsidR="00C624BF" w:rsidRDefault="000E09A7">
            <w:pPr>
              <w:rPr>
                <w:rFonts w:eastAsia="Calibri"/>
              </w:rPr>
            </w:pPr>
            <w:r>
              <w:rPr>
                <w:rFonts w:eastAsia="Calibri"/>
              </w:rPr>
              <w:t>Модуль «Интеграция с СЭА»</w:t>
            </w:r>
          </w:p>
        </w:tc>
        <w:tc>
          <w:tcPr>
            <w:tcW w:w="2662" w:type="dxa"/>
          </w:tcPr>
          <w:p w:rsidR="00C624BF" w:rsidRDefault="000E09A7">
            <w:pPr>
              <w:jc w:val="center"/>
              <w:rPr>
                <w:rFonts w:eastAsia="Calibri"/>
                <w:color w:val="000000" w:themeColor="text1"/>
              </w:rPr>
            </w:pPr>
            <w:r>
              <w:rPr>
                <w:rFonts w:eastAsia="Calibri"/>
              </w:rPr>
              <w:t>Интеграционные механизмы</w:t>
            </w:r>
          </w:p>
        </w:tc>
      </w:tr>
      <w:tr w:rsidR="00C624BF">
        <w:tc>
          <w:tcPr>
            <w:tcW w:w="1005" w:type="dxa"/>
          </w:tcPr>
          <w:p w:rsidR="00C624BF" w:rsidRDefault="00C624BF" w:rsidP="000E09A7">
            <w:pPr>
              <w:pStyle w:val="affffffffffffffffe"/>
              <w:numPr>
                <w:ilvl w:val="0"/>
                <w:numId w:val="71"/>
              </w:numPr>
              <w:spacing w:after="0" w:line="240" w:lineRule="auto"/>
              <w:jc w:val="center"/>
              <w:rPr>
                <w:rFonts w:ascii="Times New Roman" w:hAnsi="Times New Roman"/>
                <w:color w:val="000000" w:themeColor="text1"/>
              </w:rPr>
            </w:pPr>
          </w:p>
        </w:tc>
        <w:tc>
          <w:tcPr>
            <w:tcW w:w="5826" w:type="dxa"/>
          </w:tcPr>
          <w:p w:rsidR="00C624BF" w:rsidRDefault="000E09A7">
            <w:pPr>
              <w:rPr>
                <w:rFonts w:eastAsia="Calibri"/>
              </w:rPr>
            </w:pPr>
            <w:r>
              <w:rPr>
                <w:rFonts w:eastAsia="Calibri"/>
              </w:rPr>
              <w:t>Модуль «Интеграция с КИСУ ЦИУС»</w:t>
            </w:r>
          </w:p>
        </w:tc>
        <w:tc>
          <w:tcPr>
            <w:tcW w:w="2662" w:type="dxa"/>
          </w:tcPr>
          <w:p w:rsidR="00C624BF" w:rsidRDefault="000E09A7">
            <w:pPr>
              <w:jc w:val="center"/>
              <w:rPr>
                <w:rFonts w:eastAsia="Calibri"/>
                <w:color w:val="000000" w:themeColor="text1"/>
              </w:rPr>
            </w:pPr>
            <w:r>
              <w:rPr>
                <w:rFonts w:eastAsia="Calibri"/>
              </w:rPr>
              <w:t>Интеграционные механизмы</w:t>
            </w:r>
          </w:p>
        </w:tc>
      </w:tr>
      <w:tr w:rsidR="00C624BF">
        <w:tc>
          <w:tcPr>
            <w:tcW w:w="1005" w:type="dxa"/>
          </w:tcPr>
          <w:p w:rsidR="00C624BF" w:rsidRDefault="00C624BF" w:rsidP="000E09A7">
            <w:pPr>
              <w:pStyle w:val="affffffffffffffffe"/>
              <w:numPr>
                <w:ilvl w:val="0"/>
                <w:numId w:val="71"/>
              </w:numPr>
              <w:spacing w:after="0" w:line="240" w:lineRule="auto"/>
              <w:jc w:val="center"/>
              <w:rPr>
                <w:rFonts w:ascii="Times New Roman" w:hAnsi="Times New Roman"/>
                <w:color w:val="000000" w:themeColor="text1"/>
              </w:rPr>
            </w:pPr>
          </w:p>
        </w:tc>
        <w:tc>
          <w:tcPr>
            <w:tcW w:w="5826" w:type="dxa"/>
          </w:tcPr>
          <w:p w:rsidR="00C624BF" w:rsidRDefault="000E09A7">
            <w:pPr>
              <w:rPr>
                <w:rFonts w:eastAsia="Calibri"/>
                <w:lang w:val="en-US"/>
              </w:rPr>
            </w:pPr>
            <w:r>
              <w:rPr>
                <w:rFonts w:eastAsia="Calibri"/>
              </w:rPr>
              <w:t>Сервер</w:t>
            </w:r>
            <w:r>
              <w:rPr>
                <w:rFonts w:eastAsia="Calibri"/>
                <w:lang w:val="en-US"/>
              </w:rPr>
              <w:t xml:space="preserve"> </w:t>
            </w:r>
            <w:r>
              <w:rPr>
                <w:rFonts w:eastAsia="Calibri"/>
              </w:rPr>
              <w:t>СУБД</w:t>
            </w:r>
          </w:p>
          <w:p w:rsidR="00C624BF" w:rsidRDefault="000E09A7">
            <w:pPr>
              <w:rPr>
                <w:lang w:val="en-US"/>
              </w:rPr>
            </w:pPr>
            <w:r>
              <w:rPr>
                <w:lang w:val="en-US"/>
              </w:rPr>
              <w:t>PostgreSQL/Postgres PRO 11</w:t>
            </w:r>
          </w:p>
          <w:p w:rsidR="00C624BF" w:rsidRDefault="000E09A7">
            <w:pPr>
              <w:rPr>
                <w:rFonts w:eastAsia="Calibri"/>
              </w:rPr>
            </w:pPr>
            <w:r>
              <w:rPr>
                <w:rFonts w:eastAsia="Calibri"/>
              </w:rPr>
              <w:t>2 шт – продуктивная среда</w:t>
            </w:r>
          </w:p>
          <w:p w:rsidR="00C624BF" w:rsidRDefault="000E09A7">
            <w:r>
              <w:rPr>
                <w:rFonts w:eastAsia="Calibri"/>
              </w:rPr>
              <w:t>1 шт – тестовый контур</w:t>
            </w:r>
          </w:p>
        </w:tc>
        <w:tc>
          <w:tcPr>
            <w:tcW w:w="2662" w:type="dxa"/>
          </w:tcPr>
          <w:p w:rsidR="00C624BF" w:rsidRDefault="000E09A7">
            <w:pPr>
              <w:jc w:val="center"/>
              <w:rPr>
                <w:rFonts w:eastAsia="Calibri"/>
                <w:color w:val="000000" w:themeColor="text1"/>
              </w:rPr>
            </w:pPr>
            <w:r>
              <w:rPr>
                <w:rFonts w:eastAsia="Calibri"/>
                <w:color w:val="000000" w:themeColor="text1"/>
              </w:rPr>
              <w:t>Системное ПО</w:t>
            </w:r>
          </w:p>
        </w:tc>
      </w:tr>
      <w:tr w:rsidR="00C624BF">
        <w:tc>
          <w:tcPr>
            <w:tcW w:w="1005" w:type="dxa"/>
          </w:tcPr>
          <w:p w:rsidR="00C624BF" w:rsidRDefault="00C624BF" w:rsidP="000E09A7">
            <w:pPr>
              <w:pStyle w:val="affffffffffffffffe"/>
              <w:numPr>
                <w:ilvl w:val="0"/>
                <w:numId w:val="71"/>
              </w:numPr>
              <w:spacing w:after="0" w:line="240" w:lineRule="auto"/>
              <w:jc w:val="center"/>
              <w:rPr>
                <w:rFonts w:ascii="Times New Roman" w:hAnsi="Times New Roman"/>
                <w:color w:val="000000" w:themeColor="text1"/>
              </w:rPr>
            </w:pPr>
          </w:p>
        </w:tc>
        <w:tc>
          <w:tcPr>
            <w:tcW w:w="5826" w:type="dxa"/>
          </w:tcPr>
          <w:p w:rsidR="00C624BF" w:rsidRDefault="000E09A7">
            <w:pPr>
              <w:rPr>
                <w:rFonts w:eastAsia="Calibri"/>
              </w:rPr>
            </w:pPr>
            <w:r>
              <w:rPr>
                <w:rFonts w:eastAsia="Calibri"/>
              </w:rPr>
              <w:t>Сервер балансировки</w:t>
            </w:r>
          </w:p>
          <w:p w:rsidR="00C624BF" w:rsidRDefault="000E09A7">
            <w:pPr>
              <w:rPr>
                <w:rFonts w:eastAsia="Calibri"/>
              </w:rPr>
            </w:pPr>
            <w:r>
              <w:t>Nginx</w:t>
            </w:r>
          </w:p>
          <w:p w:rsidR="00C624BF" w:rsidRDefault="000E09A7">
            <w:pPr>
              <w:rPr>
                <w:rFonts w:eastAsia="Calibri"/>
              </w:rPr>
            </w:pPr>
            <w:r>
              <w:rPr>
                <w:rFonts w:eastAsia="Calibri"/>
              </w:rPr>
              <w:t>1 шт</w:t>
            </w:r>
          </w:p>
        </w:tc>
        <w:tc>
          <w:tcPr>
            <w:tcW w:w="2662" w:type="dxa"/>
          </w:tcPr>
          <w:p w:rsidR="00C624BF" w:rsidRDefault="000E09A7">
            <w:pPr>
              <w:jc w:val="center"/>
              <w:rPr>
                <w:rFonts w:eastAsia="Calibri"/>
                <w:color w:val="000000" w:themeColor="text1"/>
              </w:rPr>
            </w:pPr>
            <w:r>
              <w:rPr>
                <w:rFonts w:eastAsia="Calibri"/>
                <w:color w:val="000000" w:themeColor="text1"/>
              </w:rPr>
              <w:t>Системное ПО</w:t>
            </w:r>
          </w:p>
        </w:tc>
      </w:tr>
      <w:tr w:rsidR="00C624BF">
        <w:tc>
          <w:tcPr>
            <w:tcW w:w="1005" w:type="dxa"/>
          </w:tcPr>
          <w:p w:rsidR="00C624BF" w:rsidRDefault="00C624BF" w:rsidP="000E09A7">
            <w:pPr>
              <w:pStyle w:val="affffffffffffffffe"/>
              <w:numPr>
                <w:ilvl w:val="0"/>
                <w:numId w:val="71"/>
              </w:numPr>
              <w:spacing w:after="0" w:line="240" w:lineRule="auto"/>
              <w:jc w:val="center"/>
              <w:rPr>
                <w:rFonts w:ascii="Times New Roman" w:hAnsi="Times New Roman"/>
                <w:color w:val="000000" w:themeColor="text1"/>
              </w:rPr>
            </w:pPr>
          </w:p>
        </w:tc>
        <w:tc>
          <w:tcPr>
            <w:tcW w:w="5826" w:type="dxa"/>
          </w:tcPr>
          <w:p w:rsidR="00C624BF" w:rsidRDefault="000E09A7">
            <w:r>
              <w:t>Сервер кэширования</w:t>
            </w:r>
          </w:p>
          <w:p w:rsidR="00C624BF" w:rsidRDefault="000E09A7">
            <w:r>
              <w:t>MongoDB</w:t>
            </w:r>
          </w:p>
          <w:p w:rsidR="00C624BF" w:rsidRDefault="000E09A7">
            <w:pPr>
              <w:rPr>
                <w:rFonts w:eastAsia="Calibri"/>
              </w:rPr>
            </w:pPr>
            <w:r>
              <w:t xml:space="preserve">1 шт </w:t>
            </w:r>
          </w:p>
        </w:tc>
        <w:tc>
          <w:tcPr>
            <w:tcW w:w="2662" w:type="dxa"/>
          </w:tcPr>
          <w:p w:rsidR="00C624BF" w:rsidRDefault="000E09A7">
            <w:pPr>
              <w:jc w:val="center"/>
              <w:rPr>
                <w:rFonts w:eastAsia="Calibri"/>
                <w:color w:val="000000" w:themeColor="text1"/>
              </w:rPr>
            </w:pPr>
            <w:r>
              <w:rPr>
                <w:rFonts w:eastAsia="Calibri"/>
                <w:color w:val="000000" w:themeColor="text1"/>
              </w:rPr>
              <w:t>Системное ПО</w:t>
            </w:r>
          </w:p>
        </w:tc>
      </w:tr>
      <w:tr w:rsidR="00C624BF">
        <w:tc>
          <w:tcPr>
            <w:tcW w:w="1005" w:type="dxa"/>
          </w:tcPr>
          <w:p w:rsidR="00C624BF" w:rsidRDefault="00C624BF" w:rsidP="000E09A7">
            <w:pPr>
              <w:pStyle w:val="affffffffffffffffe"/>
              <w:numPr>
                <w:ilvl w:val="0"/>
                <w:numId w:val="71"/>
              </w:numPr>
              <w:spacing w:after="0" w:line="240" w:lineRule="auto"/>
              <w:jc w:val="center"/>
              <w:rPr>
                <w:rFonts w:ascii="Times New Roman" w:hAnsi="Times New Roman"/>
                <w:color w:val="000000" w:themeColor="text1"/>
              </w:rPr>
            </w:pPr>
          </w:p>
        </w:tc>
        <w:tc>
          <w:tcPr>
            <w:tcW w:w="5826" w:type="dxa"/>
          </w:tcPr>
          <w:p w:rsidR="00C624BF" w:rsidRDefault="000E09A7">
            <w:pPr>
              <w:rPr>
                <w:rFonts w:eastAsia="Calibri"/>
              </w:rPr>
            </w:pPr>
            <w:r>
              <w:rPr>
                <w:rFonts w:eastAsia="Calibri"/>
              </w:rPr>
              <w:t>Серверы приложений</w:t>
            </w:r>
          </w:p>
          <w:p w:rsidR="00C624BF" w:rsidRDefault="000E09A7">
            <w:pPr>
              <w:rPr>
                <w:rFonts w:eastAsia="Calibri"/>
                <w:lang w:val="en-US"/>
              </w:rPr>
            </w:pPr>
            <w:r>
              <w:rPr>
                <w:lang w:val="en-US"/>
              </w:rPr>
              <w:t>Java 11.x Tomcat server 9.x. Nginx 1.22.x</w:t>
            </w:r>
          </w:p>
          <w:p w:rsidR="00C624BF" w:rsidRDefault="000E09A7">
            <w:pPr>
              <w:rPr>
                <w:rFonts w:eastAsia="Calibri"/>
              </w:rPr>
            </w:pPr>
            <w:r>
              <w:rPr>
                <w:rFonts w:eastAsia="Calibri"/>
              </w:rPr>
              <w:t>2 шт – продуктивная среда</w:t>
            </w:r>
          </w:p>
          <w:p w:rsidR="00C624BF" w:rsidRDefault="000E09A7">
            <w:pPr>
              <w:rPr>
                <w:rFonts w:eastAsia="Calibri"/>
              </w:rPr>
            </w:pPr>
            <w:r>
              <w:rPr>
                <w:rFonts w:eastAsia="Calibri"/>
              </w:rPr>
              <w:t>1 шт – тестовый контур</w:t>
            </w:r>
          </w:p>
        </w:tc>
        <w:tc>
          <w:tcPr>
            <w:tcW w:w="2662" w:type="dxa"/>
          </w:tcPr>
          <w:p w:rsidR="00C624BF" w:rsidRDefault="000E09A7">
            <w:pPr>
              <w:jc w:val="center"/>
              <w:rPr>
                <w:rFonts w:eastAsia="Calibri"/>
                <w:color w:val="000000" w:themeColor="text1"/>
              </w:rPr>
            </w:pPr>
            <w:r>
              <w:rPr>
                <w:rFonts w:eastAsia="Calibri"/>
                <w:color w:val="000000" w:themeColor="text1"/>
              </w:rPr>
              <w:t>Системное ПО</w:t>
            </w:r>
          </w:p>
        </w:tc>
      </w:tr>
      <w:tr w:rsidR="00C624BF">
        <w:tc>
          <w:tcPr>
            <w:tcW w:w="1005" w:type="dxa"/>
          </w:tcPr>
          <w:p w:rsidR="00C624BF" w:rsidRDefault="00C624BF" w:rsidP="000E09A7">
            <w:pPr>
              <w:pStyle w:val="affffffffffffffffe"/>
              <w:numPr>
                <w:ilvl w:val="0"/>
                <w:numId w:val="71"/>
              </w:numPr>
              <w:spacing w:after="0" w:line="240" w:lineRule="auto"/>
              <w:jc w:val="center"/>
              <w:rPr>
                <w:rFonts w:ascii="Times New Roman" w:hAnsi="Times New Roman"/>
                <w:color w:val="000000" w:themeColor="text1"/>
              </w:rPr>
            </w:pPr>
          </w:p>
        </w:tc>
        <w:tc>
          <w:tcPr>
            <w:tcW w:w="5826" w:type="dxa"/>
          </w:tcPr>
          <w:p w:rsidR="00C624BF" w:rsidRDefault="000E09A7">
            <w:pPr>
              <w:rPr>
                <w:rFonts w:eastAsia="Calibri"/>
              </w:rPr>
            </w:pPr>
            <w:r>
              <w:rPr>
                <w:rFonts w:eastAsia="Calibri"/>
              </w:rPr>
              <w:t>Сервер хранения контента</w:t>
            </w:r>
          </w:p>
          <w:p w:rsidR="00C624BF" w:rsidRDefault="000E09A7">
            <w:pPr>
              <w:rPr>
                <w:rFonts w:eastAsia="Calibri"/>
              </w:rPr>
            </w:pPr>
            <w:r>
              <w:rPr>
                <w:rFonts w:eastAsia="Calibri"/>
                <w:lang w:val="en-US"/>
              </w:rPr>
              <w:t>Java</w:t>
            </w:r>
            <w:r>
              <w:rPr>
                <w:rFonts w:eastAsia="Calibri"/>
              </w:rPr>
              <w:t xml:space="preserve">, </w:t>
            </w:r>
            <w:r>
              <w:rPr>
                <w:rFonts w:eastAsia="Calibri"/>
                <w:lang w:val="en-US"/>
              </w:rPr>
              <w:t>IO</w:t>
            </w:r>
            <w:r>
              <w:rPr>
                <w:rFonts w:eastAsia="Calibri"/>
              </w:rPr>
              <w:t xml:space="preserve"> </w:t>
            </w:r>
            <w:r>
              <w:rPr>
                <w:rFonts w:eastAsia="Calibri"/>
                <w:lang w:val="en-US"/>
              </w:rPr>
              <w:t>Server</w:t>
            </w:r>
            <w:r>
              <w:rPr>
                <w:rFonts w:eastAsia="Calibri"/>
              </w:rPr>
              <w:t xml:space="preserve">, </w:t>
            </w:r>
            <w:r>
              <w:rPr>
                <w:rFonts w:eastAsia="Calibri"/>
                <w:lang w:val="en-US"/>
              </w:rPr>
              <w:t>Tomcat</w:t>
            </w:r>
          </w:p>
          <w:p w:rsidR="00C624BF" w:rsidRDefault="000E09A7">
            <w:pPr>
              <w:rPr>
                <w:rFonts w:eastAsia="Calibri"/>
              </w:rPr>
            </w:pPr>
            <w:r>
              <w:rPr>
                <w:rFonts w:eastAsia="Calibri"/>
              </w:rPr>
              <w:t xml:space="preserve">2 шт </w:t>
            </w:r>
          </w:p>
        </w:tc>
        <w:tc>
          <w:tcPr>
            <w:tcW w:w="2662" w:type="dxa"/>
          </w:tcPr>
          <w:p w:rsidR="00C624BF" w:rsidRDefault="000E09A7">
            <w:pPr>
              <w:jc w:val="center"/>
              <w:rPr>
                <w:rFonts w:eastAsia="Calibri"/>
                <w:color w:val="000000" w:themeColor="text1"/>
              </w:rPr>
            </w:pPr>
            <w:r>
              <w:rPr>
                <w:rFonts w:eastAsia="Calibri"/>
                <w:color w:val="000000" w:themeColor="text1"/>
              </w:rPr>
              <w:t>Системное ПО</w:t>
            </w:r>
          </w:p>
        </w:tc>
      </w:tr>
      <w:tr w:rsidR="00C624BF">
        <w:tc>
          <w:tcPr>
            <w:tcW w:w="1005" w:type="dxa"/>
          </w:tcPr>
          <w:p w:rsidR="00C624BF" w:rsidRDefault="00C624BF" w:rsidP="000E09A7">
            <w:pPr>
              <w:pStyle w:val="affffffffffffffffe"/>
              <w:numPr>
                <w:ilvl w:val="0"/>
                <w:numId w:val="71"/>
              </w:numPr>
              <w:spacing w:after="0" w:line="240" w:lineRule="auto"/>
              <w:jc w:val="center"/>
              <w:rPr>
                <w:rFonts w:ascii="Times New Roman" w:hAnsi="Times New Roman"/>
                <w:color w:val="000000" w:themeColor="text1"/>
              </w:rPr>
            </w:pPr>
          </w:p>
        </w:tc>
        <w:tc>
          <w:tcPr>
            <w:tcW w:w="5826" w:type="dxa"/>
          </w:tcPr>
          <w:p w:rsidR="00C624BF" w:rsidRDefault="000E09A7">
            <w:pPr>
              <w:rPr>
                <w:rFonts w:eastAsia="Calibri"/>
              </w:rPr>
            </w:pPr>
            <w:r>
              <w:rPr>
                <w:rFonts w:eastAsia="Calibri"/>
              </w:rPr>
              <w:t>Сервер поиска</w:t>
            </w:r>
          </w:p>
          <w:p w:rsidR="00C624BF" w:rsidRDefault="000E09A7">
            <w:pPr>
              <w:rPr>
                <w:rFonts w:eastAsia="Calibri"/>
              </w:rPr>
            </w:pPr>
            <w:r>
              <w:rPr>
                <w:rFonts w:eastAsia="Calibri"/>
              </w:rPr>
              <w:t>Java, ElasticSearch</w:t>
            </w:r>
          </w:p>
          <w:p w:rsidR="00C624BF" w:rsidRDefault="000E09A7">
            <w:pPr>
              <w:rPr>
                <w:rFonts w:eastAsia="Calibri"/>
              </w:rPr>
            </w:pPr>
            <w:r>
              <w:rPr>
                <w:rFonts w:eastAsia="Calibri"/>
              </w:rPr>
              <w:t>2 шт</w:t>
            </w:r>
          </w:p>
        </w:tc>
        <w:tc>
          <w:tcPr>
            <w:tcW w:w="2662" w:type="dxa"/>
          </w:tcPr>
          <w:p w:rsidR="00C624BF" w:rsidRDefault="000E09A7">
            <w:pPr>
              <w:jc w:val="center"/>
              <w:rPr>
                <w:rFonts w:eastAsia="Calibri"/>
                <w:color w:val="000000" w:themeColor="text1"/>
              </w:rPr>
            </w:pPr>
            <w:r>
              <w:rPr>
                <w:rFonts w:eastAsia="Calibri"/>
                <w:color w:val="000000" w:themeColor="text1"/>
              </w:rPr>
              <w:t>Системное ПО</w:t>
            </w:r>
          </w:p>
        </w:tc>
      </w:tr>
      <w:tr w:rsidR="00C624BF">
        <w:tc>
          <w:tcPr>
            <w:tcW w:w="1005" w:type="dxa"/>
          </w:tcPr>
          <w:p w:rsidR="00C624BF" w:rsidRDefault="00C624BF" w:rsidP="000E09A7">
            <w:pPr>
              <w:pStyle w:val="affffffffffffffffe"/>
              <w:numPr>
                <w:ilvl w:val="0"/>
                <w:numId w:val="71"/>
              </w:numPr>
              <w:spacing w:after="0" w:line="240" w:lineRule="auto"/>
              <w:jc w:val="center"/>
              <w:rPr>
                <w:rFonts w:ascii="Times New Roman" w:hAnsi="Times New Roman"/>
                <w:color w:val="000000" w:themeColor="text1"/>
              </w:rPr>
            </w:pPr>
          </w:p>
        </w:tc>
        <w:tc>
          <w:tcPr>
            <w:tcW w:w="5826" w:type="dxa"/>
          </w:tcPr>
          <w:p w:rsidR="00C624BF" w:rsidRDefault="000E09A7">
            <w:pPr>
              <w:rPr>
                <w:rFonts w:eastAsia="Calibri"/>
              </w:rPr>
            </w:pPr>
            <w:r>
              <w:rPr>
                <w:rFonts w:eastAsia="Calibri"/>
              </w:rPr>
              <w:t>Сервер интеграции</w:t>
            </w:r>
          </w:p>
          <w:p w:rsidR="00C624BF" w:rsidRDefault="000E09A7">
            <w:pPr>
              <w:rPr>
                <w:rFonts w:eastAsia="Calibri"/>
                <w:lang w:val="en-US"/>
              </w:rPr>
            </w:pPr>
            <w:r>
              <w:rPr>
                <w:lang w:val="en-US"/>
              </w:rPr>
              <w:t>Java 11.x Tomcat server 9.x. Nginx 1.22.x</w:t>
            </w:r>
          </w:p>
          <w:p w:rsidR="00C624BF" w:rsidRDefault="000E09A7">
            <w:pPr>
              <w:rPr>
                <w:rFonts w:eastAsia="Calibri"/>
              </w:rPr>
            </w:pPr>
            <w:r>
              <w:rPr>
                <w:rFonts w:eastAsia="Calibri"/>
              </w:rPr>
              <w:t xml:space="preserve">1 шт </w:t>
            </w:r>
          </w:p>
        </w:tc>
        <w:tc>
          <w:tcPr>
            <w:tcW w:w="2662" w:type="dxa"/>
          </w:tcPr>
          <w:p w:rsidR="00C624BF" w:rsidRDefault="000E09A7">
            <w:pPr>
              <w:jc w:val="center"/>
              <w:rPr>
                <w:rFonts w:eastAsia="Calibri"/>
                <w:color w:val="000000" w:themeColor="text1"/>
              </w:rPr>
            </w:pPr>
            <w:r>
              <w:rPr>
                <w:rFonts w:eastAsia="Calibri"/>
                <w:color w:val="000000" w:themeColor="text1"/>
              </w:rPr>
              <w:t>Системное ПО</w:t>
            </w:r>
          </w:p>
        </w:tc>
      </w:tr>
      <w:tr w:rsidR="00C624BF">
        <w:tc>
          <w:tcPr>
            <w:tcW w:w="1005" w:type="dxa"/>
          </w:tcPr>
          <w:p w:rsidR="00C624BF" w:rsidRDefault="00C624BF" w:rsidP="000E09A7">
            <w:pPr>
              <w:pStyle w:val="affffffffffffffffe"/>
              <w:numPr>
                <w:ilvl w:val="0"/>
                <w:numId w:val="71"/>
              </w:numPr>
              <w:spacing w:after="0" w:line="240" w:lineRule="auto"/>
              <w:jc w:val="center"/>
              <w:rPr>
                <w:rFonts w:ascii="Times New Roman" w:hAnsi="Times New Roman"/>
                <w:color w:val="000000" w:themeColor="text1"/>
              </w:rPr>
            </w:pPr>
          </w:p>
        </w:tc>
        <w:tc>
          <w:tcPr>
            <w:tcW w:w="5826" w:type="dxa"/>
          </w:tcPr>
          <w:p w:rsidR="00C624BF" w:rsidRDefault="000E09A7">
            <w:pPr>
              <w:rPr>
                <w:rFonts w:eastAsia="Calibri"/>
              </w:rPr>
            </w:pPr>
            <w:r>
              <w:rPr>
                <w:rFonts w:eastAsia="Calibri"/>
              </w:rPr>
              <w:t>Сервер извлечения контента</w:t>
            </w:r>
          </w:p>
          <w:p w:rsidR="00C624BF" w:rsidRDefault="000E09A7">
            <w:pPr>
              <w:rPr>
                <w:rFonts w:eastAsia="Calibri"/>
                <w:lang w:val="en-US"/>
              </w:rPr>
            </w:pPr>
            <w:r>
              <w:rPr>
                <w:lang w:val="en-US"/>
              </w:rPr>
              <w:t>Java, Tika, Nginx</w:t>
            </w:r>
          </w:p>
          <w:p w:rsidR="00C624BF" w:rsidRDefault="000E09A7">
            <w:pPr>
              <w:rPr>
                <w:rFonts w:eastAsia="Calibri"/>
              </w:rPr>
            </w:pPr>
            <w:r>
              <w:rPr>
                <w:rFonts w:eastAsia="Calibri"/>
              </w:rPr>
              <w:t>1 шт</w:t>
            </w:r>
          </w:p>
        </w:tc>
        <w:tc>
          <w:tcPr>
            <w:tcW w:w="2662" w:type="dxa"/>
          </w:tcPr>
          <w:p w:rsidR="00C624BF" w:rsidRDefault="000E09A7">
            <w:pPr>
              <w:jc w:val="center"/>
              <w:rPr>
                <w:rFonts w:eastAsia="Calibri"/>
                <w:color w:val="000000" w:themeColor="text1"/>
              </w:rPr>
            </w:pPr>
            <w:r>
              <w:rPr>
                <w:rFonts w:eastAsia="Calibri"/>
                <w:color w:val="000000" w:themeColor="text1"/>
              </w:rPr>
              <w:t>Системное ПО</w:t>
            </w:r>
          </w:p>
        </w:tc>
      </w:tr>
    </w:tbl>
    <w:p w:rsidR="00C624BF" w:rsidRDefault="00C624BF">
      <w:pPr>
        <w:rPr>
          <w:rFonts w:eastAsia="Calibri"/>
          <w:color w:val="000000" w:themeColor="text1"/>
        </w:rPr>
      </w:pPr>
    </w:p>
    <w:p w:rsidR="00C624BF" w:rsidRDefault="000E09A7" w:rsidP="000E09A7">
      <w:pPr>
        <w:pStyle w:val="affffffffffffffffe"/>
        <w:numPr>
          <w:ilvl w:val="2"/>
          <w:numId w:val="66"/>
        </w:numPr>
        <w:spacing w:after="0" w:line="240" w:lineRule="auto"/>
        <w:ind w:left="0" w:firstLine="709"/>
        <w:jc w:val="both"/>
        <w:rPr>
          <w:rFonts w:ascii="Times New Roman" w:hAnsi="Times New Roman"/>
          <w:color w:val="000000" w:themeColor="text1"/>
          <w:sz w:val="26"/>
          <w:szCs w:val="26"/>
        </w:rPr>
      </w:pPr>
      <w:r>
        <w:rPr>
          <w:rFonts w:ascii="Times New Roman" w:hAnsi="Times New Roman"/>
          <w:color w:val="000000" w:themeColor="text1"/>
          <w:sz w:val="26"/>
          <w:szCs w:val="26"/>
        </w:rPr>
        <w:t xml:space="preserve">Перечень компонентов Объекта Услуг </w:t>
      </w:r>
      <w:r>
        <w:rPr>
          <w:rFonts w:ascii="Times New Roman" w:hAnsi="Times New Roman"/>
          <w:iCs/>
          <w:sz w:val="26"/>
          <w:szCs w:val="26"/>
        </w:rPr>
        <w:t>в разрезе категорий</w:t>
      </w:r>
      <w:r>
        <w:rPr>
          <w:rFonts w:ascii="Times New Roman" w:hAnsi="Times New Roman"/>
          <w:color w:val="000000" w:themeColor="text1"/>
          <w:sz w:val="26"/>
          <w:szCs w:val="26"/>
        </w:rPr>
        <w:t>, в отношении которых оказываются Услуги сопровождения по настоящему ТЗ, приведен в следующем разделе «Зона охвата Услуг».</w:t>
      </w:r>
    </w:p>
    <w:p w:rsidR="00C624BF" w:rsidRDefault="000E09A7" w:rsidP="000E09A7">
      <w:pPr>
        <w:pStyle w:val="affffffffffffffffe"/>
        <w:numPr>
          <w:ilvl w:val="2"/>
          <w:numId w:val="66"/>
        </w:numPr>
        <w:spacing w:after="0" w:line="240" w:lineRule="auto"/>
        <w:ind w:left="0" w:firstLine="709"/>
        <w:jc w:val="both"/>
        <w:rPr>
          <w:rFonts w:ascii="Times New Roman" w:hAnsi="Times New Roman"/>
          <w:color w:val="000000" w:themeColor="text1"/>
          <w:sz w:val="26"/>
          <w:szCs w:val="26"/>
        </w:rPr>
      </w:pPr>
      <w:r>
        <w:rPr>
          <w:rFonts w:ascii="Times New Roman" w:hAnsi="Times New Roman"/>
          <w:color w:val="000000" w:themeColor="text1"/>
          <w:sz w:val="26"/>
          <w:szCs w:val="26"/>
        </w:rPr>
        <w:t>Структурная схема Объекта Услуг</w:t>
      </w:r>
      <w:r>
        <w:rPr>
          <w:rFonts w:ascii="Times New Roman" w:hAnsi="Times New Roman"/>
          <w:i/>
          <w:iCs/>
          <w:color w:val="00B0F0"/>
          <w:sz w:val="26"/>
          <w:szCs w:val="26"/>
        </w:rPr>
        <w:t xml:space="preserve"> </w:t>
      </w:r>
      <w:r>
        <w:rPr>
          <w:rFonts w:ascii="Times New Roman" w:hAnsi="Times New Roman"/>
          <w:color w:val="000000" w:themeColor="text1"/>
          <w:sz w:val="26"/>
          <w:szCs w:val="26"/>
        </w:rPr>
        <w:t>приведена на рисунке ниже:</w:t>
      </w:r>
    </w:p>
    <w:p w:rsidR="00C624BF" w:rsidRDefault="000E09A7">
      <w:pPr>
        <w:jc w:val="center"/>
        <w:rPr>
          <w:rFonts w:eastAsia="Calibri"/>
          <w:i/>
          <w:iCs/>
          <w:color w:val="00B0F0"/>
        </w:rPr>
      </w:pPr>
      <w:r>
        <w:rPr>
          <w:rFonts w:eastAsiaTheme="minorEastAsia"/>
        </w:rPr>
        <w:object w:dxaOrig="16238" w:dyaOrig="2045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74.95pt;height:599.45pt;mso-wrap-distance-left:0;mso-wrap-distance-top:0;mso-wrap-distance-right:0;mso-wrap-distance-bottom:0" o:ole="">
            <v:imagedata r:id="rId26" o:title=""/>
            <o:lock v:ext="edit" rotation="t"/>
          </v:shape>
          <o:OLEObject Type="Embed" ProgID="Visio.Drawing.11" ShapeID="_x0000_i1025" DrawAspect="Content" ObjectID="_1853055719" r:id="rId27"/>
        </w:object>
      </w:r>
      <w:r>
        <w:rPr>
          <w:rFonts w:eastAsia="Calibri"/>
          <w:color w:val="000000" w:themeColor="text1"/>
        </w:rPr>
        <w:t>Структурная схема</w:t>
      </w:r>
    </w:p>
    <w:p w:rsidR="00C624BF" w:rsidRDefault="00C624BF">
      <w:pPr>
        <w:jc w:val="center"/>
        <w:rPr>
          <w:rFonts w:eastAsia="Calibri"/>
          <w:color w:val="000000" w:themeColor="text1"/>
        </w:rPr>
      </w:pPr>
    </w:p>
    <w:p w:rsidR="00C624BF" w:rsidRDefault="00C624BF">
      <w:pPr>
        <w:jc w:val="center"/>
        <w:rPr>
          <w:rFonts w:eastAsia="Calibri"/>
          <w:color w:val="000000" w:themeColor="text1"/>
        </w:rPr>
      </w:pPr>
    </w:p>
    <w:p w:rsidR="00C624BF" w:rsidRDefault="00C624BF">
      <w:pPr>
        <w:jc w:val="center"/>
        <w:rPr>
          <w:rFonts w:eastAsia="Calibri"/>
          <w:color w:val="000000" w:themeColor="text1"/>
        </w:rPr>
      </w:pPr>
    </w:p>
    <w:p w:rsidR="00C624BF" w:rsidRDefault="00C624BF">
      <w:pPr>
        <w:jc w:val="center"/>
        <w:rPr>
          <w:rFonts w:eastAsia="Calibri"/>
          <w:color w:val="000000" w:themeColor="text1"/>
        </w:rPr>
      </w:pPr>
    </w:p>
    <w:p w:rsidR="00C624BF" w:rsidRDefault="00C624BF">
      <w:pPr>
        <w:jc w:val="center"/>
        <w:rPr>
          <w:rFonts w:eastAsia="Calibri"/>
          <w:color w:val="000000" w:themeColor="text1"/>
        </w:rPr>
      </w:pPr>
    </w:p>
    <w:p w:rsidR="00C624BF" w:rsidRDefault="000E09A7" w:rsidP="000E09A7">
      <w:pPr>
        <w:pStyle w:val="affffffffffffffffe"/>
        <w:numPr>
          <w:ilvl w:val="2"/>
          <w:numId w:val="66"/>
        </w:numPr>
        <w:spacing w:after="0" w:line="240" w:lineRule="auto"/>
        <w:ind w:left="0" w:firstLine="709"/>
        <w:jc w:val="both"/>
        <w:rPr>
          <w:rFonts w:ascii="Times New Roman" w:hAnsi="Times New Roman"/>
          <w:color w:val="000000" w:themeColor="text1"/>
          <w:sz w:val="26"/>
          <w:szCs w:val="26"/>
        </w:rPr>
      </w:pPr>
      <w:r>
        <w:rPr>
          <w:rFonts w:ascii="Times New Roman" w:hAnsi="Times New Roman"/>
          <w:color w:val="000000" w:themeColor="text1"/>
          <w:sz w:val="26"/>
          <w:szCs w:val="26"/>
        </w:rPr>
        <w:lastRenderedPageBreak/>
        <w:t>Трехуровневая архитектура Объекта Услуг приведена на рисунке ниже:</w:t>
      </w:r>
    </w:p>
    <w:p w:rsidR="00C624BF" w:rsidRDefault="000E09A7">
      <w:pPr>
        <w:pStyle w:val="affffffffffffffffe"/>
        <w:ind w:left="0"/>
        <w:jc w:val="center"/>
        <w:rPr>
          <w:rFonts w:ascii="Times New Roman" w:hAnsi="Times New Roman"/>
          <w:color w:val="000000" w:themeColor="text1"/>
          <w:sz w:val="26"/>
          <w:szCs w:val="26"/>
        </w:rPr>
      </w:pPr>
      <w:r>
        <w:rPr>
          <w:rFonts w:ascii="Times New Roman" w:eastAsiaTheme="minorEastAsia" w:hAnsi="Times New Roman"/>
          <w:sz w:val="24"/>
        </w:rPr>
        <w:object w:dxaOrig="18591" w:dyaOrig="12037">
          <v:shape id="_x0000_i1026" type="#_x0000_t75" style="width:452.7pt;height:294.3pt;mso-wrap-distance-left:0;mso-wrap-distance-top:0;mso-wrap-distance-right:0;mso-wrap-distance-bottom:0" o:ole="">
            <v:imagedata r:id="rId28" o:title=""/>
            <o:lock v:ext="edit" rotation="t"/>
          </v:shape>
          <o:OLEObject Type="Embed" ProgID="Visio.Drawing.15" ShapeID="_x0000_i1026" DrawAspect="Content" ObjectID="_1853055720" r:id="rId29"/>
        </w:object>
      </w:r>
      <w:r>
        <w:rPr>
          <w:rFonts w:ascii="Times New Roman" w:hAnsi="Times New Roman"/>
          <w:color w:val="000000" w:themeColor="text1"/>
        </w:rPr>
        <w:t>Трехуровневая архитектура</w:t>
      </w:r>
    </w:p>
    <w:p w:rsidR="00C624BF" w:rsidRDefault="00C624BF"/>
    <w:p w:rsidR="00C624BF" w:rsidRDefault="000E09A7" w:rsidP="000E09A7">
      <w:pPr>
        <w:pStyle w:val="affffffffffffffffe"/>
        <w:numPr>
          <w:ilvl w:val="1"/>
          <w:numId w:val="66"/>
        </w:numPr>
        <w:spacing w:before="240" w:after="0" w:line="240" w:lineRule="auto"/>
        <w:contextualSpacing w:val="0"/>
        <w:jc w:val="both"/>
        <w:outlineLvl w:val="1"/>
        <w:rPr>
          <w:rFonts w:ascii="Times New Roman" w:hAnsi="Times New Roman"/>
          <w:b/>
          <w:bCs/>
          <w:sz w:val="26"/>
          <w:szCs w:val="26"/>
        </w:rPr>
      </w:pPr>
      <w:bookmarkStart w:id="31" w:name="_Toc178855345"/>
      <w:r>
        <w:rPr>
          <w:rFonts w:ascii="Times New Roman" w:hAnsi="Times New Roman"/>
          <w:b/>
          <w:bCs/>
          <w:sz w:val="26"/>
          <w:szCs w:val="26"/>
        </w:rPr>
        <w:t>Зона охвата Услуг</w:t>
      </w:r>
      <w:bookmarkEnd w:id="31"/>
    </w:p>
    <w:p w:rsidR="00C624BF" w:rsidRDefault="000E09A7" w:rsidP="000E09A7">
      <w:pPr>
        <w:pStyle w:val="affffffffffffffffe"/>
        <w:numPr>
          <w:ilvl w:val="2"/>
          <w:numId w:val="66"/>
        </w:numPr>
        <w:spacing w:after="0" w:line="240" w:lineRule="auto"/>
        <w:ind w:left="0" w:firstLine="709"/>
        <w:jc w:val="both"/>
        <w:rPr>
          <w:rFonts w:ascii="Times New Roman" w:hAnsi="Times New Roman"/>
          <w:color w:val="000000" w:themeColor="text1"/>
          <w:sz w:val="26"/>
          <w:szCs w:val="26"/>
        </w:rPr>
      </w:pPr>
      <w:r>
        <w:rPr>
          <w:rFonts w:ascii="Times New Roman" w:hAnsi="Times New Roman"/>
          <w:color w:val="000000" w:themeColor="text1"/>
          <w:sz w:val="26"/>
          <w:szCs w:val="26"/>
        </w:rPr>
        <w:t>Категории</w:t>
      </w:r>
      <w:r>
        <w:rPr>
          <w:rFonts w:ascii="Times New Roman" w:hAnsi="Times New Roman"/>
          <w:color w:val="000000" w:themeColor="text1"/>
          <w:sz w:val="26"/>
        </w:rPr>
        <w:t xml:space="preserve"> </w:t>
      </w:r>
      <w:r>
        <w:rPr>
          <w:rFonts w:ascii="Times New Roman" w:hAnsi="Times New Roman"/>
          <w:color w:val="000000" w:themeColor="text1"/>
          <w:sz w:val="26"/>
          <w:szCs w:val="26"/>
        </w:rPr>
        <w:t>компонентов Объекта Услуг, в отношении которых оказываются Услуги в соответствии с настоящим ТЗ:</w:t>
      </w:r>
    </w:p>
    <w:p w:rsidR="00C624BF" w:rsidRDefault="000E09A7">
      <w:pPr>
        <w:pStyle w:val="afffffffff7"/>
        <w:keepNext/>
        <w:pageBreakBefore w:val="0"/>
      </w:pPr>
      <w:r>
        <w:t xml:space="preserve">Зона охвата Услуг </w:t>
      </w:r>
    </w:p>
    <w:tbl>
      <w:tblPr>
        <w:tblStyle w:val="affffffffe"/>
        <w:tblW w:w="9493" w:type="dxa"/>
        <w:tblLook w:val="04A0" w:firstRow="1" w:lastRow="0" w:firstColumn="1" w:lastColumn="0" w:noHBand="0" w:noVBand="1"/>
      </w:tblPr>
      <w:tblGrid>
        <w:gridCol w:w="1005"/>
        <w:gridCol w:w="4491"/>
        <w:gridCol w:w="3997"/>
      </w:tblGrid>
      <w:tr w:rsidR="00C624BF">
        <w:tc>
          <w:tcPr>
            <w:tcW w:w="532" w:type="dxa"/>
            <w:shd w:val="clear" w:color="auto" w:fill="D9D9D9" w:themeFill="background1" w:themeFillShade="D9"/>
            <w:vAlign w:val="center"/>
          </w:tcPr>
          <w:p w:rsidR="00C624BF" w:rsidRDefault="000E09A7">
            <w:pPr>
              <w:jc w:val="center"/>
              <w:rPr>
                <w:rFonts w:eastAsia="Calibri"/>
                <w:iCs/>
                <w:color w:val="000000" w:themeColor="text1"/>
              </w:rPr>
            </w:pPr>
            <w:r>
              <w:rPr>
                <w:rFonts w:eastAsia="Calibri"/>
                <w:b/>
                <w:color w:val="000000" w:themeColor="text1"/>
              </w:rPr>
              <w:t>№ п/п</w:t>
            </w:r>
          </w:p>
        </w:tc>
        <w:tc>
          <w:tcPr>
            <w:tcW w:w="4708" w:type="dxa"/>
            <w:shd w:val="clear" w:color="auto" w:fill="D9D9D9" w:themeFill="background1" w:themeFillShade="D9"/>
            <w:vAlign w:val="center"/>
          </w:tcPr>
          <w:p w:rsidR="00C624BF" w:rsidRDefault="000E09A7">
            <w:pPr>
              <w:jc w:val="center"/>
              <w:rPr>
                <w:rFonts w:eastAsia="Calibri"/>
                <w:iCs/>
                <w:color w:val="000000" w:themeColor="text1"/>
              </w:rPr>
            </w:pPr>
            <w:r>
              <w:rPr>
                <w:rFonts w:eastAsia="Calibri"/>
                <w:b/>
                <w:color w:val="000000" w:themeColor="text1"/>
              </w:rPr>
              <w:t>Категория компонента Объекта Услуг</w:t>
            </w:r>
          </w:p>
        </w:tc>
        <w:tc>
          <w:tcPr>
            <w:tcW w:w="4253" w:type="dxa"/>
            <w:shd w:val="clear" w:color="auto" w:fill="D9D9D9" w:themeFill="background1" w:themeFillShade="D9"/>
            <w:vAlign w:val="center"/>
          </w:tcPr>
          <w:p w:rsidR="00C624BF" w:rsidRDefault="000E09A7">
            <w:pPr>
              <w:jc w:val="center"/>
              <w:rPr>
                <w:rFonts w:eastAsia="Calibri"/>
                <w:b/>
                <w:iCs/>
                <w:color w:val="000000" w:themeColor="text1"/>
              </w:rPr>
            </w:pPr>
            <w:r>
              <w:rPr>
                <w:rFonts w:eastAsia="Calibri"/>
                <w:b/>
                <w:iCs/>
                <w:color w:val="000000" w:themeColor="text1"/>
              </w:rPr>
              <w:t>Входит в зону охвата Услуг</w:t>
            </w:r>
          </w:p>
        </w:tc>
      </w:tr>
      <w:tr w:rsidR="00C624BF">
        <w:tc>
          <w:tcPr>
            <w:tcW w:w="532" w:type="dxa"/>
          </w:tcPr>
          <w:p w:rsidR="00C624BF" w:rsidRDefault="00C624BF" w:rsidP="000E09A7">
            <w:pPr>
              <w:pStyle w:val="affffffffffffffffe"/>
              <w:numPr>
                <w:ilvl w:val="0"/>
                <w:numId w:val="68"/>
              </w:numPr>
              <w:spacing w:after="0" w:line="240" w:lineRule="auto"/>
              <w:jc w:val="center"/>
              <w:rPr>
                <w:rFonts w:ascii="Times New Roman" w:hAnsi="Times New Roman"/>
                <w:iCs/>
                <w:color w:val="000000" w:themeColor="text1"/>
              </w:rPr>
            </w:pPr>
          </w:p>
        </w:tc>
        <w:tc>
          <w:tcPr>
            <w:tcW w:w="4708" w:type="dxa"/>
          </w:tcPr>
          <w:p w:rsidR="00C624BF" w:rsidRDefault="000E09A7">
            <w:pPr>
              <w:rPr>
                <w:rFonts w:eastAsia="Calibri"/>
                <w:iCs/>
                <w:color w:val="000000" w:themeColor="text1"/>
              </w:rPr>
            </w:pPr>
            <w:r>
              <w:rPr>
                <w:rFonts w:eastAsia="Calibri"/>
                <w:iCs/>
                <w:color w:val="000000" w:themeColor="text1"/>
              </w:rPr>
              <w:t>Прикладное ПО</w:t>
            </w:r>
          </w:p>
        </w:tc>
        <w:tc>
          <w:tcPr>
            <w:tcW w:w="4253" w:type="dxa"/>
          </w:tcPr>
          <w:p w:rsidR="00C624BF" w:rsidRDefault="000E09A7">
            <w:pPr>
              <w:jc w:val="center"/>
              <w:rPr>
                <w:rFonts w:eastAsia="Calibri"/>
                <w:iCs/>
                <w:color w:val="000000" w:themeColor="text1"/>
              </w:rPr>
            </w:pPr>
            <w:r>
              <w:rPr>
                <w:rFonts w:eastAsia="Calibri"/>
                <w:iCs/>
                <w:color w:val="000000" w:themeColor="text1"/>
              </w:rPr>
              <w:t>ДА</w:t>
            </w:r>
          </w:p>
        </w:tc>
      </w:tr>
      <w:tr w:rsidR="00C624BF">
        <w:tc>
          <w:tcPr>
            <w:tcW w:w="532" w:type="dxa"/>
          </w:tcPr>
          <w:p w:rsidR="00C624BF" w:rsidRDefault="00C624BF" w:rsidP="000E09A7">
            <w:pPr>
              <w:pStyle w:val="affffffffffffffffe"/>
              <w:numPr>
                <w:ilvl w:val="0"/>
                <w:numId w:val="68"/>
              </w:numPr>
              <w:spacing w:after="0" w:line="240" w:lineRule="auto"/>
              <w:jc w:val="center"/>
              <w:rPr>
                <w:rFonts w:ascii="Times New Roman" w:hAnsi="Times New Roman"/>
                <w:iCs/>
                <w:color w:val="000000" w:themeColor="text1"/>
              </w:rPr>
            </w:pPr>
          </w:p>
        </w:tc>
        <w:tc>
          <w:tcPr>
            <w:tcW w:w="4708" w:type="dxa"/>
          </w:tcPr>
          <w:p w:rsidR="00C624BF" w:rsidRDefault="000E09A7">
            <w:pPr>
              <w:rPr>
                <w:rFonts w:eastAsia="Calibri"/>
                <w:iCs/>
                <w:color w:val="000000" w:themeColor="text1"/>
              </w:rPr>
            </w:pPr>
            <w:r>
              <w:rPr>
                <w:rFonts w:eastAsia="Calibri"/>
                <w:color w:val="000000" w:themeColor="text1"/>
              </w:rPr>
              <w:t>Интеграционные механизмы</w:t>
            </w:r>
          </w:p>
        </w:tc>
        <w:tc>
          <w:tcPr>
            <w:tcW w:w="4253" w:type="dxa"/>
          </w:tcPr>
          <w:p w:rsidR="00C624BF" w:rsidRDefault="000E09A7">
            <w:pPr>
              <w:jc w:val="center"/>
              <w:rPr>
                <w:rFonts w:eastAsia="Calibri"/>
                <w:iCs/>
                <w:color w:val="000000" w:themeColor="text1"/>
              </w:rPr>
            </w:pPr>
            <w:r>
              <w:rPr>
                <w:rFonts w:eastAsia="Calibri"/>
                <w:iCs/>
                <w:color w:val="000000" w:themeColor="text1"/>
              </w:rPr>
              <w:t>ДА</w:t>
            </w:r>
          </w:p>
        </w:tc>
      </w:tr>
      <w:tr w:rsidR="00C624BF">
        <w:tc>
          <w:tcPr>
            <w:tcW w:w="532" w:type="dxa"/>
          </w:tcPr>
          <w:p w:rsidR="00C624BF" w:rsidRDefault="00C624BF" w:rsidP="000E09A7">
            <w:pPr>
              <w:pStyle w:val="affffffffffffffffe"/>
              <w:numPr>
                <w:ilvl w:val="0"/>
                <w:numId w:val="68"/>
              </w:numPr>
              <w:spacing w:after="0" w:line="240" w:lineRule="auto"/>
              <w:jc w:val="center"/>
              <w:rPr>
                <w:rFonts w:ascii="Times New Roman" w:hAnsi="Times New Roman"/>
                <w:iCs/>
                <w:color w:val="000000" w:themeColor="text1"/>
              </w:rPr>
            </w:pPr>
          </w:p>
        </w:tc>
        <w:tc>
          <w:tcPr>
            <w:tcW w:w="4708" w:type="dxa"/>
          </w:tcPr>
          <w:p w:rsidR="00C624BF" w:rsidRDefault="000E09A7">
            <w:pPr>
              <w:rPr>
                <w:rFonts w:eastAsia="Calibri"/>
                <w:iCs/>
                <w:color w:val="000000" w:themeColor="text1"/>
              </w:rPr>
            </w:pPr>
            <w:r>
              <w:rPr>
                <w:rFonts w:eastAsia="Calibri"/>
                <w:iCs/>
                <w:color w:val="000000" w:themeColor="text1"/>
              </w:rPr>
              <w:t>Системное ПО (серверные операционные системы, СУБД, прочие утилиты)</w:t>
            </w:r>
          </w:p>
        </w:tc>
        <w:tc>
          <w:tcPr>
            <w:tcW w:w="4253" w:type="dxa"/>
          </w:tcPr>
          <w:p w:rsidR="00C624BF" w:rsidRDefault="000E09A7">
            <w:pPr>
              <w:jc w:val="center"/>
              <w:rPr>
                <w:rFonts w:eastAsia="Calibri"/>
                <w:iCs/>
                <w:color w:val="000000" w:themeColor="text1"/>
              </w:rPr>
            </w:pPr>
            <w:r>
              <w:rPr>
                <w:rFonts w:eastAsia="Calibri"/>
                <w:iCs/>
                <w:color w:val="000000" w:themeColor="text1"/>
              </w:rPr>
              <w:t>ДА</w:t>
            </w:r>
          </w:p>
        </w:tc>
      </w:tr>
      <w:tr w:rsidR="00C624BF">
        <w:tc>
          <w:tcPr>
            <w:tcW w:w="532" w:type="dxa"/>
          </w:tcPr>
          <w:p w:rsidR="00C624BF" w:rsidRDefault="00C624BF" w:rsidP="000E09A7">
            <w:pPr>
              <w:pStyle w:val="affffffffffffffffe"/>
              <w:numPr>
                <w:ilvl w:val="0"/>
                <w:numId w:val="68"/>
              </w:numPr>
              <w:spacing w:after="0" w:line="240" w:lineRule="auto"/>
              <w:jc w:val="center"/>
              <w:rPr>
                <w:rFonts w:ascii="Times New Roman" w:hAnsi="Times New Roman"/>
                <w:iCs/>
                <w:color w:val="000000" w:themeColor="text1"/>
              </w:rPr>
            </w:pPr>
          </w:p>
        </w:tc>
        <w:tc>
          <w:tcPr>
            <w:tcW w:w="4708" w:type="dxa"/>
          </w:tcPr>
          <w:p w:rsidR="00C624BF" w:rsidRDefault="000E09A7">
            <w:pPr>
              <w:rPr>
                <w:rFonts w:eastAsia="Calibri"/>
                <w:iCs/>
                <w:color w:val="000000" w:themeColor="text1"/>
              </w:rPr>
            </w:pPr>
            <w:r>
              <w:rPr>
                <w:rFonts w:eastAsia="Calibri"/>
                <w:color w:val="000000" w:themeColor="text1"/>
              </w:rPr>
              <w:t>Виртуальная ИВИ</w:t>
            </w:r>
          </w:p>
        </w:tc>
        <w:tc>
          <w:tcPr>
            <w:tcW w:w="4253" w:type="dxa"/>
          </w:tcPr>
          <w:p w:rsidR="00C624BF" w:rsidRDefault="000E09A7">
            <w:pPr>
              <w:jc w:val="center"/>
              <w:rPr>
                <w:rFonts w:eastAsia="Calibri"/>
                <w:iCs/>
              </w:rPr>
            </w:pPr>
            <w:r>
              <w:rPr>
                <w:rFonts w:eastAsia="Calibri"/>
              </w:rPr>
              <w:t>НЕТ</w:t>
            </w:r>
          </w:p>
        </w:tc>
      </w:tr>
      <w:tr w:rsidR="00C624BF">
        <w:tc>
          <w:tcPr>
            <w:tcW w:w="532" w:type="dxa"/>
          </w:tcPr>
          <w:p w:rsidR="00C624BF" w:rsidRDefault="00C624BF" w:rsidP="000E09A7">
            <w:pPr>
              <w:pStyle w:val="affffffffffffffffe"/>
              <w:numPr>
                <w:ilvl w:val="0"/>
                <w:numId w:val="68"/>
              </w:numPr>
              <w:spacing w:after="0" w:line="240" w:lineRule="auto"/>
              <w:jc w:val="center"/>
              <w:rPr>
                <w:rFonts w:ascii="Times New Roman" w:hAnsi="Times New Roman"/>
                <w:iCs/>
                <w:color w:val="000000" w:themeColor="text1"/>
              </w:rPr>
            </w:pPr>
          </w:p>
        </w:tc>
        <w:tc>
          <w:tcPr>
            <w:tcW w:w="4708" w:type="dxa"/>
          </w:tcPr>
          <w:p w:rsidR="00C624BF" w:rsidRDefault="000E09A7">
            <w:pPr>
              <w:rPr>
                <w:rFonts w:eastAsia="Calibri"/>
                <w:color w:val="000000" w:themeColor="text1"/>
              </w:rPr>
            </w:pPr>
            <w:r>
              <w:rPr>
                <w:rFonts w:eastAsia="Calibri"/>
                <w:color w:val="000000" w:themeColor="text1"/>
              </w:rPr>
              <w:t>Аппаратная ИВИ</w:t>
            </w:r>
          </w:p>
        </w:tc>
        <w:tc>
          <w:tcPr>
            <w:tcW w:w="4253" w:type="dxa"/>
          </w:tcPr>
          <w:p w:rsidR="00C624BF" w:rsidRDefault="000E09A7">
            <w:pPr>
              <w:jc w:val="center"/>
              <w:rPr>
                <w:rFonts w:eastAsia="Calibri"/>
              </w:rPr>
            </w:pPr>
            <w:r>
              <w:rPr>
                <w:rFonts w:eastAsia="Calibri"/>
              </w:rPr>
              <w:t>НЕТ</w:t>
            </w:r>
          </w:p>
        </w:tc>
      </w:tr>
      <w:tr w:rsidR="00C624BF">
        <w:tc>
          <w:tcPr>
            <w:tcW w:w="532" w:type="dxa"/>
          </w:tcPr>
          <w:p w:rsidR="00C624BF" w:rsidRDefault="00C624BF" w:rsidP="000E09A7">
            <w:pPr>
              <w:pStyle w:val="affffffffffffffffe"/>
              <w:numPr>
                <w:ilvl w:val="0"/>
                <w:numId w:val="68"/>
              </w:numPr>
              <w:spacing w:after="0" w:line="240" w:lineRule="auto"/>
              <w:jc w:val="center"/>
              <w:rPr>
                <w:rFonts w:ascii="Times New Roman" w:hAnsi="Times New Roman"/>
                <w:iCs/>
                <w:color w:val="000000" w:themeColor="text1"/>
              </w:rPr>
            </w:pPr>
          </w:p>
        </w:tc>
        <w:tc>
          <w:tcPr>
            <w:tcW w:w="4708" w:type="dxa"/>
          </w:tcPr>
          <w:p w:rsidR="00C624BF" w:rsidRDefault="000E09A7">
            <w:pPr>
              <w:rPr>
                <w:rFonts w:eastAsia="Calibri"/>
                <w:iCs/>
                <w:color w:val="000000" w:themeColor="text1"/>
              </w:rPr>
            </w:pPr>
            <w:r>
              <w:rPr>
                <w:rFonts w:eastAsia="Calibri"/>
                <w:color w:val="000000" w:themeColor="text1"/>
              </w:rPr>
              <w:t>Прочее оборудование</w:t>
            </w:r>
          </w:p>
        </w:tc>
        <w:tc>
          <w:tcPr>
            <w:tcW w:w="4253" w:type="dxa"/>
          </w:tcPr>
          <w:p w:rsidR="00C624BF" w:rsidRDefault="000E09A7">
            <w:pPr>
              <w:jc w:val="center"/>
              <w:rPr>
                <w:rFonts w:eastAsia="Calibri"/>
                <w:iCs/>
              </w:rPr>
            </w:pPr>
            <w:r>
              <w:rPr>
                <w:rFonts w:eastAsia="Calibri"/>
              </w:rPr>
              <w:t>НЕТ</w:t>
            </w:r>
          </w:p>
        </w:tc>
      </w:tr>
      <w:tr w:rsidR="00C624BF">
        <w:tc>
          <w:tcPr>
            <w:tcW w:w="532" w:type="dxa"/>
          </w:tcPr>
          <w:p w:rsidR="00C624BF" w:rsidRDefault="00C624BF" w:rsidP="000E09A7">
            <w:pPr>
              <w:pStyle w:val="affffffffffffffffe"/>
              <w:numPr>
                <w:ilvl w:val="0"/>
                <w:numId w:val="68"/>
              </w:numPr>
              <w:spacing w:after="0" w:line="240" w:lineRule="auto"/>
              <w:jc w:val="center"/>
              <w:rPr>
                <w:rFonts w:ascii="Times New Roman" w:hAnsi="Times New Roman"/>
                <w:iCs/>
                <w:color w:val="000000" w:themeColor="text1"/>
              </w:rPr>
            </w:pPr>
          </w:p>
        </w:tc>
        <w:tc>
          <w:tcPr>
            <w:tcW w:w="4708" w:type="dxa"/>
          </w:tcPr>
          <w:p w:rsidR="00C624BF" w:rsidRDefault="000E09A7">
            <w:pPr>
              <w:rPr>
                <w:rFonts w:eastAsia="Calibri"/>
                <w:color w:val="000000" w:themeColor="text1"/>
              </w:rPr>
            </w:pPr>
            <w:r>
              <w:rPr>
                <w:rFonts w:eastAsia="Calibri"/>
                <w:color w:val="000000" w:themeColor="text1"/>
              </w:rPr>
              <w:t>Инженерные системы</w:t>
            </w:r>
          </w:p>
        </w:tc>
        <w:tc>
          <w:tcPr>
            <w:tcW w:w="4253" w:type="dxa"/>
          </w:tcPr>
          <w:p w:rsidR="00C624BF" w:rsidRDefault="000E09A7">
            <w:pPr>
              <w:jc w:val="center"/>
              <w:rPr>
                <w:rFonts w:eastAsia="Calibri"/>
              </w:rPr>
            </w:pPr>
            <w:r>
              <w:rPr>
                <w:rFonts w:eastAsia="Calibri"/>
              </w:rPr>
              <w:t>НЕТ</w:t>
            </w:r>
          </w:p>
        </w:tc>
      </w:tr>
    </w:tbl>
    <w:p w:rsidR="00C624BF" w:rsidRDefault="000E09A7" w:rsidP="000E09A7">
      <w:pPr>
        <w:pStyle w:val="affffffffffffffffe"/>
        <w:numPr>
          <w:ilvl w:val="2"/>
          <w:numId w:val="66"/>
        </w:numPr>
        <w:spacing w:before="240" w:after="0" w:line="240" w:lineRule="auto"/>
        <w:ind w:left="0" w:firstLine="709"/>
        <w:jc w:val="both"/>
        <w:rPr>
          <w:rFonts w:ascii="Times New Roman" w:hAnsi="Times New Roman"/>
          <w:color w:val="000000" w:themeColor="text1"/>
          <w:sz w:val="26"/>
          <w:szCs w:val="26"/>
        </w:rPr>
      </w:pPr>
      <w:r>
        <w:rPr>
          <w:rFonts w:ascii="Times New Roman" w:hAnsi="Times New Roman"/>
          <w:color w:val="000000" w:themeColor="text1"/>
          <w:sz w:val="26"/>
          <w:szCs w:val="26"/>
        </w:rPr>
        <w:t>Категории компонентов, которые не входят в объем Услуг, обслуживаются на стороне Заказчика и/или иных исполнителей.</w:t>
      </w:r>
    </w:p>
    <w:p w:rsidR="00C624BF" w:rsidRDefault="00C624BF">
      <w:pPr>
        <w:pStyle w:val="affffffffffffffffe"/>
        <w:spacing w:before="240" w:after="0" w:line="240" w:lineRule="auto"/>
        <w:ind w:left="709"/>
        <w:jc w:val="both"/>
        <w:rPr>
          <w:rFonts w:ascii="Times New Roman" w:hAnsi="Times New Roman"/>
          <w:color w:val="000000" w:themeColor="text1"/>
          <w:sz w:val="26"/>
          <w:szCs w:val="26"/>
        </w:rPr>
      </w:pPr>
    </w:p>
    <w:p w:rsidR="00C624BF" w:rsidRDefault="000E09A7" w:rsidP="000E09A7">
      <w:pPr>
        <w:pStyle w:val="affffffffffffffffe"/>
        <w:numPr>
          <w:ilvl w:val="1"/>
          <w:numId w:val="66"/>
        </w:numPr>
        <w:spacing w:before="240" w:after="0" w:line="240" w:lineRule="auto"/>
        <w:contextualSpacing w:val="0"/>
        <w:jc w:val="both"/>
        <w:outlineLvl w:val="1"/>
        <w:rPr>
          <w:rFonts w:ascii="Times New Roman" w:hAnsi="Times New Roman"/>
          <w:b/>
          <w:bCs/>
          <w:sz w:val="26"/>
          <w:szCs w:val="26"/>
        </w:rPr>
      </w:pPr>
      <w:bookmarkStart w:id="32" w:name="_Toc178855346"/>
      <w:r>
        <w:rPr>
          <w:rFonts w:ascii="Times New Roman" w:hAnsi="Times New Roman"/>
          <w:b/>
          <w:bCs/>
          <w:sz w:val="26"/>
          <w:szCs w:val="26"/>
        </w:rPr>
        <w:lastRenderedPageBreak/>
        <w:t>Карточки Услуг</w:t>
      </w:r>
      <w:bookmarkEnd w:id="32"/>
    </w:p>
    <w:p w:rsidR="00C624BF" w:rsidRDefault="00C624BF"/>
    <w:p w:rsidR="00C624BF" w:rsidRDefault="000E09A7">
      <w:pPr>
        <w:outlineLvl w:val="2"/>
        <w:rPr>
          <w:b/>
          <w:i/>
        </w:rPr>
      </w:pPr>
      <w:bookmarkStart w:id="33" w:name="_Toc178855347"/>
      <w:r>
        <w:rPr>
          <w:b/>
        </w:rPr>
        <w:t>Услуга 1. Обеспечение работоспособности</w:t>
      </w:r>
      <w:bookmarkEnd w:id="33"/>
    </w:p>
    <w:tbl>
      <w:tblPr>
        <w:tblW w:w="94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959"/>
        <w:gridCol w:w="2580"/>
        <w:gridCol w:w="5951"/>
      </w:tblGrid>
      <w:tr w:rsidR="00C624BF">
        <w:tc>
          <w:tcPr>
            <w:tcW w:w="959"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C624BF" w:rsidRDefault="000E09A7">
            <w:pPr>
              <w:jc w:val="center"/>
              <w:rPr>
                <w:b/>
              </w:rPr>
            </w:pPr>
            <w:r>
              <w:rPr>
                <w:b/>
              </w:rPr>
              <w:t>№ п/п</w:t>
            </w:r>
          </w:p>
        </w:tc>
        <w:tc>
          <w:tcPr>
            <w:tcW w:w="2580"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C624BF" w:rsidRDefault="000E09A7">
            <w:pPr>
              <w:jc w:val="center"/>
            </w:pPr>
            <w:r>
              <w:rPr>
                <w:b/>
              </w:rPr>
              <w:t>Название</w:t>
            </w:r>
          </w:p>
        </w:tc>
        <w:tc>
          <w:tcPr>
            <w:tcW w:w="5951"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C624BF" w:rsidRDefault="000E09A7">
            <w:pPr>
              <w:jc w:val="center"/>
            </w:pPr>
            <w:r>
              <w:rPr>
                <w:b/>
              </w:rPr>
              <w:t>Описание</w:t>
            </w:r>
          </w:p>
        </w:tc>
      </w:tr>
      <w:tr w:rsidR="00C624BF">
        <w:tc>
          <w:tcPr>
            <w:tcW w:w="959" w:type="dxa"/>
            <w:tcBorders>
              <w:top w:val="single" w:sz="4" w:space="0" w:color="000000"/>
              <w:left w:val="single" w:sz="4" w:space="0" w:color="000000"/>
              <w:bottom w:val="single" w:sz="4" w:space="0" w:color="000000"/>
              <w:right w:val="single" w:sz="4" w:space="0" w:color="000000"/>
            </w:tcBorders>
          </w:tcPr>
          <w:p w:rsidR="00C624BF" w:rsidRDefault="00C624BF" w:rsidP="000E09A7">
            <w:pPr>
              <w:pStyle w:val="affffffffffffffffe"/>
              <w:numPr>
                <w:ilvl w:val="0"/>
                <w:numId w:val="72"/>
              </w:numPr>
              <w:spacing w:after="0" w:line="240" w:lineRule="auto"/>
              <w:ind w:left="567"/>
              <w:jc w:val="center"/>
              <w:rPr>
                <w:rFonts w:ascii="Times New Roman" w:hAnsi="Times New Roman"/>
              </w:rPr>
            </w:pPr>
          </w:p>
        </w:tc>
        <w:tc>
          <w:tcPr>
            <w:tcW w:w="2580" w:type="dxa"/>
            <w:tcBorders>
              <w:top w:val="single" w:sz="4" w:space="0" w:color="000000"/>
              <w:left w:val="single" w:sz="4" w:space="0" w:color="000000"/>
              <w:bottom w:val="single" w:sz="4" w:space="0" w:color="000000"/>
              <w:right w:val="single" w:sz="4" w:space="0" w:color="000000"/>
            </w:tcBorders>
          </w:tcPr>
          <w:p w:rsidR="00C624BF" w:rsidRDefault="000E09A7">
            <w:r>
              <w:t>Код Услуги</w:t>
            </w:r>
          </w:p>
        </w:tc>
        <w:tc>
          <w:tcPr>
            <w:tcW w:w="5951" w:type="dxa"/>
            <w:tcBorders>
              <w:top w:val="single" w:sz="4" w:space="0" w:color="000000"/>
              <w:left w:val="single" w:sz="4" w:space="0" w:color="000000"/>
              <w:bottom w:val="single" w:sz="4" w:space="0" w:color="000000"/>
              <w:right w:val="single" w:sz="4" w:space="0" w:color="000000"/>
            </w:tcBorders>
          </w:tcPr>
          <w:p w:rsidR="00C624BF" w:rsidRDefault="000E09A7">
            <w:pPr>
              <w:rPr>
                <w:i/>
                <w:color w:val="00B050"/>
                <w:lang w:val="en-US"/>
              </w:rPr>
            </w:pPr>
            <w:r>
              <w:rPr>
                <w:rFonts w:eastAsia="Calibri"/>
                <w:iCs/>
              </w:rPr>
              <w:t>БИЗ.ИС.СХД-</w:t>
            </w:r>
            <w:r>
              <w:rPr>
                <w:rFonts w:eastAsia="Calibri"/>
                <w:iCs/>
                <w:lang w:val="en-US"/>
              </w:rPr>
              <w:t>0</w:t>
            </w:r>
            <w:r>
              <w:rPr>
                <w:rFonts w:eastAsia="Calibri"/>
                <w:iCs/>
              </w:rPr>
              <w:t>1</w:t>
            </w:r>
            <w:r>
              <w:rPr>
                <w:rFonts w:eastAsia="Calibri"/>
                <w:iCs/>
                <w:lang w:val="en-US"/>
              </w:rPr>
              <w:t>.</w:t>
            </w:r>
          </w:p>
        </w:tc>
      </w:tr>
      <w:tr w:rsidR="00C624BF">
        <w:trPr>
          <w:trHeight w:val="493"/>
        </w:trPr>
        <w:tc>
          <w:tcPr>
            <w:tcW w:w="959" w:type="dxa"/>
            <w:tcBorders>
              <w:top w:val="single" w:sz="4" w:space="0" w:color="000000"/>
              <w:left w:val="single" w:sz="4" w:space="0" w:color="000000"/>
              <w:bottom w:val="single" w:sz="4" w:space="0" w:color="000000"/>
              <w:right w:val="single" w:sz="4" w:space="0" w:color="000000"/>
            </w:tcBorders>
          </w:tcPr>
          <w:p w:rsidR="00C624BF" w:rsidRDefault="00C624BF" w:rsidP="000E09A7">
            <w:pPr>
              <w:pStyle w:val="affffffffffffffffe"/>
              <w:numPr>
                <w:ilvl w:val="0"/>
                <w:numId w:val="72"/>
              </w:numPr>
              <w:spacing w:after="0" w:line="240" w:lineRule="auto"/>
              <w:ind w:left="567"/>
              <w:jc w:val="center"/>
              <w:rPr>
                <w:rFonts w:ascii="Times New Roman" w:hAnsi="Times New Roman"/>
              </w:rPr>
            </w:pPr>
          </w:p>
        </w:tc>
        <w:tc>
          <w:tcPr>
            <w:tcW w:w="2580" w:type="dxa"/>
            <w:tcBorders>
              <w:top w:val="single" w:sz="4" w:space="0" w:color="000000"/>
              <w:left w:val="single" w:sz="4" w:space="0" w:color="000000"/>
              <w:bottom w:val="single" w:sz="4" w:space="0" w:color="000000"/>
              <w:right w:val="single" w:sz="4" w:space="0" w:color="000000"/>
            </w:tcBorders>
          </w:tcPr>
          <w:p w:rsidR="00C624BF" w:rsidRDefault="000E09A7">
            <w:r>
              <w:t>Название Услуги</w:t>
            </w:r>
          </w:p>
        </w:tc>
        <w:tc>
          <w:tcPr>
            <w:tcW w:w="5951" w:type="dxa"/>
            <w:tcBorders>
              <w:top w:val="single" w:sz="4" w:space="0" w:color="000000"/>
              <w:left w:val="single" w:sz="4" w:space="0" w:color="000000"/>
              <w:bottom w:val="single" w:sz="4" w:space="0" w:color="000000"/>
              <w:right w:val="single" w:sz="4" w:space="0" w:color="000000"/>
            </w:tcBorders>
          </w:tcPr>
          <w:p w:rsidR="00C624BF" w:rsidRDefault="000E09A7">
            <w:pPr>
              <w:contextualSpacing/>
            </w:pPr>
            <w:r>
              <w:t>Комплекс мероприятий по обеспечению бесперебойного функционирования Объекта Услуг.</w:t>
            </w:r>
          </w:p>
        </w:tc>
      </w:tr>
      <w:tr w:rsidR="00C624BF">
        <w:trPr>
          <w:trHeight w:val="227"/>
        </w:trPr>
        <w:tc>
          <w:tcPr>
            <w:tcW w:w="959" w:type="dxa"/>
            <w:tcBorders>
              <w:top w:val="single" w:sz="4" w:space="0" w:color="000000"/>
              <w:left w:val="single" w:sz="4" w:space="0" w:color="000000"/>
              <w:bottom w:val="single" w:sz="4" w:space="0" w:color="000000"/>
              <w:right w:val="single" w:sz="4" w:space="0" w:color="000000"/>
            </w:tcBorders>
          </w:tcPr>
          <w:p w:rsidR="00C624BF" w:rsidRDefault="00C624BF" w:rsidP="000E09A7">
            <w:pPr>
              <w:pStyle w:val="affffffffffffffffe"/>
              <w:numPr>
                <w:ilvl w:val="0"/>
                <w:numId w:val="72"/>
              </w:numPr>
              <w:spacing w:after="0" w:line="240" w:lineRule="auto"/>
              <w:ind w:left="567"/>
              <w:jc w:val="center"/>
              <w:rPr>
                <w:rFonts w:ascii="Times New Roman" w:hAnsi="Times New Roman"/>
              </w:rPr>
            </w:pPr>
          </w:p>
        </w:tc>
        <w:tc>
          <w:tcPr>
            <w:tcW w:w="2580" w:type="dxa"/>
            <w:tcBorders>
              <w:top w:val="single" w:sz="4" w:space="0" w:color="000000"/>
              <w:left w:val="single" w:sz="4" w:space="0" w:color="000000"/>
              <w:bottom w:val="single" w:sz="4" w:space="0" w:color="000000"/>
              <w:right w:val="single" w:sz="4" w:space="0" w:color="000000"/>
            </w:tcBorders>
          </w:tcPr>
          <w:p w:rsidR="00C624BF" w:rsidRDefault="000E09A7">
            <w:r>
              <w:t>Категория Услуги</w:t>
            </w:r>
          </w:p>
          <w:p w:rsidR="00C624BF" w:rsidRDefault="00C624BF"/>
        </w:tc>
        <w:tc>
          <w:tcPr>
            <w:tcW w:w="5951" w:type="dxa"/>
            <w:tcBorders>
              <w:top w:val="single" w:sz="4" w:space="0" w:color="000000"/>
              <w:left w:val="single" w:sz="4" w:space="0" w:color="000000"/>
              <w:bottom w:val="single" w:sz="4" w:space="0" w:color="000000"/>
              <w:right w:val="single" w:sz="4" w:space="0" w:color="000000"/>
            </w:tcBorders>
          </w:tcPr>
          <w:p w:rsidR="00C624BF" w:rsidRDefault="000E09A7">
            <w:pPr>
              <w:contextualSpacing/>
              <w:rPr>
                <w:i/>
                <w:iCs/>
                <w:color w:val="00B0F0"/>
              </w:rPr>
            </w:pPr>
            <w:r>
              <w:t>Бизнес-услуга</w:t>
            </w:r>
            <w:r>
              <w:rPr>
                <w:i/>
                <w:color w:val="00B0F0"/>
              </w:rPr>
              <w:t>.</w:t>
            </w:r>
          </w:p>
        </w:tc>
      </w:tr>
      <w:tr w:rsidR="00C624BF">
        <w:trPr>
          <w:trHeight w:val="227"/>
        </w:trPr>
        <w:tc>
          <w:tcPr>
            <w:tcW w:w="959" w:type="dxa"/>
            <w:tcBorders>
              <w:top w:val="single" w:sz="4" w:space="0" w:color="000000"/>
              <w:left w:val="single" w:sz="4" w:space="0" w:color="000000"/>
              <w:bottom w:val="single" w:sz="4" w:space="0" w:color="000000"/>
              <w:right w:val="single" w:sz="4" w:space="0" w:color="000000"/>
            </w:tcBorders>
          </w:tcPr>
          <w:p w:rsidR="00C624BF" w:rsidRDefault="00C624BF" w:rsidP="000E09A7">
            <w:pPr>
              <w:pStyle w:val="affffffffffffffffe"/>
              <w:numPr>
                <w:ilvl w:val="0"/>
                <w:numId w:val="72"/>
              </w:numPr>
              <w:spacing w:after="0" w:line="240" w:lineRule="auto"/>
              <w:ind w:left="567"/>
              <w:jc w:val="center"/>
              <w:rPr>
                <w:rFonts w:ascii="Times New Roman" w:hAnsi="Times New Roman"/>
              </w:rPr>
            </w:pPr>
          </w:p>
        </w:tc>
        <w:tc>
          <w:tcPr>
            <w:tcW w:w="2580" w:type="dxa"/>
            <w:tcBorders>
              <w:top w:val="single" w:sz="4" w:space="0" w:color="000000"/>
              <w:left w:val="single" w:sz="4" w:space="0" w:color="000000"/>
              <w:bottom w:val="single" w:sz="4" w:space="0" w:color="000000"/>
              <w:right w:val="single" w:sz="4" w:space="0" w:color="000000"/>
            </w:tcBorders>
          </w:tcPr>
          <w:p w:rsidR="00C624BF" w:rsidRDefault="000E09A7">
            <w:r>
              <w:t>Функциональный заказчик</w:t>
            </w:r>
          </w:p>
          <w:p w:rsidR="00C624BF" w:rsidRDefault="00C624BF"/>
        </w:tc>
        <w:tc>
          <w:tcPr>
            <w:tcW w:w="5951" w:type="dxa"/>
            <w:tcBorders>
              <w:top w:val="single" w:sz="4" w:space="0" w:color="000000"/>
              <w:left w:val="single" w:sz="4" w:space="0" w:color="000000"/>
              <w:bottom w:val="single" w:sz="4" w:space="0" w:color="000000"/>
              <w:right w:val="single" w:sz="4" w:space="0" w:color="000000"/>
            </w:tcBorders>
          </w:tcPr>
          <w:p w:rsidR="00C624BF" w:rsidRDefault="000E09A7">
            <w:pPr>
              <w:contextualSpacing/>
              <w:rPr>
                <w:iCs/>
              </w:rPr>
            </w:pPr>
            <w:r>
              <w:rPr>
                <w:iCs/>
              </w:rPr>
              <w:t>См. п. 3.4.</w:t>
            </w:r>
          </w:p>
        </w:tc>
      </w:tr>
      <w:tr w:rsidR="00C624BF">
        <w:tc>
          <w:tcPr>
            <w:tcW w:w="959" w:type="dxa"/>
            <w:tcBorders>
              <w:top w:val="single" w:sz="4" w:space="0" w:color="000000"/>
              <w:left w:val="single" w:sz="4" w:space="0" w:color="000000"/>
              <w:bottom w:val="single" w:sz="4" w:space="0" w:color="000000"/>
              <w:right w:val="single" w:sz="4" w:space="0" w:color="000000"/>
            </w:tcBorders>
          </w:tcPr>
          <w:p w:rsidR="00C624BF" w:rsidRDefault="00C624BF" w:rsidP="000E09A7">
            <w:pPr>
              <w:pStyle w:val="affffffffffffffffe"/>
              <w:numPr>
                <w:ilvl w:val="0"/>
                <w:numId w:val="72"/>
              </w:numPr>
              <w:spacing w:after="0" w:line="240" w:lineRule="auto"/>
              <w:ind w:left="567"/>
              <w:jc w:val="center"/>
              <w:rPr>
                <w:rFonts w:ascii="Times New Roman" w:hAnsi="Times New Roman"/>
              </w:rPr>
            </w:pPr>
          </w:p>
        </w:tc>
        <w:tc>
          <w:tcPr>
            <w:tcW w:w="2580" w:type="dxa"/>
            <w:tcBorders>
              <w:top w:val="single" w:sz="4" w:space="0" w:color="000000"/>
              <w:left w:val="single" w:sz="4" w:space="0" w:color="000000"/>
              <w:bottom w:val="single" w:sz="4" w:space="0" w:color="000000"/>
              <w:right w:val="single" w:sz="4" w:space="0" w:color="000000"/>
            </w:tcBorders>
          </w:tcPr>
          <w:p w:rsidR="00C624BF" w:rsidRDefault="000E09A7">
            <w:r>
              <w:t>Перечень работ в составе Услуги</w:t>
            </w:r>
          </w:p>
        </w:tc>
        <w:tc>
          <w:tcPr>
            <w:tcW w:w="5951" w:type="dxa"/>
            <w:tcBorders>
              <w:top w:val="single" w:sz="4" w:space="0" w:color="000000"/>
              <w:left w:val="single" w:sz="4" w:space="0" w:color="000000"/>
              <w:bottom w:val="single" w:sz="4" w:space="0" w:color="000000"/>
              <w:right w:val="single" w:sz="4" w:space="0" w:color="000000"/>
            </w:tcBorders>
          </w:tcPr>
          <w:p w:rsidR="00C624BF" w:rsidRDefault="000E09A7">
            <w:r>
              <w:t>Выполнение заявок Заказчика;</w:t>
            </w:r>
          </w:p>
          <w:p w:rsidR="00C624BF" w:rsidRDefault="000E09A7">
            <w:r>
              <w:t>- нахождение временных решений до момента решения сбоев;</w:t>
            </w:r>
          </w:p>
          <w:p w:rsidR="00C624BF" w:rsidRDefault="000E09A7">
            <w:r>
              <w:t>- устранение нарушений работоспособности Объекта Услуг;</w:t>
            </w:r>
          </w:p>
          <w:p w:rsidR="00C624BF" w:rsidRDefault="000E09A7">
            <w:r>
              <w:t>- устранение ошибок со входом в систему;</w:t>
            </w:r>
          </w:p>
          <w:p w:rsidR="00C624BF" w:rsidRDefault="000E09A7">
            <w:r>
              <w:t>- устранение ошибок при выявлении расхождения функционала с документацией;</w:t>
            </w:r>
          </w:p>
          <w:p w:rsidR="00C624BF" w:rsidRDefault="000E09A7">
            <w:r>
              <w:t>- устранение ошибок при выявлении сбоев отображения экранных форм;</w:t>
            </w:r>
          </w:p>
          <w:p w:rsidR="00C624BF" w:rsidRDefault="000E09A7">
            <w:r>
              <w:t>- устранение ошибок при выявлении ошибок в отображаемых данных;</w:t>
            </w:r>
          </w:p>
          <w:p w:rsidR="00C624BF" w:rsidRDefault="000E09A7">
            <w:r>
              <w:t>- поддержка работоспособности сопровождаемой системы в объеме функций интеграционных сервисов в соответствии с Регламентом обработки обращений Пользователей, связанных с интеграцией (Приложение 1.1. к Техническому заданию);</w:t>
            </w:r>
          </w:p>
          <w:p w:rsidR="00C624BF" w:rsidRDefault="000E09A7">
            <w:r>
              <w:t>- анализ производительности и формирование предложений по оптимизации и развитию системно-технического комплекса;</w:t>
            </w:r>
          </w:p>
          <w:p w:rsidR="00C624BF" w:rsidRDefault="000E09A7">
            <w:r>
              <w:t>- контроль доступности и функционирования Объекта Услуг на уровне операционных систем, прикладных систем;</w:t>
            </w:r>
          </w:p>
          <w:p w:rsidR="00C624BF" w:rsidRDefault="000E09A7">
            <w:r>
              <w:t>- устранение ошибок работы подсистемы журналирования Объекта Услуг;</w:t>
            </w:r>
          </w:p>
          <w:p w:rsidR="00C624BF" w:rsidRDefault="000E09A7">
            <w:r>
              <w:lastRenderedPageBreak/>
              <w:t>- мониторинг корректности формирования журналов, организация ротации журналов и оптимального архивного хранения журналов;</w:t>
            </w:r>
          </w:p>
          <w:p w:rsidR="00C624BF" w:rsidRDefault="000E09A7">
            <w:r>
              <w:t>- мониторинг ресурсов и показателей производительности вычислительного комплекса на уровне операционных систем и прикладного ПО;</w:t>
            </w:r>
          </w:p>
          <w:p w:rsidR="00C624BF" w:rsidRDefault="000E09A7">
            <w:r>
              <w:t>- мониторинг доступности и показателей функционирования Объекта Услуги, его модулей и подсистем, включая интеграционные сервисы;</w:t>
            </w:r>
          </w:p>
          <w:p w:rsidR="00C624BF" w:rsidRDefault="000E09A7">
            <w:r>
              <w:t>- мониторинг файловых систем и СУБД;</w:t>
            </w:r>
          </w:p>
          <w:p w:rsidR="00C624BF" w:rsidRDefault="000E09A7">
            <w:r>
              <w:t>- самостоятельная инициация выполнения услуг обеспечения работоспособности Объекта Услуг при обнаружении отклонений, влияющих на работоспособность Объекта Услуг по данным мониторинга, не дожидаясь заявок Пользователей. В том числе при обнаружении тенденций ведущих к сбою Объекта Услуг в текущем или следующем отчётном периоде. Такие заявки не являются фиктивными.</w:t>
            </w:r>
          </w:p>
          <w:p w:rsidR="00C624BF" w:rsidRDefault="000E09A7">
            <w:r>
              <w:t>- изменение настроек программно-аппаратного комплекса (по мере необходимости);</w:t>
            </w:r>
          </w:p>
          <w:p w:rsidR="00C624BF" w:rsidRDefault="000E09A7">
            <w:r>
              <w:t>-изменение настроек программных компонентов Системы (по мере необходимости);</w:t>
            </w:r>
          </w:p>
          <w:p w:rsidR="00C624BF" w:rsidRDefault="00C624BF"/>
        </w:tc>
      </w:tr>
      <w:tr w:rsidR="00C624BF">
        <w:trPr>
          <w:trHeight w:val="292"/>
        </w:trPr>
        <w:tc>
          <w:tcPr>
            <w:tcW w:w="959" w:type="dxa"/>
            <w:tcBorders>
              <w:top w:val="single" w:sz="4" w:space="0" w:color="000000"/>
              <w:left w:val="single" w:sz="4" w:space="0" w:color="000000"/>
              <w:bottom w:val="single" w:sz="4" w:space="0" w:color="000000"/>
              <w:right w:val="single" w:sz="4" w:space="0" w:color="000000"/>
            </w:tcBorders>
          </w:tcPr>
          <w:p w:rsidR="00C624BF" w:rsidRDefault="00C624BF" w:rsidP="000E09A7">
            <w:pPr>
              <w:pStyle w:val="affffffffffffffffe"/>
              <w:numPr>
                <w:ilvl w:val="0"/>
                <w:numId w:val="72"/>
              </w:numPr>
              <w:spacing w:after="0" w:line="240" w:lineRule="auto"/>
              <w:ind w:left="567"/>
              <w:jc w:val="center"/>
              <w:rPr>
                <w:rFonts w:ascii="Times New Roman" w:hAnsi="Times New Roman"/>
              </w:rPr>
            </w:pPr>
          </w:p>
        </w:tc>
        <w:tc>
          <w:tcPr>
            <w:tcW w:w="2580" w:type="dxa"/>
            <w:tcBorders>
              <w:top w:val="single" w:sz="4" w:space="0" w:color="000000"/>
              <w:left w:val="single" w:sz="4" w:space="0" w:color="000000"/>
              <w:bottom w:val="single" w:sz="4" w:space="0" w:color="000000"/>
              <w:right w:val="single" w:sz="4" w:space="0" w:color="000000"/>
            </w:tcBorders>
          </w:tcPr>
          <w:p w:rsidR="00C624BF" w:rsidRDefault="000E09A7">
            <w:r>
              <w:t>График актирования</w:t>
            </w:r>
          </w:p>
        </w:tc>
        <w:tc>
          <w:tcPr>
            <w:tcW w:w="5951" w:type="dxa"/>
            <w:tcBorders>
              <w:top w:val="single" w:sz="4" w:space="0" w:color="000000"/>
              <w:left w:val="single" w:sz="4" w:space="0" w:color="000000"/>
              <w:bottom w:val="single" w:sz="4" w:space="0" w:color="000000"/>
              <w:right w:val="single" w:sz="4" w:space="0" w:color="000000"/>
            </w:tcBorders>
          </w:tcPr>
          <w:p w:rsidR="00C624BF" w:rsidRDefault="000E09A7">
            <w:pPr>
              <w:rPr>
                <w:i/>
                <w:iCs/>
              </w:rPr>
            </w:pPr>
            <w:r>
              <w:rPr>
                <w:i/>
                <w:iCs/>
                <w:color w:val="00B0F0"/>
              </w:rPr>
              <w:t>Ежемесячно.</w:t>
            </w:r>
          </w:p>
        </w:tc>
      </w:tr>
      <w:tr w:rsidR="00C624BF">
        <w:tc>
          <w:tcPr>
            <w:tcW w:w="959" w:type="dxa"/>
            <w:tcBorders>
              <w:top w:val="single" w:sz="4" w:space="0" w:color="000000"/>
              <w:left w:val="single" w:sz="4" w:space="0" w:color="000000"/>
              <w:bottom w:val="single" w:sz="4" w:space="0" w:color="000000"/>
              <w:right w:val="single" w:sz="4" w:space="0" w:color="000000"/>
            </w:tcBorders>
          </w:tcPr>
          <w:p w:rsidR="00C624BF" w:rsidRDefault="00C624BF" w:rsidP="000E09A7">
            <w:pPr>
              <w:pStyle w:val="affffffffffffffffe"/>
              <w:numPr>
                <w:ilvl w:val="0"/>
                <w:numId w:val="72"/>
              </w:numPr>
              <w:spacing w:after="0" w:line="240" w:lineRule="auto"/>
              <w:ind w:left="567"/>
              <w:jc w:val="center"/>
              <w:rPr>
                <w:rFonts w:ascii="Times New Roman" w:hAnsi="Times New Roman"/>
              </w:rPr>
            </w:pPr>
          </w:p>
        </w:tc>
        <w:tc>
          <w:tcPr>
            <w:tcW w:w="2580" w:type="dxa"/>
            <w:tcBorders>
              <w:top w:val="single" w:sz="4" w:space="0" w:color="000000"/>
              <w:left w:val="single" w:sz="4" w:space="0" w:color="000000"/>
              <w:bottom w:val="single" w:sz="4" w:space="0" w:color="000000"/>
              <w:right w:val="single" w:sz="4" w:space="0" w:color="000000"/>
            </w:tcBorders>
          </w:tcPr>
          <w:p w:rsidR="00C624BF" w:rsidRDefault="000E09A7">
            <w:r>
              <w:t>Режим оказания Услуги</w:t>
            </w:r>
          </w:p>
        </w:tc>
        <w:tc>
          <w:tcPr>
            <w:tcW w:w="5951" w:type="dxa"/>
            <w:tcBorders>
              <w:top w:val="single" w:sz="4" w:space="0" w:color="000000"/>
              <w:left w:val="single" w:sz="4" w:space="0" w:color="000000"/>
              <w:bottom w:val="single" w:sz="4" w:space="0" w:color="000000"/>
              <w:right w:val="single" w:sz="4" w:space="0" w:color="000000"/>
            </w:tcBorders>
          </w:tcPr>
          <w:p w:rsidR="00C624BF" w:rsidRDefault="000E09A7">
            <w:pPr>
              <w:rPr>
                <w:i/>
                <w:iCs/>
                <w:color w:val="C00000"/>
              </w:rPr>
            </w:pPr>
            <w:r>
              <w:rPr>
                <w:i/>
                <w:iCs/>
                <w:color w:val="00B0F0"/>
              </w:rPr>
              <w:t>Рабочее время.</w:t>
            </w:r>
          </w:p>
        </w:tc>
      </w:tr>
      <w:tr w:rsidR="00C624BF">
        <w:trPr>
          <w:trHeight w:val="562"/>
        </w:trPr>
        <w:tc>
          <w:tcPr>
            <w:tcW w:w="959" w:type="dxa"/>
            <w:tcBorders>
              <w:top w:val="single" w:sz="4" w:space="0" w:color="000000"/>
              <w:left w:val="single" w:sz="4" w:space="0" w:color="000000"/>
              <w:bottom w:val="single" w:sz="4" w:space="0" w:color="000000"/>
              <w:right w:val="single" w:sz="4" w:space="0" w:color="000000"/>
            </w:tcBorders>
          </w:tcPr>
          <w:p w:rsidR="00C624BF" w:rsidRDefault="00C624BF" w:rsidP="000E09A7">
            <w:pPr>
              <w:pStyle w:val="affffffffffffffffe"/>
              <w:numPr>
                <w:ilvl w:val="0"/>
                <w:numId w:val="72"/>
              </w:numPr>
              <w:spacing w:after="0" w:line="240" w:lineRule="auto"/>
              <w:ind w:left="567"/>
              <w:jc w:val="center"/>
              <w:rPr>
                <w:rFonts w:ascii="Times New Roman" w:hAnsi="Times New Roman"/>
              </w:rPr>
            </w:pPr>
          </w:p>
        </w:tc>
        <w:tc>
          <w:tcPr>
            <w:tcW w:w="2580" w:type="dxa"/>
            <w:tcBorders>
              <w:top w:val="single" w:sz="4" w:space="0" w:color="000000"/>
              <w:left w:val="single" w:sz="4" w:space="0" w:color="000000"/>
              <w:bottom w:val="single" w:sz="4" w:space="0" w:color="000000"/>
              <w:right w:val="single" w:sz="4" w:space="0" w:color="000000"/>
            </w:tcBorders>
          </w:tcPr>
          <w:p w:rsidR="00C624BF" w:rsidRDefault="000E09A7">
            <w:r>
              <w:t>Соглашение об уровне Услуги</w:t>
            </w:r>
          </w:p>
        </w:tc>
        <w:tc>
          <w:tcPr>
            <w:tcW w:w="5951" w:type="dxa"/>
            <w:tcBorders>
              <w:top w:val="single" w:sz="4" w:space="0" w:color="000000"/>
              <w:left w:val="single" w:sz="4" w:space="0" w:color="000000"/>
              <w:bottom w:val="single" w:sz="4" w:space="0" w:color="000000"/>
              <w:right w:val="single" w:sz="4" w:space="0" w:color="000000"/>
            </w:tcBorders>
            <w:vAlign w:val="center"/>
          </w:tcPr>
          <w:p w:rsidR="00C624BF" w:rsidRDefault="000E09A7">
            <w:r>
              <w:t>Целевая доступность Объекта Услуг: 98 %.</w:t>
            </w:r>
          </w:p>
          <w:p w:rsidR="00C624BF" w:rsidRDefault="000E09A7">
            <w:r>
              <w:t>Время реакции: 30 мин.</w:t>
            </w:r>
          </w:p>
          <w:p w:rsidR="00C624BF" w:rsidRDefault="000E09A7">
            <w:r>
              <w:t>Время решения:</w:t>
            </w:r>
          </w:p>
          <w:p w:rsidR="00C624BF" w:rsidRDefault="000E09A7">
            <w:pPr>
              <w:ind w:left="720"/>
            </w:pPr>
            <w:r>
              <w:t>- Критические заявки - 8 ч;</w:t>
            </w:r>
          </w:p>
          <w:p w:rsidR="00C624BF" w:rsidRDefault="000E09A7">
            <w:pPr>
              <w:ind w:left="720"/>
            </w:pPr>
            <w:r>
              <w:t>- Важные заявки - 28 ч;</w:t>
            </w:r>
          </w:p>
          <w:p w:rsidR="00C624BF" w:rsidRDefault="000E09A7">
            <w:pPr>
              <w:ind w:left="720"/>
            </w:pPr>
            <w:r>
              <w:t>- Обычные заявки -56 ч.</w:t>
            </w:r>
          </w:p>
          <w:p w:rsidR="00C624BF" w:rsidRDefault="000E09A7">
            <w:r>
              <w:t>Время решения может быть изменено (увеличено или уменьшено) по согласованию Сторон.</w:t>
            </w:r>
          </w:p>
          <w:p w:rsidR="00C624BF" w:rsidRDefault="000E09A7">
            <w:r>
              <w:t>Целевое исполнение заявок в срок в отчётном периоде - не менее 95 %.</w:t>
            </w:r>
          </w:p>
          <w:p w:rsidR="00C624BF" w:rsidRDefault="000E09A7">
            <w:r>
              <w:t>Целевое количество фиктивных заявок - не более 1 шт.</w:t>
            </w:r>
          </w:p>
          <w:p w:rsidR="00C624BF" w:rsidRDefault="000E09A7">
            <w:r>
              <w:lastRenderedPageBreak/>
              <w:t>Целевое количество опротестованных заявок - не более 5 % от общего числа поступивших заявок в отчётный период.</w:t>
            </w:r>
          </w:p>
        </w:tc>
      </w:tr>
      <w:tr w:rsidR="00C624BF">
        <w:tc>
          <w:tcPr>
            <w:tcW w:w="959" w:type="dxa"/>
            <w:tcBorders>
              <w:top w:val="single" w:sz="4" w:space="0" w:color="000000"/>
              <w:left w:val="single" w:sz="4" w:space="0" w:color="000000"/>
              <w:bottom w:val="single" w:sz="4" w:space="0" w:color="000000"/>
              <w:right w:val="single" w:sz="4" w:space="0" w:color="000000"/>
            </w:tcBorders>
          </w:tcPr>
          <w:p w:rsidR="00C624BF" w:rsidRDefault="00C624BF" w:rsidP="000E09A7">
            <w:pPr>
              <w:pStyle w:val="affffffffffffffffe"/>
              <w:numPr>
                <w:ilvl w:val="0"/>
                <w:numId w:val="72"/>
              </w:numPr>
              <w:spacing w:after="0" w:line="240" w:lineRule="auto"/>
              <w:ind w:left="567"/>
              <w:jc w:val="center"/>
              <w:rPr>
                <w:rFonts w:ascii="Times New Roman" w:hAnsi="Times New Roman"/>
              </w:rPr>
            </w:pPr>
          </w:p>
        </w:tc>
        <w:tc>
          <w:tcPr>
            <w:tcW w:w="2580" w:type="dxa"/>
            <w:tcBorders>
              <w:top w:val="single" w:sz="4" w:space="0" w:color="000000"/>
              <w:left w:val="single" w:sz="4" w:space="0" w:color="000000"/>
              <w:bottom w:val="single" w:sz="4" w:space="0" w:color="000000"/>
              <w:right w:val="single" w:sz="4" w:space="0" w:color="000000"/>
            </w:tcBorders>
          </w:tcPr>
          <w:p w:rsidR="00C624BF" w:rsidRDefault="000E09A7">
            <w:r>
              <w:t xml:space="preserve">Объём Услуги </w:t>
            </w:r>
          </w:p>
        </w:tc>
        <w:tc>
          <w:tcPr>
            <w:tcW w:w="5951" w:type="dxa"/>
            <w:tcBorders>
              <w:top w:val="single" w:sz="4" w:space="0" w:color="000000"/>
              <w:left w:val="single" w:sz="4" w:space="0" w:color="000000"/>
              <w:bottom w:val="single" w:sz="4" w:space="0" w:color="000000"/>
              <w:right w:val="single" w:sz="4" w:space="0" w:color="000000"/>
            </w:tcBorders>
          </w:tcPr>
          <w:p w:rsidR="00C624BF" w:rsidRDefault="000E09A7">
            <w:pPr>
              <w:contextualSpacing/>
            </w:pPr>
            <w:r>
              <w:t>Количество конфигурационных единиц – см. п.4.1.1.</w:t>
            </w:r>
          </w:p>
        </w:tc>
      </w:tr>
      <w:tr w:rsidR="00C624BF">
        <w:tc>
          <w:tcPr>
            <w:tcW w:w="959" w:type="dxa"/>
            <w:tcBorders>
              <w:top w:val="single" w:sz="4" w:space="0" w:color="000000"/>
              <w:left w:val="single" w:sz="4" w:space="0" w:color="000000"/>
              <w:bottom w:val="single" w:sz="4" w:space="0" w:color="000000"/>
              <w:right w:val="single" w:sz="4" w:space="0" w:color="000000"/>
            </w:tcBorders>
          </w:tcPr>
          <w:p w:rsidR="00C624BF" w:rsidRDefault="00C624BF" w:rsidP="000E09A7">
            <w:pPr>
              <w:pStyle w:val="affffffffffffffffe"/>
              <w:numPr>
                <w:ilvl w:val="0"/>
                <w:numId w:val="72"/>
              </w:numPr>
              <w:spacing w:after="0" w:line="240" w:lineRule="auto"/>
              <w:ind w:left="567"/>
              <w:jc w:val="center"/>
              <w:rPr>
                <w:rFonts w:ascii="Times New Roman" w:hAnsi="Times New Roman"/>
              </w:rPr>
            </w:pPr>
          </w:p>
        </w:tc>
        <w:tc>
          <w:tcPr>
            <w:tcW w:w="2580" w:type="dxa"/>
            <w:tcBorders>
              <w:top w:val="single" w:sz="4" w:space="0" w:color="000000"/>
              <w:left w:val="single" w:sz="4" w:space="0" w:color="000000"/>
              <w:bottom w:val="single" w:sz="4" w:space="0" w:color="000000"/>
              <w:right w:val="single" w:sz="4" w:space="0" w:color="000000"/>
            </w:tcBorders>
          </w:tcPr>
          <w:p w:rsidR="00C624BF" w:rsidRDefault="000E09A7">
            <w:r>
              <w:t>Зона охвата Услуги</w:t>
            </w:r>
          </w:p>
        </w:tc>
        <w:tc>
          <w:tcPr>
            <w:tcW w:w="5951" w:type="dxa"/>
            <w:tcBorders>
              <w:top w:val="single" w:sz="4" w:space="0" w:color="000000"/>
              <w:left w:val="single" w:sz="4" w:space="0" w:color="000000"/>
              <w:bottom w:val="single" w:sz="4" w:space="0" w:color="000000"/>
              <w:right w:val="single" w:sz="4" w:space="0" w:color="000000"/>
            </w:tcBorders>
          </w:tcPr>
          <w:p w:rsidR="00C624BF" w:rsidRDefault="000E09A7">
            <w:r>
              <w:t>См. раздел «Зона охвата Услуг» для данного Объекта Услуг.</w:t>
            </w:r>
          </w:p>
        </w:tc>
      </w:tr>
      <w:tr w:rsidR="00C624BF">
        <w:tc>
          <w:tcPr>
            <w:tcW w:w="959" w:type="dxa"/>
            <w:tcBorders>
              <w:top w:val="single" w:sz="4" w:space="0" w:color="000000"/>
              <w:left w:val="single" w:sz="4" w:space="0" w:color="000000"/>
              <w:bottom w:val="single" w:sz="4" w:space="0" w:color="000000"/>
              <w:right w:val="single" w:sz="4" w:space="0" w:color="000000"/>
            </w:tcBorders>
          </w:tcPr>
          <w:p w:rsidR="00C624BF" w:rsidRDefault="00C624BF" w:rsidP="000E09A7">
            <w:pPr>
              <w:pStyle w:val="affffffffffffffffe"/>
              <w:numPr>
                <w:ilvl w:val="0"/>
                <w:numId w:val="72"/>
              </w:numPr>
              <w:spacing w:after="0" w:line="240" w:lineRule="auto"/>
              <w:ind w:left="567"/>
              <w:jc w:val="center"/>
              <w:rPr>
                <w:rFonts w:ascii="Times New Roman" w:hAnsi="Times New Roman"/>
              </w:rPr>
            </w:pPr>
          </w:p>
        </w:tc>
        <w:tc>
          <w:tcPr>
            <w:tcW w:w="2580" w:type="dxa"/>
            <w:tcBorders>
              <w:top w:val="single" w:sz="4" w:space="0" w:color="000000"/>
              <w:left w:val="single" w:sz="4" w:space="0" w:color="000000"/>
              <w:bottom w:val="single" w:sz="4" w:space="0" w:color="000000"/>
              <w:right w:val="single" w:sz="4" w:space="0" w:color="000000"/>
            </w:tcBorders>
          </w:tcPr>
          <w:p w:rsidR="00C624BF" w:rsidRDefault="000E09A7">
            <w:r>
              <w:t>Порядок оказания Услуги</w:t>
            </w:r>
          </w:p>
        </w:tc>
        <w:tc>
          <w:tcPr>
            <w:tcW w:w="5951" w:type="dxa"/>
            <w:tcBorders>
              <w:top w:val="single" w:sz="4" w:space="0" w:color="000000"/>
              <w:left w:val="single" w:sz="4" w:space="0" w:color="000000"/>
              <w:bottom w:val="single" w:sz="4" w:space="0" w:color="000000"/>
              <w:right w:val="single" w:sz="4" w:space="0" w:color="000000"/>
            </w:tcBorders>
          </w:tcPr>
          <w:p w:rsidR="00C624BF" w:rsidRDefault="000E09A7">
            <w:r>
              <w:t>В соответствии с приложением 3 к настоящему ТЗ.</w:t>
            </w:r>
          </w:p>
        </w:tc>
      </w:tr>
      <w:tr w:rsidR="00C624BF">
        <w:trPr>
          <w:trHeight w:val="276"/>
        </w:trPr>
        <w:tc>
          <w:tcPr>
            <w:tcW w:w="959" w:type="dxa"/>
            <w:tcBorders>
              <w:top w:val="single" w:sz="4" w:space="0" w:color="000000"/>
              <w:left w:val="single" w:sz="4" w:space="0" w:color="000000"/>
              <w:bottom w:val="single" w:sz="4" w:space="0" w:color="000000"/>
              <w:right w:val="single" w:sz="4" w:space="0" w:color="000000"/>
            </w:tcBorders>
          </w:tcPr>
          <w:p w:rsidR="00C624BF" w:rsidRDefault="00C624BF" w:rsidP="000E09A7">
            <w:pPr>
              <w:pStyle w:val="affffffffffffffffe"/>
              <w:numPr>
                <w:ilvl w:val="0"/>
                <w:numId w:val="72"/>
              </w:numPr>
              <w:spacing w:after="0" w:line="240" w:lineRule="auto"/>
              <w:ind w:left="567"/>
              <w:jc w:val="center"/>
              <w:rPr>
                <w:rFonts w:ascii="Times New Roman" w:hAnsi="Times New Roman"/>
              </w:rPr>
            </w:pPr>
          </w:p>
        </w:tc>
        <w:tc>
          <w:tcPr>
            <w:tcW w:w="2580" w:type="dxa"/>
            <w:tcBorders>
              <w:top w:val="single" w:sz="4" w:space="0" w:color="000000"/>
              <w:left w:val="single" w:sz="4" w:space="0" w:color="000000"/>
              <w:bottom w:val="single" w:sz="4" w:space="0" w:color="000000"/>
              <w:right w:val="single" w:sz="4" w:space="0" w:color="000000"/>
            </w:tcBorders>
          </w:tcPr>
          <w:p w:rsidR="00C624BF" w:rsidRDefault="000E09A7">
            <w:r>
              <w:t>Штрафные санкции</w:t>
            </w:r>
          </w:p>
        </w:tc>
        <w:tc>
          <w:tcPr>
            <w:tcW w:w="5951" w:type="dxa"/>
            <w:tcBorders>
              <w:top w:val="single" w:sz="4" w:space="0" w:color="000000"/>
              <w:left w:val="single" w:sz="4" w:space="0" w:color="000000"/>
              <w:bottom w:val="single" w:sz="4" w:space="0" w:color="000000"/>
              <w:right w:val="single" w:sz="4" w:space="0" w:color="000000"/>
            </w:tcBorders>
          </w:tcPr>
          <w:p w:rsidR="00C624BF" w:rsidRDefault="000E09A7">
            <w:r>
              <w:t>5 % от стоимости Услуги «Обеспечение работоспособности» в отчётном периоде:</w:t>
            </w:r>
          </w:p>
          <w:p w:rsidR="00C624BF" w:rsidRDefault="000E09A7">
            <w:pPr>
              <w:ind w:left="720"/>
            </w:pPr>
            <w:r>
              <w:t>- исполнение заявок в срок менее целевого более 5% до 10% включительно;</w:t>
            </w:r>
          </w:p>
          <w:p w:rsidR="00C624BF" w:rsidRDefault="000E09A7">
            <w:pPr>
              <w:ind w:left="720"/>
            </w:pPr>
            <w:r>
              <w:t>ИЛИ</w:t>
            </w:r>
          </w:p>
          <w:p w:rsidR="00C624BF" w:rsidRDefault="000E09A7">
            <w:pPr>
              <w:ind w:left="720"/>
            </w:pPr>
            <w:r>
              <w:t>- количество фиктивных заявок более 1 шт.;</w:t>
            </w:r>
          </w:p>
          <w:p w:rsidR="00C624BF" w:rsidRDefault="000E09A7">
            <w:pPr>
              <w:ind w:left="720"/>
            </w:pPr>
            <w:r>
              <w:t xml:space="preserve">ИЛИ </w:t>
            </w:r>
          </w:p>
          <w:p w:rsidR="00C624BF" w:rsidRDefault="000E09A7">
            <w:pPr>
              <w:ind w:left="720"/>
            </w:pPr>
            <w:r>
              <w:t>- количество опротестованных заявок более 5%</w:t>
            </w:r>
          </w:p>
          <w:p w:rsidR="00C624BF" w:rsidRDefault="000E09A7">
            <w:pPr>
              <w:ind w:left="720"/>
            </w:pPr>
            <w:r>
              <w:t>ИЛИ</w:t>
            </w:r>
          </w:p>
          <w:p w:rsidR="00C624BF" w:rsidRDefault="000E09A7">
            <w:pPr>
              <w:ind w:left="316"/>
            </w:pPr>
            <w:r>
              <w:t xml:space="preserve">- доступность ниже целевой (отклонение до 0,2%).  </w:t>
            </w:r>
          </w:p>
          <w:p w:rsidR="00C624BF" w:rsidRDefault="00C624BF"/>
          <w:p w:rsidR="00C624BF" w:rsidRDefault="000E09A7">
            <w:r>
              <w:t>10 % от стоимости услуги «Обеспечение работоспособности» в отчётном периоде:</w:t>
            </w:r>
          </w:p>
          <w:p w:rsidR="00C624BF" w:rsidRDefault="000E09A7">
            <w:pPr>
              <w:ind w:left="720"/>
            </w:pPr>
            <w:r>
              <w:t>- исполнение заявок в срок менее целевого - более 10%</w:t>
            </w:r>
          </w:p>
          <w:p w:rsidR="00C624BF" w:rsidRDefault="000E09A7">
            <w:pPr>
              <w:ind w:left="720"/>
            </w:pPr>
            <w:r>
              <w:t>ИЛИ</w:t>
            </w:r>
          </w:p>
          <w:p w:rsidR="00C624BF" w:rsidRDefault="000E09A7">
            <w:pPr>
              <w:ind w:left="720"/>
            </w:pPr>
            <w:r>
              <w:t>- доступность значительно ниже целевой (отклонение более чем на 0,2%).</w:t>
            </w:r>
          </w:p>
          <w:p w:rsidR="00C624BF" w:rsidRDefault="00C624BF"/>
          <w:p w:rsidR="00C624BF" w:rsidRDefault="000E09A7">
            <w:r>
              <w:t>Максимальный штраф по Услуге - не более 15 % от стоимости Услуги «Обеспечение работоспособности»в отчётном периоде.</w:t>
            </w:r>
          </w:p>
        </w:tc>
      </w:tr>
    </w:tbl>
    <w:p w:rsidR="00C624BF" w:rsidRDefault="00C624BF">
      <w:pPr>
        <w:rPr>
          <w:b/>
        </w:rPr>
      </w:pPr>
    </w:p>
    <w:p w:rsidR="00C624BF" w:rsidRDefault="00C624BF">
      <w:pPr>
        <w:pStyle w:val="2fff4"/>
        <w:rPr>
          <w:sz w:val="28"/>
          <w:szCs w:val="28"/>
        </w:rPr>
      </w:pPr>
    </w:p>
    <w:p w:rsidR="00C624BF" w:rsidRDefault="000E09A7" w:rsidP="000E09A7">
      <w:pPr>
        <w:pStyle w:val="1ff8"/>
        <w:widowControl w:val="0"/>
        <w:numPr>
          <w:ilvl w:val="0"/>
          <w:numId w:val="75"/>
        </w:numPr>
        <w:tabs>
          <w:tab w:val="left" w:pos="814"/>
        </w:tabs>
        <w:spacing w:line="276" w:lineRule="auto"/>
        <w:ind w:left="800" w:right="0" w:hanging="340"/>
      </w:pPr>
      <w:bookmarkStart w:id="34" w:name="bookmark45"/>
      <w:bookmarkStart w:id="35" w:name="bookmark35"/>
      <w:bookmarkEnd w:id="34"/>
      <w:bookmarkEnd w:id="35"/>
      <w:r>
        <w:lastRenderedPageBreak/>
        <w:t>В случае если исправления ошибки или доработки потребовали обе системы, а также в случае отказа в доработке (п.6) ответ на обращение пользователя осуществляет Служба технической поддержки СХД.</w:t>
      </w:r>
    </w:p>
    <w:p w:rsidR="00C624BF" w:rsidRDefault="000E09A7" w:rsidP="000E09A7">
      <w:pPr>
        <w:pStyle w:val="1ff8"/>
        <w:widowControl w:val="0"/>
        <w:numPr>
          <w:ilvl w:val="0"/>
          <w:numId w:val="75"/>
        </w:numPr>
        <w:tabs>
          <w:tab w:val="left" w:pos="824"/>
        </w:tabs>
        <w:spacing w:line="276" w:lineRule="auto"/>
        <w:ind w:left="820" w:right="0" w:hanging="340"/>
      </w:pPr>
      <w:bookmarkStart w:id="36" w:name="bookmark36"/>
      <w:bookmarkEnd w:id="36"/>
      <w:r>
        <w:t>Любая доработка одной или обеих систем, затрагивающая функционал интеграции, перед переносом на продуктивные площадки должна пройти совместное тестирование на площадках аналогичных продуктивным.</w:t>
      </w:r>
    </w:p>
    <w:p w:rsidR="00C624BF" w:rsidRDefault="000E09A7" w:rsidP="000E09A7">
      <w:pPr>
        <w:pStyle w:val="1ff8"/>
        <w:widowControl w:val="0"/>
        <w:numPr>
          <w:ilvl w:val="0"/>
          <w:numId w:val="75"/>
        </w:numPr>
        <w:tabs>
          <w:tab w:val="left" w:pos="872"/>
        </w:tabs>
        <w:spacing w:line="276" w:lineRule="auto"/>
        <w:ind w:left="820" w:right="0" w:hanging="340"/>
      </w:pPr>
      <w:bookmarkStart w:id="37" w:name="bookmark37"/>
      <w:bookmarkEnd w:id="37"/>
      <w:r>
        <w:t>Любые переносы запросов в продуктивную систему Службой технической поддержки СХД или службой технической поддержки смежной системы должны быть согласованы с функциональным Заказчиком. Для этого требуется направить письмо по электронной почте в адрес ответственного лица от Заказчика с уведомлением Службы технической поддержки СХД или службы технической поддержки смежной системы. В письме требуется указать номера запросов на перенос и краткое описание содержания запроса. Ответственное лицо от Заказчика в течение суток согласуют возможность переноса изменений, инициируя при этом резервное копирование системы на текущую дату.</w:t>
      </w:r>
    </w:p>
    <w:p w:rsidR="00C624BF" w:rsidRDefault="000E09A7" w:rsidP="000E09A7">
      <w:pPr>
        <w:pStyle w:val="1ff8"/>
        <w:widowControl w:val="0"/>
        <w:numPr>
          <w:ilvl w:val="0"/>
          <w:numId w:val="75"/>
        </w:numPr>
        <w:tabs>
          <w:tab w:val="left" w:pos="876"/>
        </w:tabs>
        <w:spacing w:after="780" w:line="276" w:lineRule="auto"/>
        <w:ind w:left="820" w:right="0" w:hanging="340"/>
      </w:pPr>
      <w:bookmarkStart w:id="38" w:name="bookmark38"/>
      <w:bookmarkEnd w:id="38"/>
      <w:r>
        <w:t>Запрос с изменением функциональности может быть перенесен в продуктивную систему только после получения согласования ответственного лица от Заказчика и информации о том, что резервное копирование системы проведено.</w:t>
      </w:r>
    </w:p>
    <w:p w:rsidR="00C624BF" w:rsidRDefault="00C624BF">
      <w:pPr>
        <w:spacing w:line="1" w:lineRule="exact"/>
        <w:sectPr w:rsidR="00C624BF">
          <w:footerReference w:type="even" r:id="rId30"/>
          <w:footerReference w:type="default" r:id="rId31"/>
          <w:pgSz w:w="11900" w:h="16840"/>
          <w:pgMar w:top="997" w:right="861" w:bottom="1256" w:left="1693" w:header="569" w:footer="3" w:gutter="0"/>
          <w:cols w:space="720"/>
          <w:docGrid w:linePitch="360"/>
        </w:sectPr>
      </w:pPr>
    </w:p>
    <w:p w:rsidR="00C624BF" w:rsidRDefault="000E09A7">
      <w:pPr>
        <w:outlineLvl w:val="2"/>
        <w:rPr>
          <w:b/>
          <w:i/>
          <w:iCs/>
          <w:color w:val="00B0F0"/>
        </w:rPr>
      </w:pPr>
      <w:bookmarkStart w:id="39" w:name="_Toc178855348"/>
      <w:r>
        <w:rPr>
          <w:b/>
        </w:rPr>
        <w:lastRenderedPageBreak/>
        <w:t>Услуга 2. Поддержка Пользователей</w:t>
      </w:r>
      <w:bookmarkEnd w:id="39"/>
    </w:p>
    <w:tbl>
      <w:tblPr>
        <w:tblW w:w="94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62"/>
        <w:gridCol w:w="2977"/>
        <w:gridCol w:w="5951"/>
      </w:tblGrid>
      <w:tr w:rsidR="00C624BF">
        <w:tc>
          <w:tcPr>
            <w:tcW w:w="562"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C624BF" w:rsidRDefault="000E09A7">
            <w:pPr>
              <w:jc w:val="center"/>
              <w:rPr>
                <w:b/>
              </w:rPr>
            </w:pPr>
            <w:r>
              <w:rPr>
                <w:b/>
              </w:rPr>
              <w:t>№ п/п</w:t>
            </w:r>
          </w:p>
        </w:tc>
        <w:tc>
          <w:tcPr>
            <w:tcW w:w="2977"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C624BF" w:rsidRDefault="000E09A7">
            <w:pPr>
              <w:jc w:val="center"/>
            </w:pPr>
            <w:r>
              <w:rPr>
                <w:b/>
              </w:rPr>
              <w:t>Название</w:t>
            </w:r>
          </w:p>
        </w:tc>
        <w:tc>
          <w:tcPr>
            <w:tcW w:w="5951"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C624BF" w:rsidRDefault="000E09A7">
            <w:pPr>
              <w:jc w:val="center"/>
            </w:pPr>
            <w:r>
              <w:rPr>
                <w:b/>
              </w:rPr>
              <w:t>Описание</w:t>
            </w:r>
          </w:p>
        </w:tc>
      </w:tr>
      <w:tr w:rsidR="00C624BF">
        <w:tc>
          <w:tcPr>
            <w:tcW w:w="562" w:type="dxa"/>
            <w:tcBorders>
              <w:top w:val="single" w:sz="4" w:space="0" w:color="000000"/>
              <w:left w:val="single" w:sz="4" w:space="0" w:color="000000"/>
              <w:bottom w:val="single" w:sz="4" w:space="0" w:color="000000"/>
              <w:right w:val="single" w:sz="4" w:space="0" w:color="000000"/>
            </w:tcBorders>
          </w:tcPr>
          <w:p w:rsidR="00C624BF" w:rsidRDefault="00C624BF" w:rsidP="000E09A7">
            <w:pPr>
              <w:pStyle w:val="affffffffffffffffe"/>
              <w:numPr>
                <w:ilvl w:val="0"/>
                <w:numId w:val="74"/>
              </w:numPr>
              <w:spacing w:after="0" w:line="240" w:lineRule="auto"/>
              <w:jc w:val="center"/>
              <w:rPr>
                <w:rFonts w:ascii="Times New Roman" w:hAnsi="Times New Roman"/>
              </w:rPr>
            </w:pPr>
          </w:p>
        </w:tc>
        <w:tc>
          <w:tcPr>
            <w:tcW w:w="2977" w:type="dxa"/>
            <w:tcBorders>
              <w:top w:val="single" w:sz="4" w:space="0" w:color="000000"/>
              <w:left w:val="single" w:sz="4" w:space="0" w:color="000000"/>
              <w:bottom w:val="single" w:sz="4" w:space="0" w:color="000000"/>
              <w:right w:val="single" w:sz="4" w:space="0" w:color="000000"/>
            </w:tcBorders>
          </w:tcPr>
          <w:p w:rsidR="00C624BF" w:rsidRDefault="000E09A7">
            <w:r>
              <w:t>Код Услуги</w:t>
            </w:r>
          </w:p>
        </w:tc>
        <w:tc>
          <w:tcPr>
            <w:tcW w:w="5951" w:type="dxa"/>
            <w:tcBorders>
              <w:top w:val="single" w:sz="4" w:space="0" w:color="000000"/>
              <w:left w:val="single" w:sz="4" w:space="0" w:color="000000"/>
              <w:bottom w:val="single" w:sz="4" w:space="0" w:color="000000"/>
              <w:right w:val="single" w:sz="4" w:space="0" w:color="000000"/>
            </w:tcBorders>
          </w:tcPr>
          <w:p w:rsidR="00C624BF" w:rsidRDefault="000E09A7">
            <w:pPr>
              <w:rPr>
                <w:i/>
                <w:color w:val="00B050"/>
              </w:rPr>
            </w:pPr>
            <w:r>
              <w:rPr>
                <w:rFonts w:eastAsia="Calibri"/>
                <w:iCs/>
              </w:rPr>
              <w:t>БИЗ.ИС.СХД-</w:t>
            </w:r>
            <w:r>
              <w:rPr>
                <w:rFonts w:eastAsia="Calibri"/>
                <w:iCs/>
                <w:lang w:val="en-US"/>
              </w:rPr>
              <w:t>0</w:t>
            </w:r>
            <w:r>
              <w:rPr>
                <w:rFonts w:eastAsia="Calibri"/>
                <w:iCs/>
              </w:rPr>
              <w:t>2</w:t>
            </w:r>
            <w:r>
              <w:rPr>
                <w:rFonts w:eastAsia="Calibri"/>
                <w:iCs/>
                <w:lang w:val="en-US"/>
              </w:rPr>
              <w:t>.</w:t>
            </w:r>
          </w:p>
        </w:tc>
      </w:tr>
      <w:tr w:rsidR="00C624BF">
        <w:trPr>
          <w:trHeight w:val="227"/>
        </w:trPr>
        <w:tc>
          <w:tcPr>
            <w:tcW w:w="562" w:type="dxa"/>
            <w:tcBorders>
              <w:top w:val="single" w:sz="4" w:space="0" w:color="000000"/>
              <w:left w:val="single" w:sz="4" w:space="0" w:color="000000"/>
              <w:bottom w:val="single" w:sz="4" w:space="0" w:color="000000"/>
              <w:right w:val="single" w:sz="4" w:space="0" w:color="000000"/>
            </w:tcBorders>
          </w:tcPr>
          <w:p w:rsidR="00C624BF" w:rsidRDefault="00C624BF" w:rsidP="000E09A7">
            <w:pPr>
              <w:pStyle w:val="affffffffffffffffe"/>
              <w:numPr>
                <w:ilvl w:val="0"/>
                <w:numId w:val="74"/>
              </w:numPr>
              <w:spacing w:after="0" w:line="240" w:lineRule="auto"/>
              <w:jc w:val="center"/>
              <w:rPr>
                <w:rFonts w:ascii="Times New Roman" w:hAnsi="Times New Roman"/>
              </w:rPr>
            </w:pPr>
          </w:p>
        </w:tc>
        <w:tc>
          <w:tcPr>
            <w:tcW w:w="2977" w:type="dxa"/>
            <w:tcBorders>
              <w:top w:val="single" w:sz="4" w:space="0" w:color="000000"/>
              <w:left w:val="single" w:sz="4" w:space="0" w:color="000000"/>
              <w:bottom w:val="single" w:sz="4" w:space="0" w:color="000000"/>
              <w:right w:val="single" w:sz="4" w:space="0" w:color="000000"/>
            </w:tcBorders>
          </w:tcPr>
          <w:p w:rsidR="00C624BF" w:rsidRDefault="000E09A7">
            <w:r>
              <w:t>Название Услуги</w:t>
            </w:r>
          </w:p>
        </w:tc>
        <w:tc>
          <w:tcPr>
            <w:tcW w:w="5951" w:type="dxa"/>
            <w:tcBorders>
              <w:top w:val="single" w:sz="4" w:space="0" w:color="000000"/>
              <w:left w:val="single" w:sz="4" w:space="0" w:color="000000"/>
              <w:bottom w:val="single" w:sz="4" w:space="0" w:color="000000"/>
              <w:right w:val="single" w:sz="4" w:space="0" w:color="000000"/>
            </w:tcBorders>
          </w:tcPr>
          <w:p w:rsidR="00C624BF" w:rsidRDefault="000E09A7">
            <w:pPr>
              <w:contextualSpacing/>
            </w:pPr>
            <w:r>
              <w:t>Комплекс мероприятий по информационно-техническому сопровождению Пользователей в части оказания консультаций и предоставлению документации по работе с Объектом Услуг.</w:t>
            </w:r>
          </w:p>
        </w:tc>
      </w:tr>
      <w:tr w:rsidR="00C624BF">
        <w:trPr>
          <w:trHeight w:val="227"/>
        </w:trPr>
        <w:tc>
          <w:tcPr>
            <w:tcW w:w="562" w:type="dxa"/>
            <w:tcBorders>
              <w:top w:val="single" w:sz="4" w:space="0" w:color="000000"/>
              <w:left w:val="single" w:sz="4" w:space="0" w:color="000000"/>
              <w:bottom w:val="single" w:sz="4" w:space="0" w:color="000000"/>
              <w:right w:val="single" w:sz="4" w:space="0" w:color="000000"/>
            </w:tcBorders>
          </w:tcPr>
          <w:p w:rsidR="00C624BF" w:rsidRDefault="00C624BF" w:rsidP="000E09A7">
            <w:pPr>
              <w:pStyle w:val="affffffffffffffffe"/>
              <w:numPr>
                <w:ilvl w:val="0"/>
                <w:numId w:val="74"/>
              </w:numPr>
              <w:spacing w:after="0" w:line="240" w:lineRule="auto"/>
              <w:jc w:val="center"/>
              <w:rPr>
                <w:rFonts w:ascii="Times New Roman" w:hAnsi="Times New Roman"/>
              </w:rPr>
            </w:pPr>
          </w:p>
        </w:tc>
        <w:tc>
          <w:tcPr>
            <w:tcW w:w="2977" w:type="dxa"/>
            <w:tcBorders>
              <w:top w:val="single" w:sz="4" w:space="0" w:color="000000"/>
              <w:left w:val="single" w:sz="4" w:space="0" w:color="000000"/>
              <w:bottom w:val="single" w:sz="4" w:space="0" w:color="000000"/>
              <w:right w:val="single" w:sz="4" w:space="0" w:color="000000"/>
            </w:tcBorders>
          </w:tcPr>
          <w:p w:rsidR="00C624BF" w:rsidRDefault="000E09A7">
            <w:r>
              <w:t>Категория Услуги</w:t>
            </w:r>
          </w:p>
          <w:p w:rsidR="00C624BF" w:rsidRDefault="00C624BF"/>
        </w:tc>
        <w:tc>
          <w:tcPr>
            <w:tcW w:w="5951" w:type="dxa"/>
            <w:tcBorders>
              <w:top w:val="single" w:sz="4" w:space="0" w:color="000000"/>
              <w:left w:val="single" w:sz="4" w:space="0" w:color="000000"/>
              <w:bottom w:val="single" w:sz="4" w:space="0" w:color="000000"/>
              <w:right w:val="single" w:sz="4" w:space="0" w:color="000000"/>
            </w:tcBorders>
          </w:tcPr>
          <w:p w:rsidR="00C624BF" w:rsidRDefault="000E09A7">
            <w:r>
              <w:t>Бизнес-услуга.</w:t>
            </w:r>
          </w:p>
        </w:tc>
      </w:tr>
      <w:tr w:rsidR="00C624BF">
        <w:trPr>
          <w:trHeight w:val="227"/>
        </w:trPr>
        <w:tc>
          <w:tcPr>
            <w:tcW w:w="562" w:type="dxa"/>
            <w:tcBorders>
              <w:top w:val="single" w:sz="4" w:space="0" w:color="000000"/>
              <w:left w:val="single" w:sz="4" w:space="0" w:color="000000"/>
              <w:bottom w:val="single" w:sz="4" w:space="0" w:color="000000"/>
              <w:right w:val="single" w:sz="4" w:space="0" w:color="000000"/>
            </w:tcBorders>
          </w:tcPr>
          <w:p w:rsidR="00C624BF" w:rsidRDefault="00C624BF" w:rsidP="000E09A7">
            <w:pPr>
              <w:pStyle w:val="affffffffffffffffe"/>
              <w:numPr>
                <w:ilvl w:val="0"/>
                <w:numId w:val="74"/>
              </w:numPr>
              <w:spacing w:after="0" w:line="240" w:lineRule="auto"/>
              <w:jc w:val="center"/>
              <w:rPr>
                <w:rFonts w:ascii="Times New Roman" w:hAnsi="Times New Roman"/>
              </w:rPr>
            </w:pPr>
          </w:p>
        </w:tc>
        <w:tc>
          <w:tcPr>
            <w:tcW w:w="2977" w:type="dxa"/>
            <w:tcBorders>
              <w:top w:val="single" w:sz="4" w:space="0" w:color="000000"/>
              <w:left w:val="single" w:sz="4" w:space="0" w:color="000000"/>
              <w:bottom w:val="single" w:sz="4" w:space="0" w:color="000000"/>
              <w:right w:val="single" w:sz="4" w:space="0" w:color="000000"/>
            </w:tcBorders>
          </w:tcPr>
          <w:p w:rsidR="00C624BF" w:rsidRDefault="000E09A7">
            <w:r>
              <w:t>Функциональный заказчик</w:t>
            </w:r>
          </w:p>
          <w:p w:rsidR="00C624BF" w:rsidRDefault="00C624BF"/>
        </w:tc>
        <w:tc>
          <w:tcPr>
            <w:tcW w:w="5951" w:type="dxa"/>
            <w:tcBorders>
              <w:top w:val="single" w:sz="4" w:space="0" w:color="000000"/>
              <w:left w:val="single" w:sz="4" w:space="0" w:color="000000"/>
              <w:bottom w:val="single" w:sz="4" w:space="0" w:color="000000"/>
              <w:right w:val="single" w:sz="4" w:space="0" w:color="000000"/>
            </w:tcBorders>
          </w:tcPr>
          <w:p w:rsidR="00C624BF" w:rsidRDefault="000E09A7">
            <w:pPr>
              <w:contextualSpacing/>
              <w:rPr>
                <w:color w:val="00B0F0"/>
              </w:rPr>
            </w:pPr>
            <w:r>
              <w:rPr>
                <w:iCs/>
              </w:rPr>
              <w:t>См. п. 3.4.</w:t>
            </w:r>
          </w:p>
        </w:tc>
      </w:tr>
      <w:tr w:rsidR="00C624BF">
        <w:tc>
          <w:tcPr>
            <w:tcW w:w="562" w:type="dxa"/>
            <w:tcBorders>
              <w:top w:val="single" w:sz="4" w:space="0" w:color="000000"/>
              <w:left w:val="single" w:sz="4" w:space="0" w:color="000000"/>
              <w:bottom w:val="single" w:sz="4" w:space="0" w:color="000000"/>
              <w:right w:val="single" w:sz="4" w:space="0" w:color="000000"/>
            </w:tcBorders>
          </w:tcPr>
          <w:p w:rsidR="00C624BF" w:rsidRDefault="00C624BF" w:rsidP="000E09A7">
            <w:pPr>
              <w:pStyle w:val="affffffffffffffffe"/>
              <w:numPr>
                <w:ilvl w:val="0"/>
                <w:numId w:val="74"/>
              </w:numPr>
              <w:spacing w:after="0" w:line="240" w:lineRule="auto"/>
              <w:jc w:val="center"/>
              <w:rPr>
                <w:rFonts w:ascii="Times New Roman" w:hAnsi="Times New Roman"/>
              </w:rPr>
            </w:pPr>
          </w:p>
        </w:tc>
        <w:tc>
          <w:tcPr>
            <w:tcW w:w="2977" w:type="dxa"/>
            <w:tcBorders>
              <w:top w:val="single" w:sz="4" w:space="0" w:color="000000"/>
              <w:left w:val="single" w:sz="4" w:space="0" w:color="000000"/>
              <w:bottom w:val="single" w:sz="4" w:space="0" w:color="000000"/>
              <w:right w:val="single" w:sz="4" w:space="0" w:color="000000"/>
            </w:tcBorders>
          </w:tcPr>
          <w:p w:rsidR="00C624BF" w:rsidRDefault="000E09A7">
            <w:r>
              <w:t>Перечень работ в составе Услуги</w:t>
            </w:r>
          </w:p>
        </w:tc>
        <w:tc>
          <w:tcPr>
            <w:tcW w:w="5951" w:type="dxa"/>
            <w:tcBorders>
              <w:top w:val="single" w:sz="4" w:space="0" w:color="000000"/>
              <w:left w:val="single" w:sz="4" w:space="0" w:color="000000"/>
              <w:bottom w:val="single" w:sz="4" w:space="0" w:color="000000"/>
              <w:right w:val="single" w:sz="4" w:space="0" w:color="000000"/>
            </w:tcBorders>
          </w:tcPr>
          <w:p w:rsidR="00C624BF" w:rsidRDefault="000E09A7">
            <w:r>
              <w:t>- Выполнение заявок Пользователей;</w:t>
            </w:r>
          </w:p>
          <w:p w:rsidR="00C624BF" w:rsidRDefault="000E09A7">
            <w:r>
              <w:t>- анализ заявок и оказание консультаций Пользователям по возможностям, использованию функций и режимам функционирования Объекта Услуг;</w:t>
            </w:r>
          </w:p>
          <w:p w:rsidR="00C624BF" w:rsidRDefault="000E09A7">
            <w:r>
              <w:t>- решение вопросов пользователей;</w:t>
            </w:r>
          </w:p>
          <w:p w:rsidR="00C624BF" w:rsidRDefault="000E09A7">
            <w:r>
              <w:t>- разъяснение инструкций;</w:t>
            </w:r>
          </w:p>
          <w:p w:rsidR="00C624BF" w:rsidRDefault="000E09A7">
            <w:r>
              <w:t>- консультации по выполнению действий в Объекте услуг;</w:t>
            </w:r>
          </w:p>
          <w:p w:rsidR="00C624BF" w:rsidRDefault="000E09A7">
            <w:r>
              <w:t>- методологическая поддержка пользователей по работе с функционалом Объекта Услуг;</w:t>
            </w:r>
          </w:p>
          <w:p w:rsidR="00C624BF" w:rsidRDefault="000E09A7">
            <w:r>
              <w:t>- консультация по ограничениям функционала Объекта Услуг;</w:t>
            </w:r>
          </w:p>
          <w:p w:rsidR="00C624BF" w:rsidRDefault="000E09A7">
            <w:r>
              <w:t>- консультация пользователей по организационным вопросам при работе в Объекте Услуг в рамках основных бизнес-процессов, реализованных и переданных в промышленную эксплуатацию;</w:t>
            </w:r>
          </w:p>
          <w:p w:rsidR="00C624BF" w:rsidRDefault="000E09A7">
            <w:r>
              <w:t>- решение вопросов, требующих выполнения настроек рабочих мест пользователей;</w:t>
            </w:r>
          </w:p>
          <w:p w:rsidR="00C624BF" w:rsidRDefault="000E09A7">
            <w:r>
              <w:t>- консультирование по вопросам интеграции с другими информационными системами на стороне Объекта Услуг;</w:t>
            </w:r>
          </w:p>
          <w:p w:rsidR="00C624BF" w:rsidRDefault="000E09A7">
            <w:r>
              <w:t>- проведение очного консультирования пользователей по работе в Объекте Услуг.</w:t>
            </w:r>
          </w:p>
        </w:tc>
      </w:tr>
      <w:tr w:rsidR="00C624BF">
        <w:trPr>
          <w:trHeight w:val="292"/>
        </w:trPr>
        <w:tc>
          <w:tcPr>
            <w:tcW w:w="562" w:type="dxa"/>
            <w:tcBorders>
              <w:top w:val="single" w:sz="4" w:space="0" w:color="000000"/>
              <w:left w:val="single" w:sz="4" w:space="0" w:color="000000"/>
              <w:bottom w:val="single" w:sz="4" w:space="0" w:color="000000"/>
              <w:right w:val="single" w:sz="4" w:space="0" w:color="000000"/>
            </w:tcBorders>
          </w:tcPr>
          <w:p w:rsidR="00C624BF" w:rsidRDefault="00C624BF" w:rsidP="000E09A7">
            <w:pPr>
              <w:pStyle w:val="affffffffffffffffe"/>
              <w:numPr>
                <w:ilvl w:val="0"/>
                <w:numId w:val="74"/>
              </w:numPr>
              <w:spacing w:after="0" w:line="240" w:lineRule="auto"/>
              <w:jc w:val="center"/>
              <w:rPr>
                <w:rFonts w:ascii="Times New Roman" w:hAnsi="Times New Roman"/>
              </w:rPr>
            </w:pPr>
          </w:p>
        </w:tc>
        <w:tc>
          <w:tcPr>
            <w:tcW w:w="2977" w:type="dxa"/>
            <w:tcBorders>
              <w:top w:val="single" w:sz="4" w:space="0" w:color="000000"/>
              <w:left w:val="single" w:sz="4" w:space="0" w:color="000000"/>
              <w:bottom w:val="single" w:sz="4" w:space="0" w:color="000000"/>
              <w:right w:val="single" w:sz="4" w:space="0" w:color="000000"/>
            </w:tcBorders>
          </w:tcPr>
          <w:p w:rsidR="00C624BF" w:rsidRDefault="000E09A7">
            <w:r>
              <w:t>График актирования</w:t>
            </w:r>
          </w:p>
        </w:tc>
        <w:tc>
          <w:tcPr>
            <w:tcW w:w="5951" w:type="dxa"/>
            <w:tcBorders>
              <w:top w:val="single" w:sz="4" w:space="0" w:color="000000"/>
              <w:left w:val="single" w:sz="4" w:space="0" w:color="000000"/>
              <w:bottom w:val="single" w:sz="4" w:space="0" w:color="000000"/>
              <w:right w:val="single" w:sz="4" w:space="0" w:color="000000"/>
            </w:tcBorders>
          </w:tcPr>
          <w:p w:rsidR="00C624BF" w:rsidRDefault="000E09A7">
            <w:pPr>
              <w:rPr>
                <w:i/>
                <w:iCs/>
              </w:rPr>
            </w:pPr>
            <w:r>
              <w:rPr>
                <w:i/>
                <w:iCs/>
                <w:color w:val="00B0F0"/>
              </w:rPr>
              <w:t>Ежемесячно.</w:t>
            </w:r>
          </w:p>
        </w:tc>
      </w:tr>
      <w:tr w:rsidR="00C624BF">
        <w:tc>
          <w:tcPr>
            <w:tcW w:w="562" w:type="dxa"/>
            <w:tcBorders>
              <w:top w:val="single" w:sz="4" w:space="0" w:color="000000"/>
              <w:left w:val="single" w:sz="4" w:space="0" w:color="000000"/>
              <w:bottom w:val="single" w:sz="4" w:space="0" w:color="000000"/>
              <w:right w:val="single" w:sz="4" w:space="0" w:color="000000"/>
            </w:tcBorders>
          </w:tcPr>
          <w:p w:rsidR="00C624BF" w:rsidRDefault="00C624BF" w:rsidP="000E09A7">
            <w:pPr>
              <w:pStyle w:val="affffffffffffffffe"/>
              <w:numPr>
                <w:ilvl w:val="0"/>
                <w:numId w:val="74"/>
              </w:numPr>
              <w:spacing w:after="0" w:line="240" w:lineRule="auto"/>
              <w:jc w:val="center"/>
              <w:rPr>
                <w:rFonts w:ascii="Times New Roman" w:hAnsi="Times New Roman"/>
              </w:rPr>
            </w:pPr>
          </w:p>
        </w:tc>
        <w:tc>
          <w:tcPr>
            <w:tcW w:w="2977" w:type="dxa"/>
            <w:tcBorders>
              <w:top w:val="single" w:sz="4" w:space="0" w:color="000000"/>
              <w:left w:val="single" w:sz="4" w:space="0" w:color="000000"/>
              <w:bottom w:val="single" w:sz="4" w:space="0" w:color="000000"/>
              <w:right w:val="single" w:sz="4" w:space="0" w:color="000000"/>
            </w:tcBorders>
          </w:tcPr>
          <w:p w:rsidR="00C624BF" w:rsidRDefault="000E09A7">
            <w:r>
              <w:t>Режим оказания Услуги</w:t>
            </w:r>
          </w:p>
        </w:tc>
        <w:tc>
          <w:tcPr>
            <w:tcW w:w="5951" w:type="dxa"/>
            <w:tcBorders>
              <w:top w:val="single" w:sz="4" w:space="0" w:color="000000"/>
              <w:left w:val="single" w:sz="4" w:space="0" w:color="000000"/>
              <w:bottom w:val="single" w:sz="4" w:space="0" w:color="000000"/>
              <w:right w:val="single" w:sz="4" w:space="0" w:color="000000"/>
            </w:tcBorders>
          </w:tcPr>
          <w:p w:rsidR="00C624BF" w:rsidRDefault="000E09A7">
            <w:pPr>
              <w:rPr>
                <w:color w:val="C00000"/>
              </w:rPr>
            </w:pPr>
            <w:r>
              <w:rPr>
                <w:i/>
                <w:iCs/>
                <w:color w:val="00B0F0"/>
              </w:rPr>
              <w:t>Рабочее время.</w:t>
            </w:r>
          </w:p>
        </w:tc>
      </w:tr>
      <w:tr w:rsidR="00C624BF">
        <w:trPr>
          <w:trHeight w:val="562"/>
        </w:trPr>
        <w:tc>
          <w:tcPr>
            <w:tcW w:w="562" w:type="dxa"/>
            <w:tcBorders>
              <w:top w:val="single" w:sz="4" w:space="0" w:color="000000"/>
              <w:left w:val="single" w:sz="4" w:space="0" w:color="000000"/>
              <w:bottom w:val="single" w:sz="4" w:space="0" w:color="000000"/>
              <w:right w:val="single" w:sz="4" w:space="0" w:color="000000"/>
            </w:tcBorders>
          </w:tcPr>
          <w:p w:rsidR="00C624BF" w:rsidRDefault="00C624BF" w:rsidP="000E09A7">
            <w:pPr>
              <w:pStyle w:val="affffffffffffffffe"/>
              <w:numPr>
                <w:ilvl w:val="0"/>
                <w:numId w:val="74"/>
              </w:numPr>
              <w:spacing w:after="0" w:line="240" w:lineRule="auto"/>
              <w:jc w:val="center"/>
              <w:rPr>
                <w:rFonts w:ascii="Times New Roman" w:hAnsi="Times New Roman"/>
              </w:rPr>
            </w:pPr>
          </w:p>
        </w:tc>
        <w:tc>
          <w:tcPr>
            <w:tcW w:w="2977" w:type="dxa"/>
            <w:tcBorders>
              <w:top w:val="single" w:sz="4" w:space="0" w:color="000000"/>
              <w:left w:val="single" w:sz="4" w:space="0" w:color="000000"/>
              <w:bottom w:val="single" w:sz="4" w:space="0" w:color="000000"/>
              <w:right w:val="single" w:sz="4" w:space="0" w:color="000000"/>
            </w:tcBorders>
          </w:tcPr>
          <w:p w:rsidR="00C624BF" w:rsidRDefault="000E09A7">
            <w:r>
              <w:t>Соглашение об уровне Услуги</w:t>
            </w:r>
          </w:p>
        </w:tc>
        <w:tc>
          <w:tcPr>
            <w:tcW w:w="5951" w:type="dxa"/>
            <w:tcBorders>
              <w:top w:val="single" w:sz="4" w:space="0" w:color="000000"/>
              <w:left w:val="single" w:sz="4" w:space="0" w:color="000000"/>
              <w:bottom w:val="single" w:sz="4" w:space="0" w:color="000000"/>
              <w:right w:val="single" w:sz="4" w:space="0" w:color="000000"/>
            </w:tcBorders>
            <w:vAlign w:val="center"/>
          </w:tcPr>
          <w:p w:rsidR="00C624BF" w:rsidRDefault="000E09A7">
            <w:r>
              <w:t>Время реакции: 30 мин.</w:t>
            </w:r>
          </w:p>
          <w:p w:rsidR="00C624BF" w:rsidRDefault="000E09A7">
            <w:r>
              <w:t>Время решения:</w:t>
            </w:r>
          </w:p>
          <w:p w:rsidR="00C624BF" w:rsidRDefault="000E09A7">
            <w:pPr>
              <w:ind w:left="720"/>
            </w:pPr>
            <w:r>
              <w:t>- Критические заявки - 8 ч;</w:t>
            </w:r>
          </w:p>
          <w:p w:rsidR="00C624BF" w:rsidRDefault="000E09A7">
            <w:pPr>
              <w:ind w:left="720"/>
            </w:pPr>
            <w:r>
              <w:t>- Важные заявки - 24 ч;</w:t>
            </w:r>
          </w:p>
          <w:p w:rsidR="00C624BF" w:rsidRDefault="000E09A7">
            <w:pPr>
              <w:ind w:left="720"/>
            </w:pPr>
            <w:r>
              <w:t>- Обычные заявки - 56 ч.</w:t>
            </w:r>
          </w:p>
          <w:p w:rsidR="00C624BF" w:rsidRDefault="000E09A7">
            <w:r>
              <w:t>Время решения может быть изменено (увеличено или уменьшено) по согласованию Сторон.</w:t>
            </w:r>
          </w:p>
          <w:p w:rsidR="00C624BF" w:rsidRDefault="000E09A7">
            <w:r>
              <w:t>Целевое исполнение заявок в срок в отчётном периоде - не менее 95 %.</w:t>
            </w:r>
          </w:p>
          <w:p w:rsidR="00C624BF" w:rsidRDefault="000E09A7">
            <w:r>
              <w:t>Целевое количество фиктивных заявок - не более 1 шт.</w:t>
            </w:r>
          </w:p>
          <w:p w:rsidR="00C624BF" w:rsidRDefault="000E09A7">
            <w:r>
              <w:t>Целевое количество опротестованных заявок - не более 5 % от общего числа поступивших заявок в отчётный период.</w:t>
            </w:r>
          </w:p>
        </w:tc>
      </w:tr>
      <w:tr w:rsidR="00C624BF">
        <w:tc>
          <w:tcPr>
            <w:tcW w:w="562" w:type="dxa"/>
            <w:tcBorders>
              <w:top w:val="single" w:sz="4" w:space="0" w:color="000000"/>
              <w:left w:val="single" w:sz="4" w:space="0" w:color="000000"/>
              <w:bottom w:val="single" w:sz="4" w:space="0" w:color="000000"/>
              <w:right w:val="single" w:sz="4" w:space="0" w:color="000000"/>
            </w:tcBorders>
          </w:tcPr>
          <w:p w:rsidR="00C624BF" w:rsidRDefault="00C624BF" w:rsidP="000E09A7">
            <w:pPr>
              <w:pStyle w:val="affffffffffffffffe"/>
              <w:numPr>
                <w:ilvl w:val="0"/>
                <w:numId w:val="74"/>
              </w:numPr>
              <w:spacing w:after="0" w:line="240" w:lineRule="auto"/>
              <w:jc w:val="center"/>
              <w:rPr>
                <w:rFonts w:ascii="Times New Roman" w:hAnsi="Times New Roman"/>
              </w:rPr>
            </w:pPr>
          </w:p>
        </w:tc>
        <w:tc>
          <w:tcPr>
            <w:tcW w:w="2977" w:type="dxa"/>
            <w:tcBorders>
              <w:top w:val="single" w:sz="4" w:space="0" w:color="000000"/>
              <w:left w:val="single" w:sz="4" w:space="0" w:color="000000"/>
              <w:bottom w:val="single" w:sz="4" w:space="0" w:color="000000"/>
              <w:right w:val="single" w:sz="4" w:space="0" w:color="000000"/>
            </w:tcBorders>
          </w:tcPr>
          <w:p w:rsidR="00C624BF" w:rsidRDefault="000E09A7">
            <w:r>
              <w:t xml:space="preserve">Объём Услуги </w:t>
            </w:r>
          </w:p>
          <w:p w:rsidR="00C624BF" w:rsidRDefault="00C624BF"/>
        </w:tc>
        <w:tc>
          <w:tcPr>
            <w:tcW w:w="5951" w:type="dxa"/>
            <w:tcBorders>
              <w:top w:val="single" w:sz="4" w:space="0" w:color="000000"/>
              <w:left w:val="single" w:sz="4" w:space="0" w:color="000000"/>
              <w:bottom w:val="single" w:sz="4" w:space="0" w:color="000000"/>
              <w:right w:val="single" w:sz="4" w:space="0" w:color="000000"/>
            </w:tcBorders>
          </w:tcPr>
          <w:p w:rsidR="00C624BF" w:rsidRDefault="000E09A7">
            <w:pPr>
              <w:contextualSpacing/>
            </w:pPr>
            <w:r>
              <w:t>Количество Пользователей - не более 1500 чел.</w:t>
            </w:r>
          </w:p>
        </w:tc>
      </w:tr>
      <w:tr w:rsidR="00C624BF">
        <w:tc>
          <w:tcPr>
            <w:tcW w:w="562" w:type="dxa"/>
            <w:tcBorders>
              <w:top w:val="single" w:sz="4" w:space="0" w:color="000000"/>
              <w:left w:val="single" w:sz="4" w:space="0" w:color="000000"/>
              <w:bottom w:val="single" w:sz="4" w:space="0" w:color="000000"/>
              <w:right w:val="single" w:sz="4" w:space="0" w:color="000000"/>
            </w:tcBorders>
          </w:tcPr>
          <w:p w:rsidR="00C624BF" w:rsidRDefault="00C624BF" w:rsidP="000E09A7">
            <w:pPr>
              <w:pStyle w:val="affffffffffffffffe"/>
              <w:numPr>
                <w:ilvl w:val="0"/>
                <w:numId w:val="74"/>
              </w:numPr>
              <w:spacing w:after="0" w:line="240" w:lineRule="auto"/>
              <w:jc w:val="center"/>
              <w:rPr>
                <w:rFonts w:ascii="Times New Roman" w:hAnsi="Times New Roman"/>
              </w:rPr>
            </w:pPr>
          </w:p>
        </w:tc>
        <w:tc>
          <w:tcPr>
            <w:tcW w:w="2977" w:type="dxa"/>
            <w:tcBorders>
              <w:top w:val="single" w:sz="4" w:space="0" w:color="000000"/>
              <w:left w:val="single" w:sz="4" w:space="0" w:color="000000"/>
              <w:bottom w:val="single" w:sz="4" w:space="0" w:color="000000"/>
              <w:right w:val="single" w:sz="4" w:space="0" w:color="000000"/>
            </w:tcBorders>
          </w:tcPr>
          <w:p w:rsidR="00C624BF" w:rsidRDefault="000E09A7">
            <w:r>
              <w:t>Зона охвата Услуги</w:t>
            </w:r>
          </w:p>
          <w:p w:rsidR="00C624BF" w:rsidRDefault="00C624BF"/>
        </w:tc>
        <w:tc>
          <w:tcPr>
            <w:tcW w:w="5951" w:type="dxa"/>
            <w:tcBorders>
              <w:top w:val="single" w:sz="4" w:space="0" w:color="000000"/>
              <w:left w:val="single" w:sz="4" w:space="0" w:color="000000"/>
              <w:bottom w:val="single" w:sz="4" w:space="0" w:color="000000"/>
              <w:right w:val="single" w:sz="4" w:space="0" w:color="000000"/>
            </w:tcBorders>
          </w:tcPr>
          <w:p w:rsidR="00C624BF" w:rsidRDefault="000E09A7">
            <w:pPr>
              <w:rPr>
                <w:color w:val="C00000"/>
              </w:rPr>
            </w:pPr>
            <w:r>
              <w:t>См. раздел «Зона охвата Услуг» для данного Объекта Услуг.</w:t>
            </w:r>
          </w:p>
        </w:tc>
      </w:tr>
      <w:tr w:rsidR="00C624BF">
        <w:tc>
          <w:tcPr>
            <w:tcW w:w="562" w:type="dxa"/>
            <w:tcBorders>
              <w:top w:val="single" w:sz="4" w:space="0" w:color="000000"/>
              <w:left w:val="single" w:sz="4" w:space="0" w:color="000000"/>
              <w:bottom w:val="single" w:sz="4" w:space="0" w:color="000000"/>
              <w:right w:val="single" w:sz="4" w:space="0" w:color="000000"/>
            </w:tcBorders>
          </w:tcPr>
          <w:p w:rsidR="00C624BF" w:rsidRDefault="00C624BF" w:rsidP="000E09A7">
            <w:pPr>
              <w:pStyle w:val="affffffffffffffffe"/>
              <w:numPr>
                <w:ilvl w:val="0"/>
                <w:numId w:val="74"/>
              </w:numPr>
              <w:spacing w:after="0" w:line="240" w:lineRule="auto"/>
              <w:jc w:val="center"/>
              <w:rPr>
                <w:rFonts w:ascii="Times New Roman" w:hAnsi="Times New Roman"/>
              </w:rPr>
            </w:pPr>
          </w:p>
        </w:tc>
        <w:tc>
          <w:tcPr>
            <w:tcW w:w="2977" w:type="dxa"/>
            <w:tcBorders>
              <w:top w:val="single" w:sz="4" w:space="0" w:color="000000"/>
              <w:left w:val="single" w:sz="4" w:space="0" w:color="000000"/>
              <w:bottom w:val="single" w:sz="4" w:space="0" w:color="000000"/>
              <w:right w:val="single" w:sz="4" w:space="0" w:color="000000"/>
            </w:tcBorders>
          </w:tcPr>
          <w:p w:rsidR="00C624BF" w:rsidRDefault="000E09A7">
            <w:r>
              <w:t>Порядок оказания Услуги</w:t>
            </w:r>
          </w:p>
          <w:p w:rsidR="00C624BF" w:rsidRDefault="00C624BF"/>
        </w:tc>
        <w:tc>
          <w:tcPr>
            <w:tcW w:w="5951" w:type="dxa"/>
            <w:tcBorders>
              <w:top w:val="single" w:sz="4" w:space="0" w:color="000000"/>
              <w:left w:val="single" w:sz="4" w:space="0" w:color="000000"/>
              <w:bottom w:val="single" w:sz="4" w:space="0" w:color="000000"/>
              <w:right w:val="single" w:sz="4" w:space="0" w:color="000000"/>
            </w:tcBorders>
          </w:tcPr>
          <w:p w:rsidR="00C624BF" w:rsidRDefault="000E09A7">
            <w:r>
              <w:t>В соответствии с приложением 3 к настоящему ТЗ.</w:t>
            </w:r>
          </w:p>
        </w:tc>
      </w:tr>
      <w:tr w:rsidR="00C624BF">
        <w:trPr>
          <w:trHeight w:val="276"/>
        </w:trPr>
        <w:tc>
          <w:tcPr>
            <w:tcW w:w="562" w:type="dxa"/>
            <w:tcBorders>
              <w:top w:val="single" w:sz="4" w:space="0" w:color="000000"/>
              <w:left w:val="single" w:sz="4" w:space="0" w:color="000000"/>
              <w:bottom w:val="single" w:sz="4" w:space="0" w:color="000000"/>
              <w:right w:val="single" w:sz="4" w:space="0" w:color="000000"/>
            </w:tcBorders>
          </w:tcPr>
          <w:p w:rsidR="00C624BF" w:rsidRDefault="00C624BF" w:rsidP="000E09A7">
            <w:pPr>
              <w:pStyle w:val="affffffffffffffffe"/>
              <w:numPr>
                <w:ilvl w:val="0"/>
                <w:numId w:val="74"/>
              </w:numPr>
              <w:spacing w:after="0" w:line="240" w:lineRule="auto"/>
              <w:jc w:val="center"/>
              <w:rPr>
                <w:rFonts w:ascii="Times New Roman" w:hAnsi="Times New Roman"/>
              </w:rPr>
            </w:pPr>
          </w:p>
        </w:tc>
        <w:tc>
          <w:tcPr>
            <w:tcW w:w="2977" w:type="dxa"/>
            <w:tcBorders>
              <w:top w:val="single" w:sz="4" w:space="0" w:color="000000"/>
              <w:left w:val="single" w:sz="4" w:space="0" w:color="000000"/>
              <w:bottom w:val="single" w:sz="4" w:space="0" w:color="000000"/>
              <w:right w:val="single" w:sz="4" w:space="0" w:color="000000"/>
            </w:tcBorders>
          </w:tcPr>
          <w:p w:rsidR="00C624BF" w:rsidRDefault="000E09A7">
            <w:r>
              <w:t>Штрафные санкции</w:t>
            </w:r>
          </w:p>
        </w:tc>
        <w:tc>
          <w:tcPr>
            <w:tcW w:w="5951" w:type="dxa"/>
            <w:tcBorders>
              <w:top w:val="single" w:sz="4" w:space="0" w:color="000000"/>
              <w:left w:val="single" w:sz="4" w:space="0" w:color="000000"/>
              <w:bottom w:val="single" w:sz="4" w:space="0" w:color="000000"/>
              <w:right w:val="single" w:sz="4" w:space="0" w:color="000000"/>
            </w:tcBorders>
          </w:tcPr>
          <w:p w:rsidR="00C624BF" w:rsidRDefault="000E09A7">
            <w:r>
              <w:t>5 % от стоимости Услуги «Поддержка Пользователей» в отчётном периоде за:</w:t>
            </w:r>
          </w:p>
          <w:p w:rsidR="00C624BF" w:rsidRDefault="000E09A7">
            <w:pPr>
              <w:ind w:left="720"/>
            </w:pPr>
            <w:r>
              <w:t>- исполнение заявок в срок менее целевого – от 6% до 10%;</w:t>
            </w:r>
          </w:p>
          <w:p w:rsidR="00C624BF" w:rsidRDefault="000E09A7">
            <w:pPr>
              <w:ind w:left="720"/>
            </w:pPr>
            <w:r>
              <w:t>ИЛИ</w:t>
            </w:r>
          </w:p>
          <w:p w:rsidR="00C624BF" w:rsidRDefault="000E09A7">
            <w:pPr>
              <w:ind w:left="720"/>
            </w:pPr>
            <w:r>
              <w:t>- количество фиктивных заявок более 1 шт.;</w:t>
            </w:r>
          </w:p>
          <w:p w:rsidR="00C624BF" w:rsidRDefault="000E09A7">
            <w:pPr>
              <w:ind w:left="720"/>
            </w:pPr>
            <w:r>
              <w:t xml:space="preserve">ИЛИ </w:t>
            </w:r>
          </w:p>
          <w:p w:rsidR="00C624BF" w:rsidRDefault="000E09A7">
            <w:pPr>
              <w:ind w:left="720"/>
            </w:pPr>
            <w:r>
              <w:t>- количество опротестованных заявок более 5% от общего количества заявок в отчетном периоде.</w:t>
            </w:r>
          </w:p>
          <w:p w:rsidR="00C624BF" w:rsidRDefault="000E09A7">
            <w:r>
              <w:t>10 % от стоимости Услуги «Поддержка Пользователей» в отчётном периоде за:</w:t>
            </w:r>
          </w:p>
          <w:p w:rsidR="00C624BF" w:rsidRDefault="000E09A7">
            <w:pPr>
              <w:ind w:left="720"/>
            </w:pPr>
            <w:r>
              <w:t>- исполнение заявок в срок менее целевого - более 10%.</w:t>
            </w:r>
          </w:p>
          <w:p w:rsidR="00C624BF" w:rsidRDefault="000E09A7">
            <w:r>
              <w:t>Максимальный штраф - не более 10 % от стоимости Услуги «Поддержка Пользователей» в отчётном периоде.</w:t>
            </w:r>
          </w:p>
        </w:tc>
      </w:tr>
    </w:tbl>
    <w:p w:rsidR="00C624BF" w:rsidRDefault="00C624BF"/>
    <w:p w:rsidR="00C624BF" w:rsidRDefault="000E09A7">
      <w:pPr>
        <w:outlineLvl w:val="2"/>
        <w:rPr>
          <w:b/>
        </w:rPr>
      </w:pPr>
      <w:bookmarkStart w:id="40" w:name="_Toc178855349"/>
      <w:r>
        <w:rPr>
          <w:b/>
        </w:rPr>
        <w:t>Услуга 3. Администрирование</w:t>
      </w:r>
      <w:bookmarkEnd w:id="40"/>
    </w:p>
    <w:tbl>
      <w:tblPr>
        <w:tblW w:w="94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62"/>
        <w:gridCol w:w="2977"/>
        <w:gridCol w:w="5951"/>
      </w:tblGrid>
      <w:tr w:rsidR="00C624BF">
        <w:tc>
          <w:tcPr>
            <w:tcW w:w="562"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C624BF" w:rsidRDefault="000E09A7">
            <w:pPr>
              <w:jc w:val="center"/>
              <w:rPr>
                <w:b/>
              </w:rPr>
            </w:pPr>
            <w:r>
              <w:rPr>
                <w:b/>
              </w:rPr>
              <w:t>№ п/п</w:t>
            </w:r>
          </w:p>
        </w:tc>
        <w:tc>
          <w:tcPr>
            <w:tcW w:w="2977"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C624BF" w:rsidRDefault="000E09A7">
            <w:pPr>
              <w:jc w:val="center"/>
            </w:pPr>
            <w:r>
              <w:rPr>
                <w:b/>
              </w:rPr>
              <w:t>Название</w:t>
            </w:r>
          </w:p>
        </w:tc>
        <w:tc>
          <w:tcPr>
            <w:tcW w:w="5951"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C624BF" w:rsidRDefault="000E09A7">
            <w:pPr>
              <w:jc w:val="center"/>
            </w:pPr>
            <w:r>
              <w:rPr>
                <w:b/>
              </w:rPr>
              <w:t>Описание</w:t>
            </w:r>
          </w:p>
        </w:tc>
      </w:tr>
      <w:tr w:rsidR="00C624BF">
        <w:tc>
          <w:tcPr>
            <w:tcW w:w="562" w:type="dxa"/>
            <w:tcBorders>
              <w:top w:val="single" w:sz="4" w:space="0" w:color="000000"/>
              <w:left w:val="single" w:sz="4" w:space="0" w:color="000000"/>
              <w:bottom w:val="single" w:sz="4" w:space="0" w:color="000000"/>
              <w:right w:val="single" w:sz="4" w:space="0" w:color="000000"/>
            </w:tcBorders>
          </w:tcPr>
          <w:p w:rsidR="00C624BF" w:rsidRDefault="00C624BF" w:rsidP="000E09A7">
            <w:pPr>
              <w:pStyle w:val="affffffffffffffffe"/>
              <w:numPr>
                <w:ilvl w:val="0"/>
                <w:numId w:val="73"/>
              </w:numPr>
              <w:spacing w:after="0" w:line="240" w:lineRule="auto"/>
              <w:jc w:val="center"/>
              <w:rPr>
                <w:rFonts w:ascii="Times New Roman" w:hAnsi="Times New Roman"/>
              </w:rPr>
            </w:pPr>
          </w:p>
        </w:tc>
        <w:tc>
          <w:tcPr>
            <w:tcW w:w="2977" w:type="dxa"/>
            <w:tcBorders>
              <w:top w:val="single" w:sz="4" w:space="0" w:color="000000"/>
              <w:left w:val="single" w:sz="4" w:space="0" w:color="000000"/>
              <w:bottom w:val="single" w:sz="4" w:space="0" w:color="000000"/>
              <w:right w:val="single" w:sz="4" w:space="0" w:color="000000"/>
            </w:tcBorders>
          </w:tcPr>
          <w:p w:rsidR="00C624BF" w:rsidRDefault="000E09A7">
            <w:r>
              <w:t>Код Услуги</w:t>
            </w:r>
          </w:p>
        </w:tc>
        <w:tc>
          <w:tcPr>
            <w:tcW w:w="5951" w:type="dxa"/>
            <w:tcBorders>
              <w:top w:val="single" w:sz="4" w:space="0" w:color="000000"/>
              <w:left w:val="single" w:sz="4" w:space="0" w:color="000000"/>
              <w:bottom w:val="single" w:sz="4" w:space="0" w:color="000000"/>
              <w:right w:val="single" w:sz="4" w:space="0" w:color="000000"/>
            </w:tcBorders>
          </w:tcPr>
          <w:p w:rsidR="00C624BF" w:rsidRDefault="000E09A7">
            <w:pPr>
              <w:rPr>
                <w:i/>
                <w:color w:val="00B050"/>
              </w:rPr>
            </w:pPr>
            <w:r>
              <w:rPr>
                <w:rFonts w:eastAsia="Calibri"/>
                <w:iCs/>
              </w:rPr>
              <w:t>БИЗ.ИС.СХД-</w:t>
            </w:r>
            <w:r>
              <w:rPr>
                <w:rFonts w:eastAsia="Calibri"/>
                <w:iCs/>
                <w:lang w:val="en-US"/>
              </w:rPr>
              <w:t>0</w:t>
            </w:r>
            <w:r>
              <w:rPr>
                <w:rFonts w:eastAsia="Calibri"/>
                <w:iCs/>
              </w:rPr>
              <w:t>3</w:t>
            </w:r>
            <w:r>
              <w:rPr>
                <w:rFonts w:eastAsia="Calibri"/>
                <w:iCs/>
                <w:lang w:val="en-US"/>
              </w:rPr>
              <w:t>.</w:t>
            </w:r>
          </w:p>
        </w:tc>
      </w:tr>
      <w:tr w:rsidR="00C624BF">
        <w:trPr>
          <w:trHeight w:val="227"/>
        </w:trPr>
        <w:tc>
          <w:tcPr>
            <w:tcW w:w="562" w:type="dxa"/>
            <w:tcBorders>
              <w:top w:val="single" w:sz="4" w:space="0" w:color="000000"/>
              <w:left w:val="single" w:sz="4" w:space="0" w:color="000000"/>
              <w:bottom w:val="single" w:sz="4" w:space="0" w:color="000000"/>
              <w:right w:val="single" w:sz="4" w:space="0" w:color="000000"/>
            </w:tcBorders>
          </w:tcPr>
          <w:p w:rsidR="00C624BF" w:rsidRDefault="00C624BF" w:rsidP="000E09A7">
            <w:pPr>
              <w:pStyle w:val="affffffffffffffffe"/>
              <w:numPr>
                <w:ilvl w:val="0"/>
                <w:numId w:val="73"/>
              </w:numPr>
              <w:spacing w:after="0" w:line="240" w:lineRule="auto"/>
              <w:jc w:val="center"/>
              <w:rPr>
                <w:rFonts w:ascii="Times New Roman" w:hAnsi="Times New Roman"/>
              </w:rPr>
            </w:pPr>
          </w:p>
        </w:tc>
        <w:tc>
          <w:tcPr>
            <w:tcW w:w="2977" w:type="dxa"/>
            <w:tcBorders>
              <w:top w:val="single" w:sz="4" w:space="0" w:color="000000"/>
              <w:left w:val="single" w:sz="4" w:space="0" w:color="000000"/>
              <w:bottom w:val="single" w:sz="4" w:space="0" w:color="000000"/>
              <w:right w:val="single" w:sz="4" w:space="0" w:color="000000"/>
            </w:tcBorders>
          </w:tcPr>
          <w:p w:rsidR="00C624BF" w:rsidRDefault="000E09A7">
            <w:r>
              <w:t>Название Услуги</w:t>
            </w:r>
          </w:p>
          <w:p w:rsidR="00C624BF" w:rsidRDefault="00C624BF"/>
        </w:tc>
        <w:tc>
          <w:tcPr>
            <w:tcW w:w="5951" w:type="dxa"/>
            <w:tcBorders>
              <w:top w:val="single" w:sz="4" w:space="0" w:color="000000"/>
              <w:left w:val="single" w:sz="4" w:space="0" w:color="000000"/>
              <w:bottom w:val="single" w:sz="4" w:space="0" w:color="000000"/>
              <w:right w:val="single" w:sz="4" w:space="0" w:color="000000"/>
            </w:tcBorders>
          </w:tcPr>
          <w:p w:rsidR="00C624BF" w:rsidRDefault="000E09A7">
            <w:pPr>
              <w:contextualSpacing/>
            </w:pPr>
            <w:r>
              <w:t>Комплекс мероприятий по администрированию Объекта Услуг.</w:t>
            </w:r>
          </w:p>
        </w:tc>
      </w:tr>
      <w:tr w:rsidR="00C624BF">
        <w:trPr>
          <w:trHeight w:val="227"/>
        </w:trPr>
        <w:tc>
          <w:tcPr>
            <w:tcW w:w="562" w:type="dxa"/>
            <w:tcBorders>
              <w:top w:val="single" w:sz="4" w:space="0" w:color="000000"/>
              <w:left w:val="single" w:sz="4" w:space="0" w:color="000000"/>
              <w:bottom w:val="single" w:sz="4" w:space="0" w:color="000000"/>
              <w:right w:val="single" w:sz="4" w:space="0" w:color="000000"/>
            </w:tcBorders>
          </w:tcPr>
          <w:p w:rsidR="00C624BF" w:rsidRDefault="00C624BF" w:rsidP="000E09A7">
            <w:pPr>
              <w:pStyle w:val="affffffffffffffffe"/>
              <w:numPr>
                <w:ilvl w:val="0"/>
                <w:numId w:val="73"/>
              </w:numPr>
              <w:spacing w:after="0" w:line="240" w:lineRule="auto"/>
              <w:jc w:val="center"/>
              <w:rPr>
                <w:rFonts w:ascii="Times New Roman" w:hAnsi="Times New Roman"/>
              </w:rPr>
            </w:pPr>
          </w:p>
        </w:tc>
        <w:tc>
          <w:tcPr>
            <w:tcW w:w="2977" w:type="dxa"/>
            <w:tcBorders>
              <w:top w:val="single" w:sz="4" w:space="0" w:color="000000"/>
              <w:left w:val="single" w:sz="4" w:space="0" w:color="000000"/>
              <w:bottom w:val="single" w:sz="4" w:space="0" w:color="000000"/>
              <w:right w:val="single" w:sz="4" w:space="0" w:color="000000"/>
            </w:tcBorders>
          </w:tcPr>
          <w:p w:rsidR="00C624BF" w:rsidRDefault="000E09A7">
            <w:r>
              <w:t>Категория Услуги</w:t>
            </w:r>
          </w:p>
          <w:p w:rsidR="00C624BF" w:rsidRDefault="00C624BF"/>
        </w:tc>
        <w:tc>
          <w:tcPr>
            <w:tcW w:w="5951" w:type="dxa"/>
            <w:tcBorders>
              <w:top w:val="single" w:sz="4" w:space="0" w:color="000000"/>
              <w:left w:val="single" w:sz="4" w:space="0" w:color="000000"/>
              <w:bottom w:val="single" w:sz="4" w:space="0" w:color="000000"/>
              <w:right w:val="single" w:sz="4" w:space="0" w:color="000000"/>
            </w:tcBorders>
          </w:tcPr>
          <w:p w:rsidR="00C624BF" w:rsidRDefault="000E09A7">
            <w:r>
              <w:t>Бизнес-услуга.</w:t>
            </w:r>
          </w:p>
        </w:tc>
      </w:tr>
      <w:tr w:rsidR="00C624BF">
        <w:trPr>
          <w:trHeight w:val="227"/>
        </w:trPr>
        <w:tc>
          <w:tcPr>
            <w:tcW w:w="562" w:type="dxa"/>
            <w:tcBorders>
              <w:top w:val="single" w:sz="4" w:space="0" w:color="000000"/>
              <w:left w:val="single" w:sz="4" w:space="0" w:color="000000"/>
              <w:bottom w:val="single" w:sz="4" w:space="0" w:color="000000"/>
              <w:right w:val="single" w:sz="4" w:space="0" w:color="000000"/>
            </w:tcBorders>
          </w:tcPr>
          <w:p w:rsidR="00C624BF" w:rsidRDefault="00C624BF" w:rsidP="000E09A7">
            <w:pPr>
              <w:pStyle w:val="affffffffffffffffe"/>
              <w:numPr>
                <w:ilvl w:val="0"/>
                <w:numId w:val="73"/>
              </w:numPr>
              <w:spacing w:after="0" w:line="240" w:lineRule="auto"/>
              <w:jc w:val="center"/>
              <w:rPr>
                <w:rFonts w:ascii="Times New Roman" w:hAnsi="Times New Roman"/>
              </w:rPr>
            </w:pPr>
          </w:p>
        </w:tc>
        <w:tc>
          <w:tcPr>
            <w:tcW w:w="2977" w:type="dxa"/>
            <w:tcBorders>
              <w:top w:val="single" w:sz="4" w:space="0" w:color="000000"/>
              <w:left w:val="single" w:sz="4" w:space="0" w:color="000000"/>
              <w:bottom w:val="single" w:sz="4" w:space="0" w:color="000000"/>
              <w:right w:val="single" w:sz="4" w:space="0" w:color="000000"/>
            </w:tcBorders>
          </w:tcPr>
          <w:p w:rsidR="00C624BF" w:rsidRDefault="000E09A7">
            <w:r>
              <w:t>Функциональный заказчик</w:t>
            </w:r>
          </w:p>
          <w:p w:rsidR="00C624BF" w:rsidRDefault="00C624BF"/>
        </w:tc>
        <w:tc>
          <w:tcPr>
            <w:tcW w:w="5951" w:type="dxa"/>
            <w:tcBorders>
              <w:top w:val="single" w:sz="4" w:space="0" w:color="000000"/>
              <w:left w:val="single" w:sz="4" w:space="0" w:color="000000"/>
              <w:bottom w:val="single" w:sz="4" w:space="0" w:color="000000"/>
              <w:right w:val="single" w:sz="4" w:space="0" w:color="000000"/>
            </w:tcBorders>
          </w:tcPr>
          <w:p w:rsidR="00C624BF" w:rsidRDefault="000E09A7">
            <w:pPr>
              <w:contextualSpacing/>
              <w:rPr>
                <w:color w:val="00B0F0"/>
              </w:rPr>
            </w:pPr>
            <w:r>
              <w:rPr>
                <w:iCs/>
              </w:rPr>
              <w:t>См. п. 3.4.</w:t>
            </w:r>
          </w:p>
        </w:tc>
      </w:tr>
      <w:tr w:rsidR="00C624BF">
        <w:tc>
          <w:tcPr>
            <w:tcW w:w="562" w:type="dxa"/>
            <w:tcBorders>
              <w:top w:val="single" w:sz="4" w:space="0" w:color="000000"/>
              <w:left w:val="single" w:sz="4" w:space="0" w:color="000000"/>
              <w:bottom w:val="single" w:sz="4" w:space="0" w:color="000000"/>
              <w:right w:val="single" w:sz="4" w:space="0" w:color="000000"/>
            </w:tcBorders>
          </w:tcPr>
          <w:p w:rsidR="00C624BF" w:rsidRDefault="00C624BF" w:rsidP="000E09A7">
            <w:pPr>
              <w:pStyle w:val="affffffffffffffffe"/>
              <w:numPr>
                <w:ilvl w:val="0"/>
                <w:numId w:val="73"/>
              </w:numPr>
              <w:spacing w:after="0" w:line="240" w:lineRule="auto"/>
              <w:jc w:val="center"/>
              <w:rPr>
                <w:rFonts w:ascii="Times New Roman" w:hAnsi="Times New Roman"/>
              </w:rPr>
            </w:pPr>
          </w:p>
        </w:tc>
        <w:tc>
          <w:tcPr>
            <w:tcW w:w="2977" w:type="dxa"/>
            <w:tcBorders>
              <w:top w:val="single" w:sz="4" w:space="0" w:color="000000"/>
              <w:left w:val="single" w:sz="4" w:space="0" w:color="000000"/>
              <w:bottom w:val="single" w:sz="4" w:space="0" w:color="000000"/>
              <w:right w:val="single" w:sz="4" w:space="0" w:color="000000"/>
            </w:tcBorders>
          </w:tcPr>
          <w:p w:rsidR="00C624BF" w:rsidRDefault="000E09A7">
            <w:r>
              <w:t>Перечень работ в составе Услуги</w:t>
            </w:r>
          </w:p>
        </w:tc>
        <w:tc>
          <w:tcPr>
            <w:tcW w:w="5951" w:type="dxa"/>
            <w:tcBorders>
              <w:top w:val="single" w:sz="4" w:space="0" w:color="000000"/>
              <w:left w:val="single" w:sz="4" w:space="0" w:color="000000"/>
              <w:bottom w:val="single" w:sz="4" w:space="0" w:color="000000"/>
              <w:right w:val="single" w:sz="4" w:space="0" w:color="000000"/>
            </w:tcBorders>
          </w:tcPr>
          <w:p w:rsidR="00C624BF" w:rsidRDefault="000E09A7">
            <w:r>
              <w:t>- Выполнение заявок Пользователей;</w:t>
            </w:r>
          </w:p>
          <w:p w:rsidR="00C624BF" w:rsidRDefault="000E09A7">
            <w:r>
              <w:t>- заведение новых учётных записей Пользователей, настройка прав доступа и/или зон видимости в соответствии с реализованными ролями и полномочиями Объекта Услуг;</w:t>
            </w:r>
          </w:p>
          <w:p w:rsidR="00C624BF" w:rsidRDefault="000E09A7">
            <w:r>
              <w:t>- удаление и/или блокировка учётных записей Пользователей;</w:t>
            </w:r>
          </w:p>
          <w:p w:rsidR="00C624BF" w:rsidRDefault="000E09A7">
            <w:r>
              <w:t>- изменение прав доступа и/или зон видимости Пользователей к функциональности Объекта Услуг;</w:t>
            </w:r>
          </w:p>
          <w:p w:rsidR="00C624BF" w:rsidRDefault="000E09A7">
            <w:r>
              <w:t>- настройка режимов работы компонентов Объекта Услуг;</w:t>
            </w:r>
          </w:p>
          <w:p w:rsidR="00C624BF" w:rsidRDefault="000E09A7">
            <w:r>
              <w:t>- восстановление данных и компонентов Объекта Услуг из резервных копий;</w:t>
            </w:r>
          </w:p>
          <w:p w:rsidR="00C624BF" w:rsidRDefault="000E09A7">
            <w:r>
              <w:t>- выполнение необходимых мероприятий по настройке функционирования Объекта Услуг;</w:t>
            </w:r>
          </w:p>
          <w:p w:rsidR="00C624BF" w:rsidRDefault="000E09A7">
            <w:r>
              <w:t>- управление контентом в соответствии с регламентами, администрирование параметров системы, связанных с контентом;</w:t>
            </w:r>
          </w:p>
          <w:p w:rsidR="00C624BF" w:rsidRDefault="000E09A7">
            <w:r>
              <w:t>- администрирование журналов операций с документами Объекта Услуг;</w:t>
            </w:r>
          </w:p>
          <w:p w:rsidR="00C624BF" w:rsidRDefault="000E09A7">
            <w:r>
              <w:t>- управление доступностью модулей;</w:t>
            </w:r>
          </w:p>
          <w:p w:rsidR="00C624BF" w:rsidRDefault="000E09A7">
            <w:r>
              <w:t>- исправление прикладных ошибок в работе пользователей Объекта Услуг;</w:t>
            </w:r>
          </w:p>
          <w:p w:rsidR="00C624BF" w:rsidRDefault="000E09A7">
            <w:r>
              <w:t>- анализ системных журналов и файловых систем на наличие ошибок, поиск и применение решений по их исправлению;</w:t>
            </w:r>
          </w:p>
          <w:p w:rsidR="00C624BF" w:rsidRDefault="000E09A7">
            <w:r>
              <w:t>- проведение работ, выполняемых вручную администраторами для устранения последствий функциональных ошибок и сбоев в период, пока ошибки и иные причины сбоев не устранены обновлениями системы;</w:t>
            </w:r>
          </w:p>
          <w:p w:rsidR="00C624BF" w:rsidRDefault="000E09A7">
            <w:r>
              <w:t xml:space="preserve">- настройка параметров интеграции с КИСУ ЦИУС по результатам ввода интеграции в промышленную </w:t>
            </w:r>
            <w:r>
              <w:lastRenderedPageBreak/>
              <w:t xml:space="preserve">эксплуатацию, а также при создании новых классов, подлежащих интеграции с КИСУ ЦИУС; </w:t>
            </w:r>
          </w:p>
          <w:p w:rsidR="00C624BF" w:rsidRDefault="000E09A7">
            <w:r>
              <w:t>- выполнение регламентных работ, предусмотренных эксплуатационной документацией;</w:t>
            </w:r>
          </w:p>
          <w:p w:rsidR="00C624BF" w:rsidRDefault="000E09A7">
            <w:r>
              <w:t>- восстановление системы из резервных копий (совместно с представителем Заказчика, эксплуатирующим систему резервного копирования и восстановления);</w:t>
            </w:r>
          </w:p>
          <w:p w:rsidR="00C624BF" w:rsidRDefault="000E09A7">
            <w:r>
              <w:t>- восстановление зоны эксплуатации Объекта Услуг после чрезвычайных и аварийных ситуаций, включая восстановление резервирования подсистем согласно проектному решению;</w:t>
            </w:r>
          </w:p>
          <w:p w:rsidR="00C624BF" w:rsidRDefault="000E09A7">
            <w:r>
              <w:t>- запуск, останов, перезагрузка серверов Объекта Услуг.</w:t>
            </w:r>
          </w:p>
        </w:tc>
      </w:tr>
      <w:tr w:rsidR="00C624BF">
        <w:trPr>
          <w:trHeight w:val="292"/>
        </w:trPr>
        <w:tc>
          <w:tcPr>
            <w:tcW w:w="562" w:type="dxa"/>
            <w:tcBorders>
              <w:top w:val="single" w:sz="4" w:space="0" w:color="000000"/>
              <w:left w:val="single" w:sz="4" w:space="0" w:color="000000"/>
              <w:bottom w:val="single" w:sz="4" w:space="0" w:color="000000"/>
              <w:right w:val="single" w:sz="4" w:space="0" w:color="000000"/>
            </w:tcBorders>
          </w:tcPr>
          <w:p w:rsidR="00C624BF" w:rsidRDefault="00C624BF" w:rsidP="000E09A7">
            <w:pPr>
              <w:pStyle w:val="affffffffffffffffe"/>
              <w:numPr>
                <w:ilvl w:val="0"/>
                <w:numId w:val="73"/>
              </w:numPr>
              <w:spacing w:after="0" w:line="240" w:lineRule="auto"/>
              <w:jc w:val="center"/>
              <w:rPr>
                <w:rFonts w:ascii="Times New Roman" w:hAnsi="Times New Roman"/>
              </w:rPr>
            </w:pPr>
          </w:p>
        </w:tc>
        <w:tc>
          <w:tcPr>
            <w:tcW w:w="2977" w:type="dxa"/>
            <w:tcBorders>
              <w:top w:val="single" w:sz="4" w:space="0" w:color="000000"/>
              <w:left w:val="single" w:sz="4" w:space="0" w:color="000000"/>
              <w:bottom w:val="single" w:sz="4" w:space="0" w:color="000000"/>
              <w:right w:val="single" w:sz="4" w:space="0" w:color="000000"/>
            </w:tcBorders>
          </w:tcPr>
          <w:p w:rsidR="00C624BF" w:rsidRDefault="000E09A7">
            <w:r>
              <w:t>График актирования</w:t>
            </w:r>
          </w:p>
        </w:tc>
        <w:tc>
          <w:tcPr>
            <w:tcW w:w="5951" w:type="dxa"/>
            <w:tcBorders>
              <w:top w:val="single" w:sz="4" w:space="0" w:color="000000"/>
              <w:left w:val="single" w:sz="4" w:space="0" w:color="000000"/>
              <w:bottom w:val="single" w:sz="4" w:space="0" w:color="000000"/>
              <w:right w:val="single" w:sz="4" w:space="0" w:color="000000"/>
            </w:tcBorders>
          </w:tcPr>
          <w:p w:rsidR="00C624BF" w:rsidRDefault="000E09A7">
            <w:pPr>
              <w:rPr>
                <w:i/>
                <w:iCs/>
              </w:rPr>
            </w:pPr>
            <w:r>
              <w:rPr>
                <w:i/>
                <w:iCs/>
                <w:color w:val="00B0F0"/>
              </w:rPr>
              <w:t>Ежемесячно.</w:t>
            </w:r>
          </w:p>
        </w:tc>
      </w:tr>
      <w:tr w:rsidR="00C624BF">
        <w:tc>
          <w:tcPr>
            <w:tcW w:w="562" w:type="dxa"/>
            <w:tcBorders>
              <w:top w:val="single" w:sz="4" w:space="0" w:color="000000"/>
              <w:left w:val="single" w:sz="4" w:space="0" w:color="000000"/>
              <w:bottom w:val="single" w:sz="4" w:space="0" w:color="000000"/>
              <w:right w:val="single" w:sz="4" w:space="0" w:color="000000"/>
            </w:tcBorders>
          </w:tcPr>
          <w:p w:rsidR="00C624BF" w:rsidRDefault="00C624BF" w:rsidP="000E09A7">
            <w:pPr>
              <w:pStyle w:val="affffffffffffffffe"/>
              <w:numPr>
                <w:ilvl w:val="0"/>
                <w:numId w:val="73"/>
              </w:numPr>
              <w:spacing w:after="0" w:line="240" w:lineRule="auto"/>
              <w:jc w:val="center"/>
              <w:rPr>
                <w:rFonts w:ascii="Times New Roman" w:hAnsi="Times New Roman"/>
              </w:rPr>
            </w:pPr>
          </w:p>
        </w:tc>
        <w:tc>
          <w:tcPr>
            <w:tcW w:w="2977" w:type="dxa"/>
            <w:tcBorders>
              <w:top w:val="single" w:sz="4" w:space="0" w:color="000000"/>
              <w:left w:val="single" w:sz="4" w:space="0" w:color="000000"/>
              <w:bottom w:val="single" w:sz="4" w:space="0" w:color="000000"/>
              <w:right w:val="single" w:sz="4" w:space="0" w:color="000000"/>
            </w:tcBorders>
          </w:tcPr>
          <w:p w:rsidR="00C624BF" w:rsidRDefault="000E09A7">
            <w:r>
              <w:t>Режим оказания Услуги</w:t>
            </w:r>
          </w:p>
        </w:tc>
        <w:tc>
          <w:tcPr>
            <w:tcW w:w="5951" w:type="dxa"/>
            <w:tcBorders>
              <w:top w:val="single" w:sz="4" w:space="0" w:color="000000"/>
              <w:left w:val="single" w:sz="4" w:space="0" w:color="000000"/>
              <w:bottom w:val="single" w:sz="4" w:space="0" w:color="000000"/>
              <w:right w:val="single" w:sz="4" w:space="0" w:color="000000"/>
            </w:tcBorders>
          </w:tcPr>
          <w:p w:rsidR="00C624BF" w:rsidRDefault="000E09A7">
            <w:pPr>
              <w:rPr>
                <w:color w:val="C00000"/>
              </w:rPr>
            </w:pPr>
            <w:r>
              <w:rPr>
                <w:i/>
                <w:iCs/>
                <w:color w:val="00B0F0"/>
              </w:rPr>
              <w:t>Рабочее время.</w:t>
            </w:r>
          </w:p>
        </w:tc>
      </w:tr>
      <w:tr w:rsidR="00C624BF">
        <w:trPr>
          <w:trHeight w:val="562"/>
        </w:trPr>
        <w:tc>
          <w:tcPr>
            <w:tcW w:w="562" w:type="dxa"/>
            <w:tcBorders>
              <w:top w:val="single" w:sz="4" w:space="0" w:color="000000"/>
              <w:left w:val="single" w:sz="4" w:space="0" w:color="000000"/>
              <w:bottom w:val="single" w:sz="4" w:space="0" w:color="000000"/>
              <w:right w:val="single" w:sz="4" w:space="0" w:color="000000"/>
            </w:tcBorders>
          </w:tcPr>
          <w:p w:rsidR="00C624BF" w:rsidRDefault="00C624BF" w:rsidP="000E09A7">
            <w:pPr>
              <w:pStyle w:val="affffffffffffffffe"/>
              <w:numPr>
                <w:ilvl w:val="0"/>
                <w:numId w:val="73"/>
              </w:numPr>
              <w:spacing w:after="0" w:line="240" w:lineRule="auto"/>
              <w:jc w:val="center"/>
              <w:rPr>
                <w:rFonts w:ascii="Times New Roman" w:hAnsi="Times New Roman"/>
              </w:rPr>
            </w:pPr>
          </w:p>
        </w:tc>
        <w:tc>
          <w:tcPr>
            <w:tcW w:w="2977" w:type="dxa"/>
            <w:tcBorders>
              <w:top w:val="single" w:sz="4" w:space="0" w:color="000000"/>
              <w:left w:val="single" w:sz="4" w:space="0" w:color="000000"/>
              <w:bottom w:val="single" w:sz="4" w:space="0" w:color="000000"/>
              <w:right w:val="single" w:sz="4" w:space="0" w:color="000000"/>
            </w:tcBorders>
          </w:tcPr>
          <w:p w:rsidR="00C624BF" w:rsidRDefault="000E09A7">
            <w:r>
              <w:t>Соглашение об уровне Услуги</w:t>
            </w:r>
          </w:p>
        </w:tc>
        <w:tc>
          <w:tcPr>
            <w:tcW w:w="5951" w:type="dxa"/>
            <w:tcBorders>
              <w:top w:val="single" w:sz="4" w:space="0" w:color="000000"/>
              <w:left w:val="single" w:sz="4" w:space="0" w:color="000000"/>
              <w:bottom w:val="single" w:sz="4" w:space="0" w:color="000000"/>
              <w:right w:val="single" w:sz="4" w:space="0" w:color="000000"/>
            </w:tcBorders>
            <w:vAlign w:val="center"/>
          </w:tcPr>
          <w:p w:rsidR="00C624BF" w:rsidRDefault="000E09A7">
            <w:r>
              <w:t>Время реакции: 30 мин.</w:t>
            </w:r>
          </w:p>
          <w:p w:rsidR="00C624BF" w:rsidRDefault="000E09A7">
            <w:r>
              <w:t>Время решения:</w:t>
            </w:r>
          </w:p>
          <w:p w:rsidR="00C624BF" w:rsidRDefault="000E09A7">
            <w:pPr>
              <w:ind w:left="720"/>
            </w:pPr>
            <w:r>
              <w:t>- Критические заявки - 8 ч;</w:t>
            </w:r>
          </w:p>
          <w:p w:rsidR="00C624BF" w:rsidRDefault="000E09A7">
            <w:pPr>
              <w:ind w:left="720"/>
            </w:pPr>
            <w:r>
              <w:t>- Важные заявки - 24 ч;</w:t>
            </w:r>
          </w:p>
          <w:p w:rsidR="00C624BF" w:rsidRDefault="000E09A7">
            <w:pPr>
              <w:ind w:left="720"/>
            </w:pPr>
            <w:r>
              <w:t>- Обычные заявки – 48</w:t>
            </w:r>
            <w:r>
              <w:rPr>
                <w:lang w:val="en-US"/>
              </w:rPr>
              <w:t xml:space="preserve"> </w:t>
            </w:r>
            <w:r>
              <w:t>ч.</w:t>
            </w:r>
          </w:p>
          <w:p w:rsidR="00C624BF" w:rsidRDefault="000E09A7">
            <w:r>
              <w:t>Время решения может быть изменено (увеличено или уменьшено) по согласованию Сторон.</w:t>
            </w:r>
          </w:p>
          <w:p w:rsidR="00C624BF" w:rsidRDefault="000E09A7">
            <w:r>
              <w:t>Целевое исполнение заявок в срок в отчётном периоде - не менее 95 %.</w:t>
            </w:r>
          </w:p>
          <w:p w:rsidR="00C624BF" w:rsidRDefault="000E09A7">
            <w:r>
              <w:t>Целевое количество фиктивных заявок - не более 1 шт.</w:t>
            </w:r>
          </w:p>
          <w:p w:rsidR="00C624BF" w:rsidRDefault="000E09A7">
            <w:r>
              <w:t>Целевое количество опротестованных заявок - не более 5</w:t>
            </w:r>
            <w:r>
              <w:rPr>
                <w:i/>
                <w:color w:val="00B0F0"/>
              </w:rPr>
              <w:t xml:space="preserve"> </w:t>
            </w:r>
            <w:r>
              <w:t>% от общего числа поступивших заявок в отчётный период.</w:t>
            </w:r>
          </w:p>
        </w:tc>
      </w:tr>
      <w:tr w:rsidR="00C624BF">
        <w:tc>
          <w:tcPr>
            <w:tcW w:w="562" w:type="dxa"/>
            <w:tcBorders>
              <w:top w:val="single" w:sz="4" w:space="0" w:color="000000"/>
              <w:left w:val="single" w:sz="4" w:space="0" w:color="000000"/>
              <w:bottom w:val="single" w:sz="4" w:space="0" w:color="000000"/>
              <w:right w:val="single" w:sz="4" w:space="0" w:color="000000"/>
            </w:tcBorders>
          </w:tcPr>
          <w:p w:rsidR="00C624BF" w:rsidRDefault="00C624BF" w:rsidP="000E09A7">
            <w:pPr>
              <w:pStyle w:val="affffffffffffffffe"/>
              <w:numPr>
                <w:ilvl w:val="0"/>
                <w:numId w:val="73"/>
              </w:numPr>
              <w:spacing w:after="0" w:line="240" w:lineRule="auto"/>
              <w:jc w:val="center"/>
              <w:rPr>
                <w:rFonts w:ascii="Times New Roman" w:hAnsi="Times New Roman"/>
              </w:rPr>
            </w:pPr>
          </w:p>
        </w:tc>
        <w:tc>
          <w:tcPr>
            <w:tcW w:w="2977" w:type="dxa"/>
            <w:tcBorders>
              <w:top w:val="single" w:sz="4" w:space="0" w:color="000000"/>
              <w:left w:val="single" w:sz="4" w:space="0" w:color="000000"/>
              <w:bottom w:val="single" w:sz="4" w:space="0" w:color="000000"/>
              <w:right w:val="single" w:sz="4" w:space="0" w:color="000000"/>
            </w:tcBorders>
          </w:tcPr>
          <w:p w:rsidR="00C624BF" w:rsidRDefault="000E09A7">
            <w:r>
              <w:t xml:space="preserve">Объём Услуги </w:t>
            </w:r>
          </w:p>
        </w:tc>
        <w:tc>
          <w:tcPr>
            <w:tcW w:w="5951" w:type="dxa"/>
            <w:tcBorders>
              <w:top w:val="single" w:sz="4" w:space="0" w:color="000000"/>
              <w:left w:val="single" w:sz="4" w:space="0" w:color="000000"/>
              <w:bottom w:val="single" w:sz="4" w:space="0" w:color="000000"/>
              <w:right w:val="single" w:sz="4" w:space="0" w:color="000000"/>
            </w:tcBorders>
          </w:tcPr>
          <w:p w:rsidR="00C624BF" w:rsidRDefault="000E09A7">
            <w:pPr>
              <w:contextualSpacing/>
            </w:pPr>
            <w:r>
              <w:t>Количество конфигурационных единиц - см. п.4.1.1.</w:t>
            </w:r>
          </w:p>
          <w:p w:rsidR="00C624BF" w:rsidRDefault="000E09A7">
            <w:pPr>
              <w:contextualSpacing/>
            </w:pPr>
            <w:r>
              <w:t>Количество Пользователей - не более 1500 человек.</w:t>
            </w:r>
          </w:p>
        </w:tc>
      </w:tr>
      <w:tr w:rsidR="00C624BF">
        <w:tc>
          <w:tcPr>
            <w:tcW w:w="562" w:type="dxa"/>
            <w:tcBorders>
              <w:top w:val="single" w:sz="4" w:space="0" w:color="000000"/>
              <w:left w:val="single" w:sz="4" w:space="0" w:color="000000"/>
              <w:bottom w:val="single" w:sz="4" w:space="0" w:color="000000"/>
              <w:right w:val="single" w:sz="4" w:space="0" w:color="000000"/>
            </w:tcBorders>
          </w:tcPr>
          <w:p w:rsidR="00C624BF" w:rsidRDefault="00C624BF" w:rsidP="000E09A7">
            <w:pPr>
              <w:pStyle w:val="affffffffffffffffe"/>
              <w:numPr>
                <w:ilvl w:val="0"/>
                <w:numId w:val="73"/>
              </w:numPr>
              <w:spacing w:after="0" w:line="240" w:lineRule="auto"/>
              <w:jc w:val="center"/>
              <w:rPr>
                <w:rFonts w:ascii="Times New Roman" w:hAnsi="Times New Roman"/>
              </w:rPr>
            </w:pPr>
          </w:p>
        </w:tc>
        <w:tc>
          <w:tcPr>
            <w:tcW w:w="2977" w:type="dxa"/>
            <w:tcBorders>
              <w:top w:val="single" w:sz="4" w:space="0" w:color="000000"/>
              <w:left w:val="single" w:sz="4" w:space="0" w:color="000000"/>
              <w:bottom w:val="single" w:sz="4" w:space="0" w:color="000000"/>
              <w:right w:val="single" w:sz="4" w:space="0" w:color="000000"/>
            </w:tcBorders>
          </w:tcPr>
          <w:p w:rsidR="00C624BF" w:rsidRDefault="000E09A7">
            <w:r>
              <w:t>Зона охвата Услуги</w:t>
            </w:r>
          </w:p>
          <w:p w:rsidR="00C624BF" w:rsidRDefault="00C624BF"/>
        </w:tc>
        <w:tc>
          <w:tcPr>
            <w:tcW w:w="5951" w:type="dxa"/>
            <w:tcBorders>
              <w:top w:val="single" w:sz="4" w:space="0" w:color="000000"/>
              <w:left w:val="single" w:sz="4" w:space="0" w:color="000000"/>
              <w:bottom w:val="single" w:sz="4" w:space="0" w:color="000000"/>
              <w:right w:val="single" w:sz="4" w:space="0" w:color="000000"/>
            </w:tcBorders>
          </w:tcPr>
          <w:p w:rsidR="00C624BF" w:rsidRDefault="000E09A7">
            <w:pPr>
              <w:rPr>
                <w:color w:val="C00000"/>
              </w:rPr>
            </w:pPr>
            <w:r>
              <w:t>См. раздел «Зона охвата Услуг» для данного Объекта Услуг.</w:t>
            </w:r>
          </w:p>
        </w:tc>
      </w:tr>
      <w:tr w:rsidR="00C624BF">
        <w:tc>
          <w:tcPr>
            <w:tcW w:w="562" w:type="dxa"/>
            <w:tcBorders>
              <w:top w:val="single" w:sz="4" w:space="0" w:color="000000"/>
              <w:left w:val="single" w:sz="4" w:space="0" w:color="000000"/>
              <w:bottom w:val="single" w:sz="4" w:space="0" w:color="000000"/>
              <w:right w:val="single" w:sz="4" w:space="0" w:color="000000"/>
            </w:tcBorders>
          </w:tcPr>
          <w:p w:rsidR="00C624BF" w:rsidRDefault="00C624BF" w:rsidP="000E09A7">
            <w:pPr>
              <w:pStyle w:val="affffffffffffffffe"/>
              <w:numPr>
                <w:ilvl w:val="0"/>
                <w:numId w:val="73"/>
              </w:numPr>
              <w:spacing w:after="0" w:line="240" w:lineRule="auto"/>
              <w:jc w:val="center"/>
              <w:rPr>
                <w:rFonts w:ascii="Times New Roman" w:hAnsi="Times New Roman"/>
              </w:rPr>
            </w:pPr>
          </w:p>
        </w:tc>
        <w:tc>
          <w:tcPr>
            <w:tcW w:w="2977" w:type="dxa"/>
            <w:tcBorders>
              <w:top w:val="single" w:sz="4" w:space="0" w:color="000000"/>
              <w:left w:val="single" w:sz="4" w:space="0" w:color="000000"/>
              <w:bottom w:val="single" w:sz="4" w:space="0" w:color="000000"/>
              <w:right w:val="single" w:sz="4" w:space="0" w:color="000000"/>
            </w:tcBorders>
          </w:tcPr>
          <w:p w:rsidR="00C624BF" w:rsidRDefault="000E09A7">
            <w:r>
              <w:t>Порядок оказания Услуги</w:t>
            </w:r>
          </w:p>
          <w:p w:rsidR="00C624BF" w:rsidRDefault="00C624BF"/>
        </w:tc>
        <w:tc>
          <w:tcPr>
            <w:tcW w:w="5951" w:type="dxa"/>
            <w:tcBorders>
              <w:top w:val="single" w:sz="4" w:space="0" w:color="000000"/>
              <w:left w:val="single" w:sz="4" w:space="0" w:color="000000"/>
              <w:bottom w:val="single" w:sz="4" w:space="0" w:color="000000"/>
              <w:right w:val="single" w:sz="4" w:space="0" w:color="000000"/>
            </w:tcBorders>
          </w:tcPr>
          <w:p w:rsidR="00C624BF" w:rsidRDefault="000E09A7">
            <w:r>
              <w:t>В соответствии с приложением 3 к настоящему ТЗ.</w:t>
            </w:r>
          </w:p>
        </w:tc>
      </w:tr>
      <w:tr w:rsidR="00C624BF">
        <w:trPr>
          <w:trHeight w:val="276"/>
        </w:trPr>
        <w:tc>
          <w:tcPr>
            <w:tcW w:w="562" w:type="dxa"/>
            <w:tcBorders>
              <w:top w:val="single" w:sz="4" w:space="0" w:color="000000"/>
              <w:left w:val="single" w:sz="4" w:space="0" w:color="000000"/>
              <w:bottom w:val="single" w:sz="4" w:space="0" w:color="000000"/>
              <w:right w:val="single" w:sz="4" w:space="0" w:color="000000"/>
            </w:tcBorders>
          </w:tcPr>
          <w:p w:rsidR="00C624BF" w:rsidRDefault="00C624BF" w:rsidP="000E09A7">
            <w:pPr>
              <w:pStyle w:val="affffffffffffffffe"/>
              <w:numPr>
                <w:ilvl w:val="0"/>
                <w:numId w:val="73"/>
              </w:numPr>
              <w:spacing w:after="0" w:line="240" w:lineRule="auto"/>
              <w:jc w:val="center"/>
              <w:rPr>
                <w:rFonts w:ascii="Times New Roman" w:hAnsi="Times New Roman"/>
              </w:rPr>
            </w:pPr>
          </w:p>
        </w:tc>
        <w:tc>
          <w:tcPr>
            <w:tcW w:w="2977" w:type="dxa"/>
            <w:tcBorders>
              <w:top w:val="single" w:sz="4" w:space="0" w:color="000000"/>
              <w:left w:val="single" w:sz="4" w:space="0" w:color="000000"/>
              <w:bottom w:val="single" w:sz="4" w:space="0" w:color="000000"/>
              <w:right w:val="single" w:sz="4" w:space="0" w:color="000000"/>
            </w:tcBorders>
          </w:tcPr>
          <w:p w:rsidR="00C624BF" w:rsidRDefault="000E09A7">
            <w:r>
              <w:t>Штрафные санкции</w:t>
            </w:r>
          </w:p>
        </w:tc>
        <w:tc>
          <w:tcPr>
            <w:tcW w:w="5951" w:type="dxa"/>
            <w:tcBorders>
              <w:top w:val="single" w:sz="4" w:space="0" w:color="000000"/>
              <w:left w:val="single" w:sz="4" w:space="0" w:color="000000"/>
              <w:bottom w:val="single" w:sz="4" w:space="0" w:color="000000"/>
              <w:right w:val="single" w:sz="4" w:space="0" w:color="000000"/>
            </w:tcBorders>
          </w:tcPr>
          <w:p w:rsidR="00C624BF" w:rsidRDefault="000E09A7">
            <w:r>
              <w:t>5 % от стоимости Услуги в отчётном периоде за:</w:t>
            </w:r>
          </w:p>
          <w:p w:rsidR="00C624BF" w:rsidRDefault="000E09A7">
            <w:pPr>
              <w:ind w:left="720"/>
            </w:pPr>
            <w:r>
              <w:t>- исполнение заявок в срок менее целевого – от 6% до 10%;</w:t>
            </w:r>
          </w:p>
          <w:p w:rsidR="00C624BF" w:rsidRDefault="000E09A7">
            <w:pPr>
              <w:ind w:left="720"/>
            </w:pPr>
            <w:r>
              <w:t>ИЛИ</w:t>
            </w:r>
          </w:p>
          <w:p w:rsidR="00C624BF" w:rsidRDefault="000E09A7">
            <w:pPr>
              <w:ind w:left="720"/>
            </w:pPr>
            <w:r>
              <w:lastRenderedPageBreak/>
              <w:t>- количество фиктивных заявок более 1 шт.;</w:t>
            </w:r>
          </w:p>
          <w:p w:rsidR="00C624BF" w:rsidRDefault="000E09A7">
            <w:pPr>
              <w:ind w:left="720"/>
            </w:pPr>
            <w:r>
              <w:t xml:space="preserve">ИЛИ </w:t>
            </w:r>
          </w:p>
          <w:p w:rsidR="00C624BF" w:rsidRDefault="000E09A7">
            <w:pPr>
              <w:ind w:left="720"/>
            </w:pPr>
            <w:r>
              <w:t>- количество опротестованных заявок более 5%</w:t>
            </w:r>
          </w:p>
          <w:p w:rsidR="00C624BF" w:rsidRDefault="000E09A7">
            <w:pPr>
              <w:ind w:left="316"/>
            </w:pPr>
            <w:r>
              <w:t xml:space="preserve"> 10 % от стоимости услуги в отчётном периоде:</w:t>
            </w:r>
          </w:p>
          <w:p w:rsidR="00C624BF" w:rsidRDefault="000E09A7">
            <w:pPr>
              <w:ind w:left="720"/>
            </w:pPr>
            <w:r>
              <w:t>- исполнение заявок в срок менее целевого - более 10%.</w:t>
            </w:r>
          </w:p>
          <w:p w:rsidR="00C624BF" w:rsidRDefault="00C624BF"/>
          <w:p w:rsidR="00C624BF" w:rsidRDefault="000E09A7">
            <w:r>
              <w:t>Максимальный штраф - не более 10 % от стоимости Услуги в отчётном периоде.</w:t>
            </w:r>
          </w:p>
        </w:tc>
      </w:tr>
    </w:tbl>
    <w:p w:rsidR="00C624BF" w:rsidRDefault="00C624BF">
      <w:pPr>
        <w:rPr>
          <w:b/>
        </w:rPr>
      </w:pPr>
    </w:p>
    <w:p w:rsidR="00C624BF" w:rsidRDefault="00C624BF">
      <w:pPr>
        <w:rPr>
          <w:b/>
        </w:rPr>
      </w:pPr>
    </w:p>
    <w:tbl>
      <w:tblPr>
        <w:tblW w:w="9843" w:type="dxa"/>
        <w:tblLayout w:type="fixed"/>
        <w:tblLook w:val="0000" w:firstRow="0" w:lastRow="0" w:firstColumn="0" w:lastColumn="0" w:noHBand="0" w:noVBand="0"/>
      </w:tblPr>
      <w:tblGrid>
        <w:gridCol w:w="4648"/>
        <w:gridCol w:w="5195"/>
      </w:tblGrid>
      <w:tr w:rsidR="00C624BF">
        <w:trPr>
          <w:trHeight w:val="1480"/>
        </w:trPr>
        <w:tc>
          <w:tcPr>
            <w:tcW w:w="4648" w:type="dxa"/>
          </w:tcPr>
          <w:p w:rsidR="00C624BF" w:rsidRDefault="000E09A7">
            <w:pPr>
              <w:spacing w:line="276" w:lineRule="auto"/>
              <w:rPr>
                <w:b/>
              </w:rPr>
            </w:pPr>
            <w:r>
              <w:rPr>
                <w:b/>
              </w:rPr>
              <w:t>ЗАКАЗЧИК:</w:t>
            </w:r>
          </w:p>
          <w:p w:rsidR="00C624BF" w:rsidRDefault="000E09A7">
            <w:pPr>
              <w:spacing w:line="276" w:lineRule="auto"/>
              <w:rPr>
                <w:b/>
              </w:rPr>
            </w:pPr>
            <w:r>
              <w:rPr>
                <w:b/>
              </w:rPr>
              <w:t>АО «Россети ЦИУС ЕЭС»</w:t>
            </w:r>
          </w:p>
          <w:p w:rsidR="00C624BF" w:rsidRDefault="00C624BF">
            <w:pPr>
              <w:spacing w:line="276" w:lineRule="auto"/>
              <w:rPr>
                <w:b/>
              </w:rPr>
            </w:pPr>
          </w:p>
          <w:p w:rsidR="00C624BF" w:rsidRDefault="00C624BF">
            <w:pPr>
              <w:spacing w:line="276" w:lineRule="auto"/>
              <w:rPr>
                <w:b/>
              </w:rPr>
            </w:pPr>
          </w:p>
          <w:p w:rsidR="00C624BF" w:rsidRDefault="000E09A7">
            <w:pPr>
              <w:spacing w:line="276" w:lineRule="auto"/>
              <w:rPr>
                <w:b/>
              </w:rPr>
            </w:pPr>
            <w:r>
              <w:rPr>
                <w:b/>
              </w:rPr>
              <w:t>__________________ / ____________ /</w:t>
            </w:r>
          </w:p>
        </w:tc>
        <w:tc>
          <w:tcPr>
            <w:tcW w:w="5195" w:type="dxa"/>
          </w:tcPr>
          <w:p w:rsidR="00C624BF" w:rsidRDefault="000E09A7">
            <w:pPr>
              <w:spacing w:line="276" w:lineRule="auto"/>
              <w:rPr>
                <w:b/>
              </w:rPr>
            </w:pPr>
            <w:r>
              <w:rPr>
                <w:b/>
              </w:rPr>
              <w:t>ИСПОЛНИТЕЛЬ:</w:t>
            </w:r>
          </w:p>
          <w:p w:rsidR="00C624BF" w:rsidRDefault="000E09A7">
            <w:pPr>
              <w:spacing w:line="276" w:lineRule="auto"/>
              <w:rPr>
                <w:b/>
              </w:rPr>
            </w:pPr>
            <w:r>
              <w:rPr>
                <w:b/>
              </w:rPr>
              <w:t>_________________</w:t>
            </w:r>
          </w:p>
          <w:p w:rsidR="00C624BF" w:rsidRDefault="00C624BF">
            <w:pPr>
              <w:spacing w:line="276" w:lineRule="auto"/>
              <w:rPr>
                <w:b/>
              </w:rPr>
            </w:pPr>
          </w:p>
          <w:p w:rsidR="00C624BF" w:rsidRDefault="00C624BF">
            <w:pPr>
              <w:spacing w:line="276" w:lineRule="auto"/>
              <w:rPr>
                <w:b/>
              </w:rPr>
            </w:pPr>
          </w:p>
          <w:p w:rsidR="00C624BF" w:rsidRDefault="000E09A7">
            <w:pPr>
              <w:spacing w:line="276" w:lineRule="auto"/>
              <w:rPr>
                <w:b/>
              </w:rPr>
            </w:pPr>
            <w:r>
              <w:rPr>
                <w:b/>
              </w:rPr>
              <w:t>__________________ / ________________ /</w:t>
            </w:r>
          </w:p>
        </w:tc>
      </w:tr>
    </w:tbl>
    <w:p w:rsidR="00C624BF" w:rsidRDefault="00C624BF">
      <w:pPr>
        <w:rPr>
          <w:rFonts w:eastAsiaTheme="majorEastAsia"/>
          <w:b/>
          <w:color w:val="000000" w:themeColor="text1"/>
          <w:sz w:val="32"/>
          <w:szCs w:val="32"/>
          <w:lang w:eastAsia="en-US"/>
        </w:rPr>
      </w:pPr>
    </w:p>
    <w:p w:rsidR="00C624BF" w:rsidRDefault="000E09A7">
      <w:pPr>
        <w:rPr>
          <w:sz w:val="24"/>
          <w:lang w:eastAsia="en-US"/>
        </w:rPr>
      </w:pPr>
      <w:r>
        <w:rPr>
          <w:lang w:eastAsia="en-US"/>
        </w:rPr>
        <w:br w:type="page" w:clear="all"/>
      </w:r>
    </w:p>
    <w:p w:rsidR="00C624BF" w:rsidRDefault="000E09A7">
      <w:pPr>
        <w:pStyle w:val="afff2"/>
        <w:ind w:left="6521"/>
      </w:pPr>
      <w:r>
        <w:rPr>
          <w:lang w:eastAsia="en-US"/>
        </w:rPr>
        <w:lastRenderedPageBreak/>
        <w:t>Приложение 1.1</w:t>
      </w:r>
    </w:p>
    <w:p w:rsidR="00C624BF" w:rsidRDefault="000E09A7">
      <w:pPr>
        <w:pStyle w:val="afff2"/>
        <w:ind w:left="6521"/>
        <w:rPr>
          <w:lang w:eastAsia="en-US"/>
        </w:rPr>
      </w:pPr>
      <w:r>
        <w:rPr>
          <w:lang w:eastAsia="en-US"/>
        </w:rPr>
        <w:t>к Техническому заданию</w:t>
      </w:r>
    </w:p>
    <w:p w:rsidR="00C624BF" w:rsidRDefault="00C624BF">
      <w:pPr>
        <w:pStyle w:val="afff2"/>
        <w:ind w:left="6521"/>
        <w:rPr>
          <w:lang w:eastAsia="en-US"/>
        </w:rPr>
      </w:pPr>
    </w:p>
    <w:p w:rsidR="00C624BF" w:rsidRDefault="000E09A7">
      <w:pPr>
        <w:pStyle w:val="2fff4"/>
        <w:spacing w:after="0"/>
        <w:rPr>
          <w:sz w:val="28"/>
          <w:szCs w:val="28"/>
        </w:rPr>
      </w:pPr>
      <w:r>
        <w:rPr>
          <w:sz w:val="28"/>
          <w:szCs w:val="28"/>
        </w:rPr>
        <w:t>Регламент обработки обращений Пользователей,</w:t>
      </w:r>
      <w:r>
        <w:rPr>
          <w:sz w:val="28"/>
          <w:szCs w:val="28"/>
        </w:rPr>
        <w:br/>
        <w:t>связанных с интеграцией СХД</w:t>
      </w:r>
    </w:p>
    <w:p w:rsidR="00C624BF" w:rsidRDefault="000E09A7" w:rsidP="000E09A7">
      <w:pPr>
        <w:pStyle w:val="1ff8"/>
        <w:widowControl w:val="0"/>
        <w:numPr>
          <w:ilvl w:val="0"/>
          <w:numId w:val="76"/>
        </w:numPr>
        <w:tabs>
          <w:tab w:val="left" w:pos="814"/>
        </w:tabs>
        <w:spacing w:line="276" w:lineRule="auto"/>
        <w:ind w:left="800" w:right="0" w:hanging="340"/>
      </w:pPr>
      <w:r>
        <w:t>Интеграция осуществляется в соответствии с актуальными версиями документов, регламентирующими техническое взаимодействие различных систем (субсистем) и СХД. В случае внесения изменений в такие документы и/или принятия новых данный Регламент не изменяется.</w:t>
      </w:r>
    </w:p>
    <w:p w:rsidR="00C624BF" w:rsidRDefault="000E09A7" w:rsidP="000E09A7">
      <w:pPr>
        <w:pStyle w:val="1ff8"/>
        <w:widowControl w:val="0"/>
        <w:numPr>
          <w:ilvl w:val="0"/>
          <w:numId w:val="76"/>
        </w:numPr>
        <w:tabs>
          <w:tab w:val="left" w:pos="814"/>
        </w:tabs>
        <w:spacing w:line="276" w:lineRule="auto"/>
        <w:ind w:left="800" w:right="0" w:hanging="340"/>
      </w:pPr>
      <w:r>
        <w:t>При поступлении обращения Пользователя по инциденту, связанному с Интеграцией, Служба технической поддержки проводит диагностику проблемы и в случае если проблема на стороне СХД, пользователю направляется ответ с решением.</w:t>
      </w:r>
    </w:p>
    <w:p w:rsidR="00C624BF" w:rsidRDefault="000E09A7" w:rsidP="000E09A7">
      <w:pPr>
        <w:pStyle w:val="1ff8"/>
        <w:widowControl w:val="0"/>
        <w:numPr>
          <w:ilvl w:val="0"/>
          <w:numId w:val="76"/>
        </w:numPr>
        <w:tabs>
          <w:tab w:val="left" w:pos="814"/>
        </w:tabs>
        <w:spacing w:line="276" w:lineRule="auto"/>
        <w:ind w:left="800" w:right="0" w:hanging="340"/>
      </w:pPr>
      <w:r>
        <w:t>В случае если проблема на стороне смежной системы, Служба технической поддержки СХД направляет соответствующее обращение в службу технической поддержки смежной системы. Обращение приобретает статус с пометкой «Передано в ... (СП КИСУ ЦИУС или СЭА или СЭДО или 1С ЗУП)». После решения проблемы ответ пользователю направляет служба технической поддержки, осуществлявшая решение инцидента. Копия ответа направляется службе технической поддержки смежной системы (принявшей обращение). Поддержка первой стороны не может закрыть обращение, без закрытия обращения второй.</w:t>
      </w:r>
    </w:p>
    <w:p w:rsidR="00C624BF" w:rsidRDefault="000E09A7" w:rsidP="000E09A7">
      <w:pPr>
        <w:pStyle w:val="1ff8"/>
        <w:widowControl w:val="0"/>
        <w:numPr>
          <w:ilvl w:val="0"/>
          <w:numId w:val="76"/>
        </w:numPr>
        <w:tabs>
          <w:tab w:val="left" w:pos="814"/>
        </w:tabs>
        <w:spacing w:line="276" w:lineRule="auto"/>
        <w:ind w:left="800" w:right="0" w:hanging="340"/>
      </w:pPr>
      <w:r>
        <w:t>В случае если проблема требует доработки одной или обеих систем, данная информация направляется ответственному лицу от Заказчика. В этом случае принимается совместное решение о необходимости доработки.</w:t>
      </w:r>
    </w:p>
    <w:p w:rsidR="00C624BF" w:rsidRDefault="000E09A7" w:rsidP="000E09A7">
      <w:pPr>
        <w:pStyle w:val="1ff8"/>
        <w:widowControl w:val="0"/>
        <w:numPr>
          <w:ilvl w:val="0"/>
          <w:numId w:val="76"/>
        </w:numPr>
        <w:tabs>
          <w:tab w:val="left" w:pos="814"/>
        </w:tabs>
        <w:spacing w:line="276" w:lineRule="auto"/>
        <w:ind w:left="800" w:right="0" w:hanging="340"/>
      </w:pPr>
      <w:r>
        <w:t>В случае если доработка незначительна и возможна в рамках настоящего договора поддержки, см. пп. 2 и 3.</w:t>
      </w:r>
    </w:p>
    <w:p w:rsidR="00C624BF" w:rsidRDefault="000E09A7" w:rsidP="000E09A7">
      <w:pPr>
        <w:pStyle w:val="1ff8"/>
        <w:widowControl w:val="0"/>
        <w:numPr>
          <w:ilvl w:val="0"/>
          <w:numId w:val="76"/>
        </w:numPr>
        <w:tabs>
          <w:tab w:val="left" w:pos="814"/>
        </w:tabs>
        <w:spacing w:line="276" w:lineRule="auto"/>
        <w:ind w:left="800" w:right="0" w:hanging="233"/>
      </w:pPr>
      <w:r>
        <w:t>В случае если доработка требует существенных трудозатрат, она заносится в Реестр нерешенных инцидентов Заказчика.</w:t>
      </w:r>
    </w:p>
    <w:p w:rsidR="00C624BF" w:rsidRDefault="000E09A7">
      <w:pPr>
        <w:pStyle w:val="1ff8"/>
        <w:spacing w:line="276" w:lineRule="auto"/>
        <w:ind w:left="799" w:right="2325" w:firstLine="23"/>
      </w:pPr>
      <w:r>
        <w:t xml:space="preserve">Пользователю направляется ответ. </w:t>
      </w:r>
    </w:p>
    <w:p w:rsidR="00C624BF" w:rsidRDefault="00C624BF">
      <w:pPr>
        <w:pStyle w:val="1fffc"/>
        <w:keepNext/>
        <w:keepLines/>
        <w:spacing w:after="120"/>
      </w:pPr>
    </w:p>
    <w:p w:rsidR="00C624BF" w:rsidRDefault="00C624BF">
      <w:pPr>
        <w:pStyle w:val="1fffc"/>
        <w:keepNext/>
        <w:keepLines/>
        <w:spacing w:after="120"/>
      </w:pPr>
    </w:p>
    <w:p w:rsidR="00C624BF" w:rsidRDefault="00C624BF">
      <w:pPr>
        <w:pStyle w:val="1fffc"/>
        <w:keepNext/>
        <w:keepLines/>
        <w:spacing w:after="120"/>
      </w:pPr>
    </w:p>
    <w:p w:rsidR="00C624BF" w:rsidRDefault="00C624BF">
      <w:pPr>
        <w:spacing w:after="499" w:line="1" w:lineRule="exact"/>
      </w:pPr>
    </w:p>
    <w:p w:rsidR="00C624BF" w:rsidRDefault="00C624BF">
      <w:pPr>
        <w:pStyle w:val="1fffc"/>
        <w:keepNext/>
        <w:keepLines/>
        <w:spacing w:after="120"/>
      </w:pPr>
    </w:p>
    <w:tbl>
      <w:tblPr>
        <w:tblW w:w="10618" w:type="dxa"/>
        <w:jc w:val="center"/>
        <w:tblLayout w:type="fixed"/>
        <w:tblCellMar>
          <w:left w:w="10" w:type="dxa"/>
          <w:right w:w="10" w:type="dxa"/>
        </w:tblCellMar>
        <w:tblLook w:val="0000" w:firstRow="0" w:lastRow="0" w:firstColumn="0" w:lastColumn="0" w:noHBand="0" w:noVBand="0"/>
      </w:tblPr>
      <w:tblGrid>
        <w:gridCol w:w="396"/>
        <w:gridCol w:w="1515"/>
        <w:gridCol w:w="1385"/>
        <w:gridCol w:w="1161"/>
        <w:gridCol w:w="1914"/>
        <w:gridCol w:w="1377"/>
        <w:gridCol w:w="1488"/>
        <w:gridCol w:w="1382"/>
      </w:tblGrid>
      <w:tr w:rsidR="00C624BF">
        <w:trPr>
          <w:trHeight w:hRule="exact" w:val="902"/>
          <w:jc w:val="center"/>
        </w:trPr>
        <w:tc>
          <w:tcPr>
            <w:tcW w:w="396" w:type="dxa"/>
            <w:tcBorders>
              <w:top w:val="single" w:sz="4" w:space="0" w:color="auto"/>
              <w:left w:val="single" w:sz="4" w:space="0" w:color="auto"/>
            </w:tcBorders>
            <w:shd w:val="clear" w:color="auto" w:fill="B9C4C7"/>
            <w:vAlign w:val="center"/>
          </w:tcPr>
          <w:p w:rsidR="00C624BF" w:rsidRDefault="000E09A7">
            <w:pPr>
              <w:pStyle w:val="affffffffffffffffff"/>
              <w:spacing w:line="240" w:lineRule="auto"/>
              <w:jc w:val="center"/>
            </w:pPr>
            <w:r>
              <w:rPr>
                <w:rFonts w:eastAsia="Arial"/>
              </w:rPr>
              <w:t>№ п/п</w:t>
            </w:r>
          </w:p>
        </w:tc>
        <w:tc>
          <w:tcPr>
            <w:tcW w:w="1515" w:type="dxa"/>
            <w:tcBorders>
              <w:top w:val="single" w:sz="4" w:space="0" w:color="auto"/>
              <w:left w:val="single" w:sz="4" w:space="0" w:color="auto"/>
            </w:tcBorders>
            <w:shd w:val="clear" w:color="auto" w:fill="B9C4C7"/>
            <w:vAlign w:val="center"/>
          </w:tcPr>
          <w:p w:rsidR="00C624BF" w:rsidRDefault="000E09A7">
            <w:pPr>
              <w:pStyle w:val="affffffffffffffffff"/>
              <w:spacing w:line="240" w:lineRule="auto"/>
              <w:jc w:val="center"/>
            </w:pPr>
            <w:r>
              <w:rPr>
                <w:rFonts w:eastAsia="Arial"/>
              </w:rPr>
              <w:t>Описание проблемы</w:t>
            </w:r>
          </w:p>
        </w:tc>
        <w:tc>
          <w:tcPr>
            <w:tcW w:w="1385" w:type="dxa"/>
            <w:tcBorders>
              <w:top w:val="single" w:sz="4" w:space="0" w:color="auto"/>
              <w:left w:val="single" w:sz="4" w:space="0" w:color="auto"/>
            </w:tcBorders>
            <w:shd w:val="clear" w:color="auto" w:fill="B9C4C7"/>
            <w:vAlign w:val="bottom"/>
          </w:tcPr>
          <w:p w:rsidR="00C624BF" w:rsidRDefault="000E09A7">
            <w:pPr>
              <w:pStyle w:val="affffffffffffffffff"/>
              <w:spacing w:line="240" w:lineRule="auto"/>
              <w:jc w:val="center"/>
            </w:pPr>
            <w:r>
              <w:rPr>
                <w:rFonts w:eastAsia="Arial"/>
              </w:rPr>
              <w:t>Принято Службой поддержки (наименование)</w:t>
            </w:r>
          </w:p>
        </w:tc>
        <w:tc>
          <w:tcPr>
            <w:tcW w:w="1161" w:type="dxa"/>
            <w:tcBorders>
              <w:top w:val="single" w:sz="4" w:space="0" w:color="auto"/>
              <w:left w:val="single" w:sz="4" w:space="0" w:color="auto"/>
            </w:tcBorders>
            <w:shd w:val="clear" w:color="auto" w:fill="B9C4C7"/>
            <w:vAlign w:val="center"/>
          </w:tcPr>
          <w:p w:rsidR="00C624BF" w:rsidRDefault="000E09A7">
            <w:pPr>
              <w:pStyle w:val="affffffffffffffffff"/>
              <w:spacing w:line="233" w:lineRule="auto"/>
              <w:jc w:val="center"/>
            </w:pPr>
            <w:r>
              <w:rPr>
                <w:rFonts w:eastAsia="Arial"/>
              </w:rPr>
              <w:t>Дата и время обращения</w:t>
            </w:r>
          </w:p>
        </w:tc>
        <w:tc>
          <w:tcPr>
            <w:tcW w:w="1914" w:type="dxa"/>
            <w:tcBorders>
              <w:top w:val="single" w:sz="4" w:space="0" w:color="auto"/>
              <w:left w:val="single" w:sz="4" w:space="0" w:color="auto"/>
            </w:tcBorders>
            <w:shd w:val="clear" w:color="auto" w:fill="B9C4C7"/>
            <w:vAlign w:val="center"/>
          </w:tcPr>
          <w:p w:rsidR="00C624BF" w:rsidRDefault="000E09A7">
            <w:pPr>
              <w:pStyle w:val="affffffffffffffffff"/>
              <w:spacing w:line="240" w:lineRule="auto"/>
              <w:jc w:val="center"/>
            </w:pPr>
            <w:r>
              <w:rPr>
                <w:rFonts w:eastAsia="Arial"/>
              </w:rPr>
              <w:t>Пользователь (ФИО, e-mail/телефон)</w:t>
            </w:r>
          </w:p>
        </w:tc>
        <w:tc>
          <w:tcPr>
            <w:tcW w:w="1377" w:type="dxa"/>
            <w:tcBorders>
              <w:top w:val="single" w:sz="4" w:space="0" w:color="auto"/>
              <w:left w:val="single" w:sz="4" w:space="0" w:color="auto"/>
            </w:tcBorders>
            <w:shd w:val="clear" w:color="auto" w:fill="B9C4C7"/>
            <w:vAlign w:val="center"/>
          </w:tcPr>
          <w:p w:rsidR="00C624BF" w:rsidRDefault="000E09A7">
            <w:pPr>
              <w:pStyle w:val="affffffffffffffffff"/>
              <w:spacing w:line="240" w:lineRule="auto"/>
              <w:jc w:val="center"/>
            </w:pPr>
            <w:r>
              <w:rPr>
                <w:rFonts w:eastAsia="Arial"/>
              </w:rPr>
              <w:t>Комментарий поддержки 1</w:t>
            </w:r>
          </w:p>
        </w:tc>
        <w:tc>
          <w:tcPr>
            <w:tcW w:w="1488" w:type="dxa"/>
            <w:tcBorders>
              <w:top w:val="single" w:sz="4" w:space="0" w:color="auto"/>
              <w:left w:val="single" w:sz="4" w:space="0" w:color="auto"/>
            </w:tcBorders>
            <w:shd w:val="clear" w:color="auto" w:fill="B9C4C7"/>
            <w:vAlign w:val="center"/>
          </w:tcPr>
          <w:p w:rsidR="00C624BF" w:rsidRDefault="000E09A7">
            <w:pPr>
              <w:pStyle w:val="affffffffffffffffff"/>
              <w:spacing w:line="240" w:lineRule="auto"/>
              <w:jc w:val="center"/>
            </w:pPr>
            <w:r>
              <w:rPr>
                <w:rFonts w:eastAsia="Arial"/>
              </w:rPr>
              <w:t>Комментарий поддержки 2</w:t>
            </w:r>
          </w:p>
        </w:tc>
        <w:tc>
          <w:tcPr>
            <w:tcW w:w="1382" w:type="dxa"/>
            <w:tcBorders>
              <w:top w:val="single" w:sz="4" w:space="0" w:color="auto"/>
              <w:left w:val="single" w:sz="4" w:space="0" w:color="auto"/>
              <w:right w:val="single" w:sz="4" w:space="0" w:color="auto"/>
            </w:tcBorders>
            <w:shd w:val="clear" w:color="auto" w:fill="B9C4C7"/>
            <w:vAlign w:val="center"/>
          </w:tcPr>
          <w:p w:rsidR="00C624BF" w:rsidRDefault="000E09A7">
            <w:pPr>
              <w:pStyle w:val="affffffffffffffffff"/>
              <w:spacing w:line="240" w:lineRule="auto"/>
              <w:jc w:val="center"/>
            </w:pPr>
            <w:r>
              <w:rPr>
                <w:rFonts w:eastAsia="Arial"/>
              </w:rPr>
              <w:t>Комментарий Заказчика</w:t>
            </w:r>
          </w:p>
        </w:tc>
      </w:tr>
      <w:tr w:rsidR="00C624BF">
        <w:trPr>
          <w:trHeight w:hRule="exact" w:val="231"/>
          <w:jc w:val="center"/>
        </w:trPr>
        <w:tc>
          <w:tcPr>
            <w:tcW w:w="396" w:type="dxa"/>
            <w:tcBorders>
              <w:top w:val="single" w:sz="4" w:space="0" w:color="auto"/>
              <w:left w:val="single" w:sz="4" w:space="0" w:color="auto"/>
              <w:bottom w:val="single" w:sz="4" w:space="0" w:color="auto"/>
            </w:tcBorders>
            <w:shd w:val="clear" w:color="auto" w:fill="FFFFFF"/>
          </w:tcPr>
          <w:p w:rsidR="00C624BF" w:rsidRDefault="000E09A7">
            <w:pPr>
              <w:pStyle w:val="affffffffffffffffff"/>
              <w:spacing w:line="240" w:lineRule="auto"/>
              <w:jc w:val="center"/>
            </w:pPr>
            <w:r>
              <w:t>1</w:t>
            </w:r>
          </w:p>
        </w:tc>
        <w:tc>
          <w:tcPr>
            <w:tcW w:w="1515" w:type="dxa"/>
            <w:tcBorders>
              <w:top w:val="single" w:sz="4" w:space="0" w:color="auto"/>
              <w:left w:val="single" w:sz="4" w:space="0" w:color="auto"/>
              <w:bottom w:val="single" w:sz="4" w:space="0" w:color="auto"/>
            </w:tcBorders>
            <w:shd w:val="clear" w:color="auto" w:fill="FFFFFF"/>
          </w:tcPr>
          <w:p w:rsidR="00C624BF" w:rsidRDefault="000E09A7">
            <w:pPr>
              <w:pStyle w:val="affffffffffffffffff"/>
              <w:spacing w:line="240" w:lineRule="auto"/>
              <w:jc w:val="center"/>
            </w:pPr>
            <w:r>
              <w:t>2</w:t>
            </w:r>
          </w:p>
        </w:tc>
        <w:tc>
          <w:tcPr>
            <w:tcW w:w="1385" w:type="dxa"/>
            <w:tcBorders>
              <w:top w:val="single" w:sz="4" w:space="0" w:color="auto"/>
              <w:left w:val="single" w:sz="4" w:space="0" w:color="auto"/>
              <w:bottom w:val="single" w:sz="4" w:space="0" w:color="auto"/>
            </w:tcBorders>
            <w:shd w:val="clear" w:color="auto" w:fill="FFFFFF"/>
          </w:tcPr>
          <w:p w:rsidR="00C624BF" w:rsidRDefault="000E09A7">
            <w:pPr>
              <w:pStyle w:val="affffffffffffffffff"/>
              <w:spacing w:line="240" w:lineRule="auto"/>
              <w:jc w:val="center"/>
            </w:pPr>
            <w:r>
              <w:t>3</w:t>
            </w:r>
          </w:p>
        </w:tc>
        <w:tc>
          <w:tcPr>
            <w:tcW w:w="1161" w:type="dxa"/>
            <w:tcBorders>
              <w:top w:val="single" w:sz="4" w:space="0" w:color="auto"/>
              <w:left w:val="single" w:sz="4" w:space="0" w:color="auto"/>
              <w:bottom w:val="single" w:sz="4" w:space="0" w:color="auto"/>
            </w:tcBorders>
            <w:shd w:val="clear" w:color="auto" w:fill="FFFFFF"/>
          </w:tcPr>
          <w:p w:rsidR="00C624BF" w:rsidRDefault="000E09A7">
            <w:pPr>
              <w:pStyle w:val="affffffffffffffffff"/>
              <w:spacing w:line="240" w:lineRule="auto"/>
              <w:jc w:val="center"/>
            </w:pPr>
            <w:r>
              <w:t>4</w:t>
            </w:r>
          </w:p>
        </w:tc>
        <w:tc>
          <w:tcPr>
            <w:tcW w:w="1914" w:type="dxa"/>
            <w:tcBorders>
              <w:top w:val="single" w:sz="4" w:space="0" w:color="auto"/>
              <w:left w:val="single" w:sz="4" w:space="0" w:color="auto"/>
              <w:bottom w:val="single" w:sz="4" w:space="0" w:color="auto"/>
            </w:tcBorders>
            <w:shd w:val="clear" w:color="auto" w:fill="FFFFFF"/>
          </w:tcPr>
          <w:p w:rsidR="00C624BF" w:rsidRDefault="000E09A7">
            <w:pPr>
              <w:pStyle w:val="affffffffffffffffff"/>
              <w:spacing w:line="240" w:lineRule="auto"/>
              <w:jc w:val="center"/>
            </w:pPr>
            <w:r>
              <w:t>5</w:t>
            </w:r>
          </w:p>
        </w:tc>
        <w:tc>
          <w:tcPr>
            <w:tcW w:w="1377" w:type="dxa"/>
            <w:tcBorders>
              <w:top w:val="single" w:sz="4" w:space="0" w:color="auto"/>
              <w:left w:val="single" w:sz="4" w:space="0" w:color="auto"/>
              <w:bottom w:val="single" w:sz="4" w:space="0" w:color="auto"/>
            </w:tcBorders>
            <w:shd w:val="clear" w:color="auto" w:fill="FFFFFF"/>
          </w:tcPr>
          <w:p w:rsidR="00C624BF" w:rsidRDefault="000E09A7">
            <w:pPr>
              <w:pStyle w:val="affffffffffffffffff"/>
              <w:spacing w:line="240" w:lineRule="auto"/>
              <w:jc w:val="center"/>
            </w:pPr>
            <w:r>
              <w:t>6</w:t>
            </w:r>
          </w:p>
        </w:tc>
        <w:tc>
          <w:tcPr>
            <w:tcW w:w="1488" w:type="dxa"/>
            <w:tcBorders>
              <w:top w:val="single" w:sz="4" w:space="0" w:color="auto"/>
              <w:left w:val="single" w:sz="4" w:space="0" w:color="auto"/>
              <w:bottom w:val="single" w:sz="4" w:space="0" w:color="auto"/>
            </w:tcBorders>
            <w:shd w:val="clear" w:color="auto" w:fill="FFFFFF"/>
          </w:tcPr>
          <w:p w:rsidR="00C624BF" w:rsidRDefault="000E09A7">
            <w:pPr>
              <w:pStyle w:val="affffffffffffffffff"/>
              <w:spacing w:line="240" w:lineRule="auto"/>
              <w:jc w:val="center"/>
            </w:pPr>
            <w:r>
              <w:t>7</w:t>
            </w:r>
          </w:p>
        </w:tc>
        <w:tc>
          <w:tcPr>
            <w:tcW w:w="1382" w:type="dxa"/>
            <w:tcBorders>
              <w:top w:val="single" w:sz="4" w:space="0" w:color="auto"/>
              <w:left w:val="single" w:sz="4" w:space="0" w:color="auto"/>
              <w:bottom w:val="single" w:sz="4" w:space="0" w:color="auto"/>
              <w:right w:val="single" w:sz="4" w:space="0" w:color="auto"/>
            </w:tcBorders>
            <w:shd w:val="clear" w:color="auto" w:fill="FFFFFF"/>
          </w:tcPr>
          <w:p w:rsidR="00C624BF" w:rsidRDefault="000E09A7">
            <w:pPr>
              <w:pStyle w:val="affffffffffffffffff"/>
              <w:spacing w:line="240" w:lineRule="auto"/>
              <w:jc w:val="center"/>
            </w:pPr>
            <w:r>
              <w:t>8</w:t>
            </w:r>
          </w:p>
        </w:tc>
      </w:tr>
    </w:tbl>
    <w:p w:rsidR="00C624BF" w:rsidRDefault="00C624BF">
      <w:pPr>
        <w:spacing w:after="499" w:line="1" w:lineRule="exact"/>
      </w:pPr>
    </w:p>
    <w:tbl>
      <w:tblPr>
        <w:tblW w:w="2900" w:type="dxa"/>
        <w:jc w:val="center"/>
        <w:tblLayout w:type="fixed"/>
        <w:tblCellMar>
          <w:left w:w="10" w:type="dxa"/>
          <w:right w:w="10" w:type="dxa"/>
        </w:tblCellMar>
        <w:tblLook w:val="0000" w:firstRow="0" w:lastRow="0" w:firstColumn="0" w:lastColumn="0" w:noHBand="0" w:noVBand="0"/>
      </w:tblPr>
      <w:tblGrid>
        <w:gridCol w:w="1515"/>
        <w:gridCol w:w="1385"/>
      </w:tblGrid>
      <w:tr w:rsidR="00C624BF">
        <w:trPr>
          <w:trHeight w:hRule="exact" w:val="902"/>
          <w:jc w:val="center"/>
        </w:trPr>
        <w:tc>
          <w:tcPr>
            <w:tcW w:w="1515" w:type="dxa"/>
            <w:tcBorders>
              <w:top w:val="single" w:sz="4" w:space="0" w:color="auto"/>
              <w:left w:val="single" w:sz="4" w:space="0" w:color="auto"/>
            </w:tcBorders>
            <w:shd w:val="clear" w:color="auto" w:fill="B9C4C7"/>
            <w:vAlign w:val="center"/>
          </w:tcPr>
          <w:p w:rsidR="00C624BF" w:rsidRDefault="000E09A7">
            <w:pPr>
              <w:pStyle w:val="affffffffffffffffff"/>
              <w:spacing w:line="240" w:lineRule="auto"/>
              <w:jc w:val="center"/>
            </w:pPr>
            <w:r>
              <w:rPr>
                <w:rFonts w:eastAsia="Arial"/>
              </w:rPr>
              <w:t>Статус</w:t>
            </w:r>
          </w:p>
        </w:tc>
        <w:tc>
          <w:tcPr>
            <w:tcW w:w="1385" w:type="dxa"/>
            <w:tcBorders>
              <w:top w:val="single" w:sz="4" w:space="0" w:color="auto"/>
              <w:left w:val="single" w:sz="4" w:space="0" w:color="auto"/>
            </w:tcBorders>
            <w:shd w:val="clear" w:color="auto" w:fill="B9C4C7"/>
            <w:vAlign w:val="bottom"/>
          </w:tcPr>
          <w:p w:rsidR="00C624BF" w:rsidRDefault="000E09A7">
            <w:pPr>
              <w:pStyle w:val="affffffffffffffffff"/>
              <w:spacing w:line="240" w:lineRule="auto"/>
              <w:jc w:val="center"/>
            </w:pPr>
            <w:r>
              <w:rPr>
                <w:rFonts w:eastAsia="Arial"/>
              </w:rPr>
              <w:t>Дата и время закрытия обращения</w:t>
            </w:r>
          </w:p>
        </w:tc>
      </w:tr>
      <w:tr w:rsidR="00C624BF">
        <w:trPr>
          <w:trHeight w:hRule="exact" w:val="231"/>
          <w:jc w:val="center"/>
        </w:trPr>
        <w:tc>
          <w:tcPr>
            <w:tcW w:w="1515" w:type="dxa"/>
            <w:tcBorders>
              <w:top w:val="single" w:sz="4" w:space="0" w:color="auto"/>
              <w:left w:val="single" w:sz="4" w:space="0" w:color="auto"/>
              <w:bottom w:val="single" w:sz="4" w:space="0" w:color="auto"/>
            </w:tcBorders>
            <w:shd w:val="clear" w:color="auto" w:fill="FFFFFF"/>
          </w:tcPr>
          <w:p w:rsidR="00C624BF" w:rsidRDefault="000E09A7">
            <w:pPr>
              <w:pStyle w:val="affffffffffffffffff"/>
              <w:spacing w:line="240" w:lineRule="auto"/>
              <w:jc w:val="center"/>
            </w:pPr>
            <w:r>
              <w:t>9</w:t>
            </w:r>
          </w:p>
        </w:tc>
        <w:tc>
          <w:tcPr>
            <w:tcW w:w="1385" w:type="dxa"/>
            <w:tcBorders>
              <w:top w:val="single" w:sz="4" w:space="0" w:color="auto"/>
              <w:left w:val="single" w:sz="4" w:space="0" w:color="auto"/>
              <w:bottom w:val="single" w:sz="4" w:space="0" w:color="auto"/>
            </w:tcBorders>
            <w:shd w:val="clear" w:color="auto" w:fill="FFFFFF"/>
          </w:tcPr>
          <w:p w:rsidR="00C624BF" w:rsidRDefault="000E09A7">
            <w:pPr>
              <w:pStyle w:val="affffffffffffffffff"/>
              <w:spacing w:line="240" w:lineRule="auto"/>
              <w:jc w:val="center"/>
            </w:pPr>
            <w:r>
              <w:t>10</w:t>
            </w:r>
          </w:p>
        </w:tc>
      </w:tr>
    </w:tbl>
    <w:p w:rsidR="00C624BF" w:rsidRDefault="00C624BF">
      <w:pPr>
        <w:spacing w:after="499" w:line="1" w:lineRule="exact"/>
      </w:pPr>
    </w:p>
    <w:p w:rsidR="00C624BF" w:rsidRDefault="000E09A7" w:rsidP="000E09A7">
      <w:pPr>
        <w:pStyle w:val="1ff8"/>
        <w:widowControl w:val="0"/>
        <w:numPr>
          <w:ilvl w:val="0"/>
          <w:numId w:val="77"/>
        </w:numPr>
        <w:tabs>
          <w:tab w:val="left" w:pos="695"/>
        </w:tabs>
        <w:spacing w:line="276" w:lineRule="auto"/>
        <w:ind w:right="0"/>
        <w:jc w:val="left"/>
        <w:rPr>
          <w:i/>
        </w:rPr>
      </w:pPr>
      <w:r>
        <w:rPr>
          <w:b/>
          <w:bCs/>
          <w:i/>
        </w:rPr>
        <w:t xml:space="preserve">№ п/п - </w:t>
      </w:r>
      <w:r>
        <w:rPr>
          <w:i/>
        </w:rPr>
        <w:t>нумерация сквозная</w:t>
      </w:r>
    </w:p>
    <w:p w:rsidR="00C624BF" w:rsidRDefault="000E09A7" w:rsidP="000E09A7">
      <w:pPr>
        <w:pStyle w:val="1ff8"/>
        <w:widowControl w:val="0"/>
        <w:numPr>
          <w:ilvl w:val="0"/>
          <w:numId w:val="77"/>
        </w:numPr>
        <w:tabs>
          <w:tab w:val="left" w:pos="698"/>
        </w:tabs>
        <w:spacing w:line="276" w:lineRule="auto"/>
        <w:ind w:right="0"/>
        <w:jc w:val="left"/>
        <w:rPr>
          <w:i/>
        </w:rPr>
      </w:pPr>
      <w:r>
        <w:rPr>
          <w:b/>
          <w:bCs/>
          <w:i/>
        </w:rPr>
        <w:t xml:space="preserve">Описание проблемы - </w:t>
      </w:r>
      <w:r>
        <w:rPr>
          <w:i/>
        </w:rPr>
        <w:t>копия текста обращения пользователя по электронной почте или стенограмма телефонного обращения</w:t>
      </w:r>
    </w:p>
    <w:p w:rsidR="00C624BF" w:rsidRDefault="000E09A7" w:rsidP="000E09A7">
      <w:pPr>
        <w:pStyle w:val="1ff8"/>
        <w:widowControl w:val="0"/>
        <w:numPr>
          <w:ilvl w:val="0"/>
          <w:numId w:val="77"/>
        </w:numPr>
        <w:tabs>
          <w:tab w:val="left" w:pos="698"/>
        </w:tabs>
        <w:spacing w:line="276" w:lineRule="auto"/>
        <w:ind w:right="0"/>
        <w:jc w:val="left"/>
        <w:rPr>
          <w:i/>
        </w:rPr>
      </w:pPr>
      <w:r>
        <w:rPr>
          <w:b/>
          <w:bCs/>
          <w:i/>
        </w:rPr>
        <w:t xml:space="preserve">Принято Службой технической поддержки – </w:t>
      </w:r>
      <w:r>
        <w:rPr>
          <w:i/>
        </w:rPr>
        <w:t>СХД или смежная система, дата</w:t>
      </w:r>
    </w:p>
    <w:p w:rsidR="00C624BF" w:rsidRDefault="000E09A7" w:rsidP="000E09A7">
      <w:pPr>
        <w:pStyle w:val="1ff8"/>
        <w:widowControl w:val="0"/>
        <w:numPr>
          <w:ilvl w:val="0"/>
          <w:numId w:val="77"/>
        </w:numPr>
        <w:tabs>
          <w:tab w:val="left" w:pos="698"/>
        </w:tabs>
        <w:spacing w:line="276" w:lineRule="auto"/>
        <w:ind w:right="0"/>
        <w:jc w:val="left"/>
        <w:rPr>
          <w:i/>
        </w:rPr>
      </w:pPr>
      <w:r>
        <w:rPr>
          <w:b/>
          <w:bCs/>
          <w:i/>
        </w:rPr>
        <w:t xml:space="preserve">Дата обращения - </w:t>
      </w:r>
      <w:r>
        <w:rPr>
          <w:i/>
        </w:rPr>
        <w:t>в формате ДД.ММ.ГГГГ</w:t>
      </w:r>
    </w:p>
    <w:p w:rsidR="00C624BF" w:rsidRDefault="000E09A7" w:rsidP="000E09A7">
      <w:pPr>
        <w:pStyle w:val="1ff8"/>
        <w:widowControl w:val="0"/>
        <w:numPr>
          <w:ilvl w:val="0"/>
          <w:numId w:val="77"/>
        </w:numPr>
        <w:tabs>
          <w:tab w:val="left" w:pos="718"/>
        </w:tabs>
        <w:spacing w:line="276" w:lineRule="auto"/>
        <w:ind w:right="0"/>
        <w:jc w:val="left"/>
        <w:rPr>
          <w:i/>
        </w:rPr>
      </w:pPr>
      <w:r>
        <w:rPr>
          <w:b/>
          <w:bCs/>
          <w:i/>
        </w:rPr>
        <w:t xml:space="preserve">Пользователь (ФИО, e-mail/телефон) - </w:t>
      </w:r>
      <w:r>
        <w:rPr>
          <w:i/>
        </w:rPr>
        <w:t xml:space="preserve">ФИО - полностью, телефон - в формате «(код) номер доб. номер». Например, </w:t>
      </w:r>
      <w:r>
        <w:rPr>
          <w:i/>
          <w:u w:val="single"/>
        </w:rPr>
        <w:t xml:space="preserve">Иванов Иван Иванович, Ivanov </w:t>
      </w:r>
      <w:hyperlink r:id="rId32" w:tooltip="mailto:II@cius-ees.ru" w:history="1">
        <w:r>
          <w:rPr>
            <w:i/>
            <w:u w:val="single"/>
          </w:rPr>
          <w:t>II@cius-ees.ru</w:t>
        </w:r>
      </w:hyperlink>
      <w:r>
        <w:rPr>
          <w:i/>
        </w:rPr>
        <w:t xml:space="preserve"> или </w:t>
      </w:r>
      <w:r>
        <w:rPr>
          <w:i/>
          <w:u w:val="single"/>
        </w:rPr>
        <w:t>Петрова Мария Петровна (4212) 11-22-33 доб. 4455</w:t>
      </w:r>
    </w:p>
    <w:p w:rsidR="00C624BF" w:rsidRDefault="000E09A7">
      <w:pPr>
        <w:pStyle w:val="1ff8"/>
        <w:spacing w:after="180" w:line="276" w:lineRule="auto"/>
        <w:jc w:val="left"/>
        <w:rPr>
          <w:i/>
        </w:rPr>
      </w:pPr>
      <w:r>
        <w:rPr>
          <w:i/>
        </w:rPr>
        <w:t>6,7,8. Комментарии участников процесса.</w:t>
      </w:r>
    </w:p>
    <w:p w:rsidR="00C624BF" w:rsidRDefault="00C624BF">
      <w:pPr>
        <w:spacing w:after="160" w:line="264" w:lineRule="auto"/>
        <w:rPr>
          <w:i/>
        </w:rPr>
      </w:pPr>
    </w:p>
    <w:p w:rsidR="00C624BF" w:rsidRDefault="000E09A7">
      <w:pPr>
        <w:spacing w:after="160" w:line="264" w:lineRule="auto"/>
        <w:rPr>
          <w:i/>
        </w:rPr>
      </w:pPr>
      <w:r>
        <w:rPr>
          <w:i/>
        </w:rPr>
        <w:t>Форма согласована</w:t>
      </w:r>
    </w:p>
    <w:tbl>
      <w:tblPr>
        <w:tblW w:w="5000" w:type="pct"/>
        <w:tblLayout w:type="fixed"/>
        <w:tblLook w:val="04A0" w:firstRow="1" w:lastRow="0" w:firstColumn="1" w:lastColumn="0" w:noHBand="0" w:noVBand="1"/>
      </w:tblPr>
      <w:tblGrid>
        <w:gridCol w:w="4005"/>
        <w:gridCol w:w="1026"/>
        <w:gridCol w:w="4465"/>
      </w:tblGrid>
      <w:tr w:rsidR="00C624BF">
        <w:trPr>
          <w:trHeight w:val="974"/>
        </w:trPr>
        <w:tc>
          <w:tcPr>
            <w:tcW w:w="6172" w:type="dxa"/>
          </w:tcPr>
          <w:p w:rsidR="00C624BF" w:rsidRDefault="000E09A7">
            <w:r>
              <w:rPr>
                <w:b/>
              </w:rPr>
              <w:t>ЗАКАЗЧИК</w:t>
            </w:r>
          </w:p>
        </w:tc>
        <w:tc>
          <w:tcPr>
            <w:tcW w:w="1481" w:type="dxa"/>
          </w:tcPr>
          <w:p w:rsidR="00C624BF" w:rsidRDefault="00C624BF"/>
        </w:tc>
        <w:tc>
          <w:tcPr>
            <w:tcW w:w="6896" w:type="dxa"/>
          </w:tcPr>
          <w:p w:rsidR="00C624BF" w:rsidRDefault="000E09A7">
            <w:r>
              <w:rPr>
                <w:b/>
              </w:rPr>
              <w:t xml:space="preserve">ИСПОЛНИТЕЛЬ </w:t>
            </w:r>
          </w:p>
        </w:tc>
      </w:tr>
      <w:tr w:rsidR="00C624BF">
        <w:trPr>
          <w:trHeight w:val="1617"/>
        </w:trPr>
        <w:tc>
          <w:tcPr>
            <w:tcW w:w="6172" w:type="dxa"/>
          </w:tcPr>
          <w:p w:rsidR="00C624BF" w:rsidRDefault="00C624BF">
            <w:pPr>
              <w:ind w:right="-40"/>
            </w:pPr>
          </w:p>
          <w:p w:rsidR="00C624BF" w:rsidRDefault="000E09A7">
            <w:pPr>
              <w:ind w:right="-40" w:firstLine="0"/>
            </w:pPr>
            <w:r>
              <w:t>___________________ /____________/</w:t>
            </w:r>
          </w:p>
          <w:p w:rsidR="00C624BF" w:rsidRDefault="000E09A7">
            <w:pPr>
              <w:ind w:right="-40"/>
            </w:pPr>
            <w:r>
              <w:t>М.П.</w:t>
            </w:r>
          </w:p>
        </w:tc>
        <w:tc>
          <w:tcPr>
            <w:tcW w:w="1481" w:type="dxa"/>
          </w:tcPr>
          <w:p w:rsidR="00C624BF" w:rsidRDefault="00C624BF"/>
        </w:tc>
        <w:tc>
          <w:tcPr>
            <w:tcW w:w="6896" w:type="dxa"/>
          </w:tcPr>
          <w:p w:rsidR="00C624BF" w:rsidRDefault="00C624BF">
            <w:pPr>
              <w:ind w:right="-40"/>
            </w:pPr>
          </w:p>
          <w:p w:rsidR="00C624BF" w:rsidRDefault="000E09A7">
            <w:pPr>
              <w:ind w:right="-40" w:firstLine="0"/>
              <w:rPr>
                <w:color w:val="FF0000"/>
              </w:rPr>
            </w:pPr>
            <w:r>
              <w:t>___________________ / _______________ /</w:t>
            </w:r>
          </w:p>
          <w:p w:rsidR="00C624BF" w:rsidRDefault="000E09A7">
            <w:pPr>
              <w:ind w:right="-40"/>
            </w:pPr>
            <w:r>
              <w:t>М.П.</w:t>
            </w:r>
          </w:p>
        </w:tc>
      </w:tr>
    </w:tbl>
    <w:p w:rsidR="00C624BF" w:rsidRDefault="00C624BF">
      <w:pPr>
        <w:pStyle w:val="afff2"/>
        <w:ind w:left="6521"/>
        <w:rPr>
          <w:lang w:eastAsia="en-US"/>
        </w:rPr>
      </w:pPr>
    </w:p>
    <w:p w:rsidR="00C624BF" w:rsidRDefault="00C624BF">
      <w:pPr>
        <w:pStyle w:val="afff2"/>
        <w:ind w:left="6521"/>
        <w:rPr>
          <w:lang w:eastAsia="en-US"/>
        </w:rPr>
      </w:pPr>
    </w:p>
    <w:p w:rsidR="00C624BF" w:rsidRDefault="00C624BF">
      <w:pPr>
        <w:pStyle w:val="afff2"/>
        <w:ind w:left="6521"/>
        <w:rPr>
          <w:lang w:eastAsia="en-US"/>
        </w:rPr>
      </w:pPr>
    </w:p>
    <w:p w:rsidR="00C624BF" w:rsidRDefault="00C624BF">
      <w:pPr>
        <w:pStyle w:val="afff2"/>
        <w:ind w:left="6521"/>
        <w:rPr>
          <w:lang w:eastAsia="en-US"/>
        </w:rPr>
      </w:pPr>
    </w:p>
    <w:p w:rsidR="00C624BF" w:rsidRDefault="00C624BF">
      <w:pPr>
        <w:pStyle w:val="afff2"/>
        <w:ind w:left="6521"/>
        <w:rPr>
          <w:lang w:eastAsia="en-US"/>
        </w:rPr>
      </w:pPr>
    </w:p>
    <w:p w:rsidR="00C624BF" w:rsidRDefault="00C624BF">
      <w:pPr>
        <w:pStyle w:val="afff2"/>
        <w:ind w:left="6521"/>
        <w:rPr>
          <w:lang w:eastAsia="en-US"/>
        </w:rPr>
      </w:pPr>
    </w:p>
    <w:p w:rsidR="00C624BF" w:rsidRDefault="00C624BF">
      <w:pPr>
        <w:pStyle w:val="afff2"/>
        <w:ind w:left="6521"/>
        <w:rPr>
          <w:lang w:eastAsia="en-US"/>
        </w:rPr>
      </w:pPr>
    </w:p>
    <w:p w:rsidR="00C624BF" w:rsidRDefault="00C624BF">
      <w:pPr>
        <w:pStyle w:val="afff2"/>
        <w:ind w:left="6521"/>
        <w:rPr>
          <w:lang w:eastAsia="en-US"/>
        </w:rPr>
      </w:pPr>
    </w:p>
    <w:p w:rsidR="00C624BF" w:rsidRDefault="00C624BF">
      <w:pPr>
        <w:pStyle w:val="afff2"/>
        <w:ind w:left="6521"/>
        <w:rPr>
          <w:lang w:eastAsia="en-US"/>
        </w:rPr>
      </w:pPr>
    </w:p>
    <w:p w:rsidR="00C624BF" w:rsidRDefault="00C624BF">
      <w:pPr>
        <w:pStyle w:val="afff2"/>
        <w:ind w:left="6521"/>
        <w:rPr>
          <w:lang w:eastAsia="en-US"/>
        </w:rPr>
      </w:pPr>
    </w:p>
    <w:p w:rsidR="00C624BF" w:rsidRDefault="00C624BF">
      <w:pPr>
        <w:pStyle w:val="afff2"/>
        <w:ind w:left="6521"/>
        <w:rPr>
          <w:lang w:eastAsia="en-US"/>
        </w:rPr>
      </w:pPr>
    </w:p>
    <w:p w:rsidR="00C624BF" w:rsidRDefault="00C624BF">
      <w:pPr>
        <w:pStyle w:val="afff2"/>
        <w:ind w:left="6521"/>
        <w:rPr>
          <w:lang w:eastAsia="en-US"/>
        </w:rPr>
      </w:pPr>
    </w:p>
    <w:p w:rsidR="00C624BF" w:rsidRDefault="00C624BF">
      <w:pPr>
        <w:pStyle w:val="afff2"/>
        <w:ind w:left="6521"/>
        <w:rPr>
          <w:lang w:eastAsia="en-US"/>
        </w:rPr>
      </w:pPr>
    </w:p>
    <w:p w:rsidR="00C624BF" w:rsidRDefault="000E09A7">
      <w:pPr>
        <w:pStyle w:val="afff2"/>
        <w:ind w:left="6521"/>
      </w:pPr>
      <w:r>
        <w:rPr>
          <w:lang w:eastAsia="en-US"/>
        </w:rPr>
        <w:t>Приложение 2</w:t>
      </w:r>
    </w:p>
    <w:p w:rsidR="00C624BF" w:rsidRDefault="000E09A7">
      <w:pPr>
        <w:pStyle w:val="afff2"/>
        <w:ind w:left="6521"/>
        <w:rPr>
          <w:lang w:eastAsia="en-US"/>
        </w:rPr>
      </w:pPr>
      <w:r>
        <w:rPr>
          <w:lang w:eastAsia="en-US"/>
        </w:rPr>
        <w:t>к Техническому заданию</w:t>
      </w:r>
    </w:p>
    <w:p w:rsidR="00C624BF" w:rsidRDefault="00C624BF">
      <w:pPr>
        <w:pStyle w:val="afff2"/>
        <w:ind w:left="6521"/>
        <w:rPr>
          <w:sz w:val="22"/>
        </w:rPr>
      </w:pPr>
    </w:p>
    <w:p w:rsidR="00C624BF" w:rsidRDefault="000E09A7">
      <w:pPr>
        <w:pStyle w:val="14"/>
        <w:pageBreakBefore w:val="0"/>
        <w:jc w:val="center"/>
        <w:rPr>
          <w:iCs/>
          <w:sz w:val="30"/>
        </w:rPr>
      </w:pPr>
      <w:bookmarkStart w:id="41" w:name="_Toc178855351"/>
      <w:r>
        <w:rPr>
          <w:sz w:val="30"/>
        </w:rPr>
        <w:t>Приложение 2. Перечень передаваемых документов</w:t>
      </w:r>
      <w:bookmarkEnd w:id="41"/>
    </w:p>
    <w:tbl>
      <w:tblPr>
        <w:tblStyle w:val="affffffffe"/>
        <w:tblW w:w="0" w:type="auto"/>
        <w:tblLook w:val="04A0" w:firstRow="1" w:lastRow="0" w:firstColumn="1" w:lastColumn="0" w:noHBand="0" w:noVBand="1"/>
      </w:tblPr>
      <w:tblGrid>
        <w:gridCol w:w="1005"/>
        <w:gridCol w:w="6092"/>
        <w:gridCol w:w="2389"/>
      </w:tblGrid>
      <w:tr w:rsidR="00C624BF">
        <w:tc>
          <w:tcPr>
            <w:tcW w:w="634" w:type="dxa"/>
            <w:vAlign w:val="center"/>
          </w:tcPr>
          <w:p w:rsidR="00C624BF" w:rsidRDefault="000E09A7">
            <w:pPr>
              <w:jc w:val="center"/>
              <w:rPr>
                <w:b/>
              </w:rPr>
            </w:pPr>
            <w:r>
              <w:rPr>
                <w:b/>
              </w:rPr>
              <w:t>№ п/п</w:t>
            </w:r>
          </w:p>
        </w:tc>
        <w:tc>
          <w:tcPr>
            <w:tcW w:w="6307" w:type="dxa"/>
            <w:vAlign w:val="center"/>
          </w:tcPr>
          <w:p w:rsidR="00C624BF" w:rsidRDefault="000E09A7">
            <w:pPr>
              <w:jc w:val="center"/>
              <w:rPr>
                <w:b/>
              </w:rPr>
            </w:pPr>
            <w:r>
              <w:rPr>
                <w:b/>
              </w:rPr>
              <w:t>Наименование документа</w:t>
            </w:r>
          </w:p>
        </w:tc>
        <w:tc>
          <w:tcPr>
            <w:tcW w:w="2410" w:type="dxa"/>
            <w:vAlign w:val="center"/>
          </w:tcPr>
          <w:p w:rsidR="00C624BF" w:rsidRDefault="000E09A7">
            <w:pPr>
              <w:jc w:val="center"/>
              <w:rPr>
                <w:b/>
              </w:rPr>
            </w:pPr>
            <w:r>
              <w:rPr>
                <w:b/>
              </w:rPr>
              <w:t>Формат документа</w:t>
            </w:r>
          </w:p>
        </w:tc>
      </w:tr>
      <w:tr w:rsidR="00C624BF">
        <w:tc>
          <w:tcPr>
            <w:tcW w:w="634" w:type="dxa"/>
          </w:tcPr>
          <w:p w:rsidR="00C624BF" w:rsidRDefault="00C624BF" w:rsidP="000E09A7">
            <w:pPr>
              <w:pStyle w:val="affffffffffffffffe"/>
              <w:numPr>
                <w:ilvl w:val="0"/>
                <w:numId w:val="69"/>
              </w:numPr>
              <w:spacing w:after="0" w:line="240" w:lineRule="auto"/>
              <w:jc w:val="center"/>
              <w:rPr>
                <w:rFonts w:ascii="Times New Roman" w:hAnsi="Times New Roman"/>
              </w:rPr>
            </w:pPr>
          </w:p>
        </w:tc>
        <w:tc>
          <w:tcPr>
            <w:tcW w:w="6307" w:type="dxa"/>
          </w:tcPr>
          <w:p w:rsidR="00C624BF" w:rsidRDefault="000E09A7">
            <w:r>
              <w:t>Руководство пользователя</w:t>
            </w:r>
          </w:p>
        </w:tc>
        <w:tc>
          <w:tcPr>
            <w:tcW w:w="2410" w:type="dxa"/>
          </w:tcPr>
          <w:p w:rsidR="00C624BF" w:rsidRDefault="000E09A7">
            <w:r>
              <w:t>электронный pdf</w:t>
            </w:r>
          </w:p>
        </w:tc>
      </w:tr>
      <w:tr w:rsidR="00C624BF">
        <w:tc>
          <w:tcPr>
            <w:tcW w:w="634" w:type="dxa"/>
          </w:tcPr>
          <w:p w:rsidR="00C624BF" w:rsidRDefault="00C624BF" w:rsidP="000E09A7">
            <w:pPr>
              <w:pStyle w:val="affffffffffffffffe"/>
              <w:numPr>
                <w:ilvl w:val="0"/>
                <w:numId w:val="69"/>
              </w:numPr>
              <w:spacing w:after="0" w:line="240" w:lineRule="auto"/>
              <w:jc w:val="center"/>
              <w:rPr>
                <w:rFonts w:ascii="Times New Roman" w:hAnsi="Times New Roman"/>
              </w:rPr>
            </w:pPr>
          </w:p>
        </w:tc>
        <w:tc>
          <w:tcPr>
            <w:tcW w:w="6307" w:type="dxa"/>
          </w:tcPr>
          <w:p w:rsidR="00C624BF" w:rsidRDefault="000E09A7">
            <w:r>
              <w:t>Руководство администратора</w:t>
            </w:r>
          </w:p>
        </w:tc>
        <w:tc>
          <w:tcPr>
            <w:tcW w:w="2410" w:type="dxa"/>
          </w:tcPr>
          <w:p w:rsidR="00C624BF" w:rsidRDefault="000E09A7">
            <w:r>
              <w:t>электронный pdf</w:t>
            </w:r>
          </w:p>
        </w:tc>
      </w:tr>
      <w:tr w:rsidR="00C624BF">
        <w:tc>
          <w:tcPr>
            <w:tcW w:w="634" w:type="dxa"/>
          </w:tcPr>
          <w:p w:rsidR="00C624BF" w:rsidRDefault="00C624BF" w:rsidP="000E09A7">
            <w:pPr>
              <w:pStyle w:val="affffffffffffffffe"/>
              <w:numPr>
                <w:ilvl w:val="0"/>
                <w:numId w:val="69"/>
              </w:numPr>
              <w:spacing w:after="0" w:line="240" w:lineRule="auto"/>
              <w:jc w:val="center"/>
              <w:rPr>
                <w:rFonts w:ascii="Times New Roman" w:hAnsi="Times New Roman"/>
              </w:rPr>
            </w:pPr>
          </w:p>
        </w:tc>
        <w:tc>
          <w:tcPr>
            <w:tcW w:w="6307" w:type="dxa"/>
          </w:tcPr>
          <w:p w:rsidR="00C624BF" w:rsidRDefault="000E09A7">
            <w:r>
              <w:t>Описание системного и интеграционного ландшафта</w:t>
            </w:r>
          </w:p>
        </w:tc>
        <w:tc>
          <w:tcPr>
            <w:tcW w:w="2410" w:type="dxa"/>
          </w:tcPr>
          <w:p w:rsidR="00C624BF" w:rsidRDefault="000E09A7">
            <w:r>
              <w:t>электронный pdf</w:t>
            </w:r>
          </w:p>
        </w:tc>
      </w:tr>
      <w:tr w:rsidR="00C624BF">
        <w:tc>
          <w:tcPr>
            <w:tcW w:w="634" w:type="dxa"/>
          </w:tcPr>
          <w:p w:rsidR="00C624BF" w:rsidRDefault="00C624BF" w:rsidP="000E09A7">
            <w:pPr>
              <w:pStyle w:val="affffffffffffffffe"/>
              <w:numPr>
                <w:ilvl w:val="0"/>
                <w:numId w:val="69"/>
              </w:numPr>
              <w:spacing w:after="0" w:line="240" w:lineRule="auto"/>
              <w:jc w:val="center"/>
              <w:rPr>
                <w:rFonts w:ascii="Times New Roman" w:hAnsi="Times New Roman"/>
              </w:rPr>
            </w:pPr>
          </w:p>
        </w:tc>
        <w:tc>
          <w:tcPr>
            <w:tcW w:w="6307" w:type="dxa"/>
          </w:tcPr>
          <w:p w:rsidR="00C624BF" w:rsidRDefault="000E09A7">
            <w:r>
              <w:t>Проектное решение</w:t>
            </w:r>
          </w:p>
        </w:tc>
        <w:tc>
          <w:tcPr>
            <w:tcW w:w="2410" w:type="dxa"/>
          </w:tcPr>
          <w:p w:rsidR="00C624BF" w:rsidRDefault="000E09A7">
            <w:r>
              <w:t>электронный pdf</w:t>
            </w:r>
          </w:p>
        </w:tc>
      </w:tr>
    </w:tbl>
    <w:tbl>
      <w:tblPr>
        <w:tblW w:w="10207" w:type="dxa"/>
        <w:tblLayout w:type="fixed"/>
        <w:tblLook w:val="0000" w:firstRow="0" w:lastRow="0" w:firstColumn="0" w:lastColumn="0" w:noHBand="0" w:noVBand="0"/>
      </w:tblPr>
      <w:tblGrid>
        <w:gridCol w:w="4820"/>
        <w:gridCol w:w="5387"/>
      </w:tblGrid>
      <w:tr w:rsidR="00C624BF">
        <w:trPr>
          <w:trHeight w:val="679"/>
        </w:trPr>
        <w:tc>
          <w:tcPr>
            <w:tcW w:w="4820" w:type="dxa"/>
          </w:tcPr>
          <w:p w:rsidR="00C624BF" w:rsidRDefault="00C624BF">
            <w:pPr>
              <w:spacing w:line="276" w:lineRule="auto"/>
              <w:rPr>
                <w:b/>
              </w:rPr>
            </w:pPr>
          </w:p>
          <w:p w:rsidR="00C624BF" w:rsidRDefault="000E09A7">
            <w:pPr>
              <w:spacing w:line="276" w:lineRule="auto"/>
              <w:rPr>
                <w:b/>
              </w:rPr>
            </w:pPr>
            <w:r>
              <w:rPr>
                <w:b/>
              </w:rPr>
              <w:t>ЗАКАЗЧИК:</w:t>
            </w:r>
          </w:p>
          <w:p w:rsidR="00C624BF" w:rsidRDefault="000E09A7">
            <w:pPr>
              <w:spacing w:line="276" w:lineRule="auto"/>
              <w:rPr>
                <w:b/>
              </w:rPr>
            </w:pPr>
            <w:r>
              <w:rPr>
                <w:b/>
              </w:rPr>
              <w:t>АО «Россети ЦИУС ЕЭС»</w:t>
            </w:r>
          </w:p>
          <w:p w:rsidR="00C624BF" w:rsidRDefault="00C624BF">
            <w:pPr>
              <w:spacing w:line="276" w:lineRule="auto"/>
              <w:rPr>
                <w:b/>
              </w:rPr>
            </w:pPr>
          </w:p>
          <w:p w:rsidR="00C624BF" w:rsidRDefault="00C624BF">
            <w:pPr>
              <w:spacing w:line="276" w:lineRule="auto"/>
              <w:rPr>
                <w:b/>
              </w:rPr>
            </w:pPr>
          </w:p>
          <w:p w:rsidR="00C624BF" w:rsidRDefault="000E09A7">
            <w:pPr>
              <w:spacing w:line="276" w:lineRule="auto"/>
              <w:rPr>
                <w:b/>
              </w:rPr>
            </w:pPr>
            <w:r>
              <w:rPr>
                <w:b/>
              </w:rPr>
              <w:t>__________________ / ____________ /</w:t>
            </w:r>
          </w:p>
        </w:tc>
        <w:tc>
          <w:tcPr>
            <w:tcW w:w="5387" w:type="dxa"/>
          </w:tcPr>
          <w:p w:rsidR="00C624BF" w:rsidRDefault="00C624BF">
            <w:pPr>
              <w:spacing w:line="276" w:lineRule="auto"/>
              <w:rPr>
                <w:b/>
              </w:rPr>
            </w:pPr>
          </w:p>
          <w:p w:rsidR="00C624BF" w:rsidRDefault="000E09A7">
            <w:pPr>
              <w:spacing w:line="276" w:lineRule="auto"/>
              <w:rPr>
                <w:b/>
              </w:rPr>
            </w:pPr>
            <w:r>
              <w:rPr>
                <w:b/>
              </w:rPr>
              <w:t>ИСПОЛНИТЕЛЬ:</w:t>
            </w:r>
          </w:p>
          <w:p w:rsidR="00C624BF" w:rsidRDefault="000E09A7">
            <w:pPr>
              <w:spacing w:line="276" w:lineRule="auto"/>
              <w:rPr>
                <w:b/>
              </w:rPr>
            </w:pPr>
            <w:r>
              <w:rPr>
                <w:b/>
              </w:rPr>
              <w:t>_________________</w:t>
            </w:r>
          </w:p>
          <w:p w:rsidR="00C624BF" w:rsidRDefault="00C624BF">
            <w:pPr>
              <w:spacing w:line="276" w:lineRule="auto"/>
              <w:rPr>
                <w:b/>
              </w:rPr>
            </w:pPr>
          </w:p>
          <w:p w:rsidR="00C624BF" w:rsidRDefault="00C624BF">
            <w:pPr>
              <w:spacing w:line="276" w:lineRule="auto"/>
              <w:rPr>
                <w:b/>
              </w:rPr>
            </w:pPr>
          </w:p>
          <w:p w:rsidR="00C624BF" w:rsidRDefault="000E09A7">
            <w:pPr>
              <w:spacing w:line="276" w:lineRule="auto"/>
              <w:rPr>
                <w:b/>
              </w:rPr>
            </w:pPr>
            <w:r>
              <w:rPr>
                <w:b/>
              </w:rPr>
              <w:t>__________________ / ________________ /</w:t>
            </w:r>
          </w:p>
        </w:tc>
      </w:tr>
    </w:tbl>
    <w:p w:rsidR="00C624BF" w:rsidRDefault="00C624BF"/>
    <w:p w:rsidR="00C624BF" w:rsidRDefault="000E09A7">
      <w:pPr>
        <w:rPr>
          <w:rFonts w:eastAsiaTheme="majorEastAsia"/>
          <w:b/>
          <w:color w:val="000000" w:themeColor="text1"/>
          <w:sz w:val="32"/>
          <w:szCs w:val="32"/>
          <w:lang w:eastAsia="en-US"/>
        </w:rPr>
      </w:pPr>
      <w:r>
        <w:br w:type="page" w:clear="all"/>
      </w:r>
    </w:p>
    <w:p w:rsidR="00C624BF" w:rsidRDefault="000E09A7">
      <w:pPr>
        <w:pStyle w:val="afff2"/>
        <w:ind w:left="6521"/>
      </w:pPr>
      <w:r>
        <w:rPr>
          <w:lang w:eastAsia="en-US"/>
        </w:rPr>
        <w:lastRenderedPageBreak/>
        <w:t>Приложение 3</w:t>
      </w:r>
    </w:p>
    <w:p w:rsidR="00C624BF" w:rsidRDefault="000E09A7">
      <w:pPr>
        <w:pStyle w:val="afff2"/>
        <w:ind w:left="6521"/>
        <w:rPr>
          <w:lang w:eastAsia="en-US"/>
        </w:rPr>
      </w:pPr>
      <w:r>
        <w:rPr>
          <w:lang w:eastAsia="en-US"/>
        </w:rPr>
        <w:t>к Техническому заданию</w:t>
      </w:r>
    </w:p>
    <w:p w:rsidR="00C624BF" w:rsidRDefault="00C624BF">
      <w:pPr>
        <w:pStyle w:val="afff2"/>
        <w:ind w:left="6521"/>
        <w:rPr>
          <w:sz w:val="20"/>
          <w:lang w:eastAsia="en-US"/>
        </w:rPr>
      </w:pPr>
    </w:p>
    <w:p w:rsidR="00C624BF" w:rsidRDefault="000E09A7">
      <w:pPr>
        <w:pStyle w:val="14"/>
        <w:pageBreakBefore w:val="0"/>
        <w:jc w:val="center"/>
        <w:rPr>
          <w:sz w:val="28"/>
        </w:rPr>
      </w:pPr>
      <w:bookmarkStart w:id="42" w:name="_Toc178855352"/>
      <w:r>
        <w:rPr>
          <w:sz w:val="28"/>
        </w:rPr>
        <w:t>Приложение 3. Порядок оказания Услуг</w:t>
      </w:r>
      <w:bookmarkEnd w:id="42"/>
    </w:p>
    <w:p w:rsidR="00C624BF" w:rsidRDefault="000E09A7" w:rsidP="000E09A7">
      <w:pPr>
        <w:pStyle w:val="affffffffffffffffe"/>
        <w:widowControl w:val="0"/>
        <w:numPr>
          <w:ilvl w:val="0"/>
          <w:numId w:val="61"/>
        </w:numPr>
        <w:spacing w:after="160" w:line="264" w:lineRule="auto"/>
        <w:ind w:hanging="357"/>
        <w:contextualSpacing w:val="0"/>
        <w:outlineLvl w:val="1"/>
        <w:rPr>
          <w:rFonts w:ascii="Times New Roman" w:hAnsi="Times New Roman"/>
          <w:b/>
          <w:sz w:val="28"/>
        </w:rPr>
      </w:pPr>
      <w:bookmarkStart w:id="43" w:name="_Toc178855353"/>
      <w:r>
        <w:rPr>
          <w:rFonts w:ascii="Times New Roman" w:hAnsi="Times New Roman"/>
          <w:b/>
          <w:sz w:val="28"/>
        </w:rPr>
        <w:t>Общие положения</w:t>
      </w:r>
      <w:bookmarkEnd w:id="43"/>
    </w:p>
    <w:p w:rsidR="00C624BF" w:rsidRDefault="000E09A7">
      <w:pPr>
        <w:ind w:firstLine="720"/>
        <w:rPr>
          <w:color w:val="000000" w:themeColor="text1"/>
          <w:sz w:val="24"/>
          <w:szCs w:val="24"/>
        </w:rPr>
      </w:pPr>
      <w:r>
        <w:rPr>
          <w:color w:val="000000" w:themeColor="text1"/>
          <w:sz w:val="24"/>
          <w:szCs w:val="24"/>
        </w:rPr>
        <w:t>1.1. В настоящем документе (далее – Порядок) представлено описание порядка взаимодействия между сотрудниками Заказчика и сотрудниками Исполнителя в рамках оказания Услуг. Настоящий документ является неотъемлемым приложением к ТЗ.</w:t>
      </w:r>
    </w:p>
    <w:p w:rsidR="00C624BF" w:rsidRDefault="000E09A7">
      <w:pPr>
        <w:ind w:firstLine="720"/>
        <w:rPr>
          <w:color w:val="000000" w:themeColor="text1"/>
          <w:sz w:val="24"/>
          <w:szCs w:val="24"/>
        </w:rPr>
      </w:pPr>
      <w:r>
        <w:rPr>
          <w:color w:val="000000" w:themeColor="text1"/>
          <w:sz w:val="24"/>
          <w:szCs w:val="24"/>
        </w:rPr>
        <w:t>1.2. В целях удобства понимания Порядка, под термином Заказчик понимается как организация Заказчика, так и пользователи Объекта Услуг Заказчика. Под термином Исполнитель понимается как организация Исполнителя, так и сотрудники Исполнителя, привлекаемые им для оказания Услуг.</w:t>
      </w:r>
    </w:p>
    <w:p w:rsidR="00C624BF" w:rsidRDefault="000E09A7">
      <w:pPr>
        <w:ind w:firstLine="720"/>
        <w:rPr>
          <w:color w:val="000000" w:themeColor="text1"/>
          <w:sz w:val="24"/>
          <w:szCs w:val="24"/>
        </w:rPr>
      </w:pPr>
      <w:r>
        <w:rPr>
          <w:color w:val="000000" w:themeColor="text1"/>
          <w:sz w:val="24"/>
          <w:szCs w:val="24"/>
        </w:rPr>
        <w:t>1.3. Язык взаимодействия со Службой технической поддержки Исполнителя в том числе с использованием САСП – русский.</w:t>
      </w:r>
    </w:p>
    <w:p w:rsidR="00C624BF" w:rsidRDefault="00C624BF">
      <w:pPr>
        <w:ind w:firstLine="720"/>
        <w:rPr>
          <w:color w:val="000000" w:themeColor="text1"/>
          <w:sz w:val="24"/>
          <w:szCs w:val="24"/>
        </w:rPr>
      </w:pPr>
    </w:p>
    <w:p w:rsidR="00C624BF" w:rsidRDefault="000E09A7" w:rsidP="000E09A7">
      <w:pPr>
        <w:pStyle w:val="affffffffffffffffe"/>
        <w:widowControl w:val="0"/>
        <w:numPr>
          <w:ilvl w:val="0"/>
          <w:numId w:val="61"/>
        </w:numPr>
        <w:spacing w:after="160" w:line="264" w:lineRule="auto"/>
        <w:ind w:hanging="357"/>
        <w:contextualSpacing w:val="0"/>
        <w:outlineLvl w:val="1"/>
        <w:rPr>
          <w:rFonts w:ascii="Times New Roman" w:hAnsi="Times New Roman"/>
          <w:b/>
          <w:sz w:val="28"/>
        </w:rPr>
      </w:pPr>
      <w:bookmarkStart w:id="44" w:name="_Toc178855354"/>
      <w:r>
        <w:rPr>
          <w:rFonts w:ascii="Times New Roman" w:hAnsi="Times New Roman"/>
          <w:b/>
          <w:sz w:val="28"/>
        </w:rPr>
        <w:t>Термины, определения и сокращения</w:t>
      </w:r>
      <w:bookmarkEnd w:id="44"/>
    </w:p>
    <w:p w:rsidR="00C624BF" w:rsidRDefault="000E09A7">
      <w:pPr>
        <w:ind w:firstLine="720"/>
        <w:rPr>
          <w:color w:val="000000" w:themeColor="text1"/>
          <w:sz w:val="24"/>
          <w:szCs w:val="24"/>
        </w:rPr>
      </w:pPr>
      <w:r>
        <w:rPr>
          <w:color w:val="000000" w:themeColor="text1"/>
          <w:sz w:val="24"/>
          <w:szCs w:val="24"/>
        </w:rPr>
        <w:t>2.1. Термины, сокращения и определения приведены в соответствующем разделе ТЗ.</w:t>
      </w:r>
    </w:p>
    <w:p w:rsidR="00C624BF" w:rsidRDefault="00C624BF">
      <w:pPr>
        <w:ind w:firstLine="720"/>
        <w:rPr>
          <w:color w:val="000000" w:themeColor="text1"/>
          <w:sz w:val="24"/>
          <w:szCs w:val="24"/>
        </w:rPr>
      </w:pPr>
    </w:p>
    <w:p w:rsidR="00C624BF" w:rsidRDefault="000E09A7" w:rsidP="000E09A7">
      <w:pPr>
        <w:pStyle w:val="affffffffffffffffe"/>
        <w:widowControl w:val="0"/>
        <w:numPr>
          <w:ilvl w:val="0"/>
          <w:numId w:val="61"/>
        </w:numPr>
        <w:spacing w:after="160" w:line="264" w:lineRule="auto"/>
        <w:ind w:hanging="357"/>
        <w:contextualSpacing w:val="0"/>
        <w:outlineLvl w:val="1"/>
        <w:rPr>
          <w:rFonts w:ascii="Times New Roman" w:hAnsi="Times New Roman"/>
          <w:color w:val="000000" w:themeColor="text1"/>
        </w:rPr>
      </w:pPr>
      <w:bookmarkStart w:id="45" w:name="_Toc178855355"/>
      <w:r>
        <w:rPr>
          <w:rFonts w:ascii="Times New Roman" w:hAnsi="Times New Roman"/>
          <w:b/>
          <w:sz w:val="28"/>
        </w:rPr>
        <w:t>Обязанности Исполнителя</w:t>
      </w:r>
      <w:bookmarkEnd w:id="45"/>
    </w:p>
    <w:p w:rsidR="00C624BF" w:rsidRDefault="000E09A7">
      <w:pPr>
        <w:ind w:firstLine="720"/>
        <w:rPr>
          <w:color w:val="000000" w:themeColor="text1"/>
          <w:sz w:val="24"/>
          <w:szCs w:val="24"/>
        </w:rPr>
      </w:pPr>
      <w:r>
        <w:rPr>
          <w:color w:val="000000" w:themeColor="text1"/>
          <w:sz w:val="24"/>
          <w:szCs w:val="24"/>
        </w:rPr>
        <w:t xml:space="preserve">3.1. Исполнитель принимает и обрабатывает заявки Заказчика в целях оказания Услуг в соответствии с ТЗ. </w:t>
      </w:r>
    </w:p>
    <w:p w:rsidR="00C624BF" w:rsidRDefault="000E09A7">
      <w:pPr>
        <w:ind w:firstLine="720"/>
        <w:rPr>
          <w:color w:val="000000" w:themeColor="text1"/>
          <w:sz w:val="24"/>
          <w:szCs w:val="24"/>
        </w:rPr>
      </w:pPr>
      <w:r>
        <w:rPr>
          <w:color w:val="000000" w:themeColor="text1"/>
          <w:sz w:val="24"/>
          <w:szCs w:val="24"/>
        </w:rPr>
        <w:t xml:space="preserve">3.2. Исполнитель использует для оказания Услуг САСП Исполнителя. Поддержка работоспособности САСП осуществляется силами и за счёт </w:t>
      </w:r>
      <w:r>
        <w:rPr>
          <w:sz w:val="24"/>
          <w:szCs w:val="24"/>
        </w:rPr>
        <w:t>Исполнителя.</w:t>
      </w:r>
    </w:p>
    <w:p w:rsidR="00C624BF" w:rsidRDefault="000E09A7">
      <w:pPr>
        <w:ind w:firstLine="720"/>
        <w:rPr>
          <w:color w:val="000000" w:themeColor="text1"/>
          <w:sz w:val="24"/>
          <w:szCs w:val="24"/>
        </w:rPr>
      </w:pPr>
      <w:r>
        <w:rPr>
          <w:color w:val="000000" w:themeColor="text1"/>
          <w:sz w:val="24"/>
          <w:szCs w:val="24"/>
        </w:rPr>
        <w:t>3.3. Исполнитель обрабатывает поступающие заявки Пользователей в САСП в соответствии с п.6 настоящего Порядка.</w:t>
      </w:r>
    </w:p>
    <w:p w:rsidR="00C624BF" w:rsidRDefault="000E09A7">
      <w:pPr>
        <w:ind w:firstLine="720"/>
        <w:rPr>
          <w:color w:val="000000" w:themeColor="text1"/>
          <w:sz w:val="24"/>
          <w:szCs w:val="24"/>
        </w:rPr>
      </w:pPr>
      <w:r>
        <w:rPr>
          <w:color w:val="000000" w:themeColor="text1"/>
          <w:sz w:val="24"/>
          <w:szCs w:val="24"/>
        </w:rPr>
        <w:t>3.4. Исполнитель осуществляет работы только по заявкам, если иное не указано в описании Услуг.</w:t>
      </w:r>
    </w:p>
    <w:p w:rsidR="00C624BF" w:rsidRDefault="000E09A7">
      <w:pPr>
        <w:ind w:firstLine="720"/>
        <w:rPr>
          <w:color w:val="000000" w:themeColor="text1"/>
          <w:sz w:val="24"/>
          <w:szCs w:val="24"/>
        </w:rPr>
      </w:pPr>
      <w:r>
        <w:rPr>
          <w:color w:val="000000" w:themeColor="text1"/>
          <w:sz w:val="24"/>
          <w:szCs w:val="24"/>
        </w:rPr>
        <w:t>3.5. Исполнитель согласует с Заказчиком проведение работ по обслуживанию программных, аппаратных и инженерных компонентов Объектов Услуг, требующих полную или частичную их остановку.</w:t>
      </w:r>
    </w:p>
    <w:p w:rsidR="00C624BF" w:rsidRDefault="000E09A7">
      <w:pPr>
        <w:ind w:firstLine="720"/>
        <w:rPr>
          <w:color w:val="000000" w:themeColor="text1"/>
          <w:sz w:val="24"/>
          <w:szCs w:val="24"/>
        </w:rPr>
      </w:pPr>
      <w:r>
        <w:rPr>
          <w:color w:val="000000" w:themeColor="text1"/>
          <w:sz w:val="24"/>
          <w:szCs w:val="24"/>
        </w:rPr>
        <w:t>3.6. В случае привлечения Исполнителем к оказанию Услуг третьих лиц (других подрядных организаций), Исполнитель несет ответственность за их действия как за свои собственные.</w:t>
      </w:r>
    </w:p>
    <w:p w:rsidR="00C624BF" w:rsidRDefault="000E09A7">
      <w:pPr>
        <w:ind w:firstLine="720"/>
        <w:rPr>
          <w:color w:val="000000" w:themeColor="text1"/>
          <w:sz w:val="24"/>
          <w:szCs w:val="24"/>
        </w:rPr>
      </w:pPr>
      <w:r>
        <w:rPr>
          <w:color w:val="000000" w:themeColor="text1"/>
          <w:sz w:val="24"/>
          <w:szCs w:val="24"/>
        </w:rPr>
        <w:lastRenderedPageBreak/>
        <w:t>3.7. Исполнитель несет ответственность за качественное оказание Услуг в соответствии с Соглашением.</w:t>
      </w:r>
    </w:p>
    <w:p w:rsidR="00C624BF" w:rsidRDefault="00C624BF">
      <w:pPr>
        <w:ind w:firstLine="720"/>
        <w:rPr>
          <w:color w:val="000000" w:themeColor="text1"/>
          <w:sz w:val="24"/>
          <w:szCs w:val="24"/>
        </w:rPr>
      </w:pPr>
    </w:p>
    <w:p w:rsidR="00C624BF" w:rsidRDefault="000E09A7" w:rsidP="000E09A7">
      <w:pPr>
        <w:pStyle w:val="affffffffffffffffe"/>
        <w:widowControl w:val="0"/>
        <w:numPr>
          <w:ilvl w:val="0"/>
          <w:numId w:val="61"/>
        </w:numPr>
        <w:spacing w:after="160" w:line="264" w:lineRule="auto"/>
        <w:ind w:hanging="357"/>
        <w:contextualSpacing w:val="0"/>
        <w:outlineLvl w:val="1"/>
        <w:rPr>
          <w:rFonts w:ascii="Times New Roman" w:hAnsi="Times New Roman"/>
          <w:b/>
          <w:sz w:val="28"/>
        </w:rPr>
      </w:pPr>
      <w:bookmarkStart w:id="46" w:name="_Toc178855356"/>
      <w:r>
        <w:rPr>
          <w:rFonts w:ascii="Times New Roman" w:hAnsi="Times New Roman"/>
          <w:b/>
          <w:sz w:val="28"/>
        </w:rPr>
        <w:t>Обязанности Заказчика</w:t>
      </w:r>
      <w:bookmarkEnd w:id="46"/>
    </w:p>
    <w:p w:rsidR="00C624BF" w:rsidRDefault="000E09A7">
      <w:pPr>
        <w:ind w:firstLine="720"/>
        <w:rPr>
          <w:color w:val="000000" w:themeColor="text1"/>
          <w:sz w:val="24"/>
          <w:szCs w:val="24"/>
        </w:rPr>
      </w:pPr>
      <w:r>
        <w:rPr>
          <w:color w:val="000000" w:themeColor="text1"/>
          <w:sz w:val="24"/>
          <w:szCs w:val="24"/>
        </w:rPr>
        <w:t>4.1.САСП регистрирует заявки пользователей и обеспечивает направление заявок на в поддержку Исполнителя.</w:t>
      </w:r>
    </w:p>
    <w:p w:rsidR="00C624BF" w:rsidRDefault="000E09A7">
      <w:pPr>
        <w:ind w:firstLine="720"/>
        <w:rPr>
          <w:color w:val="000000" w:themeColor="text1"/>
          <w:sz w:val="24"/>
          <w:szCs w:val="24"/>
        </w:rPr>
      </w:pPr>
      <w:r>
        <w:rPr>
          <w:color w:val="000000" w:themeColor="text1"/>
          <w:sz w:val="24"/>
          <w:szCs w:val="24"/>
        </w:rPr>
        <w:t>4.2. Заказчик по запросу Исполнителя обеспечивает предоставление Исполнителю всей необходимой информации и документации для оказания Услуг.</w:t>
      </w:r>
    </w:p>
    <w:p w:rsidR="00C624BF" w:rsidRDefault="000E09A7">
      <w:pPr>
        <w:ind w:firstLine="720"/>
        <w:rPr>
          <w:color w:val="000000" w:themeColor="text1"/>
          <w:sz w:val="24"/>
          <w:szCs w:val="24"/>
        </w:rPr>
      </w:pPr>
      <w:r>
        <w:rPr>
          <w:color w:val="000000" w:themeColor="text1"/>
          <w:sz w:val="24"/>
          <w:szCs w:val="24"/>
        </w:rPr>
        <w:t>4.3. Заказчик при обращении в Службу технической поддержки Исполнителя руководствуется следующим принципом: направляемая в САСП заявка должна содержать вопрос или проблему, которые Исполнитель может решить в рамках одной Услуги. Если у Заказчика есть потребность в решении нескольких вопросов, соответствующих разным услугам или одной, но с разной критичностью, то Заказчик должен направить данные вопросы отдельными заявками.</w:t>
      </w:r>
    </w:p>
    <w:p w:rsidR="00C624BF" w:rsidRDefault="00C624BF">
      <w:pPr>
        <w:ind w:firstLine="720"/>
        <w:rPr>
          <w:color w:val="000000" w:themeColor="text1"/>
        </w:rPr>
      </w:pPr>
    </w:p>
    <w:p w:rsidR="00C624BF" w:rsidRDefault="000E09A7" w:rsidP="000E09A7">
      <w:pPr>
        <w:pStyle w:val="affffffffffffffffe"/>
        <w:widowControl w:val="0"/>
        <w:numPr>
          <w:ilvl w:val="0"/>
          <w:numId w:val="61"/>
        </w:numPr>
        <w:spacing w:after="160" w:line="264" w:lineRule="auto"/>
        <w:ind w:hanging="357"/>
        <w:contextualSpacing w:val="0"/>
        <w:outlineLvl w:val="1"/>
        <w:rPr>
          <w:rFonts w:ascii="Times New Roman" w:hAnsi="Times New Roman"/>
          <w:color w:val="000000" w:themeColor="text1"/>
        </w:rPr>
      </w:pPr>
      <w:bookmarkStart w:id="47" w:name="_Toc178855357"/>
      <w:r>
        <w:rPr>
          <w:rFonts w:ascii="Times New Roman" w:hAnsi="Times New Roman"/>
          <w:b/>
          <w:sz w:val="28"/>
        </w:rPr>
        <w:t>Ответственные лица</w:t>
      </w:r>
      <w:bookmarkEnd w:id="47"/>
    </w:p>
    <w:p w:rsidR="00C624BF" w:rsidRDefault="000E09A7">
      <w:pPr>
        <w:ind w:firstLine="720"/>
        <w:rPr>
          <w:color w:val="000000" w:themeColor="text1"/>
          <w:sz w:val="24"/>
          <w:szCs w:val="24"/>
        </w:rPr>
      </w:pPr>
      <w:r>
        <w:rPr>
          <w:color w:val="000000" w:themeColor="text1"/>
          <w:sz w:val="24"/>
          <w:szCs w:val="24"/>
        </w:rPr>
        <w:t>5.1. Для определения порядка взаимодействия, а также для распределения ответственности за полученный результат со стороны Заказчика и Исполнителя назначаются ответственные лица в соответствии с таблицей ниже (заполняется в процессе заключения Договора).</w:t>
      </w:r>
    </w:p>
    <w:p w:rsidR="00C624BF" w:rsidRDefault="00C624BF">
      <w:pPr>
        <w:pStyle w:val="afffffffff7"/>
        <w:keepNext/>
        <w:pageBreakBefore w:val="0"/>
        <w:rPr>
          <w:color w:val="000000" w:themeColor="text1"/>
        </w:rPr>
      </w:pPr>
    </w:p>
    <w:tbl>
      <w:tblPr>
        <w:tblW w:w="949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2120"/>
        <w:gridCol w:w="5061"/>
        <w:gridCol w:w="2312"/>
      </w:tblGrid>
      <w:tr w:rsidR="00C624BF">
        <w:trPr>
          <w:tblHeader/>
        </w:trPr>
        <w:tc>
          <w:tcPr>
            <w:tcW w:w="2120" w:type="dxa"/>
            <w:tcBorders>
              <w:top w:val="single" w:sz="4" w:space="0" w:color="000000"/>
              <w:left w:val="single" w:sz="4" w:space="0" w:color="000000"/>
              <w:bottom w:val="single" w:sz="4" w:space="0" w:color="000000"/>
              <w:right w:val="single" w:sz="4" w:space="0" w:color="000000"/>
            </w:tcBorders>
            <w:shd w:val="clear" w:color="auto" w:fill="D9D9D9"/>
            <w:tcMar>
              <w:left w:w="57" w:type="dxa"/>
              <w:right w:w="57" w:type="dxa"/>
            </w:tcMar>
            <w:vAlign w:val="center"/>
          </w:tcPr>
          <w:p w:rsidR="00C624BF" w:rsidRDefault="000E09A7">
            <w:pPr>
              <w:jc w:val="center"/>
              <w:rPr>
                <w:color w:val="000000" w:themeColor="text1"/>
              </w:rPr>
            </w:pPr>
            <w:r>
              <w:rPr>
                <w:b/>
                <w:color w:val="000000" w:themeColor="text1"/>
              </w:rPr>
              <w:t>Роль</w:t>
            </w:r>
          </w:p>
        </w:tc>
        <w:tc>
          <w:tcPr>
            <w:tcW w:w="5061" w:type="dxa"/>
            <w:tcBorders>
              <w:top w:val="single" w:sz="4" w:space="0" w:color="000000"/>
              <w:left w:val="single" w:sz="4" w:space="0" w:color="000000"/>
              <w:bottom w:val="single" w:sz="4" w:space="0" w:color="000000"/>
              <w:right w:val="single" w:sz="4" w:space="0" w:color="000000"/>
            </w:tcBorders>
            <w:shd w:val="clear" w:color="auto" w:fill="D9D9D9"/>
            <w:tcMar>
              <w:left w:w="57" w:type="dxa"/>
              <w:right w:w="57" w:type="dxa"/>
            </w:tcMar>
            <w:vAlign w:val="center"/>
          </w:tcPr>
          <w:p w:rsidR="00C624BF" w:rsidRDefault="000E09A7">
            <w:pPr>
              <w:jc w:val="center"/>
              <w:rPr>
                <w:color w:val="000000" w:themeColor="text1"/>
              </w:rPr>
            </w:pPr>
            <w:r>
              <w:rPr>
                <w:b/>
                <w:color w:val="000000" w:themeColor="text1"/>
              </w:rPr>
              <w:t>Краткое описание</w:t>
            </w:r>
          </w:p>
        </w:tc>
        <w:tc>
          <w:tcPr>
            <w:tcW w:w="2312" w:type="dxa"/>
            <w:tcBorders>
              <w:top w:val="single" w:sz="4" w:space="0" w:color="000000"/>
              <w:left w:val="single" w:sz="4" w:space="0" w:color="000000"/>
              <w:bottom w:val="single" w:sz="4" w:space="0" w:color="000000"/>
              <w:right w:val="single" w:sz="4" w:space="0" w:color="000000"/>
            </w:tcBorders>
            <w:shd w:val="clear" w:color="auto" w:fill="D9D9D9"/>
            <w:tcMar>
              <w:left w:w="57" w:type="dxa"/>
              <w:right w:w="57" w:type="dxa"/>
            </w:tcMar>
            <w:vAlign w:val="center"/>
          </w:tcPr>
          <w:p w:rsidR="00C624BF" w:rsidRDefault="000E09A7">
            <w:pPr>
              <w:jc w:val="center"/>
              <w:rPr>
                <w:color w:val="000000" w:themeColor="text1"/>
              </w:rPr>
            </w:pPr>
            <w:r>
              <w:rPr>
                <w:b/>
                <w:color w:val="000000" w:themeColor="text1"/>
              </w:rPr>
              <w:t>Ф.И.О. и контакты</w:t>
            </w:r>
          </w:p>
        </w:tc>
      </w:tr>
      <w:tr w:rsidR="00C624BF">
        <w:tc>
          <w:tcPr>
            <w:tcW w:w="2120" w:type="dxa"/>
            <w:tcBorders>
              <w:top w:val="single" w:sz="4" w:space="0" w:color="000000"/>
              <w:left w:val="single" w:sz="4" w:space="0" w:color="000000"/>
              <w:bottom w:val="single" w:sz="4" w:space="0" w:color="000000"/>
              <w:right w:val="single" w:sz="4" w:space="0" w:color="000000"/>
            </w:tcBorders>
            <w:tcMar>
              <w:left w:w="57" w:type="dxa"/>
              <w:right w:w="57" w:type="dxa"/>
            </w:tcMar>
          </w:tcPr>
          <w:p w:rsidR="00C624BF" w:rsidRDefault="000E09A7">
            <w:pPr>
              <w:ind w:firstLine="0"/>
              <w:rPr>
                <w:bCs w:val="0"/>
                <w:color w:val="000000" w:themeColor="text1"/>
              </w:rPr>
            </w:pPr>
            <w:r>
              <w:rPr>
                <w:color w:val="000000" w:themeColor="text1"/>
              </w:rPr>
              <w:t>Менеджер по контролю качества оказания услуг</w:t>
            </w:r>
          </w:p>
        </w:tc>
        <w:tc>
          <w:tcPr>
            <w:tcW w:w="5061" w:type="dxa"/>
            <w:tcBorders>
              <w:top w:val="single" w:sz="4" w:space="0" w:color="000000"/>
              <w:left w:val="single" w:sz="4" w:space="0" w:color="000000"/>
              <w:bottom w:val="single" w:sz="4" w:space="0" w:color="000000"/>
              <w:right w:val="single" w:sz="4" w:space="0" w:color="000000"/>
            </w:tcBorders>
            <w:tcMar>
              <w:left w:w="57" w:type="dxa"/>
              <w:right w:w="57" w:type="dxa"/>
            </w:tcMar>
          </w:tcPr>
          <w:p w:rsidR="00C624BF" w:rsidRDefault="000E09A7">
            <w:pPr>
              <w:ind w:firstLine="0"/>
              <w:rPr>
                <w:color w:val="000000" w:themeColor="text1"/>
              </w:rPr>
            </w:pPr>
            <w:r>
              <w:rPr>
                <w:color w:val="000000" w:themeColor="text1"/>
              </w:rPr>
              <w:t>Со стороны Заказчика.</w:t>
            </w:r>
          </w:p>
          <w:p w:rsidR="00C624BF" w:rsidRDefault="000E09A7">
            <w:pPr>
              <w:ind w:firstLine="0"/>
              <w:rPr>
                <w:color w:val="000000" w:themeColor="text1"/>
              </w:rPr>
            </w:pPr>
            <w:r>
              <w:rPr>
                <w:color w:val="000000" w:themeColor="text1"/>
              </w:rPr>
              <w:t>Осуществляет контроль качества предоставления Услуг</w:t>
            </w:r>
          </w:p>
        </w:tc>
        <w:tc>
          <w:tcPr>
            <w:tcW w:w="2312" w:type="dxa"/>
            <w:tcBorders>
              <w:top w:val="single" w:sz="4" w:space="0" w:color="000000"/>
              <w:left w:val="single" w:sz="4" w:space="0" w:color="000000"/>
              <w:bottom w:val="single" w:sz="4" w:space="0" w:color="000000"/>
              <w:right w:val="single" w:sz="4" w:space="0" w:color="000000"/>
            </w:tcBorders>
            <w:tcMar>
              <w:left w:w="57" w:type="dxa"/>
              <w:right w:w="57" w:type="dxa"/>
            </w:tcMar>
          </w:tcPr>
          <w:p w:rsidR="00C624BF" w:rsidRDefault="000E09A7">
            <w:pPr>
              <w:ind w:firstLine="0"/>
              <w:rPr>
                <w:color w:val="000000" w:themeColor="text1"/>
              </w:rPr>
            </w:pPr>
            <w:r>
              <w:rPr>
                <w:i/>
                <w:iCs/>
                <w:color w:val="00B0F0"/>
              </w:rPr>
              <w:t>&lt;…&gt;</w:t>
            </w:r>
          </w:p>
        </w:tc>
      </w:tr>
      <w:tr w:rsidR="00C624BF">
        <w:tc>
          <w:tcPr>
            <w:tcW w:w="2120" w:type="dxa"/>
            <w:tcBorders>
              <w:top w:val="single" w:sz="4" w:space="0" w:color="000000"/>
              <w:left w:val="single" w:sz="4" w:space="0" w:color="000000"/>
              <w:bottom w:val="single" w:sz="4" w:space="0" w:color="000000"/>
              <w:right w:val="single" w:sz="4" w:space="0" w:color="000000"/>
            </w:tcBorders>
            <w:tcMar>
              <w:left w:w="57" w:type="dxa"/>
              <w:right w:w="57" w:type="dxa"/>
            </w:tcMar>
          </w:tcPr>
          <w:p w:rsidR="00C624BF" w:rsidRDefault="000E09A7">
            <w:pPr>
              <w:ind w:firstLine="0"/>
              <w:rPr>
                <w:bCs w:val="0"/>
                <w:color w:val="000000" w:themeColor="text1"/>
              </w:rPr>
            </w:pPr>
            <w:r>
              <w:rPr>
                <w:color w:val="000000" w:themeColor="text1"/>
              </w:rPr>
              <w:t>Сервис-Менеджер</w:t>
            </w:r>
          </w:p>
        </w:tc>
        <w:tc>
          <w:tcPr>
            <w:tcW w:w="5061" w:type="dxa"/>
            <w:tcBorders>
              <w:top w:val="single" w:sz="4" w:space="0" w:color="000000"/>
              <w:left w:val="single" w:sz="4" w:space="0" w:color="000000"/>
              <w:bottom w:val="single" w:sz="4" w:space="0" w:color="000000"/>
              <w:right w:val="single" w:sz="4" w:space="0" w:color="000000"/>
            </w:tcBorders>
            <w:tcMar>
              <w:left w:w="57" w:type="dxa"/>
              <w:right w:w="57" w:type="dxa"/>
            </w:tcMar>
          </w:tcPr>
          <w:p w:rsidR="00C624BF" w:rsidRDefault="000E09A7">
            <w:pPr>
              <w:ind w:firstLine="0"/>
              <w:rPr>
                <w:color w:val="000000" w:themeColor="text1"/>
              </w:rPr>
            </w:pPr>
            <w:r>
              <w:rPr>
                <w:color w:val="000000" w:themeColor="text1"/>
              </w:rPr>
              <w:t>Со стороны Исполнителя.</w:t>
            </w:r>
          </w:p>
          <w:p w:rsidR="00C624BF" w:rsidRDefault="000E09A7">
            <w:pPr>
              <w:ind w:firstLine="0"/>
              <w:rPr>
                <w:color w:val="000000" w:themeColor="text1"/>
              </w:rPr>
            </w:pPr>
            <w:r>
              <w:rPr>
                <w:color w:val="000000" w:themeColor="text1"/>
              </w:rPr>
              <w:t>Отвечает за решение вопросов, связанных с организацией предоставления Услуг</w:t>
            </w:r>
          </w:p>
        </w:tc>
        <w:tc>
          <w:tcPr>
            <w:tcW w:w="2312" w:type="dxa"/>
            <w:tcBorders>
              <w:top w:val="single" w:sz="4" w:space="0" w:color="000000"/>
              <w:left w:val="single" w:sz="4" w:space="0" w:color="000000"/>
              <w:bottom w:val="single" w:sz="4" w:space="0" w:color="000000"/>
              <w:right w:val="single" w:sz="4" w:space="0" w:color="000000"/>
            </w:tcBorders>
            <w:tcMar>
              <w:left w:w="57" w:type="dxa"/>
              <w:right w:w="57" w:type="dxa"/>
            </w:tcMar>
          </w:tcPr>
          <w:p w:rsidR="00C624BF" w:rsidRDefault="000E09A7">
            <w:pPr>
              <w:ind w:firstLine="0"/>
              <w:rPr>
                <w:color w:val="000000" w:themeColor="text1"/>
              </w:rPr>
            </w:pPr>
            <w:r>
              <w:rPr>
                <w:i/>
                <w:iCs/>
                <w:color w:val="00B0F0"/>
              </w:rPr>
              <w:t>&lt;…&gt;</w:t>
            </w:r>
          </w:p>
        </w:tc>
      </w:tr>
      <w:tr w:rsidR="00C624BF">
        <w:tc>
          <w:tcPr>
            <w:tcW w:w="2120" w:type="dxa"/>
            <w:tcBorders>
              <w:top w:val="single" w:sz="4" w:space="0" w:color="000000"/>
              <w:left w:val="single" w:sz="4" w:space="0" w:color="000000"/>
              <w:bottom w:val="single" w:sz="4" w:space="0" w:color="000000"/>
              <w:right w:val="single" w:sz="4" w:space="0" w:color="000000"/>
            </w:tcBorders>
            <w:tcMar>
              <w:left w:w="57" w:type="dxa"/>
              <w:right w:w="57" w:type="dxa"/>
            </w:tcMar>
          </w:tcPr>
          <w:p w:rsidR="00C624BF" w:rsidRDefault="000E09A7">
            <w:pPr>
              <w:ind w:firstLine="0"/>
              <w:rPr>
                <w:bCs w:val="0"/>
                <w:color w:val="000000" w:themeColor="text1"/>
              </w:rPr>
            </w:pPr>
            <w:r>
              <w:rPr>
                <w:color w:val="000000" w:themeColor="text1"/>
              </w:rPr>
              <w:t xml:space="preserve">Основной инженер </w:t>
            </w:r>
          </w:p>
        </w:tc>
        <w:tc>
          <w:tcPr>
            <w:tcW w:w="5061" w:type="dxa"/>
            <w:tcBorders>
              <w:top w:val="single" w:sz="4" w:space="0" w:color="000000"/>
              <w:left w:val="single" w:sz="4" w:space="0" w:color="000000"/>
              <w:bottom w:val="single" w:sz="4" w:space="0" w:color="000000"/>
              <w:right w:val="single" w:sz="4" w:space="0" w:color="000000"/>
            </w:tcBorders>
            <w:tcMar>
              <w:left w:w="57" w:type="dxa"/>
              <w:right w:w="57" w:type="dxa"/>
            </w:tcMar>
          </w:tcPr>
          <w:p w:rsidR="00C624BF" w:rsidRDefault="000E09A7">
            <w:pPr>
              <w:ind w:firstLine="0"/>
              <w:rPr>
                <w:color w:val="000000" w:themeColor="text1"/>
              </w:rPr>
            </w:pPr>
            <w:r>
              <w:rPr>
                <w:color w:val="000000" w:themeColor="text1"/>
              </w:rPr>
              <w:t>Со стороны Исполнителя.</w:t>
            </w:r>
          </w:p>
          <w:p w:rsidR="00C624BF" w:rsidRDefault="000E09A7">
            <w:pPr>
              <w:ind w:firstLine="0"/>
              <w:rPr>
                <w:color w:val="000000" w:themeColor="text1"/>
              </w:rPr>
            </w:pPr>
            <w:r>
              <w:rPr>
                <w:color w:val="000000" w:themeColor="text1"/>
              </w:rPr>
              <w:t>Отвечает за решение вопросов, связанных с непосредственным оказанием Услуг</w:t>
            </w:r>
          </w:p>
        </w:tc>
        <w:tc>
          <w:tcPr>
            <w:tcW w:w="2312" w:type="dxa"/>
            <w:tcBorders>
              <w:top w:val="single" w:sz="4" w:space="0" w:color="000000"/>
              <w:left w:val="single" w:sz="4" w:space="0" w:color="000000"/>
              <w:bottom w:val="single" w:sz="4" w:space="0" w:color="000000"/>
              <w:right w:val="single" w:sz="4" w:space="0" w:color="000000"/>
            </w:tcBorders>
            <w:tcMar>
              <w:left w:w="57" w:type="dxa"/>
              <w:right w:w="57" w:type="dxa"/>
            </w:tcMar>
          </w:tcPr>
          <w:p w:rsidR="00C624BF" w:rsidRDefault="000E09A7">
            <w:pPr>
              <w:ind w:firstLine="0"/>
              <w:rPr>
                <w:color w:val="000000" w:themeColor="text1"/>
              </w:rPr>
            </w:pPr>
            <w:r>
              <w:rPr>
                <w:i/>
                <w:iCs/>
                <w:color w:val="00B0F0"/>
              </w:rPr>
              <w:t>&lt;…&gt;</w:t>
            </w:r>
          </w:p>
        </w:tc>
      </w:tr>
    </w:tbl>
    <w:p w:rsidR="00C624BF" w:rsidRDefault="00C624BF">
      <w:pPr>
        <w:rPr>
          <w:color w:val="000000" w:themeColor="text1"/>
        </w:rPr>
      </w:pPr>
    </w:p>
    <w:p w:rsidR="00C624BF" w:rsidRDefault="000E09A7" w:rsidP="000E09A7">
      <w:pPr>
        <w:pStyle w:val="affffffffffffffffe"/>
        <w:widowControl w:val="0"/>
        <w:numPr>
          <w:ilvl w:val="0"/>
          <w:numId w:val="61"/>
        </w:numPr>
        <w:spacing w:after="160" w:line="264" w:lineRule="auto"/>
        <w:ind w:hanging="357"/>
        <w:contextualSpacing w:val="0"/>
        <w:outlineLvl w:val="1"/>
        <w:rPr>
          <w:rFonts w:ascii="Times New Roman" w:hAnsi="Times New Roman"/>
          <w:b/>
          <w:sz w:val="28"/>
        </w:rPr>
      </w:pPr>
      <w:bookmarkStart w:id="48" w:name="_Toc178855358"/>
      <w:r>
        <w:rPr>
          <w:rFonts w:ascii="Times New Roman" w:hAnsi="Times New Roman"/>
          <w:b/>
          <w:sz w:val="28"/>
        </w:rPr>
        <w:t>Обработка заявок</w:t>
      </w:r>
      <w:bookmarkEnd w:id="48"/>
    </w:p>
    <w:p w:rsidR="00C624BF" w:rsidRDefault="000E09A7">
      <w:pPr>
        <w:ind w:firstLine="720"/>
        <w:rPr>
          <w:color w:val="000000" w:themeColor="text1"/>
          <w:sz w:val="24"/>
          <w:szCs w:val="24"/>
        </w:rPr>
      </w:pPr>
      <w:r>
        <w:rPr>
          <w:color w:val="000000" w:themeColor="text1"/>
          <w:sz w:val="24"/>
          <w:szCs w:val="24"/>
        </w:rPr>
        <w:t>6.1. Общие положения</w:t>
      </w:r>
    </w:p>
    <w:p w:rsidR="00C624BF" w:rsidRDefault="000E09A7">
      <w:pPr>
        <w:ind w:firstLine="720"/>
        <w:rPr>
          <w:color w:val="000000" w:themeColor="text1"/>
          <w:sz w:val="24"/>
          <w:szCs w:val="24"/>
        </w:rPr>
      </w:pPr>
      <w:r>
        <w:rPr>
          <w:color w:val="000000" w:themeColor="text1"/>
          <w:sz w:val="24"/>
          <w:szCs w:val="24"/>
        </w:rPr>
        <w:t>6.1.1. В настоящем Разделе приводятся основные принципы обработки заявок.</w:t>
      </w:r>
    </w:p>
    <w:p w:rsidR="00C624BF" w:rsidRDefault="000E09A7">
      <w:pPr>
        <w:ind w:firstLine="720"/>
        <w:rPr>
          <w:color w:val="000000" w:themeColor="text1"/>
          <w:sz w:val="24"/>
          <w:szCs w:val="24"/>
        </w:rPr>
      </w:pPr>
      <w:r>
        <w:rPr>
          <w:color w:val="000000" w:themeColor="text1"/>
          <w:sz w:val="24"/>
          <w:szCs w:val="24"/>
        </w:rPr>
        <w:lastRenderedPageBreak/>
        <w:t>6.1.2. Основанием для выполнения работ Исполнителем является заявка, зарегистрированная в САСП.</w:t>
      </w:r>
    </w:p>
    <w:p w:rsidR="00C624BF" w:rsidRDefault="000E09A7">
      <w:pPr>
        <w:ind w:firstLine="720"/>
        <w:rPr>
          <w:color w:val="000000" w:themeColor="text1"/>
          <w:sz w:val="24"/>
          <w:szCs w:val="24"/>
        </w:rPr>
      </w:pPr>
      <w:r>
        <w:rPr>
          <w:color w:val="000000" w:themeColor="text1"/>
          <w:sz w:val="24"/>
          <w:szCs w:val="24"/>
        </w:rPr>
        <w:t>6.1.3. Исполнитель обеспечивает следующую последовательность обработки заявки:</w:t>
      </w:r>
    </w:p>
    <w:p w:rsidR="00C624BF" w:rsidRDefault="000E09A7" w:rsidP="000E09A7">
      <w:pPr>
        <w:pStyle w:val="affffffffffffffffe"/>
        <w:numPr>
          <w:ilvl w:val="0"/>
          <w:numId w:val="64"/>
        </w:numPr>
        <w:spacing w:after="0" w:line="240" w:lineRule="auto"/>
        <w:ind w:left="1134" w:hanging="425"/>
        <w:jc w:val="both"/>
        <w:rPr>
          <w:rFonts w:ascii="Times New Roman" w:hAnsi="Times New Roman"/>
          <w:color w:val="000000" w:themeColor="text1"/>
          <w:sz w:val="24"/>
          <w:szCs w:val="24"/>
        </w:rPr>
      </w:pPr>
      <w:r>
        <w:rPr>
          <w:rFonts w:ascii="Times New Roman" w:hAnsi="Times New Roman"/>
          <w:color w:val="000000" w:themeColor="text1"/>
          <w:sz w:val="24"/>
          <w:szCs w:val="24"/>
        </w:rPr>
        <w:t>после получения заявки на свою линию исполнения уточняет информацию по заявке (Объект Услуг, его компонент, услуга, прочая информация) и вносит ее в САСП;</w:t>
      </w:r>
    </w:p>
    <w:p w:rsidR="00C624BF" w:rsidRDefault="000E09A7" w:rsidP="000E09A7">
      <w:pPr>
        <w:pStyle w:val="affffffffffffffffe"/>
        <w:numPr>
          <w:ilvl w:val="0"/>
          <w:numId w:val="64"/>
        </w:numPr>
        <w:spacing w:after="0" w:line="240" w:lineRule="auto"/>
        <w:ind w:left="1134" w:hanging="425"/>
        <w:jc w:val="both"/>
        <w:rPr>
          <w:rFonts w:ascii="Times New Roman" w:hAnsi="Times New Roman"/>
          <w:color w:val="000000" w:themeColor="text1"/>
          <w:sz w:val="24"/>
          <w:szCs w:val="24"/>
        </w:rPr>
      </w:pPr>
      <w:r>
        <w:rPr>
          <w:rFonts w:ascii="Times New Roman" w:hAnsi="Times New Roman"/>
          <w:color w:val="000000" w:themeColor="text1"/>
          <w:sz w:val="24"/>
          <w:szCs w:val="24"/>
        </w:rPr>
        <w:t>после уточнения данных по заявке назначает заявке приоритет и приступает к ее решению;</w:t>
      </w:r>
    </w:p>
    <w:p w:rsidR="00C624BF" w:rsidRDefault="000E09A7" w:rsidP="000E09A7">
      <w:pPr>
        <w:pStyle w:val="affffffffffffffffe"/>
        <w:numPr>
          <w:ilvl w:val="0"/>
          <w:numId w:val="64"/>
        </w:numPr>
        <w:tabs>
          <w:tab w:val="left" w:pos="1134"/>
        </w:tabs>
        <w:spacing w:after="0" w:line="240" w:lineRule="auto"/>
        <w:ind w:left="0" w:firstLine="709"/>
        <w:jc w:val="both"/>
        <w:rPr>
          <w:rFonts w:ascii="Times New Roman" w:hAnsi="Times New Roman"/>
          <w:color w:val="000000" w:themeColor="text1"/>
          <w:sz w:val="24"/>
          <w:szCs w:val="24"/>
        </w:rPr>
      </w:pPr>
      <w:r>
        <w:rPr>
          <w:rFonts w:ascii="Times New Roman" w:hAnsi="Times New Roman"/>
          <w:color w:val="000000" w:themeColor="text1"/>
          <w:sz w:val="24"/>
          <w:szCs w:val="24"/>
        </w:rPr>
        <w:t xml:space="preserve">обеспечивает решение заявок, зарегистрированных в САСП в установленные сроки в соответствии с требованиями, указанными в карточке Услуг; </w:t>
      </w:r>
    </w:p>
    <w:p w:rsidR="00C624BF" w:rsidRDefault="000E09A7" w:rsidP="000E09A7">
      <w:pPr>
        <w:pStyle w:val="affffffffffffffffe"/>
        <w:numPr>
          <w:ilvl w:val="0"/>
          <w:numId w:val="64"/>
        </w:numPr>
        <w:tabs>
          <w:tab w:val="left" w:pos="1134"/>
        </w:tabs>
        <w:spacing w:after="0" w:line="240" w:lineRule="auto"/>
        <w:ind w:left="0" w:firstLine="709"/>
        <w:jc w:val="both"/>
        <w:rPr>
          <w:rFonts w:ascii="Times New Roman" w:hAnsi="Times New Roman"/>
          <w:color w:val="000000" w:themeColor="text1"/>
          <w:sz w:val="24"/>
          <w:szCs w:val="24"/>
        </w:rPr>
      </w:pPr>
      <w:r>
        <w:rPr>
          <w:rFonts w:ascii="Times New Roman" w:hAnsi="Times New Roman"/>
          <w:color w:val="000000" w:themeColor="text1"/>
          <w:sz w:val="24"/>
          <w:szCs w:val="24"/>
        </w:rPr>
        <w:t>вносит в САСП информацию о состоянии решения заявок;</w:t>
      </w:r>
    </w:p>
    <w:p w:rsidR="00C624BF" w:rsidRDefault="000E09A7" w:rsidP="000E09A7">
      <w:pPr>
        <w:pStyle w:val="affffffffffffffffe"/>
        <w:numPr>
          <w:ilvl w:val="0"/>
          <w:numId w:val="64"/>
        </w:numPr>
        <w:tabs>
          <w:tab w:val="left" w:pos="1134"/>
        </w:tabs>
        <w:spacing w:after="0" w:line="240" w:lineRule="auto"/>
        <w:ind w:left="0" w:firstLine="709"/>
        <w:jc w:val="both"/>
        <w:rPr>
          <w:rFonts w:ascii="Times New Roman" w:hAnsi="Times New Roman"/>
          <w:color w:val="000000" w:themeColor="text1"/>
          <w:sz w:val="24"/>
          <w:szCs w:val="24"/>
        </w:rPr>
      </w:pPr>
      <w:r>
        <w:rPr>
          <w:rFonts w:ascii="Times New Roman" w:hAnsi="Times New Roman"/>
          <w:color w:val="000000" w:themeColor="text1"/>
          <w:sz w:val="24"/>
          <w:szCs w:val="24"/>
        </w:rPr>
        <w:t>при необходимости запрашивает дополнительную информацию у Заказчика, необходимую для решения заявки;</w:t>
      </w:r>
    </w:p>
    <w:p w:rsidR="00C624BF" w:rsidRDefault="000E09A7" w:rsidP="000E09A7">
      <w:pPr>
        <w:pStyle w:val="affffffffffffffffe"/>
        <w:numPr>
          <w:ilvl w:val="0"/>
          <w:numId w:val="64"/>
        </w:numPr>
        <w:tabs>
          <w:tab w:val="left" w:pos="1134"/>
        </w:tabs>
        <w:spacing w:after="0" w:line="240" w:lineRule="auto"/>
        <w:ind w:left="0" w:firstLine="709"/>
        <w:jc w:val="both"/>
        <w:rPr>
          <w:rFonts w:ascii="Times New Roman" w:hAnsi="Times New Roman"/>
          <w:color w:val="000000" w:themeColor="text1"/>
          <w:sz w:val="24"/>
          <w:szCs w:val="24"/>
        </w:rPr>
      </w:pPr>
      <w:r>
        <w:rPr>
          <w:rFonts w:ascii="Times New Roman" w:hAnsi="Times New Roman"/>
          <w:color w:val="000000" w:themeColor="text1"/>
          <w:sz w:val="24"/>
          <w:szCs w:val="24"/>
        </w:rPr>
        <w:t>осуществляет мониторинг исполнения заявок и соответствующую эскалацию: в случае задержек на стороне Заказчика – на Менеджера по контролю качества оказания услуг, в случае задержек на стороне третьих лиц – на контактные данные Сервис-Менеджера третьих лиц, в случае задержек на стороне Исполнителя – на руководство Исполнителя;</w:t>
      </w:r>
    </w:p>
    <w:p w:rsidR="00C624BF" w:rsidRDefault="000E09A7" w:rsidP="000E09A7">
      <w:pPr>
        <w:pStyle w:val="affffffffffffffffe"/>
        <w:numPr>
          <w:ilvl w:val="0"/>
          <w:numId w:val="64"/>
        </w:numPr>
        <w:tabs>
          <w:tab w:val="left" w:pos="1134"/>
        </w:tabs>
        <w:spacing w:after="0" w:line="240" w:lineRule="auto"/>
        <w:ind w:left="0" w:firstLine="709"/>
        <w:jc w:val="both"/>
        <w:rPr>
          <w:rFonts w:ascii="Times New Roman" w:hAnsi="Times New Roman"/>
          <w:color w:val="000000" w:themeColor="text1"/>
          <w:sz w:val="24"/>
          <w:szCs w:val="24"/>
        </w:rPr>
      </w:pPr>
      <w:r>
        <w:rPr>
          <w:rFonts w:ascii="Times New Roman" w:hAnsi="Times New Roman"/>
          <w:color w:val="000000" w:themeColor="text1"/>
          <w:sz w:val="24"/>
          <w:szCs w:val="24"/>
        </w:rPr>
        <w:t>при необходимости привлечения специалистов Заказчика и/или других подрядных организаций Исполнитель самостоятельно контактирует с ними и осуществляет общую координацию действий при исполнении заявки;</w:t>
      </w:r>
    </w:p>
    <w:p w:rsidR="00C624BF" w:rsidRDefault="000E09A7" w:rsidP="000E09A7">
      <w:pPr>
        <w:pStyle w:val="affffffffffffffffe"/>
        <w:numPr>
          <w:ilvl w:val="0"/>
          <w:numId w:val="64"/>
        </w:numPr>
        <w:tabs>
          <w:tab w:val="left" w:pos="1134"/>
        </w:tabs>
        <w:spacing w:after="0" w:line="240" w:lineRule="auto"/>
        <w:ind w:left="0" w:firstLine="709"/>
        <w:jc w:val="both"/>
        <w:rPr>
          <w:rFonts w:ascii="Times New Roman" w:hAnsi="Times New Roman"/>
          <w:color w:val="000000" w:themeColor="text1"/>
          <w:sz w:val="24"/>
          <w:szCs w:val="24"/>
        </w:rPr>
      </w:pPr>
      <w:r>
        <w:rPr>
          <w:rFonts w:ascii="Times New Roman" w:hAnsi="Times New Roman"/>
          <w:color w:val="000000" w:themeColor="text1"/>
          <w:sz w:val="24"/>
          <w:szCs w:val="24"/>
        </w:rPr>
        <w:t>информирует Заказчика о статусе и ходе работ по заявке по запросу;</w:t>
      </w:r>
    </w:p>
    <w:p w:rsidR="00C624BF" w:rsidRDefault="000E09A7" w:rsidP="000E09A7">
      <w:pPr>
        <w:pStyle w:val="affffffffffffffffe"/>
        <w:numPr>
          <w:ilvl w:val="0"/>
          <w:numId w:val="64"/>
        </w:numPr>
        <w:tabs>
          <w:tab w:val="left" w:pos="1134"/>
        </w:tabs>
        <w:spacing w:after="0" w:line="240" w:lineRule="auto"/>
        <w:ind w:left="0" w:firstLine="709"/>
        <w:jc w:val="both"/>
        <w:rPr>
          <w:rFonts w:ascii="Times New Roman" w:hAnsi="Times New Roman"/>
          <w:color w:val="000000" w:themeColor="text1"/>
          <w:sz w:val="24"/>
          <w:szCs w:val="24"/>
        </w:rPr>
      </w:pPr>
      <w:r>
        <w:rPr>
          <w:rFonts w:ascii="Times New Roman" w:hAnsi="Times New Roman"/>
          <w:color w:val="000000" w:themeColor="text1"/>
          <w:sz w:val="24"/>
          <w:szCs w:val="24"/>
        </w:rPr>
        <w:t>обеспечивает информативное оперативное отражение хода работ в САСП.</w:t>
      </w:r>
    </w:p>
    <w:p w:rsidR="00C624BF" w:rsidRDefault="00C624BF">
      <w:pPr>
        <w:ind w:firstLine="720"/>
        <w:rPr>
          <w:color w:val="000000" w:themeColor="text1"/>
          <w:sz w:val="24"/>
          <w:szCs w:val="24"/>
        </w:rPr>
      </w:pPr>
    </w:p>
    <w:p w:rsidR="00C624BF" w:rsidRDefault="000E09A7">
      <w:pPr>
        <w:ind w:firstLine="720"/>
        <w:rPr>
          <w:color w:val="000000" w:themeColor="text1"/>
          <w:sz w:val="24"/>
          <w:szCs w:val="24"/>
        </w:rPr>
      </w:pPr>
      <w:r>
        <w:rPr>
          <w:color w:val="000000" w:themeColor="text1"/>
          <w:sz w:val="24"/>
          <w:szCs w:val="24"/>
        </w:rPr>
        <w:t>6.2. Регистрация, классификация и назначение обращения</w:t>
      </w:r>
    </w:p>
    <w:p w:rsidR="00C624BF" w:rsidRDefault="000E09A7">
      <w:pPr>
        <w:ind w:firstLine="720"/>
        <w:rPr>
          <w:color w:val="000000" w:themeColor="text1"/>
          <w:sz w:val="24"/>
          <w:szCs w:val="24"/>
        </w:rPr>
      </w:pPr>
      <w:r>
        <w:rPr>
          <w:color w:val="000000" w:themeColor="text1"/>
          <w:sz w:val="24"/>
          <w:szCs w:val="24"/>
        </w:rPr>
        <w:t>6.2.1. Подача заявки осуществляется посредством отправки Заказчиком сообщения (заявки) по электронной почте на адрес САСП или созданием заявки непосредственно в САСП.</w:t>
      </w:r>
    </w:p>
    <w:p w:rsidR="00C624BF" w:rsidRDefault="000E09A7">
      <w:pPr>
        <w:ind w:firstLine="720"/>
        <w:rPr>
          <w:color w:val="000000" w:themeColor="text1"/>
          <w:sz w:val="24"/>
          <w:szCs w:val="24"/>
        </w:rPr>
      </w:pPr>
      <w:r>
        <w:rPr>
          <w:color w:val="000000" w:themeColor="text1"/>
          <w:sz w:val="24"/>
          <w:szCs w:val="24"/>
        </w:rPr>
        <w:t xml:space="preserve">6.2.2. Полученные заявки регистрируются в САСП. </w:t>
      </w:r>
    </w:p>
    <w:p w:rsidR="00C624BF" w:rsidRDefault="000E09A7">
      <w:pPr>
        <w:ind w:firstLine="720"/>
        <w:rPr>
          <w:color w:val="000000" w:themeColor="text1"/>
          <w:sz w:val="24"/>
          <w:szCs w:val="24"/>
        </w:rPr>
      </w:pPr>
      <w:r>
        <w:rPr>
          <w:color w:val="000000" w:themeColor="text1"/>
          <w:sz w:val="24"/>
          <w:szCs w:val="24"/>
        </w:rPr>
        <w:t>6.2.3. Номер и дата регистрации заявки направляется письмом по электронной почте Заказчику автоматически из САСП.</w:t>
      </w:r>
    </w:p>
    <w:p w:rsidR="00C624BF" w:rsidRDefault="000E09A7">
      <w:pPr>
        <w:ind w:firstLine="720"/>
        <w:rPr>
          <w:color w:val="000000" w:themeColor="text1"/>
          <w:sz w:val="24"/>
          <w:szCs w:val="24"/>
        </w:rPr>
      </w:pPr>
      <w:r>
        <w:rPr>
          <w:color w:val="000000" w:themeColor="text1"/>
          <w:sz w:val="24"/>
          <w:szCs w:val="24"/>
        </w:rPr>
        <w:t>6.2.4. Заявка может относиться к любой из указанных ниже категорий:</w:t>
      </w:r>
    </w:p>
    <w:p w:rsidR="00C624BF" w:rsidRDefault="000E09A7" w:rsidP="000E09A7">
      <w:pPr>
        <w:pStyle w:val="affffffffffffffffe"/>
        <w:numPr>
          <w:ilvl w:val="0"/>
          <w:numId w:val="64"/>
        </w:numPr>
        <w:spacing w:after="0" w:line="24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Инцидент (сбой);</w:t>
      </w:r>
    </w:p>
    <w:p w:rsidR="00C624BF" w:rsidRDefault="000E09A7" w:rsidP="000E09A7">
      <w:pPr>
        <w:pStyle w:val="affffffffffffffffe"/>
        <w:numPr>
          <w:ilvl w:val="0"/>
          <w:numId w:val="64"/>
        </w:numPr>
        <w:spacing w:after="0" w:line="24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ЗНО.</w:t>
      </w:r>
    </w:p>
    <w:p w:rsidR="00C624BF" w:rsidRDefault="000E09A7">
      <w:pPr>
        <w:ind w:firstLine="720"/>
        <w:rPr>
          <w:color w:val="000000" w:themeColor="text1"/>
          <w:sz w:val="24"/>
          <w:szCs w:val="24"/>
        </w:rPr>
      </w:pPr>
      <w:r>
        <w:rPr>
          <w:color w:val="000000" w:themeColor="text1"/>
          <w:sz w:val="24"/>
          <w:szCs w:val="24"/>
        </w:rPr>
        <w:t>6.2.5. В случае нарушения сотрудником Заказчика принципа формирования заявки в САСП, описанного в п. 4.3 настоящего Порядка, специалист САСП вправе отклонить некорректно составленную заявку, указав в комментарии рекомендации по разнесению комплекса вопросов по отдельным заявкам.</w:t>
      </w:r>
    </w:p>
    <w:p w:rsidR="00C624BF" w:rsidRDefault="000E09A7">
      <w:pPr>
        <w:ind w:firstLine="720"/>
        <w:rPr>
          <w:color w:val="000000" w:themeColor="text1"/>
          <w:sz w:val="24"/>
          <w:szCs w:val="24"/>
        </w:rPr>
      </w:pPr>
      <w:r>
        <w:rPr>
          <w:color w:val="000000" w:themeColor="text1"/>
          <w:sz w:val="24"/>
          <w:szCs w:val="24"/>
        </w:rPr>
        <w:t>6.2.6. Заявка должна содержать следующую обязательную информацию:</w:t>
      </w:r>
    </w:p>
    <w:p w:rsidR="00C624BF" w:rsidRDefault="000E09A7" w:rsidP="000E09A7">
      <w:pPr>
        <w:pStyle w:val="affffffffffffffffe"/>
        <w:numPr>
          <w:ilvl w:val="0"/>
          <w:numId w:val="64"/>
        </w:numPr>
        <w:spacing w:after="0" w:line="24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ФИО пользователя, организация пользователя, адрес электронной почты пользователя и его контактный телефон;</w:t>
      </w:r>
    </w:p>
    <w:p w:rsidR="00C624BF" w:rsidRDefault="000E09A7" w:rsidP="000E09A7">
      <w:pPr>
        <w:pStyle w:val="affffffffffffffffe"/>
        <w:numPr>
          <w:ilvl w:val="0"/>
          <w:numId w:val="64"/>
        </w:numPr>
        <w:spacing w:after="0" w:line="24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тема (наименование Объекта Услуг, по которому создается обращение, краткое изложение описания запроса);</w:t>
      </w:r>
    </w:p>
    <w:p w:rsidR="00C624BF" w:rsidRDefault="000E09A7" w:rsidP="000E09A7">
      <w:pPr>
        <w:pStyle w:val="affffffffffffffffe"/>
        <w:numPr>
          <w:ilvl w:val="0"/>
          <w:numId w:val="64"/>
        </w:numPr>
        <w:spacing w:after="0" w:line="24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подробное описание заявки:</w:t>
      </w:r>
    </w:p>
    <w:p w:rsidR="00C624BF" w:rsidRDefault="000E09A7" w:rsidP="000E09A7">
      <w:pPr>
        <w:pStyle w:val="affffffffffffffffe"/>
        <w:numPr>
          <w:ilvl w:val="1"/>
          <w:numId w:val="64"/>
        </w:numPr>
        <w:spacing w:after="0" w:line="24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для сбоев:</w:t>
      </w:r>
    </w:p>
    <w:p w:rsidR="00C624BF" w:rsidRDefault="000E09A7" w:rsidP="000E09A7">
      <w:pPr>
        <w:pStyle w:val="affffffffffffffffe"/>
        <w:numPr>
          <w:ilvl w:val="2"/>
          <w:numId w:val="64"/>
        </w:numPr>
        <w:spacing w:after="0" w:line="24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lastRenderedPageBreak/>
        <w:t>фактический результат функционирования,</w:t>
      </w:r>
    </w:p>
    <w:p w:rsidR="00C624BF" w:rsidRDefault="000E09A7" w:rsidP="000E09A7">
      <w:pPr>
        <w:pStyle w:val="affffffffffffffffe"/>
        <w:numPr>
          <w:ilvl w:val="2"/>
          <w:numId w:val="64"/>
        </w:numPr>
        <w:spacing w:after="0" w:line="24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ожидаемый результат функционирования,</w:t>
      </w:r>
    </w:p>
    <w:p w:rsidR="00C624BF" w:rsidRDefault="000E09A7" w:rsidP="000E09A7">
      <w:pPr>
        <w:pStyle w:val="affffffffffffffffe"/>
        <w:numPr>
          <w:ilvl w:val="2"/>
          <w:numId w:val="64"/>
        </w:numPr>
        <w:spacing w:after="0" w:line="24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указание на способ воспроизведения,</w:t>
      </w:r>
    </w:p>
    <w:p w:rsidR="00C624BF" w:rsidRDefault="000E09A7" w:rsidP="000E09A7">
      <w:pPr>
        <w:pStyle w:val="affffffffffffffffe"/>
        <w:numPr>
          <w:ilvl w:val="2"/>
          <w:numId w:val="64"/>
        </w:numPr>
        <w:spacing w:after="0" w:line="24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текст ошибки при наличии,</w:t>
      </w:r>
    </w:p>
    <w:p w:rsidR="00C624BF" w:rsidRDefault="000E09A7" w:rsidP="000E09A7">
      <w:pPr>
        <w:pStyle w:val="affffffffffffffffe"/>
        <w:numPr>
          <w:ilvl w:val="2"/>
          <w:numId w:val="64"/>
        </w:numPr>
        <w:spacing w:after="0" w:line="24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учётная запись, под которой получена ошибка;</w:t>
      </w:r>
    </w:p>
    <w:p w:rsidR="00C624BF" w:rsidRDefault="000E09A7" w:rsidP="000E09A7">
      <w:pPr>
        <w:pStyle w:val="affffffffffffffffe"/>
        <w:numPr>
          <w:ilvl w:val="1"/>
          <w:numId w:val="64"/>
        </w:numPr>
        <w:spacing w:after="0" w:line="24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для ЗНО:</w:t>
      </w:r>
    </w:p>
    <w:p w:rsidR="00C624BF" w:rsidRDefault="000E09A7" w:rsidP="000E09A7">
      <w:pPr>
        <w:pStyle w:val="affffffffffffffffe"/>
        <w:numPr>
          <w:ilvl w:val="2"/>
          <w:numId w:val="64"/>
        </w:numPr>
        <w:spacing w:after="0" w:line="24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описание подробного запроса.</w:t>
      </w:r>
    </w:p>
    <w:p w:rsidR="00C624BF" w:rsidRDefault="000E09A7">
      <w:pPr>
        <w:ind w:firstLine="720"/>
        <w:rPr>
          <w:color w:val="000000" w:themeColor="text1"/>
          <w:sz w:val="24"/>
          <w:szCs w:val="24"/>
        </w:rPr>
      </w:pPr>
      <w:r>
        <w:rPr>
          <w:color w:val="000000" w:themeColor="text1"/>
          <w:sz w:val="24"/>
          <w:szCs w:val="24"/>
        </w:rPr>
        <w:t>6.2.7. К содержимому заявки могут быть приложены дополнительные материалы, которые могут быть полезны Исполнителю:</w:t>
      </w:r>
    </w:p>
    <w:p w:rsidR="00C624BF" w:rsidRDefault="000E09A7" w:rsidP="000E09A7">
      <w:pPr>
        <w:pStyle w:val="affffffffffffffffe"/>
        <w:numPr>
          <w:ilvl w:val="0"/>
          <w:numId w:val="64"/>
        </w:numPr>
        <w:spacing w:after="0" w:line="24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скриншот (снимок с экрана), форматы файлов: jpg, png;</w:t>
      </w:r>
    </w:p>
    <w:p w:rsidR="00C624BF" w:rsidRDefault="000E09A7" w:rsidP="000E09A7">
      <w:pPr>
        <w:pStyle w:val="affffffffffffffffe"/>
        <w:numPr>
          <w:ilvl w:val="0"/>
          <w:numId w:val="64"/>
        </w:numPr>
        <w:spacing w:after="0" w:line="24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текстовые и табличные документы с развернутым и / или наглядным описанием заявки;</w:t>
      </w:r>
    </w:p>
    <w:p w:rsidR="00C624BF" w:rsidRDefault="000E09A7" w:rsidP="000E09A7">
      <w:pPr>
        <w:pStyle w:val="affffffffffffffffe"/>
        <w:numPr>
          <w:ilvl w:val="0"/>
          <w:numId w:val="64"/>
        </w:numPr>
        <w:spacing w:after="0" w:line="24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видеозапись, фиксирующая действия Пользователя, приводящие к ошибке.</w:t>
      </w:r>
    </w:p>
    <w:p w:rsidR="00C624BF" w:rsidRDefault="000E09A7">
      <w:pPr>
        <w:spacing w:after="240"/>
        <w:ind w:firstLine="720"/>
        <w:rPr>
          <w:color w:val="000000" w:themeColor="text1"/>
          <w:sz w:val="24"/>
          <w:szCs w:val="24"/>
        </w:rPr>
      </w:pPr>
      <w:r>
        <w:rPr>
          <w:color w:val="000000" w:themeColor="text1"/>
          <w:sz w:val="24"/>
          <w:szCs w:val="24"/>
        </w:rPr>
        <w:t>6.2.8. Для каждой заявки Исполнитель указывает значения приоритета в соответствии с приведённой ниже таблицей:</w:t>
      </w:r>
    </w:p>
    <w:tbl>
      <w:tblPr>
        <w:tblW w:w="949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2120"/>
        <w:gridCol w:w="7373"/>
      </w:tblGrid>
      <w:tr w:rsidR="00C624BF">
        <w:trPr>
          <w:tblHeader/>
        </w:trPr>
        <w:tc>
          <w:tcPr>
            <w:tcW w:w="2120" w:type="dxa"/>
            <w:tcBorders>
              <w:top w:val="single" w:sz="4" w:space="0" w:color="000000"/>
              <w:left w:val="single" w:sz="4" w:space="0" w:color="000000"/>
              <w:bottom w:val="single" w:sz="4" w:space="0" w:color="000000"/>
              <w:right w:val="single" w:sz="4" w:space="0" w:color="000000"/>
            </w:tcBorders>
            <w:shd w:val="clear" w:color="auto" w:fill="D9D9D9"/>
            <w:tcMar>
              <w:left w:w="57" w:type="dxa"/>
              <w:right w:w="57" w:type="dxa"/>
            </w:tcMar>
          </w:tcPr>
          <w:p w:rsidR="00C624BF" w:rsidRDefault="000E09A7">
            <w:pPr>
              <w:jc w:val="center"/>
              <w:rPr>
                <w:b/>
                <w:color w:val="000000" w:themeColor="text1"/>
              </w:rPr>
            </w:pPr>
            <w:r>
              <w:rPr>
                <w:b/>
              </w:rPr>
              <w:t>Приоритет</w:t>
            </w:r>
          </w:p>
        </w:tc>
        <w:tc>
          <w:tcPr>
            <w:tcW w:w="7373" w:type="dxa"/>
            <w:tcBorders>
              <w:top w:val="single" w:sz="4" w:space="0" w:color="000000"/>
              <w:left w:val="single" w:sz="4" w:space="0" w:color="000000"/>
              <w:bottom w:val="single" w:sz="4" w:space="0" w:color="000000"/>
              <w:right w:val="single" w:sz="4" w:space="0" w:color="000000"/>
            </w:tcBorders>
            <w:shd w:val="clear" w:color="auto" w:fill="D9D9D9"/>
            <w:tcMar>
              <w:left w:w="57" w:type="dxa"/>
              <w:right w:w="57" w:type="dxa"/>
            </w:tcMar>
          </w:tcPr>
          <w:p w:rsidR="00C624BF" w:rsidRDefault="000E09A7">
            <w:pPr>
              <w:jc w:val="center"/>
              <w:rPr>
                <w:b/>
                <w:color w:val="000000" w:themeColor="text1"/>
              </w:rPr>
            </w:pPr>
            <w:r>
              <w:rPr>
                <w:b/>
              </w:rPr>
              <w:t>Описание проблемы и влияние на бизнес</w:t>
            </w:r>
          </w:p>
        </w:tc>
      </w:tr>
      <w:tr w:rsidR="00C624BF">
        <w:tc>
          <w:tcPr>
            <w:tcW w:w="2120" w:type="dxa"/>
            <w:tcBorders>
              <w:top w:val="single" w:sz="4" w:space="0" w:color="000000"/>
              <w:left w:val="single" w:sz="4" w:space="0" w:color="000000"/>
              <w:bottom w:val="single" w:sz="4" w:space="0" w:color="000000"/>
              <w:right w:val="single" w:sz="4" w:space="0" w:color="000000"/>
            </w:tcBorders>
            <w:tcMar>
              <w:left w:w="57" w:type="dxa"/>
              <w:right w:w="57" w:type="dxa"/>
            </w:tcMar>
          </w:tcPr>
          <w:p w:rsidR="00C624BF" w:rsidRDefault="000E09A7">
            <w:pPr>
              <w:rPr>
                <w:bCs w:val="0"/>
                <w:color w:val="000000" w:themeColor="text1"/>
              </w:rPr>
            </w:pPr>
            <w:r>
              <w:rPr>
                <w:color w:val="000000" w:themeColor="text1"/>
              </w:rPr>
              <w:t>Критический</w:t>
            </w:r>
          </w:p>
        </w:tc>
        <w:tc>
          <w:tcPr>
            <w:tcW w:w="7373" w:type="dxa"/>
            <w:tcBorders>
              <w:top w:val="single" w:sz="4" w:space="0" w:color="000000"/>
              <w:left w:val="single" w:sz="4" w:space="0" w:color="000000"/>
              <w:bottom w:val="single" w:sz="4" w:space="0" w:color="000000"/>
              <w:right w:val="single" w:sz="4" w:space="0" w:color="000000"/>
            </w:tcBorders>
            <w:tcMar>
              <w:left w:w="57" w:type="dxa"/>
              <w:right w:w="57" w:type="dxa"/>
            </w:tcMar>
          </w:tcPr>
          <w:p w:rsidR="00C624BF" w:rsidRDefault="000E09A7">
            <w:pPr>
              <w:rPr>
                <w:color w:val="000000" w:themeColor="text1"/>
              </w:rPr>
            </w:pPr>
            <w:r>
              <w:rPr>
                <w:color w:val="000000" w:themeColor="text1"/>
              </w:rPr>
              <w:t>Критическое влияние на бизнес:</w:t>
            </w:r>
          </w:p>
          <w:p w:rsidR="00C624BF" w:rsidRDefault="000E09A7">
            <w:pPr>
              <w:rPr>
                <w:color w:val="000000" w:themeColor="text1"/>
              </w:rPr>
            </w:pPr>
            <w:r>
              <w:rPr>
                <w:color w:val="000000" w:themeColor="text1"/>
              </w:rPr>
              <w:t xml:space="preserve">Дальнейшая работа с функционалом Объекта Услуг невозможна. </w:t>
            </w:r>
          </w:p>
          <w:p w:rsidR="00C624BF" w:rsidRDefault="000E09A7">
            <w:pPr>
              <w:rPr>
                <w:color w:val="000000" w:themeColor="text1"/>
              </w:rPr>
            </w:pPr>
            <w:r>
              <w:rPr>
                <w:color w:val="000000" w:themeColor="text1"/>
              </w:rPr>
              <w:t>Объект Услуг не выполняет требуемые функции. Заказчик не может решить проблему самостоятельно.</w:t>
            </w:r>
          </w:p>
          <w:p w:rsidR="00C624BF" w:rsidRDefault="000E09A7">
            <w:pPr>
              <w:rPr>
                <w:color w:val="000000" w:themeColor="text1"/>
              </w:rPr>
            </w:pPr>
            <w:r>
              <w:rPr>
                <w:color w:val="000000" w:themeColor="text1"/>
              </w:rPr>
              <w:t>Проблемы данного уровня:</w:t>
            </w:r>
          </w:p>
          <w:p w:rsidR="00C624BF" w:rsidRDefault="000E09A7">
            <w:pPr>
              <w:rPr>
                <w:color w:val="000000" w:themeColor="text1"/>
              </w:rPr>
            </w:pPr>
            <w:r>
              <w:rPr>
                <w:color w:val="000000" w:themeColor="text1"/>
              </w:rPr>
              <w:t>- зависание или масштабный сбой Объекта Услуг;</w:t>
            </w:r>
          </w:p>
          <w:p w:rsidR="00C624BF" w:rsidRDefault="000E09A7">
            <w:pPr>
              <w:rPr>
                <w:color w:val="000000" w:themeColor="text1"/>
              </w:rPr>
            </w:pPr>
            <w:r>
              <w:rPr>
                <w:color w:val="000000" w:themeColor="text1"/>
              </w:rPr>
              <w:t>- повреждение данных Объекта Услуг;</w:t>
            </w:r>
          </w:p>
          <w:p w:rsidR="00C624BF" w:rsidRDefault="000E09A7">
            <w:pPr>
              <w:rPr>
                <w:color w:val="000000" w:themeColor="text1"/>
              </w:rPr>
            </w:pPr>
            <w:r>
              <w:rPr>
                <w:color w:val="000000" w:themeColor="text1"/>
              </w:rPr>
              <w:t>- недоступность критически важного функционала Объекта Услуг.</w:t>
            </w:r>
          </w:p>
        </w:tc>
      </w:tr>
      <w:tr w:rsidR="00C624BF">
        <w:tc>
          <w:tcPr>
            <w:tcW w:w="2120" w:type="dxa"/>
            <w:tcBorders>
              <w:top w:val="single" w:sz="4" w:space="0" w:color="000000"/>
              <w:left w:val="single" w:sz="4" w:space="0" w:color="000000"/>
              <w:bottom w:val="single" w:sz="4" w:space="0" w:color="000000"/>
              <w:right w:val="single" w:sz="4" w:space="0" w:color="000000"/>
            </w:tcBorders>
            <w:tcMar>
              <w:left w:w="57" w:type="dxa"/>
              <w:right w:w="57" w:type="dxa"/>
            </w:tcMar>
          </w:tcPr>
          <w:p w:rsidR="00C624BF" w:rsidRDefault="000E09A7">
            <w:pPr>
              <w:rPr>
                <w:bCs w:val="0"/>
                <w:color w:val="000000" w:themeColor="text1"/>
              </w:rPr>
            </w:pPr>
            <w:r>
              <w:rPr>
                <w:color w:val="000000" w:themeColor="text1"/>
              </w:rPr>
              <w:t>Высокий</w:t>
            </w:r>
          </w:p>
        </w:tc>
        <w:tc>
          <w:tcPr>
            <w:tcW w:w="7373" w:type="dxa"/>
            <w:tcBorders>
              <w:top w:val="single" w:sz="4" w:space="0" w:color="000000"/>
              <w:left w:val="single" w:sz="4" w:space="0" w:color="000000"/>
              <w:bottom w:val="single" w:sz="4" w:space="0" w:color="000000"/>
              <w:right w:val="single" w:sz="4" w:space="0" w:color="000000"/>
            </w:tcBorders>
            <w:tcMar>
              <w:left w:w="57" w:type="dxa"/>
              <w:right w:w="57" w:type="dxa"/>
            </w:tcMar>
          </w:tcPr>
          <w:p w:rsidR="00C624BF" w:rsidRDefault="000E09A7">
            <w:pPr>
              <w:rPr>
                <w:color w:val="000000" w:themeColor="text1"/>
              </w:rPr>
            </w:pPr>
            <w:r>
              <w:rPr>
                <w:color w:val="000000" w:themeColor="text1"/>
              </w:rPr>
              <w:t>Значительное влияние на бизнес:</w:t>
            </w:r>
          </w:p>
          <w:p w:rsidR="00C624BF" w:rsidRDefault="000E09A7">
            <w:pPr>
              <w:rPr>
                <w:color w:val="000000" w:themeColor="text1"/>
              </w:rPr>
            </w:pPr>
            <w:r>
              <w:rPr>
                <w:color w:val="000000" w:themeColor="text1"/>
              </w:rPr>
              <w:t>Логика работы функционала Объекта Услуг серьёзно нарушена. Существует обходное решение, но оно не очевидно для Заказчика, либо невозможно без специальных средств.</w:t>
            </w:r>
          </w:p>
          <w:p w:rsidR="00C624BF" w:rsidRDefault="000E09A7">
            <w:pPr>
              <w:rPr>
                <w:color w:val="000000" w:themeColor="text1"/>
              </w:rPr>
            </w:pPr>
            <w:r>
              <w:rPr>
                <w:color w:val="000000" w:themeColor="text1"/>
              </w:rPr>
              <w:t>Проблемы данного уровня:</w:t>
            </w:r>
          </w:p>
          <w:p w:rsidR="00C624BF" w:rsidRDefault="000E09A7">
            <w:pPr>
              <w:rPr>
                <w:color w:val="000000" w:themeColor="text1"/>
              </w:rPr>
            </w:pPr>
            <w:r>
              <w:rPr>
                <w:color w:val="000000" w:themeColor="text1"/>
              </w:rPr>
              <w:t>- значительный сбой Объекта Услуг.</w:t>
            </w:r>
          </w:p>
        </w:tc>
      </w:tr>
      <w:tr w:rsidR="00C624BF">
        <w:tc>
          <w:tcPr>
            <w:tcW w:w="2120" w:type="dxa"/>
            <w:tcBorders>
              <w:top w:val="single" w:sz="4" w:space="0" w:color="000000"/>
              <w:left w:val="single" w:sz="4" w:space="0" w:color="000000"/>
              <w:bottom w:val="single" w:sz="4" w:space="0" w:color="000000"/>
              <w:right w:val="single" w:sz="4" w:space="0" w:color="000000"/>
            </w:tcBorders>
            <w:tcMar>
              <w:left w:w="57" w:type="dxa"/>
              <w:right w:w="57" w:type="dxa"/>
            </w:tcMar>
          </w:tcPr>
          <w:p w:rsidR="00C624BF" w:rsidRDefault="000E09A7">
            <w:pPr>
              <w:rPr>
                <w:bCs w:val="0"/>
                <w:color w:val="000000" w:themeColor="text1"/>
              </w:rPr>
            </w:pPr>
            <w:r>
              <w:rPr>
                <w:color w:val="000000" w:themeColor="text1"/>
              </w:rPr>
              <w:t>Обычный</w:t>
            </w:r>
          </w:p>
        </w:tc>
        <w:tc>
          <w:tcPr>
            <w:tcW w:w="7373" w:type="dxa"/>
            <w:tcBorders>
              <w:top w:val="single" w:sz="4" w:space="0" w:color="000000"/>
              <w:left w:val="single" w:sz="4" w:space="0" w:color="000000"/>
              <w:bottom w:val="single" w:sz="4" w:space="0" w:color="000000"/>
              <w:right w:val="single" w:sz="4" w:space="0" w:color="000000"/>
            </w:tcBorders>
            <w:tcMar>
              <w:left w:w="57" w:type="dxa"/>
              <w:right w:w="57" w:type="dxa"/>
            </w:tcMar>
          </w:tcPr>
          <w:p w:rsidR="00C624BF" w:rsidRDefault="000E09A7">
            <w:pPr>
              <w:rPr>
                <w:color w:val="000000" w:themeColor="text1"/>
              </w:rPr>
            </w:pPr>
            <w:r>
              <w:rPr>
                <w:color w:val="000000" w:themeColor="text1"/>
              </w:rPr>
              <w:t>Формальное влияние на бизнес:</w:t>
            </w:r>
          </w:p>
          <w:p w:rsidR="00C624BF" w:rsidRDefault="000E09A7">
            <w:pPr>
              <w:rPr>
                <w:color w:val="000000" w:themeColor="text1"/>
              </w:rPr>
            </w:pPr>
            <w:r>
              <w:rPr>
                <w:color w:val="000000" w:themeColor="text1"/>
              </w:rPr>
              <w:t>Незначительные проблемы, которые не влияют на функционирование Объекта Услуг и работу Заказчика.</w:t>
            </w:r>
          </w:p>
          <w:p w:rsidR="00C624BF" w:rsidRDefault="000E09A7">
            <w:pPr>
              <w:rPr>
                <w:color w:val="000000" w:themeColor="text1"/>
              </w:rPr>
            </w:pPr>
            <w:r>
              <w:rPr>
                <w:color w:val="000000" w:themeColor="text1"/>
              </w:rPr>
              <w:t>Проблемы данного уровня:</w:t>
            </w:r>
          </w:p>
          <w:p w:rsidR="00C624BF" w:rsidRDefault="000E09A7">
            <w:pPr>
              <w:rPr>
                <w:color w:val="000000" w:themeColor="text1"/>
              </w:rPr>
            </w:pPr>
            <w:r>
              <w:rPr>
                <w:color w:val="000000" w:themeColor="text1"/>
              </w:rPr>
              <w:t>- незначительный сбой Объекта Услуг;</w:t>
            </w:r>
          </w:p>
          <w:p w:rsidR="00C624BF" w:rsidRDefault="000E09A7">
            <w:pPr>
              <w:rPr>
                <w:color w:val="000000" w:themeColor="text1"/>
              </w:rPr>
            </w:pPr>
            <w:r>
              <w:rPr>
                <w:color w:val="000000" w:themeColor="text1"/>
              </w:rPr>
              <w:t>- запрос на обслуживание.</w:t>
            </w:r>
          </w:p>
        </w:tc>
      </w:tr>
    </w:tbl>
    <w:p w:rsidR="00C624BF" w:rsidRDefault="000E09A7">
      <w:pPr>
        <w:spacing w:before="240"/>
        <w:ind w:firstLine="720"/>
        <w:rPr>
          <w:color w:val="000000" w:themeColor="text1"/>
          <w:sz w:val="24"/>
          <w:szCs w:val="24"/>
        </w:rPr>
      </w:pPr>
      <w:r>
        <w:rPr>
          <w:color w:val="000000" w:themeColor="text1"/>
          <w:sz w:val="24"/>
          <w:szCs w:val="24"/>
        </w:rPr>
        <w:t xml:space="preserve">6.2.9. В случае несоответствия назначенного Исполнителем приоритета (согласно таблице выше), САСП вправе изменить приоритет заявки по требованию Менеджера по контролю качества Заказчика. Изменение приоритета сопровождается уведомлением Исполнителя. </w:t>
      </w:r>
    </w:p>
    <w:p w:rsidR="00C624BF" w:rsidRDefault="00C624BF">
      <w:pPr>
        <w:ind w:firstLine="720"/>
        <w:rPr>
          <w:color w:val="000000" w:themeColor="text1"/>
          <w:sz w:val="24"/>
          <w:szCs w:val="24"/>
        </w:rPr>
      </w:pPr>
    </w:p>
    <w:p w:rsidR="00C624BF" w:rsidRDefault="000E09A7">
      <w:pPr>
        <w:ind w:firstLine="720"/>
        <w:rPr>
          <w:color w:val="000000" w:themeColor="text1"/>
          <w:sz w:val="24"/>
          <w:szCs w:val="24"/>
        </w:rPr>
      </w:pPr>
      <w:r>
        <w:rPr>
          <w:color w:val="000000" w:themeColor="text1"/>
          <w:sz w:val="24"/>
          <w:szCs w:val="24"/>
        </w:rPr>
        <w:t>6.3. Диагностика и решение заявки</w:t>
      </w:r>
    </w:p>
    <w:p w:rsidR="00C624BF" w:rsidRDefault="000E09A7">
      <w:pPr>
        <w:ind w:firstLine="720"/>
        <w:rPr>
          <w:color w:val="000000" w:themeColor="text1"/>
          <w:sz w:val="24"/>
          <w:szCs w:val="24"/>
        </w:rPr>
      </w:pPr>
      <w:r>
        <w:rPr>
          <w:color w:val="000000" w:themeColor="text1"/>
          <w:sz w:val="24"/>
          <w:szCs w:val="24"/>
        </w:rPr>
        <w:t>6.3.1. После направления заявки на исполнение Исполнитель обязан:</w:t>
      </w:r>
    </w:p>
    <w:p w:rsidR="00C624BF" w:rsidRDefault="000E09A7" w:rsidP="000E09A7">
      <w:pPr>
        <w:pStyle w:val="affffffffffffffffe"/>
        <w:numPr>
          <w:ilvl w:val="0"/>
          <w:numId w:val="64"/>
        </w:numPr>
        <w:spacing w:after="0" w:line="24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принять заявку в работу;</w:t>
      </w:r>
    </w:p>
    <w:p w:rsidR="00C624BF" w:rsidRDefault="000E09A7" w:rsidP="000E09A7">
      <w:pPr>
        <w:pStyle w:val="affffffffffffffffe"/>
        <w:numPr>
          <w:ilvl w:val="0"/>
          <w:numId w:val="64"/>
        </w:numPr>
        <w:spacing w:after="0" w:line="24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провести первичный анализ;</w:t>
      </w:r>
    </w:p>
    <w:p w:rsidR="00C624BF" w:rsidRDefault="000E09A7" w:rsidP="000E09A7">
      <w:pPr>
        <w:pStyle w:val="affffffffffffffffe"/>
        <w:numPr>
          <w:ilvl w:val="0"/>
          <w:numId w:val="64"/>
        </w:numPr>
        <w:spacing w:after="0" w:line="24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внести информацию о результатах анализа и планируемых мерах по исполнению заявки в САСП.</w:t>
      </w:r>
    </w:p>
    <w:p w:rsidR="00C624BF" w:rsidRDefault="000E09A7">
      <w:pPr>
        <w:ind w:firstLine="720"/>
        <w:rPr>
          <w:color w:val="000000" w:themeColor="text1"/>
          <w:sz w:val="24"/>
          <w:szCs w:val="24"/>
        </w:rPr>
      </w:pPr>
      <w:r>
        <w:rPr>
          <w:color w:val="000000" w:themeColor="text1"/>
          <w:sz w:val="24"/>
          <w:szCs w:val="24"/>
        </w:rPr>
        <w:t xml:space="preserve">6.3.2. Исполнитель выполняет работы по заявке и вносит в САСП подробную информацию о ходе работ и полученном результате. </w:t>
      </w:r>
    </w:p>
    <w:p w:rsidR="00C624BF" w:rsidRDefault="000E09A7">
      <w:pPr>
        <w:ind w:firstLine="720"/>
        <w:rPr>
          <w:color w:val="000000" w:themeColor="text1"/>
          <w:sz w:val="24"/>
          <w:szCs w:val="24"/>
        </w:rPr>
      </w:pPr>
      <w:r>
        <w:rPr>
          <w:color w:val="000000" w:themeColor="text1"/>
          <w:sz w:val="24"/>
          <w:szCs w:val="24"/>
        </w:rPr>
        <w:t>6.3.3. Исполнитель имеет право запросить у Заказчика дополнительную информацию, обоснованно необходимую для анализа и выработки методов решения заявки. При этом работы по анализу заявки могут быть приостановлены до момента получения запрошенной информации от Заказчика.</w:t>
      </w:r>
    </w:p>
    <w:p w:rsidR="00C624BF" w:rsidRDefault="000E09A7">
      <w:pPr>
        <w:ind w:firstLine="720"/>
        <w:rPr>
          <w:color w:val="000000" w:themeColor="text1"/>
          <w:sz w:val="24"/>
          <w:szCs w:val="24"/>
        </w:rPr>
      </w:pPr>
      <w:r>
        <w:rPr>
          <w:color w:val="000000" w:themeColor="text1"/>
          <w:sz w:val="24"/>
          <w:szCs w:val="24"/>
        </w:rPr>
        <w:t>6.3.4. Время ожидания дополнительной информации не учитывается при подсчете времени исполнения заявки.</w:t>
      </w:r>
    </w:p>
    <w:p w:rsidR="00C624BF" w:rsidRDefault="000E09A7">
      <w:pPr>
        <w:ind w:firstLine="720"/>
        <w:rPr>
          <w:color w:val="000000" w:themeColor="text1"/>
          <w:sz w:val="24"/>
          <w:szCs w:val="24"/>
        </w:rPr>
      </w:pPr>
      <w:r>
        <w:rPr>
          <w:color w:val="000000" w:themeColor="text1"/>
          <w:sz w:val="24"/>
          <w:szCs w:val="24"/>
        </w:rPr>
        <w:t xml:space="preserve">6.3.5. Если в течение </w:t>
      </w:r>
      <w:r>
        <w:rPr>
          <w:i/>
          <w:color w:val="00B0F0"/>
          <w:sz w:val="24"/>
          <w:szCs w:val="24"/>
        </w:rPr>
        <w:t>&lt;5 (пяти)&gt;</w:t>
      </w:r>
      <w:r>
        <w:rPr>
          <w:color w:val="00B0F0"/>
          <w:sz w:val="24"/>
          <w:szCs w:val="24"/>
        </w:rPr>
        <w:t xml:space="preserve"> </w:t>
      </w:r>
      <w:r>
        <w:rPr>
          <w:color w:val="000000" w:themeColor="text1"/>
          <w:sz w:val="24"/>
          <w:szCs w:val="24"/>
        </w:rPr>
        <w:t xml:space="preserve">рабочих дней с момента отправки Исполнителем запроса на предоставление уточняющих данных по заявке ответа от Заказчика не поступило, то такая заявка снимается с исполнения (отклоняется). При отклонении заявки Исполнитель добавляет обоснованный комментарий о невозможности обработки заявки, т.к. по ней не была представлена вся необходимая информация. </w:t>
      </w:r>
    </w:p>
    <w:p w:rsidR="00C624BF" w:rsidRDefault="000E09A7">
      <w:pPr>
        <w:ind w:firstLine="720"/>
        <w:rPr>
          <w:color w:val="000000" w:themeColor="text1"/>
          <w:sz w:val="24"/>
          <w:szCs w:val="24"/>
        </w:rPr>
      </w:pPr>
      <w:r>
        <w:rPr>
          <w:color w:val="000000" w:themeColor="text1"/>
          <w:sz w:val="24"/>
          <w:szCs w:val="24"/>
        </w:rPr>
        <w:t>6.3.6. Исполнитель может предложить Пользователю временное решение, в случае если постоянное решение требует большее время реализации.</w:t>
      </w:r>
    </w:p>
    <w:p w:rsidR="00C624BF" w:rsidRDefault="000E09A7">
      <w:pPr>
        <w:ind w:firstLine="720"/>
        <w:rPr>
          <w:color w:val="000000" w:themeColor="text1"/>
          <w:sz w:val="24"/>
          <w:szCs w:val="24"/>
        </w:rPr>
      </w:pPr>
      <w:r>
        <w:rPr>
          <w:color w:val="000000" w:themeColor="text1"/>
          <w:sz w:val="24"/>
          <w:szCs w:val="24"/>
        </w:rPr>
        <w:t>6.3.7. В случае если для решения заявки необходимо внесение изменений в СХД в т.ч. в справочники, классы и т.д. Исполнитель согласовывает данные изменения с ответственными лицами Заказчика.</w:t>
      </w:r>
    </w:p>
    <w:p w:rsidR="00C624BF" w:rsidRDefault="000E09A7">
      <w:pPr>
        <w:ind w:firstLine="720"/>
        <w:rPr>
          <w:color w:val="000000" w:themeColor="text1"/>
          <w:sz w:val="24"/>
          <w:szCs w:val="24"/>
        </w:rPr>
      </w:pPr>
      <w:r>
        <w:rPr>
          <w:color w:val="000000" w:themeColor="text1"/>
          <w:sz w:val="24"/>
          <w:szCs w:val="24"/>
        </w:rPr>
        <w:t>6.3.8. В случае если для решения заявки необходимо участие Заказчика или его подрядных организаций (например, для физической перезагрузки сервера, восстановления БД из резервной копии и т.д.), Исполнитель самостоятельно организует и координирует такие работы. Время исполнения заявки на стороне Заказчика и его подрядных организаций не учитывается при подсчете времени исполнения заявки.</w:t>
      </w:r>
    </w:p>
    <w:p w:rsidR="00C624BF" w:rsidRDefault="000E09A7">
      <w:pPr>
        <w:ind w:firstLine="720"/>
        <w:rPr>
          <w:color w:val="000000" w:themeColor="text1"/>
          <w:sz w:val="24"/>
          <w:szCs w:val="24"/>
        </w:rPr>
      </w:pPr>
      <w:r>
        <w:rPr>
          <w:color w:val="000000" w:themeColor="text1"/>
          <w:sz w:val="24"/>
          <w:szCs w:val="24"/>
        </w:rPr>
        <w:t xml:space="preserve">6.3.9. Если в случае поступления заявки Исполнитель выясняет, что причиной возникновения описанной в ней проблемы является инфраструктурный инцидент на стороне Заказчика (незапланированная остановка работы аппаратного комплекса, снижение производительности или функциональности, т.е. сбой или отказ аппаратного ПО, а также в случае, если ошибка связана с функционированием системного либо базисного ПО), Исполнитель уведомляет об этом Менеджера по контролю качества оказания услуг Заказчика, делает соответствующий комментарий, после окончания работ на стороне </w:t>
      </w:r>
      <w:r>
        <w:rPr>
          <w:color w:val="000000" w:themeColor="text1"/>
          <w:sz w:val="24"/>
          <w:szCs w:val="24"/>
        </w:rPr>
        <w:lastRenderedPageBreak/>
        <w:t>Заказчика – проверяет работу Объекта Услуг и закрывает заявку. Время исполнения заявки на стороне Заказчика и его подрядных организаций не учитывается при подсчете времени исполнения заявки.</w:t>
      </w:r>
    </w:p>
    <w:p w:rsidR="00C624BF" w:rsidRDefault="000E09A7">
      <w:pPr>
        <w:ind w:firstLine="720"/>
        <w:rPr>
          <w:color w:val="000000" w:themeColor="text1"/>
          <w:sz w:val="24"/>
          <w:szCs w:val="24"/>
        </w:rPr>
      </w:pPr>
      <w:r>
        <w:rPr>
          <w:color w:val="000000" w:themeColor="text1"/>
          <w:sz w:val="24"/>
          <w:szCs w:val="24"/>
        </w:rPr>
        <w:t>6.3.10. Если с целью исполнения заявки Исполнителем установлена необходимость выполнения дополнительных работ, входящих в состав другой Услуги, ему необходимо проинформировать Заказчика и организовать получение от него новой заявки.</w:t>
      </w:r>
    </w:p>
    <w:p w:rsidR="00C624BF" w:rsidRDefault="000E09A7">
      <w:pPr>
        <w:ind w:firstLine="720"/>
        <w:rPr>
          <w:color w:val="000000" w:themeColor="text1"/>
          <w:sz w:val="24"/>
          <w:szCs w:val="24"/>
        </w:rPr>
      </w:pPr>
      <w:r>
        <w:rPr>
          <w:color w:val="000000" w:themeColor="text1"/>
          <w:sz w:val="24"/>
          <w:szCs w:val="24"/>
        </w:rPr>
        <w:t>6.4. Закрытие заявок</w:t>
      </w:r>
    </w:p>
    <w:p w:rsidR="00C624BF" w:rsidRDefault="000E09A7">
      <w:pPr>
        <w:ind w:firstLine="720"/>
        <w:rPr>
          <w:color w:val="000000" w:themeColor="text1"/>
          <w:sz w:val="24"/>
          <w:szCs w:val="24"/>
        </w:rPr>
      </w:pPr>
      <w:r>
        <w:rPr>
          <w:color w:val="000000" w:themeColor="text1"/>
          <w:sz w:val="24"/>
          <w:szCs w:val="24"/>
        </w:rPr>
        <w:t>6.4.1. После завершения работ по заявке Исполнитель вносит соответствующую информацию в САСП и переводит заявку в статус завершения работ.</w:t>
      </w:r>
    </w:p>
    <w:p w:rsidR="00C624BF" w:rsidRDefault="000E09A7">
      <w:pPr>
        <w:ind w:firstLine="720"/>
        <w:rPr>
          <w:color w:val="000000" w:themeColor="text1"/>
          <w:sz w:val="24"/>
          <w:szCs w:val="24"/>
        </w:rPr>
      </w:pPr>
      <w:r>
        <w:rPr>
          <w:color w:val="000000" w:themeColor="text1"/>
          <w:sz w:val="24"/>
          <w:szCs w:val="24"/>
        </w:rPr>
        <w:t>6.4.2. Заказчик, получив уведомление о завершении работ по заявке, должен выполнить проверку результата выполнения работ по заявке. Если результат устраивает Заказчика, то он принимает работы по заявке. В противном случае он отклоняет работы по заявке.</w:t>
      </w:r>
    </w:p>
    <w:p w:rsidR="00C624BF" w:rsidRDefault="000E09A7">
      <w:pPr>
        <w:ind w:firstLine="720"/>
        <w:rPr>
          <w:color w:val="000000" w:themeColor="text1"/>
          <w:sz w:val="24"/>
          <w:szCs w:val="24"/>
        </w:rPr>
      </w:pPr>
      <w:r>
        <w:rPr>
          <w:color w:val="000000" w:themeColor="text1"/>
          <w:sz w:val="24"/>
          <w:szCs w:val="24"/>
        </w:rPr>
        <w:t xml:space="preserve">6.4.3. Если работы отклонены, и заявка возвращена на исполнение, то такая заявка считается опротестованной и исполнение работ по ней начинается заново. </w:t>
      </w:r>
    </w:p>
    <w:p w:rsidR="00C624BF" w:rsidRDefault="000E09A7">
      <w:pPr>
        <w:ind w:firstLine="720"/>
        <w:rPr>
          <w:color w:val="000000" w:themeColor="text1"/>
          <w:sz w:val="24"/>
          <w:szCs w:val="24"/>
        </w:rPr>
      </w:pPr>
      <w:r>
        <w:rPr>
          <w:color w:val="000000" w:themeColor="text1"/>
          <w:sz w:val="24"/>
          <w:szCs w:val="24"/>
        </w:rPr>
        <w:t>6.4.4. Срок работ по опротестованной заявке согласуется Сторонами в рабочем порядке.</w:t>
      </w:r>
    </w:p>
    <w:p w:rsidR="00C624BF" w:rsidRDefault="000E09A7">
      <w:pPr>
        <w:ind w:firstLine="720"/>
        <w:rPr>
          <w:color w:val="000000" w:themeColor="text1"/>
          <w:sz w:val="24"/>
          <w:szCs w:val="24"/>
        </w:rPr>
      </w:pPr>
      <w:r>
        <w:rPr>
          <w:color w:val="000000" w:themeColor="text1"/>
          <w:sz w:val="24"/>
          <w:szCs w:val="24"/>
        </w:rPr>
        <w:t>6.4.5. Заявка, выполнение которой согласовано или результаты работ приняты, считается выполненной и закрытой.</w:t>
      </w:r>
    </w:p>
    <w:p w:rsidR="00C624BF" w:rsidRDefault="000E09A7">
      <w:pPr>
        <w:ind w:firstLine="720"/>
        <w:rPr>
          <w:color w:val="000000" w:themeColor="text1"/>
          <w:sz w:val="24"/>
          <w:szCs w:val="24"/>
        </w:rPr>
      </w:pPr>
      <w:r>
        <w:rPr>
          <w:color w:val="000000" w:themeColor="text1"/>
          <w:sz w:val="24"/>
          <w:szCs w:val="24"/>
        </w:rPr>
        <w:t xml:space="preserve">6.4.6. Если Пользователь, направивший заявку, не принял и не отклонил работы по заявке, то по истечению </w:t>
      </w:r>
      <w:r>
        <w:rPr>
          <w:iCs/>
          <w:sz w:val="24"/>
          <w:szCs w:val="24"/>
        </w:rPr>
        <w:t>10 (десяти)</w:t>
      </w:r>
      <w:r>
        <w:rPr>
          <w:i/>
          <w:iCs/>
          <w:color w:val="00B0F0"/>
          <w:sz w:val="24"/>
          <w:szCs w:val="24"/>
        </w:rPr>
        <w:t xml:space="preserve"> </w:t>
      </w:r>
      <w:r>
        <w:rPr>
          <w:color w:val="000000" w:themeColor="text1"/>
          <w:sz w:val="24"/>
          <w:szCs w:val="24"/>
        </w:rPr>
        <w:t>рабочих дней Заявка считается закрытой.</w:t>
      </w:r>
    </w:p>
    <w:p w:rsidR="00C624BF" w:rsidRDefault="000E09A7">
      <w:pPr>
        <w:ind w:firstLine="720"/>
        <w:rPr>
          <w:color w:val="000000" w:themeColor="text1"/>
          <w:sz w:val="24"/>
          <w:szCs w:val="24"/>
        </w:rPr>
      </w:pPr>
      <w:r>
        <w:rPr>
          <w:color w:val="000000" w:themeColor="text1"/>
          <w:sz w:val="24"/>
          <w:szCs w:val="24"/>
        </w:rPr>
        <w:t>6.4.7. Срок исполнения заявок рассчитывается как разность между временем получения Исполнителем заявки на исполнение и временем последнего перевода заявки Исполнителем в статус завершения работ, исключая время, на которое работы по выполнению заявки были приостановлены (запрос уточняющей информации или ожидание устранения Заказчиком проблем, препятствующих выполнению заявки)</w:t>
      </w:r>
    </w:p>
    <w:p w:rsidR="00C624BF" w:rsidRDefault="00C624BF">
      <w:pPr>
        <w:ind w:firstLine="720"/>
        <w:rPr>
          <w:color w:val="000000" w:themeColor="text1"/>
          <w:sz w:val="24"/>
          <w:szCs w:val="24"/>
        </w:rPr>
      </w:pPr>
    </w:p>
    <w:p w:rsidR="00C624BF" w:rsidRDefault="000E09A7" w:rsidP="000E09A7">
      <w:pPr>
        <w:pStyle w:val="affffffffffffffffe"/>
        <w:widowControl w:val="0"/>
        <w:numPr>
          <w:ilvl w:val="0"/>
          <w:numId w:val="61"/>
        </w:numPr>
        <w:spacing w:after="160" w:line="264" w:lineRule="auto"/>
        <w:ind w:hanging="357"/>
        <w:contextualSpacing w:val="0"/>
        <w:outlineLvl w:val="1"/>
        <w:rPr>
          <w:rFonts w:ascii="Times New Roman" w:hAnsi="Times New Roman"/>
          <w:b/>
          <w:sz w:val="28"/>
        </w:rPr>
      </w:pPr>
      <w:bookmarkStart w:id="49" w:name="_Toc178855359"/>
      <w:r>
        <w:rPr>
          <w:rFonts w:ascii="Times New Roman" w:hAnsi="Times New Roman"/>
          <w:b/>
          <w:sz w:val="28"/>
        </w:rPr>
        <w:t>Проведение плановых и аварийных работ</w:t>
      </w:r>
      <w:bookmarkEnd w:id="49"/>
    </w:p>
    <w:p w:rsidR="00C624BF" w:rsidRDefault="000E09A7">
      <w:pPr>
        <w:ind w:firstLine="720"/>
        <w:rPr>
          <w:color w:val="000000" w:themeColor="text1"/>
          <w:sz w:val="24"/>
          <w:szCs w:val="24"/>
        </w:rPr>
      </w:pPr>
      <w:r>
        <w:rPr>
          <w:color w:val="000000" w:themeColor="text1"/>
          <w:sz w:val="24"/>
          <w:szCs w:val="24"/>
        </w:rPr>
        <w:t>7.1. Проведение плановых работ, связанных с полной или частичной недоступностью функций Объекта Услуг (например, для обновления компонентов Объекта Услуг).</w:t>
      </w:r>
    </w:p>
    <w:p w:rsidR="00C624BF" w:rsidRDefault="000E09A7">
      <w:pPr>
        <w:ind w:firstLine="720"/>
        <w:rPr>
          <w:color w:val="000000" w:themeColor="text1"/>
          <w:sz w:val="24"/>
          <w:szCs w:val="24"/>
        </w:rPr>
      </w:pPr>
      <w:r>
        <w:rPr>
          <w:color w:val="000000" w:themeColor="text1"/>
          <w:sz w:val="24"/>
          <w:szCs w:val="24"/>
        </w:rPr>
        <w:t>7.1.1. Плановые работы проводятся в период технологического окна или во временной интервал, согласованный Сторонами.</w:t>
      </w:r>
    </w:p>
    <w:p w:rsidR="00C624BF" w:rsidRDefault="000E09A7">
      <w:pPr>
        <w:ind w:firstLine="720"/>
        <w:rPr>
          <w:color w:val="000000" w:themeColor="text1"/>
          <w:sz w:val="24"/>
          <w:szCs w:val="24"/>
        </w:rPr>
      </w:pPr>
      <w:r>
        <w:rPr>
          <w:color w:val="000000" w:themeColor="text1"/>
          <w:sz w:val="24"/>
          <w:szCs w:val="24"/>
        </w:rPr>
        <w:t xml:space="preserve">7.1.2. Не менее чем </w:t>
      </w:r>
      <w:r>
        <w:rPr>
          <w:sz w:val="24"/>
          <w:szCs w:val="24"/>
        </w:rPr>
        <w:t xml:space="preserve">за </w:t>
      </w:r>
      <w:r>
        <w:rPr>
          <w:iCs/>
          <w:sz w:val="24"/>
          <w:szCs w:val="24"/>
        </w:rPr>
        <w:t>1 (один)</w:t>
      </w:r>
      <w:r>
        <w:rPr>
          <w:sz w:val="24"/>
          <w:szCs w:val="24"/>
        </w:rPr>
        <w:t xml:space="preserve"> </w:t>
      </w:r>
      <w:r>
        <w:rPr>
          <w:color w:val="000000" w:themeColor="text1"/>
          <w:sz w:val="24"/>
          <w:szCs w:val="24"/>
        </w:rPr>
        <w:t>рабочий день до начала проведения плановых работ Исполнитель обязан уведомить Менеджера по контролю качества оказания услуг Заказчика и организовать соответствующее уведомление всех заинтересованных в функционировании Объекта Услуг лиц посредством службы САСП.</w:t>
      </w:r>
    </w:p>
    <w:p w:rsidR="00C624BF" w:rsidRDefault="00C624BF">
      <w:pPr>
        <w:ind w:firstLine="720"/>
        <w:rPr>
          <w:color w:val="000000" w:themeColor="text1"/>
          <w:sz w:val="24"/>
          <w:szCs w:val="24"/>
        </w:rPr>
      </w:pPr>
    </w:p>
    <w:p w:rsidR="00C624BF" w:rsidRDefault="000E09A7">
      <w:pPr>
        <w:ind w:firstLine="720"/>
        <w:rPr>
          <w:color w:val="000000" w:themeColor="text1"/>
          <w:sz w:val="24"/>
          <w:szCs w:val="24"/>
        </w:rPr>
      </w:pPr>
      <w:r>
        <w:rPr>
          <w:color w:val="000000" w:themeColor="text1"/>
          <w:sz w:val="24"/>
          <w:szCs w:val="24"/>
        </w:rPr>
        <w:t>7.2. Проведение внеплановых (аварийных) работ, связанных с устранением сбоев в работе Объекта Услуг.</w:t>
      </w:r>
    </w:p>
    <w:p w:rsidR="00C624BF" w:rsidRDefault="000E09A7">
      <w:pPr>
        <w:ind w:firstLine="720"/>
        <w:rPr>
          <w:color w:val="000000" w:themeColor="text1"/>
          <w:sz w:val="24"/>
          <w:szCs w:val="24"/>
        </w:rPr>
      </w:pPr>
      <w:r>
        <w:rPr>
          <w:color w:val="000000" w:themeColor="text1"/>
          <w:sz w:val="24"/>
          <w:szCs w:val="24"/>
        </w:rPr>
        <w:t>7.2.1. В случае необходимости проведения аварийных работ для устранения сбоев в работе Объекта Услуг Исполнитель имеет право инициировать и согласовать с Заказчиком проведение внеплановых работ. Для этого Исполнитель обязан незамедлительно уведомить Менеджера по контролю качества оказания услуг Заказчика и организовать соответствующее уведомление всех заинтересованных в функционировании Объекта Услуг лиц посредством службы САСП.</w:t>
      </w:r>
    </w:p>
    <w:p w:rsidR="00C624BF" w:rsidRDefault="00C624BF">
      <w:pPr>
        <w:ind w:firstLine="709"/>
        <w:rPr>
          <w:color w:val="000000" w:themeColor="text1"/>
          <w:sz w:val="24"/>
          <w:szCs w:val="24"/>
        </w:rPr>
      </w:pPr>
    </w:p>
    <w:p w:rsidR="00C624BF" w:rsidRDefault="000E09A7">
      <w:pPr>
        <w:ind w:firstLine="709"/>
        <w:rPr>
          <w:color w:val="000000" w:themeColor="text1"/>
          <w:sz w:val="24"/>
          <w:szCs w:val="24"/>
        </w:rPr>
      </w:pPr>
      <w:r>
        <w:rPr>
          <w:color w:val="000000" w:themeColor="text1"/>
          <w:sz w:val="24"/>
          <w:szCs w:val="24"/>
        </w:rPr>
        <w:t>7.3 Общие сведения для проведения плановых и аварийных работ.</w:t>
      </w:r>
    </w:p>
    <w:p w:rsidR="00C624BF" w:rsidRDefault="000E09A7">
      <w:pPr>
        <w:ind w:firstLine="709"/>
        <w:rPr>
          <w:color w:val="000000" w:themeColor="text1"/>
          <w:sz w:val="24"/>
          <w:szCs w:val="24"/>
        </w:rPr>
      </w:pPr>
      <w:r>
        <w:rPr>
          <w:color w:val="000000" w:themeColor="text1"/>
          <w:sz w:val="24"/>
          <w:szCs w:val="24"/>
        </w:rPr>
        <w:t>7.3.1. Типовой текст уведомления.</w:t>
      </w:r>
    </w:p>
    <w:p w:rsidR="00C624BF" w:rsidRDefault="00C624BF">
      <w:pPr>
        <w:ind w:firstLine="709"/>
        <w:rPr>
          <w:color w:val="000000" w:themeColor="text1"/>
          <w:sz w:val="24"/>
          <w:szCs w:val="24"/>
        </w:rPr>
      </w:pPr>
    </w:p>
    <w:p w:rsidR="00C624BF" w:rsidRDefault="000E09A7">
      <w:pPr>
        <w:pBdr>
          <w:top w:val="single" w:sz="4" w:space="1" w:color="000000"/>
          <w:left w:val="single" w:sz="4" w:space="4" w:color="000000"/>
          <w:bottom w:val="single" w:sz="4" w:space="1" w:color="000000"/>
          <w:right w:val="single" w:sz="4" w:space="4" w:color="000000"/>
        </w:pBdr>
        <w:rPr>
          <w:color w:val="000000" w:themeColor="text1"/>
          <w:sz w:val="24"/>
          <w:szCs w:val="24"/>
        </w:rPr>
      </w:pPr>
      <w:r>
        <w:rPr>
          <w:i/>
          <w:color w:val="000000" w:themeColor="text1"/>
          <w:sz w:val="24"/>
          <w:szCs w:val="24"/>
        </w:rPr>
        <w:t>Уважаемые коллеги!</w:t>
      </w:r>
    </w:p>
    <w:p w:rsidR="00C624BF" w:rsidRDefault="00C624BF">
      <w:pPr>
        <w:pBdr>
          <w:top w:val="single" w:sz="4" w:space="1" w:color="000000"/>
          <w:left w:val="single" w:sz="4" w:space="4" w:color="000000"/>
          <w:bottom w:val="single" w:sz="4" w:space="1" w:color="000000"/>
          <w:right w:val="single" w:sz="4" w:space="4" w:color="000000"/>
        </w:pBdr>
        <w:rPr>
          <w:i/>
          <w:color w:val="000000" w:themeColor="text1"/>
          <w:sz w:val="24"/>
          <w:szCs w:val="24"/>
        </w:rPr>
      </w:pPr>
    </w:p>
    <w:p w:rsidR="00C624BF" w:rsidRDefault="000E09A7">
      <w:pPr>
        <w:pBdr>
          <w:top w:val="single" w:sz="4" w:space="1" w:color="000000"/>
          <w:left w:val="single" w:sz="4" w:space="4" w:color="000000"/>
          <w:bottom w:val="single" w:sz="4" w:space="1" w:color="000000"/>
          <w:right w:val="single" w:sz="4" w:space="4" w:color="000000"/>
        </w:pBdr>
        <w:rPr>
          <w:i/>
          <w:color w:val="000000" w:themeColor="text1"/>
          <w:sz w:val="24"/>
          <w:szCs w:val="24"/>
        </w:rPr>
      </w:pPr>
      <w:r>
        <w:rPr>
          <w:i/>
          <w:color w:val="000000" w:themeColor="text1"/>
          <w:sz w:val="24"/>
          <w:szCs w:val="24"/>
        </w:rPr>
        <w:t xml:space="preserve">В рамках оказания услуг сопровождения &lt;Информационной системы&gt; будут проводиться &lt;указываются необходимые работы&gt;. </w:t>
      </w:r>
    </w:p>
    <w:p w:rsidR="00C624BF" w:rsidRDefault="00C624BF">
      <w:pPr>
        <w:pBdr>
          <w:top w:val="single" w:sz="4" w:space="1" w:color="000000"/>
          <w:left w:val="single" w:sz="4" w:space="4" w:color="000000"/>
          <w:bottom w:val="single" w:sz="4" w:space="1" w:color="000000"/>
          <w:right w:val="single" w:sz="4" w:space="4" w:color="000000"/>
        </w:pBdr>
        <w:rPr>
          <w:color w:val="000000" w:themeColor="text1"/>
          <w:sz w:val="24"/>
          <w:szCs w:val="24"/>
        </w:rPr>
      </w:pPr>
    </w:p>
    <w:p w:rsidR="00C624BF" w:rsidRDefault="000E09A7">
      <w:pPr>
        <w:pBdr>
          <w:top w:val="single" w:sz="4" w:space="1" w:color="000000"/>
          <w:left w:val="single" w:sz="4" w:space="4" w:color="000000"/>
          <w:bottom w:val="single" w:sz="4" w:space="1" w:color="000000"/>
          <w:right w:val="single" w:sz="4" w:space="4" w:color="000000"/>
        </w:pBdr>
        <w:rPr>
          <w:color w:val="000000" w:themeColor="text1"/>
          <w:sz w:val="24"/>
          <w:szCs w:val="24"/>
        </w:rPr>
      </w:pPr>
      <w:r>
        <w:rPr>
          <w:i/>
          <w:color w:val="000000" w:themeColor="text1"/>
          <w:sz w:val="24"/>
          <w:szCs w:val="24"/>
        </w:rPr>
        <w:t>Плановое время начала работ - ЧЧ:ММ.</w:t>
      </w:r>
    </w:p>
    <w:p w:rsidR="00C624BF" w:rsidRDefault="000E09A7">
      <w:pPr>
        <w:pBdr>
          <w:top w:val="single" w:sz="4" w:space="1" w:color="000000"/>
          <w:left w:val="single" w:sz="4" w:space="4" w:color="000000"/>
          <w:bottom w:val="single" w:sz="4" w:space="1" w:color="000000"/>
          <w:right w:val="single" w:sz="4" w:space="4" w:color="000000"/>
        </w:pBdr>
        <w:rPr>
          <w:color w:val="000000" w:themeColor="text1"/>
          <w:sz w:val="24"/>
          <w:szCs w:val="24"/>
        </w:rPr>
      </w:pPr>
      <w:r>
        <w:rPr>
          <w:i/>
          <w:color w:val="000000" w:themeColor="text1"/>
          <w:sz w:val="24"/>
          <w:szCs w:val="24"/>
        </w:rPr>
        <w:t>Плановое время окончания работ - ЧЧ:ММ.</w:t>
      </w:r>
    </w:p>
    <w:p w:rsidR="00C624BF" w:rsidRDefault="00C624BF">
      <w:pPr>
        <w:pBdr>
          <w:top w:val="single" w:sz="4" w:space="1" w:color="000000"/>
          <w:left w:val="single" w:sz="4" w:space="4" w:color="000000"/>
          <w:bottom w:val="single" w:sz="4" w:space="1" w:color="000000"/>
          <w:right w:val="single" w:sz="4" w:space="4" w:color="000000"/>
        </w:pBdr>
        <w:rPr>
          <w:i/>
          <w:color w:val="000000" w:themeColor="text1"/>
          <w:sz w:val="24"/>
          <w:szCs w:val="24"/>
        </w:rPr>
      </w:pPr>
    </w:p>
    <w:p w:rsidR="00C624BF" w:rsidRDefault="000E09A7">
      <w:pPr>
        <w:pBdr>
          <w:top w:val="single" w:sz="4" w:space="1" w:color="000000"/>
          <w:left w:val="single" w:sz="4" w:space="4" w:color="000000"/>
          <w:bottom w:val="single" w:sz="4" w:space="1" w:color="000000"/>
          <w:right w:val="single" w:sz="4" w:space="4" w:color="000000"/>
        </w:pBdr>
        <w:rPr>
          <w:i/>
          <w:color w:val="000000" w:themeColor="text1"/>
          <w:sz w:val="24"/>
          <w:szCs w:val="24"/>
        </w:rPr>
      </w:pPr>
      <w:r>
        <w:rPr>
          <w:i/>
          <w:color w:val="000000" w:themeColor="text1"/>
          <w:sz w:val="24"/>
          <w:szCs w:val="24"/>
        </w:rPr>
        <w:t>В указанный период «&lt;Информационная система&gt; будет недоступна» / «будет недоступна ... функциональность &lt;Информационной системы&gt;».</w:t>
      </w:r>
    </w:p>
    <w:p w:rsidR="00C624BF" w:rsidRDefault="00C624BF">
      <w:pPr>
        <w:pBdr>
          <w:top w:val="single" w:sz="4" w:space="1" w:color="000000"/>
          <w:left w:val="single" w:sz="4" w:space="4" w:color="000000"/>
          <w:bottom w:val="single" w:sz="4" w:space="1" w:color="000000"/>
          <w:right w:val="single" w:sz="4" w:space="4" w:color="000000"/>
        </w:pBdr>
        <w:rPr>
          <w:i/>
          <w:color w:val="000000" w:themeColor="text1"/>
          <w:sz w:val="24"/>
          <w:szCs w:val="24"/>
        </w:rPr>
      </w:pPr>
    </w:p>
    <w:p w:rsidR="00C624BF" w:rsidRDefault="000E09A7">
      <w:pPr>
        <w:pBdr>
          <w:top w:val="single" w:sz="4" w:space="1" w:color="000000"/>
          <w:left w:val="single" w:sz="4" w:space="4" w:color="000000"/>
          <w:bottom w:val="single" w:sz="4" w:space="1" w:color="000000"/>
          <w:right w:val="single" w:sz="4" w:space="4" w:color="000000"/>
        </w:pBdr>
        <w:rPr>
          <w:color w:val="000000" w:themeColor="text1"/>
          <w:sz w:val="24"/>
          <w:szCs w:val="24"/>
        </w:rPr>
      </w:pPr>
      <w:r>
        <w:rPr>
          <w:i/>
          <w:color w:val="000000" w:themeColor="text1"/>
          <w:sz w:val="24"/>
          <w:szCs w:val="24"/>
        </w:rPr>
        <w:t>С уважением, Единая Служба Поддержки Пользователей.</w:t>
      </w:r>
    </w:p>
    <w:p w:rsidR="00C624BF" w:rsidRDefault="00C624BF">
      <w:pPr>
        <w:ind w:firstLine="709"/>
        <w:rPr>
          <w:color w:val="000000" w:themeColor="text1"/>
          <w:sz w:val="24"/>
          <w:szCs w:val="24"/>
        </w:rPr>
      </w:pPr>
    </w:p>
    <w:p w:rsidR="00C624BF" w:rsidRDefault="000E09A7">
      <w:pPr>
        <w:ind w:firstLine="709"/>
        <w:rPr>
          <w:color w:val="000000" w:themeColor="text1"/>
          <w:sz w:val="24"/>
          <w:szCs w:val="24"/>
        </w:rPr>
      </w:pPr>
      <w:r>
        <w:rPr>
          <w:color w:val="000000" w:themeColor="text1"/>
          <w:sz w:val="24"/>
          <w:szCs w:val="24"/>
        </w:rPr>
        <w:t>7.3.2. Заказчик имеет право перенести время выполнения плановых или аварийных работ, а также отказать Исполнителю в их выполнении.</w:t>
      </w:r>
    </w:p>
    <w:p w:rsidR="00C624BF" w:rsidRDefault="000E09A7">
      <w:pPr>
        <w:ind w:firstLine="720"/>
        <w:rPr>
          <w:color w:val="000000" w:themeColor="text1"/>
          <w:sz w:val="24"/>
          <w:szCs w:val="24"/>
        </w:rPr>
      </w:pPr>
      <w:r>
        <w:rPr>
          <w:color w:val="000000" w:themeColor="text1"/>
          <w:sz w:val="24"/>
          <w:szCs w:val="24"/>
        </w:rPr>
        <w:t>7.3.4. Исполнитель не несет ответственности за функционирование Объекта Услуг в случае, если Заказчик отменил или перенес плановые или аварийные работы, если от них зависит функционирование Объекта Услуг.</w:t>
      </w:r>
    </w:p>
    <w:p w:rsidR="00C624BF" w:rsidRDefault="00C624BF">
      <w:pPr>
        <w:rPr>
          <w:color w:val="000000" w:themeColor="text1"/>
          <w:sz w:val="24"/>
          <w:szCs w:val="24"/>
        </w:rPr>
      </w:pPr>
    </w:p>
    <w:tbl>
      <w:tblPr>
        <w:tblW w:w="10207" w:type="dxa"/>
        <w:tblLayout w:type="fixed"/>
        <w:tblLook w:val="0000" w:firstRow="0" w:lastRow="0" w:firstColumn="0" w:lastColumn="0" w:noHBand="0" w:noVBand="0"/>
      </w:tblPr>
      <w:tblGrid>
        <w:gridCol w:w="4820"/>
        <w:gridCol w:w="5387"/>
      </w:tblGrid>
      <w:tr w:rsidR="00C624BF">
        <w:trPr>
          <w:trHeight w:val="679"/>
        </w:trPr>
        <w:tc>
          <w:tcPr>
            <w:tcW w:w="4820" w:type="dxa"/>
          </w:tcPr>
          <w:p w:rsidR="00C624BF" w:rsidRDefault="000E09A7">
            <w:pPr>
              <w:spacing w:line="276" w:lineRule="auto"/>
              <w:rPr>
                <w:b/>
              </w:rPr>
            </w:pPr>
            <w:r>
              <w:rPr>
                <w:b/>
              </w:rPr>
              <w:t>ЗАКАЗЧИК:</w:t>
            </w:r>
          </w:p>
          <w:p w:rsidR="00C624BF" w:rsidRDefault="000E09A7">
            <w:pPr>
              <w:spacing w:line="276" w:lineRule="auto"/>
              <w:rPr>
                <w:b/>
              </w:rPr>
            </w:pPr>
            <w:r>
              <w:rPr>
                <w:b/>
              </w:rPr>
              <w:t>АО «Россети ЦИУС ЕЭС»</w:t>
            </w:r>
          </w:p>
          <w:p w:rsidR="00C624BF" w:rsidRDefault="00C624BF">
            <w:pPr>
              <w:spacing w:line="276" w:lineRule="auto"/>
              <w:rPr>
                <w:b/>
              </w:rPr>
            </w:pPr>
          </w:p>
          <w:p w:rsidR="00C624BF" w:rsidRDefault="00C624BF">
            <w:pPr>
              <w:spacing w:line="276" w:lineRule="auto"/>
              <w:rPr>
                <w:b/>
              </w:rPr>
            </w:pPr>
          </w:p>
          <w:p w:rsidR="00C624BF" w:rsidRDefault="000E09A7">
            <w:pPr>
              <w:spacing w:line="276" w:lineRule="auto"/>
              <w:rPr>
                <w:b/>
              </w:rPr>
            </w:pPr>
            <w:r>
              <w:rPr>
                <w:b/>
              </w:rPr>
              <w:t>__________________ / ____________ /</w:t>
            </w:r>
          </w:p>
        </w:tc>
        <w:tc>
          <w:tcPr>
            <w:tcW w:w="5387" w:type="dxa"/>
          </w:tcPr>
          <w:p w:rsidR="00C624BF" w:rsidRDefault="000E09A7">
            <w:pPr>
              <w:spacing w:line="276" w:lineRule="auto"/>
              <w:rPr>
                <w:b/>
              </w:rPr>
            </w:pPr>
            <w:r>
              <w:rPr>
                <w:b/>
              </w:rPr>
              <w:t>ИСПОЛНИТЕЛЬ:</w:t>
            </w:r>
          </w:p>
          <w:p w:rsidR="00C624BF" w:rsidRDefault="000E09A7">
            <w:pPr>
              <w:spacing w:line="276" w:lineRule="auto"/>
              <w:rPr>
                <w:b/>
              </w:rPr>
            </w:pPr>
            <w:r>
              <w:rPr>
                <w:b/>
              </w:rPr>
              <w:t>_________________</w:t>
            </w:r>
          </w:p>
          <w:p w:rsidR="00C624BF" w:rsidRDefault="00C624BF">
            <w:pPr>
              <w:spacing w:line="276" w:lineRule="auto"/>
              <w:rPr>
                <w:b/>
              </w:rPr>
            </w:pPr>
          </w:p>
          <w:p w:rsidR="00C624BF" w:rsidRDefault="00C624BF">
            <w:pPr>
              <w:spacing w:line="276" w:lineRule="auto"/>
              <w:rPr>
                <w:b/>
              </w:rPr>
            </w:pPr>
          </w:p>
          <w:p w:rsidR="00C624BF" w:rsidRDefault="000E09A7">
            <w:pPr>
              <w:spacing w:line="276" w:lineRule="auto"/>
              <w:rPr>
                <w:b/>
              </w:rPr>
            </w:pPr>
            <w:r>
              <w:rPr>
                <w:b/>
              </w:rPr>
              <w:t>__________________ / ________________ /</w:t>
            </w:r>
          </w:p>
        </w:tc>
      </w:tr>
    </w:tbl>
    <w:p w:rsidR="00C624BF" w:rsidRDefault="00C624BF">
      <w:pPr>
        <w:pStyle w:val="14"/>
        <w:pageBreakBefore w:val="0"/>
        <w:sectPr w:rsidR="00C624BF">
          <w:pgSz w:w="11906" w:h="16838"/>
          <w:pgMar w:top="1134" w:right="709" w:bottom="426" w:left="1701" w:header="709" w:footer="709" w:gutter="0"/>
          <w:cols w:space="708"/>
          <w:titlePg/>
          <w:docGrid w:linePitch="360"/>
        </w:sectPr>
      </w:pPr>
    </w:p>
    <w:p w:rsidR="00C624BF" w:rsidRDefault="000E09A7">
      <w:pPr>
        <w:pStyle w:val="afff2"/>
        <w:ind w:left="7230" w:hanging="709"/>
        <w:jc w:val="right"/>
        <w:rPr>
          <w:lang w:eastAsia="en-US"/>
        </w:rPr>
      </w:pPr>
      <w:r>
        <w:rPr>
          <w:lang w:eastAsia="en-US"/>
        </w:rPr>
        <w:lastRenderedPageBreak/>
        <w:t>Приложение 4</w:t>
      </w:r>
    </w:p>
    <w:p w:rsidR="00C624BF" w:rsidRDefault="000E09A7">
      <w:pPr>
        <w:pStyle w:val="afff2"/>
        <w:ind w:left="6521"/>
        <w:jc w:val="right"/>
        <w:rPr>
          <w:lang w:eastAsia="en-US"/>
        </w:rPr>
      </w:pPr>
      <w:r>
        <w:rPr>
          <w:lang w:eastAsia="en-US"/>
        </w:rPr>
        <w:t>к Техническому заданию</w:t>
      </w:r>
    </w:p>
    <w:p w:rsidR="00C624BF" w:rsidRDefault="000E09A7">
      <w:pPr>
        <w:pStyle w:val="14"/>
        <w:pageBreakBefore w:val="0"/>
        <w:jc w:val="center"/>
        <w:rPr>
          <w:b w:val="0"/>
          <w:sz w:val="28"/>
        </w:rPr>
      </w:pPr>
      <w:bookmarkStart w:id="50" w:name="_Toc178855360"/>
      <w:r>
        <w:t>Приложение 4. Формы отчётных документов</w:t>
      </w:r>
      <w:bookmarkEnd w:id="50"/>
    </w:p>
    <w:p w:rsidR="00C624BF" w:rsidRDefault="000E09A7">
      <w:pPr>
        <w:outlineLvl w:val="1"/>
        <w:rPr>
          <w:b/>
          <w:sz w:val="28"/>
        </w:rPr>
      </w:pPr>
      <w:bookmarkStart w:id="51" w:name="_Toc178855361"/>
      <w:r>
        <w:rPr>
          <w:b/>
          <w:sz w:val="28"/>
        </w:rPr>
        <w:t>Форма 1. Сводный отчёт по объёму оказанных Услуг</w:t>
      </w:r>
      <w:bookmarkEnd w:id="51"/>
    </w:p>
    <w:p w:rsidR="00C624BF" w:rsidRDefault="000E09A7">
      <w:r>
        <w:rPr>
          <w:b/>
          <w:sz w:val="28"/>
        </w:rPr>
        <w:t>за период с ____ по ____</w:t>
      </w:r>
    </w:p>
    <w:p w:rsidR="00C624BF" w:rsidRDefault="000E09A7">
      <w:r>
        <w:t xml:space="preserve">Отчет должен формироваться на основании данных САСП. </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62"/>
        <w:gridCol w:w="2694"/>
        <w:gridCol w:w="2693"/>
        <w:gridCol w:w="2693"/>
        <w:gridCol w:w="2693"/>
        <w:gridCol w:w="3204"/>
      </w:tblGrid>
      <w:tr w:rsidR="00C624BF">
        <w:trPr>
          <w:trHeight w:val="1104"/>
        </w:trPr>
        <w:tc>
          <w:tcPr>
            <w:tcW w:w="56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C624BF" w:rsidRDefault="000E09A7">
            <w:pPr>
              <w:tabs>
                <w:tab w:val="left" w:pos="0"/>
              </w:tabs>
              <w:spacing w:before="120" w:after="120"/>
              <w:jc w:val="center"/>
            </w:pPr>
            <w:r>
              <w:rPr>
                <w:b/>
              </w:rPr>
              <w:t>№ п/п</w:t>
            </w:r>
          </w:p>
        </w:tc>
        <w:tc>
          <w:tcPr>
            <w:tcW w:w="269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C624BF" w:rsidRDefault="000E09A7">
            <w:pPr>
              <w:tabs>
                <w:tab w:val="left" w:pos="0"/>
                <w:tab w:val="left" w:pos="898"/>
              </w:tabs>
              <w:spacing w:before="120" w:after="120"/>
              <w:jc w:val="center"/>
              <w:rPr>
                <w:b/>
              </w:rPr>
            </w:pPr>
            <w:r>
              <w:rPr>
                <w:b/>
              </w:rPr>
              <w:t>Наименование ИС</w:t>
            </w:r>
          </w:p>
        </w:tc>
        <w:tc>
          <w:tcPr>
            <w:tcW w:w="2693"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C624BF" w:rsidRDefault="000E09A7">
            <w:pPr>
              <w:tabs>
                <w:tab w:val="left" w:pos="0"/>
              </w:tabs>
              <w:spacing w:before="120" w:after="120"/>
              <w:jc w:val="center"/>
            </w:pPr>
            <w:r>
              <w:rPr>
                <w:b/>
              </w:rPr>
              <w:t>Наименование Услуги</w:t>
            </w:r>
          </w:p>
        </w:tc>
        <w:tc>
          <w:tcPr>
            <w:tcW w:w="2693"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C624BF" w:rsidRDefault="000E09A7">
            <w:pPr>
              <w:tabs>
                <w:tab w:val="left" w:pos="0"/>
              </w:tabs>
              <w:spacing w:before="120" w:after="120"/>
              <w:jc w:val="center"/>
            </w:pPr>
            <w:r>
              <w:rPr>
                <w:b/>
              </w:rPr>
              <w:t>Объём оказанных Услуг, шт.</w:t>
            </w:r>
          </w:p>
        </w:tc>
        <w:tc>
          <w:tcPr>
            <w:tcW w:w="2693"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C624BF" w:rsidRDefault="000E09A7">
            <w:pPr>
              <w:tabs>
                <w:tab w:val="left" w:pos="0"/>
              </w:tabs>
              <w:spacing w:before="120" w:after="120"/>
              <w:jc w:val="center"/>
            </w:pPr>
            <w:r>
              <w:rPr>
                <w:b/>
              </w:rPr>
              <w:t>*Объём Услуг с отклонением от уровня оказания Услуг, шт.</w:t>
            </w:r>
          </w:p>
        </w:tc>
        <w:tc>
          <w:tcPr>
            <w:tcW w:w="320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C624BF" w:rsidRDefault="000E09A7">
            <w:pPr>
              <w:tabs>
                <w:tab w:val="left" w:pos="0"/>
              </w:tabs>
              <w:spacing w:before="120" w:after="120"/>
              <w:jc w:val="center"/>
            </w:pPr>
            <w:r>
              <w:rPr>
                <w:b/>
              </w:rPr>
              <w:t>**Штрафные санкции по Услуге, %</w:t>
            </w:r>
          </w:p>
        </w:tc>
      </w:tr>
      <w:tr w:rsidR="00C624BF">
        <w:trPr>
          <w:trHeight w:val="415"/>
        </w:trPr>
        <w:tc>
          <w:tcPr>
            <w:tcW w:w="56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C624BF" w:rsidRDefault="000E09A7">
            <w:pPr>
              <w:tabs>
                <w:tab w:val="left" w:pos="0"/>
              </w:tabs>
              <w:spacing w:before="120" w:after="120"/>
              <w:jc w:val="center"/>
              <w:rPr>
                <w:sz w:val="12"/>
                <w:szCs w:val="12"/>
              </w:rPr>
            </w:pPr>
            <w:r>
              <w:rPr>
                <w:sz w:val="12"/>
                <w:szCs w:val="12"/>
              </w:rPr>
              <w:t>1</w:t>
            </w:r>
          </w:p>
        </w:tc>
        <w:tc>
          <w:tcPr>
            <w:tcW w:w="269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C624BF" w:rsidRDefault="00C624BF">
            <w:pPr>
              <w:tabs>
                <w:tab w:val="left" w:pos="0"/>
              </w:tabs>
              <w:spacing w:before="120" w:after="120"/>
              <w:jc w:val="center"/>
              <w:rPr>
                <w:sz w:val="12"/>
                <w:szCs w:val="12"/>
              </w:rPr>
            </w:pPr>
          </w:p>
        </w:tc>
        <w:tc>
          <w:tcPr>
            <w:tcW w:w="2693"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C624BF" w:rsidRDefault="00C624BF">
            <w:pPr>
              <w:tabs>
                <w:tab w:val="left" w:pos="0"/>
              </w:tabs>
              <w:spacing w:before="120" w:after="120"/>
              <w:jc w:val="center"/>
              <w:rPr>
                <w:sz w:val="12"/>
                <w:szCs w:val="12"/>
              </w:rPr>
            </w:pPr>
          </w:p>
        </w:tc>
        <w:tc>
          <w:tcPr>
            <w:tcW w:w="2693"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C624BF" w:rsidRDefault="00C624BF">
            <w:pPr>
              <w:tabs>
                <w:tab w:val="left" w:pos="0"/>
              </w:tabs>
              <w:spacing w:before="120" w:after="120"/>
              <w:jc w:val="center"/>
              <w:rPr>
                <w:sz w:val="12"/>
                <w:szCs w:val="12"/>
              </w:rPr>
            </w:pPr>
          </w:p>
        </w:tc>
        <w:tc>
          <w:tcPr>
            <w:tcW w:w="2693"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C624BF" w:rsidRDefault="00C624BF">
            <w:pPr>
              <w:tabs>
                <w:tab w:val="left" w:pos="0"/>
              </w:tabs>
              <w:spacing w:before="120" w:after="120"/>
              <w:jc w:val="center"/>
              <w:rPr>
                <w:sz w:val="12"/>
                <w:szCs w:val="12"/>
              </w:rPr>
            </w:pPr>
          </w:p>
        </w:tc>
        <w:tc>
          <w:tcPr>
            <w:tcW w:w="320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C624BF" w:rsidRDefault="00C624BF">
            <w:pPr>
              <w:tabs>
                <w:tab w:val="left" w:pos="0"/>
              </w:tabs>
              <w:spacing w:before="120" w:after="120"/>
              <w:jc w:val="center"/>
              <w:rPr>
                <w:sz w:val="12"/>
                <w:szCs w:val="12"/>
              </w:rPr>
            </w:pPr>
          </w:p>
        </w:tc>
      </w:tr>
      <w:tr w:rsidR="00C624BF">
        <w:trPr>
          <w:trHeight w:val="212"/>
        </w:trPr>
        <w:tc>
          <w:tcPr>
            <w:tcW w:w="56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C624BF" w:rsidRDefault="000E09A7">
            <w:pPr>
              <w:tabs>
                <w:tab w:val="left" w:pos="0"/>
              </w:tabs>
              <w:spacing w:before="120" w:after="120"/>
              <w:jc w:val="center"/>
              <w:rPr>
                <w:sz w:val="12"/>
                <w:szCs w:val="12"/>
              </w:rPr>
            </w:pPr>
            <w:r>
              <w:rPr>
                <w:sz w:val="12"/>
                <w:szCs w:val="12"/>
              </w:rPr>
              <w:t>2</w:t>
            </w:r>
          </w:p>
        </w:tc>
        <w:tc>
          <w:tcPr>
            <w:tcW w:w="269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C624BF" w:rsidRDefault="00C624BF">
            <w:pPr>
              <w:tabs>
                <w:tab w:val="left" w:pos="0"/>
              </w:tabs>
              <w:spacing w:before="120" w:after="120"/>
              <w:jc w:val="center"/>
              <w:rPr>
                <w:sz w:val="12"/>
                <w:szCs w:val="12"/>
              </w:rPr>
            </w:pPr>
          </w:p>
        </w:tc>
        <w:tc>
          <w:tcPr>
            <w:tcW w:w="2693"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C624BF" w:rsidRDefault="00C624BF">
            <w:pPr>
              <w:tabs>
                <w:tab w:val="left" w:pos="0"/>
              </w:tabs>
              <w:spacing w:before="120" w:after="120"/>
              <w:jc w:val="center"/>
              <w:rPr>
                <w:sz w:val="12"/>
                <w:szCs w:val="12"/>
              </w:rPr>
            </w:pPr>
          </w:p>
        </w:tc>
        <w:tc>
          <w:tcPr>
            <w:tcW w:w="2693"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C624BF" w:rsidRDefault="00C624BF">
            <w:pPr>
              <w:tabs>
                <w:tab w:val="left" w:pos="0"/>
              </w:tabs>
              <w:spacing w:before="120" w:after="120"/>
              <w:jc w:val="center"/>
              <w:rPr>
                <w:sz w:val="12"/>
                <w:szCs w:val="12"/>
              </w:rPr>
            </w:pPr>
          </w:p>
        </w:tc>
        <w:tc>
          <w:tcPr>
            <w:tcW w:w="2693"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C624BF" w:rsidRDefault="00C624BF">
            <w:pPr>
              <w:tabs>
                <w:tab w:val="left" w:pos="0"/>
              </w:tabs>
              <w:spacing w:before="120" w:after="120"/>
              <w:jc w:val="center"/>
              <w:rPr>
                <w:sz w:val="12"/>
                <w:szCs w:val="12"/>
              </w:rPr>
            </w:pPr>
          </w:p>
        </w:tc>
        <w:tc>
          <w:tcPr>
            <w:tcW w:w="320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C624BF" w:rsidRDefault="00C624BF">
            <w:pPr>
              <w:tabs>
                <w:tab w:val="left" w:pos="0"/>
              </w:tabs>
              <w:spacing w:before="120" w:after="120"/>
              <w:jc w:val="center"/>
              <w:rPr>
                <w:sz w:val="12"/>
                <w:szCs w:val="12"/>
              </w:rPr>
            </w:pPr>
          </w:p>
        </w:tc>
      </w:tr>
    </w:tbl>
    <w:p w:rsidR="00C624BF" w:rsidRDefault="00C624BF">
      <w:pPr>
        <w:rPr>
          <w:i/>
        </w:rPr>
      </w:pPr>
    </w:p>
    <w:p w:rsidR="00C624BF" w:rsidRDefault="000E09A7">
      <w:pPr>
        <w:rPr>
          <w:i/>
        </w:rPr>
      </w:pPr>
      <w:r>
        <w:rPr>
          <w:i/>
        </w:rPr>
        <w:t>* Подсчитывается на основании Детального отчета по заявкам.</w:t>
      </w:r>
    </w:p>
    <w:p w:rsidR="00C624BF" w:rsidRDefault="000E09A7">
      <w:pPr>
        <w:rPr>
          <w:i/>
        </w:rPr>
      </w:pPr>
      <w:r>
        <w:rPr>
          <w:i/>
        </w:rPr>
        <w:t>** Определяется на основании Соглашений об уровне оказания услуг для каждой Услуги (нарушение исполнения заявок, снижение доступности, ИБ-инциденты).</w:t>
      </w:r>
    </w:p>
    <w:tbl>
      <w:tblPr>
        <w:tblW w:w="5000" w:type="pct"/>
        <w:tblLayout w:type="fixed"/>
        <w:tblLook w:val="04A0" w:firstRow="1" w:lastRow="0" w:firstColumn="1" w:lastColumn="0" w:noHBand="0" w:noVBand="1"/>
      </w:tblPr>
      <w:tblGrid>
        <w:gridCol w:w="6172"/>
        <w:gridCol w:w="1481"/>
        <w:gridCol w:w="6896"/>
      </w:tblGrid>
      <w:tr w:rsidR="00C624BF">
        <w:trPr>
          <w:trHeight w:val="974"/>
        </w:trPr>
        <w:tc>
          <w:tcPr>
            <w:tcW w:w="6172" w:type="dxa"/>
          </w:tcPr>
          <w:p w:rsidR="00C624BF" w:rsidRDefault="000E09A7">
            <w:r>
              <w:rPr>
                <w:b/>
              </w:rPr>
              <w:t>от ЗАКАЗЧИКА</w:t>
            </w:r>
          </w:p>
        </w:tc>
        <w:tc>
          <w:tcPr>
            <w:tcW w:w="1481" w:type="dxa"/>
          </w:tcPr>
          <w:p w:rsidR="00C624BF" w:rsidRDefault="00C624BF"/>
        </w:tc>
        <w:tc>
          <w:tcPr>
            <w:tcW w:w="6896" w:type="dxa"/>
          </w:tcPr>
          <w:p w:rsidR="00C624BF" w:rsidRDefault="000E09A7">
            <w:r>
              <w:rPr>
                <w:b/>
              </w:rPr>
              <w:t>от ИСПОЛНИТЕЛЯ</w:t>
            </w:r>
          </w:p>
        </w:tc>
      </w:tr>
      <w:tr w:rsidR="00C624BF">
        <w:trPr>
          <w:trHeight w:val="1617"/>
        </w:trPr>
        <w:tc>
          <w:tcPr>
            <w:tcW w:w="6172" w:type="dxa"/>
          </w:tcPr>
          <w:p w:rsidR="00C624BF" w:rsidRDefault="000E09A7">
            <w:pPr>
              <w:ind w:right="-40"/>
            </w:pPr>
            <w:r>
              <w:t>___________________ /____________/</w:t>
            </w:r>
          </w:p>
          <w:p w:rsidR="00C624BF" w:rsidRDefault="000E09A7">
            <w:pPr>
              <w:ind w:right="-40"/>
            </w:pPr>
            <w:r>
              <w:t>.</w:t>
            </w:r>
          </w:p>
        </w:tc>
        <w:tc>
          <w:tcPr>
            <w:tcW w:w="1481" w:type="dxa"/>
          </w:tcPr>
          <w:p w:rsidR="00C624BF" w:rsidRDefault="00C624BF"/>
        </w:tc>
        <w:tc>
          <w:tcPr>
            <w:tcW w:w="6896" w:type="dxa"/>
          </w:tcPr>
          <w:p w:rsidR="00C624BF" w:rsidRDefault="000E09A7">
            <w:pPr>
              <w:ind w:right="-40"/>
              <w:rPr>
                <w:color w:val="FF0000"/>
              </w:rPr>
            </w:pPr>
            <w:r>
              <w:t>___________________ / _______________ /</w:t>
            </w:r>
          </w:p>
          <w:p w:rsidR="00C624BF" w:rsidRDefault="00C624BF">
            <w:pPr>
              <w:ind w:right="-40"/>
            </w:pPr>
          </w:p>
        </w:tc>
      </w:tr>
    </w:tbl>
    <w:p w:rsidR="00C624BF" w:rsidRDefault="000E09A7">
      <w:pPr>
        <w:spacing w:after="160" w:line="264" w:lineRule="auto"/>
        <w:jc w:val="left"/>
        <w:outlineLvl w:val="1"/>
      </w:pPr>
      <w:bookmarkStart w:id="52" w:name="_Toc178855362"/>
      <w:r>
        <w:rPr>
          <w:b/>
          <w:sz w:val="28"/>
        </w:rPr>
        <w:lastRenderedPageBreak/>
        <w:t>Форма 2. Детальный отчёт по заявкам Пользователей за период с ____ по ____</w:t>
      </w:r>
      <w:bookmarkEnd w:id="52"/>
    </w:p>
    <w:p w:rsidR="00C624BF" w:rsidRDefault="000E09A7">
      <w:r>
        <w:t xml:space="preserve">Отчет должен формироваться на основании данных САСП. </w:t>
      </w:r>
    </w:p>
    <w:p w:rsidR="00C624BF" w:rsidRDefault="000E09A7">
      <w:r>
        <w:t>Отчет предоставляется в электронном виде (в формате электронной таблицы).</w:t>
      </w:r>
    </w:p>
    <w:tbl>
      <w:tblPr>
        <w:tblW w:w="13608"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67"/>
        <w:gridCol w:w="851"/>
        <w:gridCol w:w="1984"/>
        <w:gridCol w:w="1276"/>
        <w:gridCol w:w="1985"/>
        <w:gridCol w:w="2126"/>
        <w:gridCol w:w="1276"/>
        <w:gridCol w:w="1417"/>
        <w:gridCol w:w="992"/>
        <w:gridCol w:w="1134"/>
      </w:tblGrid>
      <w:tr w:rsidR="00C624BF">
        <w:trPr>
          <w:trHeight w:val="454"/>
        </w:trPr>
        <w:tc>
          <w:tcPr>
            <w:tcW w:w="56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C624BF" w:rsidRDefault="000E09A7">
            <w:pPr>
              <w:tabs>
                <w:tab w:val="left" w:pos="0"/>
              </w:tabs>
              <w:spacing w:before="120" w:after="120"/>
              <w:jc w:val="center"/>
              <w:rPr>
                <w:sz w:val="16"/>
                <w:szCs w:val="16"/>
              </w:rPr>
            </w:pPr>
            <w:r>
              <w:rPr>
                <w:b/>
                <w:sz w:val="16"/>
                <w:szCs w:val="16"/>
              </w:rPr>
              <w:t>№ п/п</w:t>
            </w:r>
          </w:p>
        </w:tc>
        <w:tc>
          <w:tcPr>
            <w:tcW w:w="851" w:type="dxa"/>
            <w:tcBorders>
              <w:top w:val="single" w:sz="4" w:space="0" w:color="000000"/>
              <w:left w:val="single" w:sz="4" w:space="0" w:color="000000"/>
              <w:bottom w:val="single" w:sz="4" w:space="0" w:color="000000"/>
              <w:right w:val="single" w:sz="4" w:space="0" w:color="000000"/>
            </w:tcBorders>
            <w:vAlign w:val="center"/>
          </w:tcPr>
          <w:p w:rsidR="00C624BF" w:rsidRDefault="000E09A7">
            <w:pPr>
              <w:tabs>
                <w:tab w:val="left" w:pos="0"/>
              </w:tabs>
              <w:spacing w:before="120" w:after="120"/>
              <w:ind w:firstLine="35"/>
              <w:jc w:val="center"/>
              <w:rPr>
                <w:sz w:val="16"/>
                <w:szCs w:val="16"/>
              </w:rPr>
            </w:pPr>
            <w:r>
              <w:rPr>
                <w:b/>
                <w:sz w:val="16"/>
                <w:szCs w:val="16"/>
              </w:rPr>
              <w:t>Номер заявки</w:t>
            </w:r>
          </w:p>
        </w:tc>
        <w:tc>
          <w:tcPr>
            <w:tcW w:w="1984" w:type="dxa"/>
            <w:tcBorders>
              <w:top w:val="single" w:sz="4" w:space="0" w:color="000000"/>
              <w:left w:val="single" w:sz="4" w:space="0" w:color="000000"/>
              <w:bottom w:val="single" w:sz="4" w:space="0" w:color="000000"/>
              <w:right w:val="single" w:sz="4" w:space="0" w:color="000000"/>
            </w:tcBorders>
            <w:vAlign w:val="center"/>
          </w:tcPr>
          <w:p w:rsidR="00C624BF" w:rsidRDefault="000E09A7">
            <w:pPr>
              <w:ind w:firstLine="31"/>
              <w:jc w:val="center"/>
              <w:rPr>
                <w:b/>
                <w:sz w:val="16"/>
                <w:szCs w:val="16"/>
              </w:rPr>
            </w:pPr>
            <w:r>
              <w:rPr>
                <w:b/>
                <w:sz w:val="16"/>
                <w:szCs w:val="16"/>
              </w:rPr>
              <w:t>Тема заявки</w:t>
            </w:r>
          </w:p>
        </w:tc>
        <w:tc>
          <w:tcPr>
            <w:tcW w:w="1276" w:type="dxa"/>
            <w:tcBorders>
              <w:top w:val="single" w:sz="4" w:space="0" w:color="000000"/>
              <w:left w:val="single" w:sz="4" w:space="0" w:color="000000"/>
              <w:bottom w:val="single" w:sz="4" w:space="0" w:color="000000"/>
              <w:right w:val="single" w:sz="4" w:space="0" w:color="000000"/>
            </w:tcBorders>
            <w:vAlign w:val="center"/>
          </w:tcPr>
          <w:p w:rsidR="00C624BF" w:rsidRDefault="000E09A7">
            <w:pPr>
              <w:tabs>
                <w:tab w:val="left" w:pos="0"/>
              </w:tabs>
              <w:spacing w:before="120" w:after="120"/>
              <w:ind w:firstLine="31"/>
              <w:jc w:val="center"/>
              <w:rPr>
                <w:sz w:val="16"/>
                <w:szCs w:val="16"/>
              </w:rPr>
            </w:pPr>
            <w:r>
              <w:rPr>
                <w:b/>
                <w:sz w:val="16"/>
                <w:szCs w:val="16"/>
              </w:rPr>
              <w:t>Инициатор заявки</w:t>
            </w:r>
          </w:p>
        </w:tc>
        <w:tc>
          <w:tcPr>
            <w:tcW w:w="198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C624BF" w:rsidRDefault="000E09A7">
            <w:pPr>
              <w:tabs>
                <w:tab w:val="left" w:pos="0"/>
              </w:tabs>
              <w:spacing w:before="120" w:after="120"/>
              <w:ind w:firstLine="31"/>
              <w:jc w:val="center"/>
              <w:rPr>
                <w:b/>
                <w:sz w:val="16"/>
                <w:szCs w:val="16"/>
              </w:rPr>
            </w:pPr>
            <w:r>
              <w:rPr>
                <w:b/>
                <w:sz w:val="16"/>
                <w:szCs w:val="16"/>
              </w:rPr>
              <w:t>Наименование ИС</w:t>
            </w:r>
          </w:p>
        </w:tc>
        <w:tc>
          <w:tcPr>
            <w:tcW w:w="212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C624BF" w:rsidRDefault="000E09A7">
            <w:pPr>
              <w:tabs>
                <w:tab w:val="left" w:pos="0"/>
              </w:tabs>
              <w:spacing w:before="120" w:after="120"/>
              <w:ind w:firstLine="31"/>
              <w:jc w:val="center"/>
              <w:rPr>
                <w:b/>
                <w:sz w:val="16"/>
                <w:szCs w:val="16"/>
              </w:rPr>
            </w:pPr>
            <w:r>
              <w:rPr>
                <w:b/>
                <w:sz w:val="16"/>
                <w:szCs w:val="16"/>
              </w:rPr>
              <w:t>Услуга</w:t>
            </w:r>
          </w:p>
        </w:tc>
        <w:tc>
          <w:tcPr>
            <w:tcW w:w="127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C624BF" w:rsidRDefault="000E09A7">
            <w:pPr>
              <w:tabs>
                <w:tab w:val="left" w:pos="0"/>
              </w:tabs>
              <w:spacing w:before="120" w:after="120"/>
              <w:ind w:firstLine="31"/>
              <w:jc w:val="center"/>
              <w:rPr>
                <w:sz w:val="16"/>
                <w:szCs w:val="16"/>
              </w:rPr>
            </w:pPr>
            <w:r>
              <w:rPr>
                <w:b/>
                <w:sz w:val="16"/>
                <w:szCs w:val="16"/>
              </w:rPr>
              <w:t>Дата и время регистрации</w:t>
            </w:r>
          </w:p>
        </w:tc>
        <w:tc>
          <w:tcPr>
            <w:tcW w:w="141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C624BF" w:rsidRDefault="000E09A7">
            <w:pPr>
              <w:tabs>
                <w:tab w:val="left" w:pos="0"/>
              </w:tabs>
              <w:spacing w:before="120" w:after="120"/>
              <w:ind w:firstLine="31"/>
              <w:jc w:val="center"/>
              <w:rPr>
                <w:sz w:val="16"/>
                <w:szCs w:val="16"/>
              </w:rPr>
            </w:pPr>
            <w:r>
              <w:rPr>
                <w:b/>
                <w:sz w:val="16"/>
                <w:szCs w:val="16"/>
              </w:rPr>
              <w:t>Дата и время назначения на Исполнителя</w:t>
            </w:r>
          </w:p>
        </w:tc>
        <w:tc>
          <w:tcPr>
            <w:tcW w:w="99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C624BF" w:rsidRDefault="000E09A7">
            <w:pPr>
              <w:tabs>
                <w:tab w:val="left" w:pos="0"/>
              </w:tabs>
              <w:spacing w:before="120" w:after="120"/>
              <w:ind w:firstLine="31"/>
              <w:jc w:val="center"/>
              <w:rPr>
                <w:b/>
                <w:sz w:val="16"/>
                <w:szCs w:val="16"/>
              </w:rPr>
            </w:pPr>
            <w:r>
              <w:rPr>
                <w:b/>
                <w:sz w:val="16"/>
                <w:szCs w:val="16"/>
              </w:rPr>
              <w:t>Дата и время решения</w:t>
            </w:r>
          </w:p>
        </w:tc>
        <w:tc>
          <w:tcPr>
            <w:tcW w:w="113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C624BF" w:rsidRDefault="000E09A7">
            <w:pPr>
              <w:tabs>
                <w:tab w:val="left" w:pos="0"/>
              </w:tabs>
              <w:spacing w:before="120" w:after="120"/>
              <w:ind w:firstLine="0"/>
              <w:jc w:val="center"/>
              <w:rPr>
                <w:sz w:val="16"/>
                <w:szCs w:val="16"/>
              </w:rPr>
            </w:pPr>
            <w:r>
              <w:rPr>
                <w:b/>
                <w:sz w:val="16"/>
                <w:szCs w:val="16"/>
              </w:rPr>
              <w:t>*Нарушение Соглашения</w:t>
            </w:r>
          </w:p>
        </w:tc>
      </w:tr>
      <w:tr w:rsidR="00C624BF">
        <w:trPr>
          <w:trHeight w:val="438"/>
        </w:trPr>
        <w:tc>
          <w:tcPr>
            <w:tcW w:w="56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C624BF" w:rsidRDefault="000E09A7">
            <w:pPr>
              <w:tabs>
                <w:tab w:val="left" w:pos="0"/>
              </w:tabs>
              <w:spacing w:before="120" w:after="120"/>
              <w:jc w:val="center"/>
              <w:rPr>
                <w:sz w:val="16"/>
                <w:szCs w:val="16"/>
              </w:rPr>
            </w:pPr>
            <w:r>
              <w:rPr>
                <w:sz w:val="16"/>
                <w:szCs w:val="16"/>
              </w:rPr>
              <w:t>1</w:t>
            </w:r>
          </w:p>
        </w:tc>
        <w:tc>
          <w:tcPr>
            <w:tcW w:w="851" w:type="dxa"/>
            <w:tcBorders>
              <w:top w:val="single" w:sz="4" w:space="0" w:color="000000"/>
              <w:left w:val="single" w:sz="4" w:space="0" w:color="000000"/>
              <w:bottom w:val="single" w:sz="4" w:space="0" w:color="000000"/>
              <w:right w:val="single" w:sz="4" w:space="0" w:color="000000"/>
            </w:tcBorders>
            <w:vAlign w:val="center"/>
          </w:tcPr>
          <w:p w:rsidR="00C624BF" w:rsidRDefault="00C624BF">
            <w:pPr>
              <w:tabs>
                <w:tab w:val="left" w:pos="0"/>
              </w:tabs>
              <w:spacing w:before="120" w:after="120"/>
              <w:ind w:firstLine="35"/>
              <w:jc w:val="center"/>
              <w:rPr>
                <w:sz w:val="16"/>
                <w:szCs w:val="16"/>
              </w:rPr>
            </w:pPr>
          </w:p>
        </w:tc>
        <w:tc>
          <w:tcPr>
            <w:tcW w:w="1984" w:type="dxa"/>
            <w:tcBorders>
              <w:top w:val="single" w:sz="4" w:space="0" w:color="000000"/>
              <w:left w:val="single" w:sz="4" w:space="0" w:color="000000"/>
              <w:bottom w:val="single" w:sz="4" w:space="0" w:color="000000"/>
              <w:right w:val="single" w:sz="4" w:space="0" w:color="000000"/>
            </w:tcBorders>
            <w:vAlign w:val="center"/>
          </w:tcPr>
          <w:p w:rsidR="00C624BF" w:rsidRDefault="00C624BF">
            <w:pPr>
              <w:ind w:firstLine="31"/>
              <w:jc w:val="center"/>
              <w:rPr>
                <w:sz w:val="16"/>
                <w:szCs w:val="16"/>
              </w:rPr>
            </w:pPr>
          </w:p>
        </w:tc>
        <w:tc>
          <w:tcPr>
            <w:tcW w:w="1276" w:type="dxa"/>
            <w:tcBorders>
              <w:top w:val="single" w:sz="4" w:space="0" w:color="000000"/>
              <w:left w:val="single" w:sz="4" w:space="0" w:color="000000"/>
              <w:bottom w:val="single" w:sz="4" w:space="0" w:color="000000"/>
              <w:right w:val="single" w:sz="4" w:space="0" w:color="000000"/>
            </w:tcBorders>
            <w:vAlign w:val="center"/>
          </w:tcPr>
          <w:p w:rsidR="00C624BF" w:rsidRDefault="00C624BF">
            <w:pPr>
              <w:tabs>
                <w:tab w:val="left" w:pos="0"/>
              </w:tabs>
              <w:spacing w:before="120" w:after="120"/>
              <w:ind w:firstLine="31"/>
              <w:jc w:val="center"/>
              <w:rPr>
                <w:sz w:val="16"/>
                <w:szCs w:val="16"/>
              </w:rPr>
            </w:pPr>
          </w:p>
        </w:tc>
        <w:tc>
          <w:tcPr>
            <w:tcW w:w="198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C624BF" w:rsidRDefault="00C624BF">
            <w:pPr>
              <w:tabs>
                <w:tab w:val="left" w:pos="0"/>
              </w:tabs>
              <w:spacing w:before="120" w:after="120"/>
              <w:ind w:firstLine="31"/>
              <w:jc w:val="center"/>
              <w:rPr>
                <w:i/>
                <w:color w:val="00B0F0"/>
                <w:sz w:val="16"/>
                <w:szCs w:val="16"/>
              </w:rPr>
            </w:pPr>
          </w:p>
        </w:tc>
        <w:tc>
          <w:tcPr>
            <w:tcW w:w="212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C624BF" w:rsidRDefault="00C624BF">
            <w:pPr>
              <w:tabs>
                <w:tab w:val="left" w:pos="0"/>
              </w:tabs>
              <w:spacing w:before="120" w:after="120"/>
              <w:ind w:firstLine="31"/>
              <w:jc w:val="center"/>
              <w:rPr>
                <w:i/>
                <w:color w:val="00B0F0"/>
                <w:sz w:val="16"/>
                <w:szCs w:val="16"/>
              </w:rPr>
            </w:pPr>
          </w:p>
        </w:tc>
        <w:tc>
          <w:tcPr>
            <w:tcW w:w="127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C624BF" w:rsidRDefault="00C624BF">
            <w:pPr>
              <w:tabs>
                <w:tab w:val="left" w:pos="0"/>
              </w:tabs>
              <w:spacing w:before="120" w:after="120"/>
              <w:ind w:firstLine="31"/>
              <w:jc w:val="center"/>
              <w:rPr>
                <w:sz w:val="16"/>
                <w:szCs w:val="16"/>
              </w:rPr>
            </w:pPr>
          </w:p>
        </w:tc>
        <w:tc>
          <w:tcPr>
            <w:tcW w:w="141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C624BF" w:rsidRDefault="00C624BF">
            <w:pPr>
              <w:tabs>
                <w:tab w:val="left" w:pos="0"/>
              </w:tabs>
              <w:spacing w:before="120" w:after="120"/>
              <w:ind w:firstLine="31"/>
              <w:jc w:val="center"/>
              <w:rPr>
                <w:sz w:val="16"/>
                <w:szCs w:val="16"/>
              </w:rPr>
            </w:pPr>
          </w:p>
        </w:tc>
        <w:tc>
          <w:tcPr>
            <w:tcW w:w="99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C624BF" w:rsidRDefault="00C624BF">
            <w:pPr>
              <w:tabs>
                <w:tab w:val="left" w:pos="0"/>
              </w:tabs>
              <w:spacing w:before="120" w:after="120"/>
              <w:ind w:firstLine="31"/>
              <w:jc w:val="center"/>
              <w:rPr>
                <w:sz w:val="16"/>
                <w:szCs w:val="16"/>
              </w:rPr>
            </w:pPr>
          </w:p>
        </w:tc>
        <w:tc>
          <w:tcPr>
            <w:tcW w:w="113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C624BF" w:rsidRDefault="000E09A7">
            <w:pPr>
              <w:tabs>
                <w:tab w:val="left" w:pos="0"/>
              </w:tabs>
              <w:spacing w:before="120" w:after="120"/>
              <w:ind w:firstLine="0"/>
              <w:jc w:val="center"/>
              <w:rPr>
                <w:sz w:val="16"/>
                <w:szCs w:val="16"/>
              </w:rPr>
            </w:pPr>
            <w:r>
              <w:rPr>
                <w:sz w:val="16"/>
                <w:szCs w:val="16"/>
              </w:rPr>
              <w:t>ДА / НЕТ</w:t>
            </w:r>
          </w:p>
        </w:tc>
      </w:tr>
      <w:tr w:rsidR="00C624BF">
        <w:trPr>
          <w:trHeight w:val="438"/>
        </w:trPr>
        <w:tc>
          <w:tcPr>
            <w:tcW w:w="56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C624BF" w:rsidRDefault="000E09A7">
            <w:pPr>
              <w:tabs>
                <w:tab w:val="left" w:pos="0"/>
              </w:tabs>
              <w:spacing w:before="120" w:after="120"/>
              <w:jc w:val="center"/>
              <w:rPr>
                <w:sz w:val="16"/>
                <w:szCs w:val="16"/>
              </w:rPr>
            </w:pPr>
            <w:r>
              <w:rPr>
                <w:sz w:val="16"/>
                <w:szCs w:val="16"/>
              </w:rPr>
              <w:t>2</w:t>
            </w:r>
          </w:p>
        </w:tc>
        <w:tc>
          <w:tcPr>
            <w:tcW w:w="851" w:type="dxa"/>
            <w:tcBorders>
              <w:top w:val="single" w:sz="4" w:space="0" w:color="000000"/>
              <w:left w:val="single" w:sz="4" w:space="0" w:color="000000"/>
              <w:bottom w:val="single" w:sz="4" w:space="0" w:color="000000"/>
              <w:right w:val="single" w:sz="4" w:space="0" w:color="000000"/>
            </w:tcBorders>
            <w:vAlign w:val="center"/>
          </w:tcPr>
          <w:p w:rsidR="00C624BF" w:rsidRDefault="00C624BF">
            <w:pPr>
              <w:tabs>
                <w:tab w:val="left" w:pos="0"/>
              </w:tabs>
              <w:spacing w:before="120" w:after="120"/>
              <w:ind w:firstLine="35"/>
              <w:jc w:val="center"/>
              <w:rPr>
                <w:sz w:val="16"/>
                <w:szCs w:val="16"/>
              </w:rPr>
            </w:pPr>
          </w:p>
        </w:tc>
        <w:tc>
          <w:tcPr>
            <w:tcW w:w="1984" w:type="dxa"/>
            <w:tcBorders>
              <w:top w:val="single" w:sz="4" w:space="0" w:color="000000"/>
              <w:left w:val="single" w:sz="4" w:space="0" w:color="000000"/>
              <w:bottom w:val="single" w:sz="4" w:space="0" w:color="000000"/>
              <w:right w:val="single" w:sz="4" w:space="0" w:color="000000"/>
            </w:tcBorders>
            <w:vAlign w:val="center"/>
          </w:tcPr>
          <w:p w:rsidR="00C624BF" w:rsidRDefault="00C624BF">
            <w:pPr>
              <w:ind w:firstLine="31"/>
              <w:jc w:val="center"/>
              <w:rPr>
                <w:sz w:val="16"/>
                <w:szCs w:val="16"/>
              </w:rPr>
            </w:pPr>
          </w:p>
        </w:tc>
        <w:tc>
          <w:tcPr>
            <w:tcW w:w="1276" w:type="dxa"/>
            <w:tcBorders>
              <w:top w:val="single" w:sz="4" w:space="0" w:color="000000"/>
              <w:left w:val="single" w:sz="4" w:space="0" w:color="000000"/>
              <w:bottom w:val="single" w:sz="4" w:space="0" w:color="000000"/>
              <w:right w:val="single" w:sz="4" w:space="0" w:color="000000"/>
            </w:tcBorders>
            <w:vAlign w:val="center"/>
          </w:tcPr>
          <w:p w:rsidR="00C624BF" w:rsidRDefault="00C624BF">
            <w:pPr>
              <w:tabs>
                <w:tab w:val="left" w:pos="0"/>
              </w:tabs>
              <w:spacing w:before="120" w:after="120"/>
              <w:ind w:firstLine="31"/>
              <w:jc w:val="center"/>
              <w:rPr>
                <w:sz w:val="16"/>
                <w:szCs w:val="16"/>
              </w:rPr>
            </w:pPr>
          </w:p>
        </w:tc>
        <w:tc>
          <w:tcPr>
            <w:tcW w:w="198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C624BF" w:rsidRDefault="00C624BF">
            <w:pPr>
              <w:tabs>
                <w:tab w:val="left" w:pos="0"/>
              </w:tabs>
              <w:spacing w:before="120" w:after="120"/>
              <w:ind w:firstLine="31"/>
              <w:jc w:val="center"/>
              <w:rPr>
                <w:i/>
                <w:color w:val="00B0F0"/>
                <w:sz w:val="16"/>
                <w:szCs w:val="16"/>
              </w:rPr>
            </w:pPr>
          </w:p>
        </w:tc>
        <w:tc>
          <w:tcPr>
            <w:tcW w:w="212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C624BF" w:rsidRDefault="00C624BF">
            <w:pPr>
              <w:tabs>
                <w:tab w:val="left" w:pos="0"/>
              </w:tabs>
              <w:spacing w:before="120" w:after="120"/>
              <w:ind w:firstLine="31"/>
              <w:jc w:val="center"/>
              <w:rPr>
                <w:i/>
                <w:color w:val="00B0F0"/>
                <w:sz w:val="16"/>
                <w:szCs w:val="16"/>
              </w:rPr>
            </w:pPr>
          </w:p>
        </w:tc>
        <w:tc>
          <w:tcPr>
            <w:tcW w:w="127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C624BF" w:rsidRDefault="00C624BF">
            <w:pPr>
              <w:tabs>
                <w:tab w:val="left" w:pos="0"/>
              </w:tabs>
              <w:spacing w:before="120" w:after="120"/>
              <w:ind w:firstLine="31"/>
              <w:jc w:val="center"/>
              <w:rPr>
                <w:sz w:val="16"/>
                <w:szCs w:val="16"/>
              </w:rPr>
            </w:pPr>
          </w:p>
        </w:tc>
        <w:tc>
          <w:tcPr>
            <w:tcW w:w="141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C624BF" w:rsidRDefault="00C624BF">
            <w:pPr>
              <w:tabs>
                <w:tab w:val="left" w:pos="0"/>
              </w:tabs>
              <w:spacing w:before="120" w:after="120"/>
              <w:ind w:firstLine="31"/>
              <w:jc w:val="center"/>
              <w:rPr>
                <w:sz w:val="16"/>
                <w:szCs w:val="16"/>
              </w:rPr>
            </w:pPr>
          </w:p>
        </w:tc>
        <w:tc>
          <w:tcPr>
            <w:tcW w:w="99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C624BF" w:rsidRDefault="00C624BF">
            <w:pPr>
              <w:tabs>
                <w:tab w:val="left" w:pos="0"/>
              </w:tabs>
              <w:spacing w:before="120" w:after="120"/>
              <w:ind w:firstLine="31"/>
              <w:jc w:val="center"/>
              <w:rPr>
                <w:sz w:val="16"/>
                <w:szCs w:val="16"/>
              </w:rPr>
            </w:pPr>
          </w:p>
        </w:tc>
        <w:tc>
          <w:tcPr>
            <w:tcW w:w="113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C624BF" w:rsidRDefault="000E09A7">
            <w:pPr>
              <w:tabs>
                <w:tab w:val="left" w:pos="0"/>
              </w:tabs>
              <w:spacing w:before="120" w:after="120"/>
              <w:ind w:firstLine="0"/>
              <w:jc w:val="center"/>
              <w:rPr>
                <w:sz w:val="16"/>
                <w:szCs w:val="16"/>
              </w:rPr>
            </w:pPr>
            <w:r>
              <w:rPr>
                <w:sz w:val="16"/>
                <w:szCs w:val="16"/>
              </w:rPr>
              <w:t>ДА / НЕТ</w:t>
            </w:r>
          </w:p>
        </w:tc>
      </w:tr>
    </w:tbl>
    <w:p w:rsidR="00C624BF" w:rsidRDefault="00C624BF">
      <w:pPr>
        <w:spacing w:after="160" w:line="264" w:lineRule="auto"/>
        <w:rPr>
          <w:i/>
        </w:rPr>
      </w:pPr>
    </w:p>
    <w:p w:rsidR="00C624BF" w:rsidRDefault="000E09A7">
      <w:pPr>
        <w:spacing w:after="160" w:line="264" w:lineRule="auto"/>
      </w:pPr>
      <w:r>
        <w:rPr>
          <w:i/>
        </w:rPr>
        <w:t>* Указывается на основании Соглашений об уровне оказания услуг для каждой Услуги (нарушение сроков, опротестованные заявки, фиктивные).</w:t>
      </w:r>
    </w:p>
    <w:tbl>
      <w:tblPr>
        <w:tblW w:w="5092" w:type="pct"/>
        <w:tblLayout w:type="fixed"/>
        <w:tblLook w:val="04A0" w:firstRow="1" w:lastRow="0" w:firstColumn="1" w:lastColumn="0" w:noHBand="0" w:noVBand="1"/>
      </w:tblPr>
      <w:tblGrid>
        <w:gridCol w:w="6285"/>
        <w:gridCol w:w="1508"/>
        <w:gridCol w:w="7024"/>
      </w:tblGrid>
      <w:tr w:rsidR="00C624BF">
        <w:trPr>
          <w:trHeight w:val="713"/>
        </w:trPr>
        <w:tc>
          <w:tcPr>
            <w:tcW w:w="6286" w:type="dxa"/>
          </w:tcPr>
          <w:p w:rsidR="00C624BF" w:rsidRDefault="000E09A7">
            <w:r>
              <w:rPr>
                <w:b/>
              </w:rPr>
              <w:t>от ЗАКАЗЧИКА</w:t>
            </w:r>
          </w:p>
        </w:tc>
        <w:tc>
          <w:tcPr>
            <w:tcW w:w="1508" w:type="dxa"/>
          </w:tcPr>
          <w:p w:rsidR="00C624BF" w:rsidRDefault="00C624BF"/>
        </w:tc>
        <w:tc>
          <w:tcPr>
            <w:tcW w:w="7024" w:type="dxa"/>
          </w:tcPr>
          <w:p w:rsidR="00C624BF" w:rsidRDefault="000E09A7">
            <w:r>
              <w:rPr>
                <w:b/>
              </w:rPr>
              <w:t>от ИСПОЛНИТЕЛЯ</w:t>
            </w:r>
          </w:p>
        </w:tc>
      </w:tr>
      <w:tr w:rsidR="00C624BF">
        <w:trPr>
          <w:trHeight w:val="1184"/>
        </w:trPr>
        <w:tc>
          <w:tcPr>
            <w:tcW w:w="6286" w:type="dxa"/>
          </w:tcPr>
          <w:p w:rsidR="00C624BF" w:rsidRDefault="000E09A7">
            <w:pPr>
              <w:ind w:right="-40"/>
            </w:pPr>
            <w:r>
              <w:t>___________________ /____________/</w:t>
            </w:r>
          </w:p>
          <w:p w:rsidR="00C624BF" w:rsidRDefault="000E09A7">
            <w:pPr>
              <w:ind w:right="-40"/>
            </w:pPr>
            <w:r>
              <w:t>.</w:t>
            </w:r>
          </w:p>
        </w:tc>
        <w:tc>
          <w:tcPr>
            <w:tcW w:w="1508" w:type="dxa"/>
          </w:tcPr>
          <w:p w:rsidR="00C624BF" w:rsidRDefault="00C624BF"/>
        </w:tc>
        <w:tc>
          <w:tcPr>
            <w:tcW w:w="7024" w:type="dxa"/>
          </w:tcPr>
          <w:p w:rsidR="00C624BF" w:rsidRDefault="000E09A7">
            <w:pPr>
              <w:ind w:right="-40"/>
              <w:rPr>
                <w:color w:val="FF0000"/>
              </w:rPr>
            </w:pPr>
            <w:r>
              <w:t>___________________ / _______________ /</w:t>
            </w:r>
          </w:p>
          <w:p w:rsidR="00C624BF" w:rsidRDefault="00C624BF">
            <w:pPr>
              <w:ind w:right="-40"/>
            </w:pPr>
          </w:p>
        </w:tc>
      </w:tr>
    </w:tbl>
    <w:p w:rsidR="00C624BF" w:rsidRDefault="000E09A7">
      <w:pPr>
        <w:spacing w:after="160" w:line="264" w:lineRule="auto"/>
        <w:rPr>
          <w:i/>
        </w:rPr>
      </w:pPr>
      <w:r>
        <w:rPr>
          <w:i/>
        </w:rPr>
        <w:t>Формы согласованы</w:t>
      </w:r>
    </w:p>
    <w:tbl>
      <w:tblPr>
        <w:tblW w:w="5000" w:type="pct"/>
        <w:tblLayout w:type="fixed"/>
        <w:tblLook w:val="04A0" w:firstRow="1" w:lastRow="0" w:firstColumn="1" w:lastColumn="0" w:noHBand="0" w:noVBand="1"/>
      </w:tblPr>
      <w:tblGrid>
        <w:gridCol w:w="6172"/>
        <w:gridCol w:w="1481"/>
        <w:gridCol w:w="6896"/>
      </w:tblGrid>
      <w:tr w:rsidR="00C624BF">
        <w:trPr>
          <w:trHeight w:val="974"/>
        </w:trPr>
        <w:tc>
          <w:tcPr>
            <w:tcW w:w="6172" w:type="dxa"/>
          </w:tcPr>
          <w:p w:rsidR="00C624BF" w:rsidRDefault="000E09A7">
            <w:r>
              <w:rPr>
                <w:b/>
              </w:rPr>
              <w:t>ЗАКАЗЧИК</w:t>
            </w:r>
          </w:p>
        </w:tc>
        <w:tc>
          <w:tcPr>
            <w:tcW w:w="1481" w:type="dxa"/>
          </w:tcPr>
          <w:p w:rsidR="00C624BF" w:rsidRDefault="00C624BF"/>
        </w:tc>
        <w:tc>
          <w:tcPr>
            <w:tcW w:w="6896" w:type="dxa"/>
          </w:tcPr>
          <w:p w:rsidR="00C624BF" w:rsidRDefault="000E09A7">
            <w:r>
              <w:rPr>
                <w:b/>
              </w:rPr>
              <w:t xml:space="preserve">ИСПОЛНИТЕЛЬ </w:t>
            </w:r>
          </w:p>
        </w:tc>
      </w:tr>
      <w:tr w:rsidR="00C624BF">
        <w:trPr>
          <w:trHeight w:val="1617"/>
        </w:trPr>
        <w:tc>
          <w:tcPr>
            <w:tcW w:w="6172" w:type="dxa"/>
          </w:tcPr>
          <w:p w:rsidR="00C624BF" w:rsidRDefault="00C624BF">
            <w:pPr>
              <w:ind w:right="-40"/>
            </w:pPr>
          </w:p>
          <w:p w:rsidR="00C624BF" w:rsidRDefault="000E09A7">
            <w:pPr>
              <w:ind w:right="-40"/>
            </w:pPr>
            <w:r>
              <w:t>___________________ /____________/</w:t>
            </w:r>
          </w:p>
          <w:p w:rsidR="00C624BF" w:rsidRDefault="000E09A7">
            <w:pPr>
              <w:ind w:right="-40"/>
            </w:pPr>
            <w:r>
              <w:t>М.П.</w:t>
            </w:r>
          </w:p>
        </w:tc>
        <w:tc>
          <w:tcPr>
            <w:tcW w:w="1481" w:type="dxa"/>
          </w:tcPr>
          <w:p w:rsidR="00C624BF" w:rsidRDefault="00C624BF"/>
        </w:tc>
        <w:tc>
          <w:tcPr>
            <w:tcW w:w="6896" w:type="dxa"/>
          </w:tcPr>
          <w:p w:rsidR="00C624BF" w:rsidRDefault="00C624BF">
            <w:pPr>
              <w:ind w:right="-40"/>
            </w:pPr>
          </w:p>
          <w:p w:rsidR="00C624BF" w:rsidRDefault="000E09A7">
            <w:pPr>
              <w:ind w:right="-40"/>
              <w:rPr>
                <w:color w:val="FF0000"/>
              </w:rPr>
            </w:pPr>
            <w:r>
              <w:t>___________________ / _______________ /</w:t>
            </w:r>
          </w:p>
          <w:p w:rsidR="00C624BF" w:rsidRDefault="000E09A7">
            <w:pPr>
              <w:ind w:right="-40"/>
            </w:pPr>
            <w:r>
              <w:t>М.П.</w:t>
            </w:r>
          </w:p>
        </w:tc>
      </w:tr>
    </w:tbl>
    <w:p w:rsidR="00C624BF" w:rsidRDefault="000E09A7">
      <w:pPr>
        <w:rPr>
          <w:i/>
        </w:rPr>
      </w:pPr>
      <w:r>
        <w:rPr>
          <w:i/>
        </w:rPr>
        <w:br w:type="page" w:clear="all"/>
      </w:r>
    </w:p>
    <w:p w:rsidR="00C624BF" w:rsidRDefault="00C624BF">
      <w:pPr>
        <w:pStyle w:val="afff2"/>
        <w:rPr>
          <w:lang w:eastAsia="en-US"/>
        </w:rPr>
        <w:sectPr w:rsidR="00C624BF">
          <w:headerReference w:type="default" r:id="rId33"/>
          <w:footerReference w:type="default" r:id="rId34"/>
          <w:headerReference w:type="first" r:id="rId35"/>
          <w:footerReference w:type="first" r:id="rId36"/>
          <w:pgSz w:w="16817" w:h="11901" w:orient="landscape"/>
          <w:pgMar w:top="709" w:right="1134" w:bottom="1276" w:left="1134" w:header="709" w:footer="709" w:gutter="0"/>
          <w:cols w:space="708"/>
          <w:titlePg/>
          <w:docGrid w:linePitch="360"/>
        </w:sectPr>
      </w:pPr>
    </w:p>
    <w:p w:rsidR="00C624BF" w:rsidRDefault="000E09A7">
      <w:pPr>
        <w:pStyle w:val="afff2"/>
        <w:ind w:left="7230" w:hanging="709"/>
        <w:rPr>
          <w:lang w:eastAsia="en-US"/>
        </w:rPr>
      </w:pPr>
      <w:r>
        <w:rPr>
          <w:lang w:eastAsia="en-US"/>
        </w:rPr>
        <w:lastRenderedPageBreak/>
        <w:t>Приложение 5</w:t>
      </w:r>
    </w:p>
    <w:p w:rsidR="00C624BF" w:rsidRDefault="000E09A7">
      <w:pPr>
        <w:pStyle w:val="afff2"/>
        <w:ind w:left="6521"/>
        <w:rPr>
          <w:lang w:eastAsia="en-US"/>
        </w:rPr>
      </w:pPr>
      <w:r>
        <w:rPr>
          <w:lang w:eastAsia="en-US"/>
        </w:rPr>
        <w:t>к Техническому заданию</w:t>
      </w:r>
    </w:p>
    <w:p w:rsidR="00C624BF" w:rsidRDefault="00C624BF">
      <w:pPr>
        <w:pStyle w:val="afff2"/>
        <w:ind w:left="6521"/>
      </w:pPr>
    </w:p>
    <w:p w:rsidR="00C624BF" w:rsidRDefault="000E09A7">
      <w:pPr>
        <w:pStyle w:val="14"/>
        <w:pageBreakBefore w:val="0"/>
        <w:jc w:val="center"/>
        <w:rPr>
          <w:rFonts w:asciiTheme="minorHAnsi" w:eastAsiaTheme="minorEastAsia" w:hAnsiTheme="minorHAnsi" w:cstheme="minorBidi"/>
          <w:sz w:val="32"/>
          <w:szCs w:val="32"/>
        </w:rPr>
      </w:pPr>
      <w:r>
        <w:t>Приложение 5. Правила информационной безопасности</w:t>
      </w:r>
    </w:p>
    <w:p w:rsidR="00C624BF" w:rsidRDefault="000E09A7">
      <w:pPr>
        <w:jc w:val="center"/>
        <w:rPr>
          <w:b/>
          <w:bCs w:val="0"/>
          <w:szCs w:val="28"/>
        </w:rPr>
      </w:pPr>
      <w:r>
        <w:rPr>
          <w:b/>
          <w:szCs w:val="28"/>
        </w:rPr>
        <w:t xml:space="preserve">Введение </w:t>
      </w:r>
    </w:p>
    <w:p w:rsidR="00C624BF" w:rsidRDefault="00C624BF">
      <w:pPr>
        <w:jc w:val="center"/>
        <w:rPr>
          <w:b/>
          <w:bCs w:val="0"/>
          <w:szCs w:val="28"/>
        </w:rPr>
      </w:pPr>
    </w:p>
    <w:p w:rsidR="00C624BF" w:rsidRDefault="000E09A7">
      <w:pPr>
        <w:ind w:firstLine="720"/>
        <w:rPr>
          <w:szCs w:val="28"/>
        </w:rPr>
      </w:pPr>
      <w:r>
        <w:rPr>
          <w:szCs w:val="28"/>
          <w:lang w:eastAsia="ru-RU"/>
        </w:rPr>
        <w:t>Целью разработки настоящих</w:t>
      </w:r>
      <w:r>
        <w:rPr>
          <w:szCs w:val="28"/>
        </w:rPr>
        <w:t xml:space="preserve"> </w:t>
      </w:r>
      <w:r>
        <w:rPr>
          <w:szCs w:val="28"/>
          <w:lang w:eastAsia="ru-RU"/>
        </w:rPr>
        <w:t>Правил информационной безопасности в АО «Россети ЦИУС ЕЭС» (далее – Правила) является</w:t>
      </w:r>
      <w:r>
        <w:rPr>
          <w:szCs w:val="28"/>
        </w:rPr>
        <w:t xml:space="preserve"> определение правил работы с информацией конфиденциального характера, правил безопасной работы на объектах критической информационной инфраструктуры/ информационной инфраструктуры, действий при возникновении компьютерных инцидентов и иных нештатных ситуаций работников АО «Россети ЦИУС ЕЭС», а также третьих лиц, получивших доступ к информации конфиденциального характера информационной инфраструктуры АО «Россети ЦИУС ЕЭС» на основании заключенных соглашений и договоров, в том числе к объектам критической информационной инфраструктуры ПАО «Россети», в рамках реализации договоров заключенных с указанными компаниями.</w:t>
      </w:r>
    </w:p>
    <w:p w:rsidR="00C624BF" w:rsidRDefault="00C624BF">
      <w:pPr>
        <w:ind w:firstLine="720"/>
        <w:rPr>
          <w:rFonts w:eastAsiaTheme="minorHAnsi"/>
          <w:szCs w:val="28"/>
          <w:lang w:eastAsia="en-US"/>
        </w:rPr>
      </w:pPr>
    </w:p>
    <w:p w:rsidR="00C624BF" w:rsidRDefault="00C624BF">
      <w:pPr>
        <w:jc w:val="center"/>
        <w:rPr>
          <w:b/>
          <w:sz w:val="32"/>
          <w:szCs w:val="32"/>
        </w:rPr>
      </w:pPr>
    </w:p>
    <w:p w:rsidR="00C624BF" w:rsidRDefault="00C624BF">
      <w:pPr>
        <w:jc w:val="center"/>
        <w:rPr>
          <w:b/>
          <w:sz w:val="32"/>
          <w:szCs w:val="32"/>
        </w:rPr>
      </w:pPr>
    </w:p>
    <w:p w:rsidR="00C624BF" w:rsidRDefault="00C624BF">
      <w:pPr>
        <w:jc w:val="center"/>
        <w:rPr>
          <w:b/>
          <w:sz w:val="32"/>
          <w:szCs w:val="32"/>
        </w:rPr>
      </w:pPr>
    </w:p>
    <w:p w:rsidR="00C624BF" w:rsidRDefault="00C624BF">
      <w:pPr>
        <w:jc w:val="center"/>
        <w:rPr>
          <w:b/>
          <w:sz w:val="32"/>
          <w:szCs w:val="32"/>
        </w:rPr>
      </w:pPr>
    </w:p>
    <w:p w:rsidR="00C624BF" w:rsidRDefault="00C624BF">
      <w:pPr>
        <w:jc w:val="center"/>
        <w:rPr>
          <w:b/>
          <w:sz w:val="32"/>
          <w:szCs w:val="32"/>
        </w:rPr>
      </w:pPr>
    </w:p>
    <w:p w:rsidR="00C624BF" w:rsidRDefault="00C624BF">
      <w:pPr>
        <w:jc w:val="center"/>
        <w:rPr>
          <w:b/>
          <w:sz w:val="32"/>
          <w:szCs w:val="32"/>
        </w:rPr>
      </w:pPr>
    </w:p>
    <w:p w:rsidR="00C624BF" w:rsidRDefault="00C624BF">
      <w:pPr>
        <w:jc w:val="center"/>
        <w:rPr>
          <w:b/>
          <w:sz w:val="32"/>
          <w:szCs w:val="32"/>
        </w:rPr>
      </w:pPr>
    </w:p>
    <w:p w:rsidR="00C624BF" w:rsidRDefault="00C624BF">
      <w:pPr>
        <w:jc w:val="center"/>
        <w:rPr>
          <w:b/>
          <w:sz w:val="32"/>
          <w:szCs w:val="32"/>
        </w:rPr>
      </w:pPr>
    </w:p>
    <w:p w:rsidR="00C624BF" w:rsidRDefault="00C624BF">
      <w:pPr>
        <w:jc w:val="center"/>
        <w:rPr>
          <w:b/>
          <w:sz w:val="32"/>
          <w:szCs w:val="32"/>
        </w:rPr>
      </w:pPr>
    </w:p>
    <w:p w:rsidR="00C624BF" w:rsidRDefault="00C624BF">
      <w:pPr>
        <w:jc w:val="center"/>
        <w:rPr>
          <w:b/>
          <w:sz w:val="32"/>
          <w:szCs w:val="32"/>
        </w:rPr>
      </w:pPr>
    </w:p>
    <w:p w:rsidR="00C624BF" w:rsidRDefault="00C624BF">
      <w:pPr>
        <w:jc w:val="center"/>
        <w:rPr>
          <w:b/>
          <w:sz w:val="32"/>
          <w:szCs w:val="32"/>
        </w:rPr>
      </w:pPr>
    </w:p>
    <w:p w:rsidR="00C624BF" w:rsidRDefault="00C624BF">
      <w:pPr>
        <w:jc w:val="center"/>
        <w:rPr>
          <w:b/>
          <w:sz w:val="32"/>
          <w:szCs w:val="32"/>
        </w:rPr>
      </w:pPr>
    </w:p>
    <w:p w:rsidR="00C624BF" w:rsidRDefault="00C624BF">
      <w:pPr>
        <w:jc w:val="center"/>
        <w:rPr>
          <w:b/>
          <w:sz w:val="32"/>
          <w:szCs w:val="32"/>
        </w:rPr>
      </w:pPr>
    </w:p>
    <w:p w:rsidR="00C624BF" w:rsidRDefault="00C624BF">
      <w:pPr>
        <w:jc w:val="center"/>
        <w:rPr>
          <w:b/>
          <w:sz w:val="32"/>
          <w:szCs w:val="32"/>
        </w:rPr>
      </w:pPr>
    </w:p>
    <w:p w:rsidR="00C624BF" w:rsidRDefault="00C624BF">
      <w:pPr>
        <w:jc w:val="center"/>
        <w:rPr>
          <w:b/>
          <w:sz w:val="32"/>
          <w:szCs w:val="32"/>
        </w:rPr>
      </w:pPr>
    </w:p>
    <w:p w:rsidR="00C624BF" w:rsidRDefault="000E09A7">
      <w:pPr>
        <w:jc w:val="center"/>
        <w:rPr>
          <w:b/>
          <w:sz w:val="28"/>
        </w:rPr>
      </w:pPr>
      <w:r>
        <w:rPr>
          <w:b/>
          <w:szCs w:val="28"/>
        </w:rPr>
        <w:lastRenderedPageBreak/>
        <w:t>ГЛОССАРИЙ</w:t>
      </w:r>
    </w:p>
    <w:p w:rsidR="00C624BF" w:rsidRDefault="00C624BF">
      <w:pPr>
        <w:ind w:left="709"/>
        <w:rPr>
          <w:b/>
          <w:szCs w:val="28"/>
        </w:rPr>
      </w:pPr>
    </w:p>
    <w:p w:rsidR="00C624BF" w:rsidRDefault="000E09A7">
      <w:pPr>
        <w:ind w:left="709"/>
        <w:rPr>
          <w:b/>
          <w:szCs w:val="28"/>
        </w:rPr>
      </w:pPr>
      <w:r>
        <w:rPr>
          <w:b/>
          <w:szCs w:val="28"/>
        </w:rPr>
        <w:t>Сокращения</w:t>
      </w:r>
    </w:p>
    <w:p w:rsidR="00C624BF" w:rsidRDefault="000E09A7">
      <w:pPr>
        <w:ind w:firstLine="709"/>
        <w:rPr>
          <w:bCs w:val="0"/>
          <w:szCs w:val="28"/>
        </w:rPr>
      </w:pPr>
      <w:r>
        <w:rPr>
          <w:szCs w:val="28"/>
        </w:rPr>
        <w:t>В настоящем документе приняты следующие сокращения:</w:t>
      </w:r>
    </w:p>
    <w:tbl>
      <w:tblPr>
        <w:tblW w:w="9606" w:type="dxa"/>
        <w:tblBorders>
          <w:top w:val="single" w:sz="12" w:space="0" w:color="000000"/>
          <w:left w:val="single" w:sz="12" w:space="0" w:color="000000"/>
          <w:bottom w:val="single" w:sz="12" w:space="0" w:color="000000"/>
          <w:right w:val="single" w:sz="12" w:space="0" w:color="000000"/>
          <w:insideH w:val="single" w:sz="4" w:space="0" w:color="000000"/>
          <w:insideV w:val="single" w:sz="4" w:space="0" w:color="000000"/>
        </w:tblBorders>
        <w:tblLook w:val="01E0" w:firstRow="1" w:lastRow="1" w:firstColumn="1" w:lastColumn="1" w:noHBand="0" w:noVBand="0"/>
      </w:tblPr>
      <w:tblGrid>
        <w:gridCol w:w="2269"/>
        <w:gridCol w:w="7337"/>
      </w:tblGrid>
      <w:tr w:rsidR="00C624BF">
        <w:trPr>
          <w:trHeight w:val="651"/>
        </w:trPr>
        <w:tc>
          <w:tcPr>
            <w:tcW w:w="2269" w:type="dxa"/>
            <w:tcBorders>
              <w:top w:val="single" w:sz="12" w:space="0" w:color="000000"/>
              <w:left w:val="single" w:sz="12" w:space="0" w:color="000000"/>
              <w:bottom w:val="single" w:sz="12" w:space="0" w:color="000000"/>
              <w:right w:val="single" w:sz="12" w:space="0" w:color="000000"/>
            </w:tcBorders>
            <w:shd w:val="clear" w:color="FFFFFF" w:fill="C0C0C0"/>
            <w:vAlign w:val="center"/>
          </w:tcPr>
          <w:p w:rsidR="00C624BF" w:rsidRDefault="000E09A7">
            <w:pPr>
              <w:jc w:val="center"/>
              <w:rPr>
                <w:b/>
                <w:sz w:val="24"/>
                <w:szCs w:val="24"/>
                <w:lang w:eastAsia="ru-RU"/>
              </w:rPr>
            </w:pPr>
            <w:r>
              <w:rPr>
                <w:b/>
                <w:sz w:val="24"/>
                <w:szCs w:val="24"/>
                <w:lang w:eastAsia="ru-RU"/>
              </w:rPr>
              <w:t>Сокращение</w:t>
            </w:r>
          </w:p>
        </w:tc>
        <w:tc>
          <w:tcPr>
            <w:tcW w:w="7337" w:type="dxa"/>
            <w:tcBorders>
              <w:top w:val="single" w:sz="12" w:space="0" w:color="000000"/>
              <w:left w:val="single" w:sz="12" w:space="0" w:color="000000"/>
              <w:bottom w:val="single" w:sz="12" w:space="0" w:color="000000"/>
              <w:right w:val="single" w:sz="12" w:space="0" w:color="000000"/>
            </w:tcBorders>
            <w:shd w:val="clear" w:color="FFFFFF" w:fill="C0C0C0"/>
            <w:vAlign w:val="center"/>
          </w:tcPr>
          <w:p w:rsidR="00C624BF" w:rsidRDefault="000E09A7">
            <w:pPr>
              <w:jc w:val="center"/>
              <w:rPr>
                <w:b/>
                <w:sz w:val="24"/>
                <w:szCs w:val="24"/>
                <w:lang w:eastAsia="ru-RU"/>
              </w:rPr>
            </w:pPr>
            <w:r>
              <w:rPr>
                <w:b/>
                <w:sz w:val="24"/>
                <w:szCs w:val="24"/>
                <w:lang w:eastAsia="ru-RU"/>
              </w:rPr>
              <w:t>Полное наименование</w:t>
            </w:r>
          </w:p>
        </w:tc>
      </w:tr>
      <w:tr w:rsidR="00C624BF">
        <w:trPr>
          <w:trHeight w:val="547"/>
        </w:trPr>
        <w:tc>
          <w:tcPr>
            <w:tcW w:w="2269" w:type="dxa"/>
            <w:tcBorders>
              <w:top w:val="single" w:sz="4" w:space="0" w:color="000000"/>
              <w:left w:val="single" w:sz="12" w:space="0" w:color="000000"/>
              <w:bottom w:val="single" w:sz="4" w:space="0" w:color="000000"/>
              <w:right w:val="single" w:sz="4" w:space="0" w:color="000000"/>
            </w:tcBorders>
          </w:tcPr>
          <w:p w:rsidR="00C624BF" w:rsidRDefault="000E09A7">
            <w:pPr>
              <w:rPr>
                <w:b/>
                <w:spacing w:val="-3"/>
                <w:sz w:val="24"/>
                <w:szCs w:val="24"/>
                <w:lang w:eastAsia="ru-RU"/>
              </w:rPr>
            </w:pPr>
            <w:r>
              <w:rPr>
                <w:b/>
                <w:spacing w:val="-3"/>
                <w:sz w:val="24"/>
                <w:szCs w:val="24"/>
                <w:lang w:eastAsia="ru-RU"/>
              </w:rPr>
              <w:t>АО «Россети ЦИУС ЕЭС», Общество</w:t>
            </w:r>
          </w:p>
        </w:tc>
        <w:tc>
          <w:tcPr>
            <w:tcW w:w="7337" w:type="dxa"/>
            <w:tcBorders>
              <w:top w:val="single" w:sz="4" w:space="0" w:color="000000"/>
              <w:left w:val="single" w:sz="4" w:space="0" w:color="000000"/>
              <w:bottom w:val="single" w:sz="4" w:space="0" w:color="000000"/>
              <w:right w:val="single" w:sz="12" w:space="0" w:color="000000"/>
            </w:tcBorders>
          </w:tcPr>
          <w:p w:rsidR="00C624BF" w:rsidRDefault="000E09A7">
            <w:pPr>
              <w:rPr>
                <w:sz w:val="24"/>
                <w:szCs w:val="24"/>
                <w:lang w:eastAsia="ru-RU"/>
              </w:rPr>
            </w:pPr>
            <w:r>
              <w:rPr>
                <w:sz w:val="24"/>
                <w:szCs w:val="24"/>
                <w:lang w:eastAsia="ru-RU"/>
              </w:rPr>
              <w:t>Акционерное общество «Россети Центр инжиниринга и управления строительством Единой энергетической системы»</w:t>
            </w:r>
          </w:p>
        </w:tc>
      </w:tr>
      <w:tr w:rsidR="00C624BF">
        <w:trPr>
          <w:trHeight w:val="265"/>
        </w:trPr>
        <w:tc>
          <w:tcPr>
            <w:tcW w:w="2269" w:type="dxa"/>
            <w:tcBorders>
              <w:top w:val="single" w:sz="4" w:space="0" w:color="000000"/>
              <w:left w:val="single" w:sz="12" w:space="0" w:color="000000"/>
              <w:bottom w:val="single" w:sz="4" w:space="0" w:color="000000"/>
              <w:right w:val="single" w:sz="4" w:space="0" w:color="000000"/>
            </w:tcBorders>
          </w:tcPr>
          <w:p w:rsidR="00C624BF" w:rsidRDefault="000E09A7">
            <w:pPr>
              <w:rPr>
                <w:b/>
                <w:sz w:val="24"/>
                <w:szCs w:val="24"/>
                <w:lang w:eastAsia="ru-RU"/>
              </w:rPr>
            </w:pPr>
            <w:r>
              <w:rPr>
                <w:b/>
                <w:sz w:val="24"/>
                <w:szCs w:val="24"/>
              </w:rPr>
              <w:t>АВПО</w:t>
            </w:r>
          </w:p>
        </w:tc>
        <w:tc>
          <w:tcPr>
            <w:tcW w:w="7337" w:type="dxa"/>
            <w:tcBorders>
              <w:top w:val="single" w:sz="4" w:space="0" w:color="000000"/>
              <w:left w:val="single" w:sz="4" w:space="0" w:color="000000"/>
              <w:bottom w:val="single" w:sz="4" w:space="0" w:color="000000"/>
              <w:right w:val="single" w:sz="12" w:space="0" w:color="000000"/>
            </w:tcBorders>
            <w:vAlign w:val="bottom"/>
          </w:tcPr>
          <w:p w:rsidR="00C624BF" w:rsidRDefault="000E09A7">
            <w:pPr>
              <w:rPr>
                <w:sz w:val="24"/>
                <w:szCs w:val="24"/>
                <w:lang w:eastAsia="ru-RU"/>
              </w:rPr>
            </w:pPr>
            <w:r>
              <w:rPr>
                <w:sz w:val="24"/>
                <w:szCs w:val="24"/>
              </w:rPr>
              <w:t>Антивирусное программное обеспечение</w:t>
            </w:r>
          </w:p>
        </w:tc>
      </w:tr>
      <w:tr w:rsidR="00C624BF">
        <w:trPr>
          <w:trHeight w:val="277"/>
        </w:trPr>
        <w:tc>
          <w:tcPr>
            <w:tcW w:w="2269" w:type="dxa"/>
            <w:tcBorders>
              <w:top w:val="single" w:sz="4" w:space="0" w:color="000000"/>
              <w:left w:val="single" w:sz="12" w:space="0" w:color="000000"/>
              <w:bottom w:val="single" w:sz="4" w:space="0" w:color="000000"/>
              <w:right w:val="single" w:sz="4" w:space="0" w:color="000000"/>
            </w:tcBorders>
          </w:tcPr>
          <w:p w:rsidR="00C624BF" w:rsidRDefault="000E09A7">
            <w:pPr>
              <w:rPr>
                <w:b/>
                <w:sz w:val="24"/>
                <w:szCs w:val="24"/>
              </w:rPr>
            </w:pPr>
            <w:r>
              <w:rPr>
                <w:b/>
                <w:sz w:val="24"/>
                <w:szCs w:val="24"/>
              </w:rPr>
              <w:t>АРМ</w:t>
            </w:r>
          </w:p>
        </w:tc>
        <w:tc>
          <w:tcPr>
            <w:tcW w:w="7337" w:type="dxa"/>
            <w:tcBorders>
              <w:top w:val="single" w:sz="4" w:space="0" w:color="000000"/>
              <w:left w:val="single" w:sz="4" w:space="0" w:color="000000"/>
              <w:bottom w:val="single" w:sz="4" w:space="0" w:color="000000"/>
              <w:right w:val="single" w:sz="12" w:space="0" w:color="000000"/>
            </w:tcBorders>
            <w:vAlign w:val="bottom"/>
          </w:tcPr>
          <w:p w:rsidR="00C624BF" w:rsidRDefault="000E09A7">
            <w:pPr>
              <w:rPr>
                <w:sz w:val="24"/>
                <w:szCs w:val="24"/>
              </w:rPr>
            </w:pPr>
            <w:r>
              <w:rPr>
                <w:sz w:val="24"/>
                <w:szCs w:val="24"/>
              </w:rPr>
              <w:t>Автоматизированное рабочее место</w:t>
            </w:r>
          </w:p>
        </w:tc>
      </w:tr>
      <w:tr w:rsidR="00C624BF">
        <w:trPr>
          <w:trHeight w:val="277"/>
        </w:trPr>
        <w:tc>
          <w:tcPr>
            <w:tcW w:w="2269" w:type="dxa"/>
            <w:tcBorders>
              <w:top w:val="single" w:sz="4" w:space="0" w:color="000000"/>
              <w:left w:val="single" w:sz="12" w:space="0" w:color="000000"/>
              <w:bottom w:val="single" w:sz="4" w:space="0" w:color="000000"/>
              <w:right w:val="single" w:sz="4" w:space="0" w:color="000000"/>
            </w:tcBorders>
          </w:tcPr>
          <w:p w:rsidR="00C624BF" w:rsidRDefault="000E09A7">
            <w:pPr>
              <w:rPr>
                <w:b/>
                <w:sz w:val="24"/>
                <w:szCs w:val="24"/>
              </w:rPr>
            </w:pPr>
            <w:r>
              <w:rPr>
                <w:b/>
                <w:sz w:val="24"/>
                <w:szCs w:val="24"/>
              </w:rPr>
              <w:t>АСУ</w:t>
            </w:r>
          </w:p>
        </w:tc>
        <w:tc>
          <w:tcPr>
            <w:tcW w:w="7337" w:type="dxa"/>
            <w:tcBorders>
              <w:top w:val="single" w:sz="4" w:space="0" w:color="000000"/>
              <w:left w:val="single" w:sz="4" w:space="0" w:color="000000"/>
              <w:bottom w:val="single" w:sz="4" w:space="0" w:color="000000"/>
              <w:right w:val="single" w:sz="12" w:space="0" w:color="000000"/>
            </w:tcBorders>
            <w:vAlign w:val="bottom"/>
          </w:tcPr>
          <w:p w:rsidR="00C624BF" w:rsidRDefault="000E09A7">
            <w:pPr>
              <w:rPr>
                <w:sz w:val="24"/>
                <w:szCs w:val="24"/>
              </w:rPr>
            </w:pPr>
            <w:r>
              <w:rPr>
                <w:sz w:val="24"/>
                <w:szCs w:val="24"/>
              </w:rPr>
              <w:t>Автоматизированная система управления</w:t>
            </w:r>
          </w:p>
        </w:tc>
      </w:tr>
      <w:tr w:rsidR="00C624BF">
        <w:trPr>
          <w:trHeight w:val="555"/>
        </w:trPr>
        <w:tc>
          <w:tcPr>
            <w:tcW w:w="2269" w:type="dxa"/>
            <w:tcBorders>
              <w:top w:val="single" w:sz="4" w:space="0" w:color="000000"/>
              <w:left w:val="single" w:sz="12" w:space="0" w:color="000000"/>
              <w:bottom w:val="single" w:sz="4" w:space="0" w:color="000000"/>
              <w:right w:val="single" w:sz="4" w:space="0" w:color="000000"/>
            </w:tcBorders>
          </w:tcPr>
          <w:p w:rsidR="00C624BF" w:rsidRDefault="000E09A7">
            <w:pPr>
              <w:rPr>
                <w:b/>
                <w:sz w:val="24"/>
                <w:szCs w:val="24"/>
              </w:rPr>
            </w:pPr>
            <w:r>
              <w:rPr>
                <w:b/>
                <w:sz w:val="24"/>
                <w:szCs w:val="24"/>
              </w:rPr>
              <w:t>BIOS</w:t>
            </w:r>
            <w:r>
              <w:rPr>
                <w:b/>
                <w:sz w:val="24"/>
                <w:szCs w:val="24"/>
                <w:lang w:val="en-US"/>
              </w:rPr>
              <w:t>, UEFI</w:t>
            </w:r>
          </w:p>
        </w:tc>
        <w:tc>
          <w:tcPr>
            <w:tcW w:w="7337" w:type="dxa"/>
            <w:tcBorders>
              <w:top w:val="single" w:sz="4" w:space="0" w:color="000000"/>
              <w:left w:val="single" w:sz="4" w:space="0" w:color="000000"/>
              <w:bottom w:val="single" w:sz="4" w:space="0" w:color="000000"/>
              <w:right w:val="single" w:sz="12" w:space="0" w:color="000000"/>
            </w:tcBorders>
          </w:tcPr>
          <w:p w:rsidR="00C624BF" w:rsidRDefault="000E09A7">
            <w:pPr>
              <w:rPr>
                <w:sz w:val="24"/>
                <w:szCs w:val="24"/>
              </w:rPr>
            </w:pPr>
            <w:r>
              <w:rPr>
                <w:sz w:val="24"/>
                <w:szCs w:val="24"/>
              </w:rPr>
              <w:t>Набор микропрограмм, реализующих интерфейс для работы с аппаратурой компьютера и подключёнными к нему устройствами</w:t>
            </w:r>
          </w:p>
        </w:tc>
      </w:tr>
      <w:tr w:rsidR="00C624BF">
        <w:trPr>
          <w:trHeight w:val="277"/>
        </w:trPr>
        <w:tc>
          <w:tcPr>
            <w:tcW w:w="2269" w:type="dxa"/>
            <w:tcBorders>
              <w:top w:val="single" w:sz="4" w:space="0" w:color="000000"/>
              <w:left w:val="single" w:sz="12" w:space="0" w:color="000000"/>
              <w:bottom w:val="single" w:sz="4" w:space="0" w:color="000000"/>
              <w:right w:val="single" w:sz="4" w:space="0" w:color="000000"/>
            </w:tcBorders>
          </w:tcPr>
          <w:p w:rsidR="00C624BF" w:rsidRDefault="000E09A7">
            <w:pPr>
              <w:rPr>
                <w:b/>
                <w:sz w:val="24"/>
                <w:szCs w:val="24"/>
              </w:rPr>
            </w:pPr>
            <w:r>
              <w:rPr>
                <w:b/>
                <w:sz w:val="24"/>
                <w:szCs w:val="24"/>
              </w:rPr>
              <w:t>ГИС</w:t>
            </w:r>
          </w:p>
        </w:tc>
        <w:tc>
          <w:tcPr>
            <w:tcW w:w="7337" w:type="dxa"/>
            <w:tcBorders>
              <w:top w:val="single" w:sz="4" w:space="0" w:color="000000"/>
              <w:left w:val="single" w:sz="4" w:space="0" w:color="000000"/>
              <w:bottom w:val="single" w:sz="4" w:space="0" w:color="000000"/>
              <w:right w:val="single" w:sz="12" w:space="0" w:color="000000"/>
            </w:tcBorders>
            <w:vAlign w:val="bottom"/>
          </w:tcPr>
          <w:p w:rsidR="00C624BF" w:rsidRDefault="000E09A7">
            <w:pPr>
              <w:rPr>
                <w:sz w:val="24"/>
                <w:szCs w:val="24"/>
              </w:rPr>
            </w:pPr>
            <w:r>
              <w:rPr>
                <w:sz w:val="24"/>
                <w:szCs w:val="24"/>
              </w:rPr>
              <w:t>Геоинформационная система</w:t>
            </w:r>
          </w:p>
        </w:tc>
      </w:tr>
      <w:tr w:rsidR="00C624BF">
        <w:trPr>
          <w:trHeight w:val="277"/>
        </w:trPr>
        <w:tc>
          <w:tcPr>
            <w:tcW w:w="2269" w:type="dxa"/>
            <w:tcBorders>
              <w:top w:val="single" w:sz="4" w:space="0" w:color="000000"/>
              <w:left w:val="single" w:sz="12" w:space="0" w:color="000000"/>
              <w:bottom w:val="single" w:sz="4" w:space="0" w:color="000000"/>
              <w:right w:val="single" w:sz="4" w:space="0" w:color="000000"/>
            </w:tcBorders>
          </w:tcPr>
          <w:p w:rsidR="00C624BF" w:rsidRDefault="000E09A7">
            <w:pPr>
              <w:rPr>
                <w:b/>
                <w:sz w:val="24"/>
                <w:szCs w:val="24"/>
              </w:rPr>
            </w:pPr>
            <w:r>
              <w:rPr>
                <w:b/>
                <w:sz w:val="24"/>
                <w:szCs w:val="24"/>
              </w:rPr>
              <w:t>ДБО</w:t>
            </w:r>
          </w:p>
        </w:tc>
        <w:tc>
          <w:tcPr>
            <w:tcW w:w="7337" w:type="dxa"/>
            <w:tcBorders>
              <w:top w:val="single" w:sz="4" w:space="0" w:color="000000"/>
              <w:left w:val="single" w:sz="4" w:space="0" w:color="000000"/>
              <w:bottom w:val="single" w:sz="4" w:space="0" w:color="000000"/>
              <w:right w:val="single" w:sz="12" w:space="0" w:color="000000"/>
            </w:tcBorders>
            <w:vAlign w:val="bottom"/>
          </w:tcPr>
          <w:p w:rsidR="00C624BF" w:rsidRDefault="000E09A7">
            <w:pPr>
              <w:rPr>
                <w:sz w:val="24"/>
                <w:szCs w:val="24"/>
              </w:rPr>
            </w:pPr>
            <w:r>
              <w:rPr>
                <w:sz w:val="24"/>
                <w:szCs w:val="24"/>
              </w:rPr>
              <w:t>Дистанционное банковское обслуживание</w:t>
            </w:r>
          </w:p>
        </w:tc>
      </w:tr>
      <w:tr w:rsidR="00C624BF">
        <w:trPr>
          <w:trHeight w:val="265"/>
        </w:trPr>
        <w:tc>
          <w:tcPr>
            <w:tcW w:w="2269" w:type="dxa"/>
            <w:tcBorders>
              <w:top w:val="single" w:sz="4" w:space="0" w:color="000000"/>
              <w:left w:val="single" w:sz="12" w:space="0" w:color="000000"/>
              <w:bottom w:val="single" w:sz="4" w:space="0" w:color="000000"/>
              <w:right w:val="single" w:sz="4" w:space="0" w:color="000000"/>
            </w:tcBorders>
          </w:tcPr>
          <w:p w:rsidR="00C624BF" w:rsidRDefault="000E09A7">
            <w:pPr>
              <w:rPr>
                <w:b/>
                <w:sz w:val="24"/>
                <w:szCs w:val="24"/>
              </w:rPr>
            </w:pPr>
            <w:r>
              <w:rPr>
                <w:b/>
                <w:sz w:val="24"/>
                <w:szCs w:val="24"/>
              </w:rPr>
              <w:t>ИА</w:t>
            </w:r>
          </w:p>
        </w:tc>
        <w:tc>
          <w:tcPr>
            <w:tcW w:w="7337" w:type="dxa"/>
            <w:tcBorders>
              <w:top w:val="single" w:sz="4" w:space="0" w:color="000000"/>
              <w:left w:val="single" w:sz="4" w:space="0" w:color="000000"/>
              <w:bottom w:val="single" w:sz="4" w:space="0" w:color="000000"/>
              <w:right w:val="single" w:sz="12" w:space="0" w:color="000000"/>
            </w:tcBorders>
            <w:vAlign w:val="bottom"/>
          </w:tcPr>
          <w:p w:rsidR="00C624BF" w:rsidRDefault="000E09A7">
            <w:pPr>
              <w:rPr>
                <w:sz w:val="24"/>
                <w:szCs w:val="24"/>
              </w:rPr>
            </w:pPr>
            <w:r>
              <w:rPr>
                <w:sz w:val="24"/>
                <w:szCs w:val="24"/>
              </w:rPr>
              <w:t>Исполнительный аппарат</w:t>
            </w:r>
          </w:p>
        </w:tc>
      </w:tr>
      <w:tr w:rsidR="00C624BF">
        <w:trPr>
          <w:trHeight w:val="277"/>
        </w:trPr>
        <w:tc>
          <w:tcPr>
            <w:tcW w:w="2269" w:type="dxa"/>
            <w:tcBorders>
              <w:top w:val="single" w:sz="4" w:space="0" w:color="000000"/>
              <w:left w:val="single" w:sz="12" w:space="0" w:color="000000"/>
              <w:bottom w:val="single" w:sz="4" w:space="0" w:color="000000"/>
              <w:right w:val="single" w:sz="4" w:space="0" w:color="000000"/>
            </w:tcBorders>
          </w:tcPr>
          <w:p w:rsidR="00C624BF" w:rsidRDefault="000E09A7">
            <w:pPr>
              <w:rPr>
                <w:b/>
                <w:sz w:val="24"/>
                <w:szCs w:val="24"/>
              </w:rPr>
            </w:pPr>
            <w:r>
              <w:rPr>
                <w:b/>
                <w:sz w:val="24"/>
                <w:szCs w:val="24"/>
              </w:rPr>
              <w:t>ИБ</w:t>
            </w:r>
          </w:p>
        </w:tc>
        <w:tc>
          <w:tcPr>
            <w:tcW w:w="7337" w:type="dxa"/>
            <w:tcBorders>
              <w:top w:val="single" w:sz="4" w:space="0" w:color="000000"/>
              <w:left w:val="single" w:sz="4" w:space="0" w:color="000000"/>
              <w:bottom w:val="single" w:sz="4" w:space="0" w:color="000000"/>
              <w:right w:val="single" w:sz="12" w:space="0" w:color="000000"/>
            </w:tcBorders>
            <w:vAlign w:val="bottom"/>
          </w:tcPr>
          <w:p w:rsidR="00C624BF" w:rsidRDefault="000E09A7">
            <w:pPr>
              <w:rPr>
                <w:sz w:val="24"/>
                <w:szCs w:val="24"/>
              </w:rPr>
            </w:pPr>
            <w:r>
              <w:rPr>
                <w:sz w:val="24"/>
                <w:szCs w:val="24"/>
              </w:rPr>
              <w:t>Информационная безопасность</w:t>
            </w:r>
          </w:p>
        </w:tc>
      </w:tr>
      <w:tr w:rsidR="00C624BF">
        <w:trPr>
          <w:trHeight w:val="277"/>
        </w:trPr>
        <w:tc>
          <w:tcPr>
            <w:tcW w:w="2269" w:type="dxa"/>
            <w:tcBorders>
              <w:top w:val="single" w:sz="4" w:space="0" w:color="000000"/>
              <w:left w:val="single" w:sz="12" w:space="0" w:color="000000"/>
              <w:bottom w:val="single" w:sz="4" w:space="0" w:color="000000"/>
              <w:right w:val="single" w:sz="4" w:space="0" w:color="000000"/>
            </w:tcBorders>
          </w:tcPr>
          <w:p w:rsidR="00C624BF" w:rsidRDefault="000E09A7">
            <w:pPr>
              <w:rPr>
                <w:b/>
                <w:sz w:val="24"/>
                <w:szCs w:val="24"/>
              </w:rPr>
            </w:pPr>
            <w:r>
              <w:rPr>
                <w:b/>
                <w:sz w:val="24"/>
                <w:szCs w:val="24"/>
              </w:rPr>
              <w:t>ИС</w:t>
            </w:r>
          </w:p>
        </w:tc>
        <w:tc>
          <w:tcPr>
            <w:tcW w:w="7337" w:type="dxa"/>
            <w:tcBorders>
              <w:top w:val="single" w:sz="4" w:space="0" w:color="000000"/>
              <w:left w:val="single" w:sz="4" w:space="0" w:color="000000"/>
              <w:bottom w:val="single" w:sz="4" w:space="0" w:color="000000"/>
              <w:right w:val="single" w:sz="12" w:space="0" w:color="000000"/>
            </w:tcBorders>
            <w:vAlign w:val="bottom"/>
          </w:tcPr>
          <w:p w:rsidR="00C624BF" w:rsidRDefault="000E09A7">
            <w:pPr>
              <w:rPr>
                <w:sz w:val="24"/>
                <w:szCs w:val="24"/>
              </w:rPr>
            </w:pPr>
            <w:r>
              <w:rPr>
                <w:sz w:val="24"/>
                <w:szCs w:val="24"/>
              </w:rPr>
              <w:t>Информационная система</w:t>
            </w:r>
          </w:p>
        </w:tc>
      </w:tr>
      <w:tr w:rsidR="00C624BF">
        <w:trPr>
          <w:trHeight w:val="277"/>
        </w:trPr>
        <w:tc>
          <w:tcPr>
            <w:tcW w:w="2269" w:type="dxa"/>
            <w:tcBorders>
              <w:top w:val="single" w:sz="4" w:space="0" w:color="000000"/>
              <w:left w:val="single" w:sz="12" w:space="0" w:color="000000"/>
              <w:bottom w:val="single" w:sz="4" w:space="0" w:color="000000"/>
              <w:right w:val="single" w:sz="4" w:space="0" w:color="000000"/>
            </w:tcBorders>
          </w:tcPr>
          <w:p w:rsidR="00C624BF" w:rsidRDefault="000E09A7">
            <w:pPr>
              <w:rPr>
                <w:b/>
                <w:sz w:val="24"/>
                <w:szCs w:val="24"/>
              </w:rPr>
            </w:pPr>
            <w:r>
              <w:rPr>
                <w:b/>
                <w:sz w:val="24"/>
                <w:szCs w:val="24"/>
              </w:rPr>
              <w:t>ИТ</w:t>
            </w:r>
          </w:p>
        </w:tc>
        <w:tc>
          <w:tcPr>
            <w:tcW w:w="7337" w:type="dxa"/>
            <w:tcBorders>
              <w:top w:val="single" w:sz="4" w:space="0" w:color="000000"/>
              <w:left w:val="single" w:sz="4" w:space="0" w:color="000000"/>
              <w:bottom w:val="single" w:sz="4" w:space="0" w:color="000000"/>
              <w:right w:val="single" w:sz="12" w:space="0" w:color="000000"/>
            </w:tcBorders>
            <w:vAlign w:val="bottom"/>
          </w:tcPr>
          <w:p w:rsidR="00C624BF" w:rsidRDefault="000E09A7">
            <w:pPr>
              <w:rPr>
                <w:sz w:val="24"/>
                <w:szCs w:val="24"/>
              </w:rPr>
            </w:pPr>
            <w:r>
              <w:rPr>
                <w:sz w:val="24"/>
                <w:szCs w:val="24"/>
              </w:rPr>
              <w:t>Информационные технологии</w:t>
            </w:r>
          </w:p>
        </w:tc>
      </w:tr>
      <w:tr w:rsidR="00C624BF">
        <w:trPr>
          <w:trHeight w:val="277"/>
        </w:trPr>
        <w:tc>
          <w:tcPr>
            <w:tcW w:w="2269" w:type="dxa"/>
            <w:tcBorders>
              <w:top w:val="single" w:sz="4" w:space="0" w:color="000000"/>
              <w:left w:val="single" w:sz="12" w:space="0" w:color="000000"/>
              <w:bottom w:val="single" w:sz="4" w:space="0" w:color="000000"/>
              <w:right w:val="single" w:sz="4" w:space="0" w:color="000000"/>
            </w:tcBorders>
          </w:tcPr>
          <w:p w:rsidR="00C624BF" w:rsidRDefault="000E09A7">
            <w:pPr>
              <w:rPr>
                <w:b/>
                <w:sz w:val="24"/>
                <w:szCs w:val="24"/>
              </w:rPr>
            </w:pPr>
            <w:r>
              <w:rPr>
                <w:b/>
                <w:sz w:val="24"/>
                <w:szCs w:val="24"/>
              </w:rPr>
              <w:t>ИТС</w:t>
            </w:r>
          </w:p>
        </w:tc>
        <w:tc>
          <w:tcPr>
            <w:tcW w:w="7337" w:type="dxa"/>
            <w:tcBorders>
              <w:top w:val="single" w:sz="4" w:space="0" w:color="000000"/>
              <w:left w:val="single" w:sz="4" w:space="0" w:color="000000"/>
              <w:bottom w:val="single" w:sz="4" w:space="0" w:color="000000"/>
              <w:right w:val="single" w:sz="12" w:space="0" w:color="000000"/>
            </w:tcBorders>
            <w:vAlign w:val="bottom"/>
          </w:tcPr>
          <w:p w:rsidR="00C624BF" w:rsidRDefault="000E09A7">
            <w:pPr>
              <w:rPr>
                <w:sz w:val="24"/>
                <w:szCs w:val="24"/>
              </w:rPr>
            </w:pPr>
            <w:r>
              <w:rPr>
                <w:sz w:val="24"/>
                <w:szCs w:val="24"/>
              </w:rPr>
              <w:t>Информационно-телекоммуникационная сеть</w:t>
            </w:r>
          </w:p>
        </w:tc>
      </w:tr>
      <w:tr w:rsidR="00C624BF">
        <w:trPr>
          <w:trHeight w:val="277"/>
        </w:trPr>
        <w:tc>
          <w:tcPr>
            <w:tcW w:w="2269" w:type="dxa"/>
            <w:tcBorders>
              <w:top w:val="single" w:sz="4" w:space="0" w:color="000000"/>
              <w:left w:val="single" w:sz="12" w:space="0" w:color="000000"/>
              <w:bottom w:val="single" w:sz="4" w:space="0" w:color="000000"/>
              <w:right w:val="single" w:sz="4" w:space="0" w:color="000000"/>
            </w:tcBorders>
          </w:tcPr>
          <w:p w:rsidR="00C624BF" w:rsidRDefault="000E09A7">
            <w:pPr>
              <w:rPr>
                <w:b/>
                <w:sz w:val="24"/>
                <w:szCs w:val="24"/>
              </w:rPr>
            </w:pPr>
            <w:r>
              <w:rPr>
                <w:b/>
                <w:sz w:val="24"/>
                <w:szCs w:val="24"/>
              </w:rPr>
              <w:t>ЛВС</w:t>
            </w:r>
          </w:p>
        </w:tc>
        <w:tc>
          <w:tcPr>
            <w:tcW w:w="7337" w:type="dxa"/>
            <w:tcBorders>
              <w:top w:val="single" w:sz="4" w:space="0" w:color="000000"/>
              <w:left w:val="single" w:sz="4" w:space="0" w:color="000000"/>
              <w:bottom w:val="single" w:sz="4" w:space="0" w:color="000000"/>
              <w:right w:val="single" w:sz="12" w:space="0" w:color="000000"/>
            </w:tcBorders>
            <w:vAlign w:val="bottom"/>
          </w:tcPr>
          <w:p w:rsidR="00C624BF" w:rsidRDefault="000E09A7">
            <w:pPr>
              <w:rPr>
                <w:sz w:val="24"/>
                <w:szCs w:val="24"/>
              </w:rPr>
            </w:pPr>
            <w:r>
              <w:rPr>
                <w:sz w:val="24"/>
                <w:szCs w:val="24"/>
              </w:rPr>
              <w:t>Локальная вычислительная сеть</w:t>
            </w:r>
          </w:p>
        </w:tc>
      </w:tr>
      <w:tr w:rsidR="00C624BF">
        <w:trPr>
          <w:trHeight w:val="265"/>
        </w:trPr>
        <w:tc>
          <w:tcPr>
            <w:tcW w:w="2269" w:type="dxa"/>
            <w:tcBorders>
              <w:top w:val="single" w:sz="4" w:space="0" w:color="000000"/>
              <w:left w:val="single" w:sz="12" w:space="0" w:color="000000"/>
              <w:bottom w:val="single" w:sz="4" w:space="0" w:color="000000"/>
              <w:right w:val="single" w:sz="4" w:space="0" w:color="000000"/>
            </w:tcBorders>
          </w:tcPr>
          <w:p w:rsidR="00C624BF" w:rsidRDefault="000E09A7">
            <w:pPr>
              <w:rPr>
                <w:b/>
                <w:sz w:val="24"/>
                <w:szCs w:val="24"/>
              </w:rPr>
            </w:pPr>
            <w:r>
              <w:rPr>
                <w:b/>
                <w:sz w:val="24"/>
                <w:szCs w:val="24"/>
              </w:rPr>
              <w:t>МФУ</w:t>
            </w:r>
          </w:p>
        </w:tc>
        <w:tc>
          <w:tcPr>
            <w:tcW w:w="7337" w:type="dxa"/>
            <w:tcBorders>
              <w:top w:val="single" w:sz="4" w:space="0" w:color="000000"/>
              <w:left w:val="single" w:sz="4" w:space="0" w:color="000000"/>
              <w:bottom w:val="single" w:sz="4" w:space="0" w:color="000000"/>
              <w:right w:val="single" w:sz="12" w:space="0" w:color="000000"/>
            </w:tcBorders>
            <w:vAlign w:val="bottom"/>
          </w:tcPr>
          <w:p w:rsidR="00C624BF" w:rsidRDefault="000E09A7">
            <w:pPr>
              <w:rPr>
                <w:sz w:val="24"/>
                <w:szCs w:val="24"/>
              </w:rPr>
            </w:pPr>
            <w:r>
              <w:rPr>
                <w:sz w:val="24"/>
                <w:szCs w:val="24"/>
              </w:rPr>
              <w:t>Многофункциональное устройство</w:t>
            </w:r>
          </w:p>
        </w:tc>
      </w:tr>
      <w:tr w:rsidR="00C624BF">
        <w:trPr>
          <w:trHeight w:val="277"/>
        </w:trPr>
        <w:tc>
          <w:tcPr>
            <w:tcW w:w="2269" w:type="dxa"/>
            <w:tcBorders>
              <w:top w:val="single" w:sz="4" w:space="0" w:color="000000"/>
              <w:left w:val="single" w:sz="12" w:space="0" w:color="000000"/>
              <w:bottom w:val="single" w:sz="4" w:space="0" w:color="000000"/>
              <w:right w:val="single" w:sz="4" w:space="0" w:color="000000"/>
            </w:tcBorders>
          </w:tcPr>
          <w:p w:rsidR="00C624BF" w:rsidRDefault="000E09A7">
            <w:pPr>
              <w:rPr>
                <w:b/>
                <w:sz w:val="24"/>
                <w:szCs w:val="24"/>
              </w:rPr>
            </w:pPr>
            <w:r>
              <w:rPr>
                <w:b/>
                <w:sz w:val="24"/>
                <w:szCs w:val="24"/>
              </w:rPr>
              <w:t>ОРД</w:t>
            </w:r>
          </w:p>
        </w:tc>
        <w:tc>
          <w:tcPr>
            <w:tcW w:w="7337" w:type="dxa"/>
            <w:tcBorders>
              <w:top w:val="single" w:sz="4" w:space="0" w:color="000000"/>
              <w:left w:val="single" w:sz="4" w:space="0" w:color="000000"/>
              <w:bottom w:val="single" w:sz="4" w:space="0" w:color="000000"/>
              <w:right w:val="single" w:sz="12" w:space="0" w:color="000000"/>
            </w:tcBorders>
            <w:vAlign w:val="bottom"/>
          </w:tcPr>
          <w:p w:rsidR="00C624BF" w:rsidRDefault="000E09A7">
            <w:pPr>
              <w:rPr>
                <w:sz w:val="24"/>
                <w:szCs w:val="24"/>
              </w:rPr>
            </w:pPr>
            <w:r>
              <w:rPr>
                <w:sz w:val="24"/>
                <w:szCs w:val="24"/>
              </w:rPr>
              <w:t>Организационно-распорядительный документ</w:t>
            </w:r>
          </w:p>
        </w:tc>
      </w:tr>
      <w:tr w:rsidR="00C624BF">
        <w:trPr>
          <w:trHeight w:val="277"/>
        </w:trPr>
        <w:tc>
          <w:tcPr>
            <w:tcW w:w="2269" w:type="dxa"/>
            <w:tcBorders>
              <w:top w:val="single" w:sz="4" w:space="0" w:color="000000"/>
              <w:left w:val="single" w:sz="12" w:space="0" w:color="000000"/>
              <w:bottom w:val="single" w:sz="4" w:space="0" w:color="000000"/>
              <w:right w:val="single" w:sz="4" w:space="0" w:color="000000"/>
            </w:tcBorders>
          </w:tcPr>
          <w:p w:rsidR="00C624BF" w:rsidRDefault="000E09A7">
            <w:pPr>
              <w:rPr>
                <w:b/>
                <w:sz w:val="24"/>
                <w:szCs w:val="24"/>
              </w:rPr>
            </w:pPr>
            <w:r>
              <w:rPr>
                <w:b/>
                <w:sz w:val="24"/>
                <w:szCs w:val="24"/>
              </w:rPr>
              <w:t>ПО</w:t>
            </w:r>
          </w:p>
        </w:tc>
        <w:tc>
          <w:tcPr>
            <w:tcW w:w="7337" w:type="dxa"/>
            <w:tcBorders>
              <w:top w:val="single" w:sz="4" w:space="0" w:color="000000"/>
              <w:left w:val="single" w:sz="4" w:space="0" w:color="000000"/>
              <w:bottom w:val="single" w:sz="4" w:space="0" w:color="000000"/>
              <w:right w:val="single" w:sz="12" w:space="0" w:color="000000"/>
            </w:tcBorders>
            <w:vAlign w:val="bottom"/>
          </w:tcPr>
          <w:p w:rsidR="00C624BF" w:rsidRDefault="000E09A7">
            <w:pPr>
              <w:rPr>
                <w:sz w:val="24"/>
                <w:szCs w:val="24"/>
              </w:rPr>
            </w:pPr>
            <w:r>
              <w:rPr>
                <w:sz w:val="24"/>
                <w:szCs w:val="24"/>
              </w:rPr>
              <w:t>Программное обеспечение</w:t>
            </w:r>
          </w:p>
        </w:tc>
      </w:tr>
      <w:tr w:rsidR="00C624BF">
        <w:trPr>
          <w:trHeight w:val="555"/>
        </w:trPr>
        <w:tc>
          <w:tcPr>
            <w:tcW w:w="2269" w:type="dxa"/>
            <w:tcBorders>
              <w:top w:val="single" w:sz="4" w:space="0" w:color="000000"/>
              <w:left w:val="single" w:sz="12" w:space="0" w:color="000000"/>
              <w:bottom w:val="single" w:sz="4" w:space="0" w:color="000000"/>
              <w:right w:val="single" w:sz="4" w:space="0" w:color="000000"/>
            </w:tcBorders>
          </w:tcPr>
          <w:p w:rsidR="00C624BF" w:rsidRDefault="000E09A7">
            <w:pPr>
              <w:rPr>
                <w:b/>
                <w:sz w:val="24"/>
                <w:szCs w:val="24"/>
                <w:lang w:val="en-US"/>
              </w:rPr>
            </w:pPr>
            <w:r>
              <w:rPr>
                <w:b/>
                <w:sz w:val="24"/>
                <w:szCs w:val="24"/>
                <w:lang w:val="en-US"/>
              </w:rPr>
              <w:t>HTTPS</w:t>
            </w:r>
          </w:p>
        </w:tc>
        <w:tc>
          <w:tcPr>
            <w:tcW w:w="7337" w:type="dxa"/>
            <w:tcBorders>
              <w:top w:val="single" w:sz="4" w:space="0" w:color="000000"/>
              <w:left w:val="single" w:sz="4" w:space="0" w:color="000000"/>
              <w:bottom w:val="single" w:sz="4" w:space="0" w:color="000000"/>
              <w:right w:val="single" w:sz="12" w:space="0" w:color="000000"/>
            </w:tcBorders>
            <w:vAlign w:val="bottom"/>
          </w:tcPr>
          <w:p w:rsidR="00C624BF" w:rsidRDefault="000E09A7">
            <w:pPr>
              <w:rPr>
                <w:sz w:val="24"/>
                <w:szCs w:val="24"/>
              </w:rPr>
            </w:pPr>
            <w:r>
              <w:rPr>
                <w:sz w:val="24"/>
                <w:szCs w:val="24"/>
              </w:rPr>
              <w:t>Протокол с поддержкой шифрования в целях повышения безопасности</w:t>
            </w:r>
          </w:p>
        </w:tc>
      </w:tr>
      <w:tr w:rsidR="00C624BF">
        <w:trPr>
          <w:trHeight w:val="555"/>
        </w:trPr>
        <w:tc>
          <w:tcPr>
            <w:tcW w:w="2269" w:type="dxa"/>
            <w:tcBorders>
              <w:top w:val="single" w:sz="4" w:space="0" w:color="000000"/>
              <w:left w:val="single" w:sz="12" w:space="0" w:color="000000"/>
              <w:bottom w:val="single" w:sz="4" w:space="0" w:color="000000"/>
              <w:right w:val="single" w:sz="4" w:space="0" w:color="000000"/>
            </w:tcBorders>
          </w:tcPr>
          <w:p w:rsidR="00C624BF" w:rsidRDefault="000E09A7">
            <w:pPr>
              <w:rPr>
                <w:b/>
                <w:sz w:val="24"/>
                <w:szCs w:val="24"/>
                <w:lang w:val="en-US"/>
              </w:rPr>
            </w:pPr>
            <w:r>
              <w:rPr>
                <w:b/>
                <w:sz w:val="24"/>
                <w:szCs w:val="24"/>
                <w:lang w:val="en-US"/>
              </w:rPr>
              <w:t>SNMP Community Strings</w:t>
            </w:r>
          </w:p>
        </w:tc>
        <w:tc>
          <w:tcPr>
            <w:tcW w:w="7337" w:type="dxa"/>
            <w:tcBorders>
              <w:top w:val="single" w:sz="4" w:space="0" w:color="000000"/>
              <w:left w:val="single" w:sz="4" w:space="0" w:color="000000"/>
              <w:bottom w:val="single" w:sz="4" w:space="0" w:color="000000"/>
              <w:right w:val="single" w:sz="12" w:space="0" w:color="000000"/>
            </w:tcBorders>
            <w:vAlign w:val="bottom"/>
          </w:tcPr>
          <w:p w:rsidR="00C624BF" w:rsidRDefault="000E09A7">
            <w:pPr>
              <w:rPr>
                <w:sz w:val="24"/>
                <w:szCs w:val="24"/>
              </w:rPr>
            </w:pPr>
            <w:r>
              <w:rPr>
                <w:color w:val="000000"/>
                <w:sz w:val="24"/>
                <w:szCs w:val="24"/>
              </w:rPr>
              <w:t>Протокол безопасного обмена сообщениями для управления сетевыми устройствами</w:t>
            </w:r>
          </w:p>
        </w:tc>
      </w:tr>
      <w:tr w:rsidR="00C624BF">
        <w:trPr>
          <w:trHeight w:val="555"/>
        </w:trPr>
        <w:tc>
          <w:tcPr>
            <w:tcW w:w="2269" w:type="dxa"/>
            <w:tcBorders>
              <w:top w:val="single" w:sz="4" w:space="0" w:color="000000"/>
              <w:left w:val="single" w:sz="12" w:space="0" w:color="000000"/>
              <w:bottom w:val="single" w:sz="4" w:space="0" w:color="000000"/>
              <w:right w:val="single" w:sz="4" w:space="0" w:color="000000"/>
            </w:tcBorders>
          </w:tcPr>
          <w:p w:rsidR="00C624BF" w:rsidRDefault="000E09A7">
            <w:pPr>
              <w:rPr>
                <w:b/>
                <w:sz w:val="24"/>
                <w:szCs w:val="24"/>
                <w:lang w:val="en-US"/>
              </w:rPr>
            </w:pPr>
            <w:r>
              <w:rPr>
                <w:b/>
                <w:sz w:val="24"/>
                <w:szCs w:val="24"/>
                <w:lang w:val="en-US"/>
              </w:rPr>
              <w:t>shared keys</w:t>
            </w:r>
          </w:p>
        </w:tc>
        <w:tc>
          <w:tcPr>
            <w:tcW w:w="7337" w:type="dxa"/>
            <w:tcBorders>
              <w:top w:val="single" w:sz="4" w:space="0" w:color="000000"/>
              <w:left w:val="single" w:sz="4" w:space="0" w:color="000000"/>
              <w:bottom w:val="single" w:sz="4" w:space="0" w:color="000000"/>
              <w:right w:val="single" w:sz="12" w:space="0" w:color="000000"/>
            </w:tcBorders>
            <w:vAlign w:val="bottom"/>
          </w:tcPr>
          <w:p w:rsidR="00C624BF" w:rsidRDefault="000E09A7">
            <w:pPr>
              <w:rPr>
                <w:sz w:val="24"/>
                <w:szCs w:val="24"/>
              </w:rPr>
            </w:pPr>
            <w:r>
              <w:rPr>
                <w:sz w:val="24"/>
                <w:szCs w:val="24"/>
              </w:rPr>
              <w:t>Строка символов, которая используется в качестве ключа аутентификации в криптографических процессах</w:t>
            </w:r>
          </w:p>
        </w:tc>
      </w:tr>
      <w:tr w:rsidR="00C624BF">
        <w:trPr>
          <w:trHeight w:val="277"/>
        </w:trPr>
        <w:tc>
          <w:tcPr>
            <w:tcW w:w="2269" w:type="dxa"/>
            <w:tcBorders>
              <w:top w:val="single" w:sz="4" w:space="0" w:color="000000"/>
              <w:left w:val="single" w:sz="12" w:space="0" w:color="000000"/>
              <w:bottom w:val="single" w:sz="12" w:space="0" w:color="000000"/>
              <w:right w:val="single" w:sz="4" w:space="0" w:color="000000"/>
            </w:tcBorders>
          </w:tcPr>
          <w:p w:rsidR="00C624BF" w:rsidRDefault="000E09A7">
            <w:pPr>
              <w:rPr>
                <w:b/>
                <w:sz w:val="24"/>
                <w:szCs w:val="24"/>
                <w:lang w:eastAsia="ru-RU"/>
              </w:rPr>
            </w:pPr>
            <w:r>
              <w:rPr>
                <w:b/>
                <w:sz w:val="24"/>
                <w:szCs w:val="24"/>
                <w:lang w:val="en-US"/>
              </w:rPr>
              <w:t>VPN</w:t>
            </w:r>
          </w:p>
        </w:tc>
        <w:tc>
          <w:tcPr>
            <w:tcW w:w="7337" w:type="dxa"/>
            <w:tcBorders>
              <w:top w:val="single" w:sz="4" w:space="0" w:color="000000"/>
              <w:left w:val="single" w:sz="4" w:space="0" w:color="000000"/>
              <w:bottom w:val="single" w:sz="12" w:space="0" w:color="000000"/>
              <w:right w:val="single" w:sz="12" w:space="0" w:color="000000"/>
            </w:tcBorders>
          </w:tcPr>
          <w:p w:rsidR="00C624BF" w:rsidRDefault="000E09A7">
            <w:pPr>
              <w:rPr>
                <w:sz w:val="24"/>
                <w:szCs w:val="24"/>
                <w:lang w:eastAsia="ru-RU"/>
              </w:rPr>
            </w:pPr>
            <w:r>
              <w:rPr>
                <w:sz w:val="24"/>
                <w:szCs w:val="24"/>
              </w:rPr>
              <w:t>Виртуальная частная сеть</w:t>
            </w:r>
          </w:p>
        </w:tc>
      </w:tr>
    </w:tbl>
    <w:p w:rsidR="00C624BF" w:rsidRDefault="00C624BF">
      <w:pPr>
        <w:ind w:left="709"/>
        <w:rPr>
          <w:b/>
          <w:sz w:val="28"/>
        </w:rPr>
      </w:pPr>
    </w:p>
    <w:p w:rsidR="00C624BF" w:rsidRDefault="00C624BF">
      <w:pPr>
        <w:ind w:left="709"/>
        <w:rPr>
          <w:b/>
          <w:szCs w:val="28"/>
        </w:rPr>
      </w:pPr>
    </w:p>
    <w:p w:rsidR="00C624BF" w:rsidRDefault="000E09A7">
      <w:pPr>
        <w:ind w:left="709"/>
        <w:rPr>
          <w:b/>
          <w:szCs w:val="28"/>
        </w:rPr>
      </w:pPr>
      <w:r>
        <w:rPr>
          <w:b/>
          <w:szCs w:val="28"/>
        </w:rPr>
        <w:t>Термины и определения</w:t>
      </w:r>
    </w:p>
    <w:p w:rsidR="00C624BF" w:rsidRDefault="000E09A7">
      <w:pPr>
        <w:ind w:firstLine="709"/>
        <w:rPr>
          <w:bCs w:val="0"/>
          <w:szCs w:val="28"/>
        </w:rPr>
      </w:pPr>
      <w:r>
        <w:rPr>
          <w:szCs w:val="28"/>
        </w:rPr>
        <w:t>В настоящем документе используются следующие термины и определения:</w:t>
      </w:r>
    </w:p>
    <w:tbl>
      <w:tblPr>
        <w:tblW w:w="0" w:type="auto"/>
        <w:tblBorders>
          <w:top w:val="single" w:sz="12" w:space="0" w:color="000000"/>
          <w:left w:val="single" w:sz="12" w:space="0" w:color="000000"/>
          <w:bottom w:val="single" w:sz="12" w:space="0" w:color="000000"/>
          <w:right w:val="single" w:sz="12" w:space="0" w:color="000000"/>
          <w:insideH w:val="single" w:sz="4" w:space="0" w:color="000000"/>
          <w:insideV w:val="single" w:sz="4" w:space="0" w:color="000000"/>
        </w:tblBorders>
        <w:tblLook w:val="01E0" w:firstRow="1" w:lastRow="1" w:firstColumn="1" w:lastColumn="1" w:noHBand="0" w:noVBand="0"/>
      </w:tblPr>
      <w:tblGrid>
        <w:gridCol w:w="3341"/>
        <w:gridCol w:w="6258"/>
      </w:tblGrid>
      <w:tr w:rsidR="00C624BF">
        <w:trPr>
          <w:trHeight w:val="559"/>
        </w:trPr>
        <w:tc>
          <w:tcPr>
            <w:tcW w:w="2813" w:type="dxa"/>
            <w:tcBorders>
              <w:top w:val="single" w:sz="12" w:space="0" w:color="000000"/>
              <w:left w:val="single" w:sz="12" w:space="0" w:color="000000"/>
              <w:bottom w:val="single" w:sz="12" w:space="0" w:color="000000"/>
              <w:right w:val="single" w:sz="12" w:space="0" w:color="000000"/>
            </w:tcBorders>
            <w:shd w:val="clear" w:color="FFFFFF" w:fill="C0C0C0"/>
            <w:vAlign w:val="center"/>
          </w:tcPr>
          <w:p w:rsidR="00C624BF" w:rsidRDefault="000E09A7">
            <w:pPr>
              <w:jc w:val="center"/>
              <w:rPr>
                <w:b/>
                <w:sz w:val="24"/>
                <w:szCs w:val="24"/>
                <w:lang w:eastAsia="ru-RU"/>
              </w:rPr>
            </w:pPr>
            <w:r>
              <w:rPr>
                <w:b/>
                <w:sz w:val="24"/>
                <w:szCs w:val="24"/>
                <w:lang w:eastAsia="ru-RU"/>
              </w:rPr>
              <w:lastRenderedPageBreak/>
              <w:t>Термин</w:t>
            </w:r>
          </w:p>
        </w:tc>
        <w:tc>
          <w:tcPr>
            <w:tcW w:w="6757" w:type="dxa"/>
            <w:tcBorders>
              <w:top w:val="single" w:sz="12" w:space="0" w:color="000000"/>
              <w:left w:val="single" w:sz="12" w:space="0" w:color="000000"/>
              <w:bottom w:val="single" w:sz="12" w:space="0" w:color="000000"/>
              <w:right w:val="single" w:sz="12" w:space="0" w:color="000000"/>
            </w:tcBorders>
            <w:shd w:val="clear" w:color="FFFFFF" w:fill="C0C0C0"/>
            <w:vAlign w:val="center"/>
          </w:tcPr>
          <w:p w:rsidR="00C624BF" w:rsidRDefault="000E09A7">
            <w:pPr>
              <w:jc w:val="center"/>
              <w:rPr>
                <w:b/>
                <w:sz w:val="24"/>
                <w:szCs w:val="24"/>
                <w:lang w:eastAsia="ru-RU"/>
              </w:rPr>
            </w:pPr>
            <w:r>
              <w:rPr>
                <w:b/>
                <w:sz w:val="24"/>
                <w:szCs w:val="24"/>
                <w:lang w:eastAsia="ru-RU"/>
              </w:rPr>
              <w:t>Определение</w:t>
            </w:r>
          </w:p>
        </w:tc>
      </w:tr>
      <w:tr w:rsidR="00C624BF">
        <w:tc>
          <w:tcPr>
            <w:tcW w:w="2813" w:type="dxa"/>
            <w:tcBorders>
              <w:top w:val="single" w:sz="4" w:space="0" w:color="000000"/>
              <w:left w:val="single" w:sz="12" w:space="0" w:color="000000"/>
              <w:bottom w:val="single" w:sz="4" w:space="0" w:color="000000"/>
              <w:right w:val="single" w:sz="4" w:space="0" w:color="000000"/>
            </w:tcBorders>
          </w:tcPr>
          <w:p w:rsidR="00C624BF" w:rsidRDefault="000E09A7">
            <w:pPr>
              <w:rPr>
                <w:b/>
                <w:sz w:val="24"/>
                <w:szCs w:val="24"/>
              </w:rPr>
            </w:pPr>
            <w:r>
              <w:rPr>
                <w:b/>
                <w:sz w:val="24"/>
                <w:szCs w:val="24"/>
              </w:rPr>
              <w:t>Автоматизированная  система</w:t>
            </w:r>
          </w:p>
        </w:tc>
        <w:tc>
          <w:tcPr>
            <w:tcW w:w="6757" w:type="dxa"/>
            <w:tcBorders>
              <w:top w:val="single" w:sz="4" w:space="0" w:color="000000"/>
              <w:left w:val="single" w:sz="4" w:space="0" w:color="000000"/>
              <w:bottom w:val="single" w:sz="4" w:space="0" w:color="000000"/>
              <w:right w:val="single" w:sz="12" w:space="0" w:color="000000"/>
            </w:tcBorders>
          </w:tcPr>
          <w:p w:rsidR="00C624BF" w:rsidRDefault="000E09A7">
            <w:pPr>
              <w:rPr>
                <w:sz w:val="24"/>
                <w:szCs w:val="24"/>
              </w:rPr>
            </w:pPr>
            <w:r>
              <w:rPr>
                <w:sz w:val="24"/>
                <w:szCs w:val="24"/>
              </w:rPr>
              <w:t>Система, состоящая из комплекса средств автоматизации, реализующего информационную технологию выполнения установленных функций, и персонала, обеспечивающего его функционирование. (в соответствии с ГОСТ Р 59853-2021. Национальный стандарт Российской Федерации. Информационные технологии. Комплекс стандартов на автоматизированные системы. Автоматизированные системы. Термины и определения.)</w:t>
            </w:r>
          </w:p>
        </w:tc>
      </w:tr>
      <w:tr w:rsidR="00C624BF">
        <w:tc>
          <w:tcPr>
            <w:tcW w:w="2813" w:type="dxa"/>
            <w:tcBorders>
              <w:top w:val="single" w:sz="4" w:space="0" w:color="000000"/>
              <w:left w:val="single" w:sz="12" w:space="0" w:color="000000"/>
              <w:bottom w:val="single" w:sz="4" w:space="0" w:color="000000"/>
              <w:right w:val="single" w:sz="4" w:space="0" w:color="000000"/>
            </w:tcBorders>
          </w:tcPr>
          <w:p w:rsidR="00C624BF" w:rsidRDefault="000E09A7">
            <w:pPr>
              <w:rPr>
                <w:b/>
                <w:sz w:val="24"/>
                <w:szCs w:val="24"/>
                <w:lang w:eastAsia="ru-RU"/>
              </w:rPr>
            </w:pPr>
            <w:r>
              <w:rPr>
                <w:b/>
                <w:sz w:val="24"/>
                <w:szCs w:val="24"/>
              </w:rPr>
              <w:t>Автоматизированная система управления</w:t>
            </w:r>
          </w:p>
        </w:tc>
        <w:tc>
          <w:tcPr>
            <w:tcW w:w="6757" w:type="dxa"/>
            <w:tcBorders>
              <w:top w:val="single" w:sz="4" w:space="0" w:color="000000"/>
              <w:left w:val="single" w:sz="4" w:space="0" w:color="000000"/>
              <w:bottom w:val="single" w:sz="4" w:space="0" w:color="000000"/>
              <w:right w:val="single" w:sz="12" w:space="0" w:color="000000"/>
            </w:tcBorders>
          </w:tcPr>
          <w:p w:rsidR="00C624BF" w:rsidRDefault="000E09A7">
            <w:pPr>
              <w:rPr>
                <w:sz w:val="24"/>
                <w:szCs w:val="24"/>
                <w:lang w:eastAsia="ru-RU"/>
              </w:rPr>
            </w:pPr>
            <w:r>
              <w:rPr>
                <w:sz w:val="24"/>
                <w:szCs w:val="24"/>
              </w:rPr>
              <w:t>Комплекс программных и программно-аппаратных средств, предназначенных для контроля за технологическим и (или) производственным оборудованием (исполнительными устройствами) и производимыми ими процессами, а также для управления такими оборудованием и процессами (в соответствии с Федеральным законом от 26.07.2017 № 187-ФЗ «О безопасности критической информационной инфраструктуры Российской Федерации»</w:t>
            </w:r>
          </w:p>
        </w:tc>
      </w:tr>
      <w:tr w:rsidR="00C624BF">
        <w:tc>
          <w:tcPr>
            <w:tcW w:w="2813" w:type="dxa"/>
            <w:tcBorders>
              <w:top w:val="single" w:sz="4" w:space="0" w:color="000000"/>
              <w:left w:val="single" w:sz="12" w:space="0" w:color="000000"/>
              <w:bottom w:val="single" w:sz="4" w:space="0" w:color="000000"/>
              <w:right w:val="single" w:sz="4" w:space="0" w:color="000000"/>
            </w:tcBorders>
          </w:tcPr>
          <w:p w:rsidR="00C624BF" w:rsidRDefault="000E09A7">
            <w:pPr>
              <w:rPr>
                <w:b/>
                <w:sz w:val="24"/>
                <w:szCs w:val="24"/>
                <w:lang w:eastAsia="ru-RU"/>
              </w:rPr>
            </w:pPr>
            <w:r>
              <w:rPr>
                <w:b/>
                <w:sz w:val="24"/>
                <w:szCs w:val="24"/>
              </w:rPr>
              <w:t>Информационные технологии</w:t>
            </w:r>
          </w:p>
        </w:tc>
        <w:tc>
          <w:tcPr>
            <w:tcW w:w="6757" w:type="dxa"/>
            <w:tcBorders>
              <w:top w:val="single" w:sz="4" w:space="0" w:color="000000"/>
              <w:left w:val="single" w:sz="4" w:space="0" w:color="000000"/>
              <w:bottom w:val="single" w:sz="4" w:space="0" w:color="000000"/>
              <w:right w:val="single" w:sz="12" w:space="0" w:color="000000"/>
            </w:tcBorders>
          </w:tcPr>
          <w:p w:rsidR="00C624BF" w:rsidRDefault="000E09A7">
            <w:pPr>
              <w:rPr>
                <w:sz w:val="24"/>
                <w:szCs w:val="24"/>
                <w:lang w:eastAsia="ru-RU"/>
              </w:rPr>
            </w:pPr>
            <w:r>
              <w:rPr>
                <w:sz w:val="24"/>
                <w:szCs w:val="24"/>
              </w:rPr>
              <w:t xml:space="preserve">Процессы, методы поиска, сбора, хранения, обработки, предоставления, распространения информации и способы осуществления таких процессов и методов (в соответствии с Федеральным законом Российской Федерации от 27.07.2006 </w:t>
            </w:r>
            <w:r>
              <w:rPr>
                <w:sz w:val="24"/>
                <w:szCs w:val="24"/>
              </w:rPr>
              <w:br/>
              <w:t>№ 149-ФЗ «Об информации, информационных технологиях и о защите информации»)</w:t>
            </w:r>
          </w:p>
        </w:tc>
      </w:tr>
      <w:tr w:rsidR="00C624BF">
        <w:tc>
          <w:tcPr>
            <w:tcW w:w="2813" w:type="dxa"/>
            <w:tcBorders>
              <w:top w:val="single" w:sz="4" w:space="0" w:color="000000"/>
              <w:left w:val="single" w:sz="12" w:space="0" w:color="000000"/>
              <w:bottom w:val="single" w:sz="4" w:space="0" w:color="000000"/>
              <w:right w:val="single" w:sz="4" w:space="0" w:color="000000"/>
            </w:tcBorders>
          </w:tcPr>
          <w:p w:rsidR="00C624BF" w:rsidRDefault="000E09A7">
            <w:pPr>
              <w:rPr>
                <w:b/>
                <w:sz w:val="24"/>
                <w:szCs w:val="24"/>
                <w:lang w:eastAsia="ru-RU"/>
              </w:rPr>
            </w:pPr>
            <w:r>
              <w:rPr>
                <w:b/>
                <w:sz w:val="24"/>
                <w:szCs w:val="24"/>
              </w:rPr>
              <w:t>Информационные ресурсы</w:t>
            </w:r>
          </w:p>
        </w:tc>
        <w:tc>
          <w:tcPr>
            <w:tcW w:w="6757" w:type="dxa"/>
            <w:tcBorders>
              <w:top w:val="single" w:sz="4" w:space="0" w:color="000000"/>
              <w:left w:val="single" w:sz="4" w:space="0" w:color="000000"/>
              <w:bottom w:val="single" w:sz="4" w:space="0" w:color="000000"/>
              <w:right w:val="single" w:sz="12" w:space="0" w:color="000000"/>
            </w:tcBorders>
          </w:tcPr>
          <w:p w:rsidR="00C624BF" w:rsidRDefault="000E09A7">
            <w:pPr>
              <w:rPr>
                <w:sz w:val="24"/>
                <w:szCs w:val="24"/>
                <w:lang w:eastAsia="ru-RU"/>
              </w:rPr>
            </w:pPr>
            <w:r>
              <w:rPr>
                <w:sz w:val="24"/>
                <w:szCs w:val="24"/>
              </w:rPr>
              <w:t>Отдельные документы или отдельные массивы документов, документы или массивы документов в информационных системах</w:t>
            </w:r>
          </w:p>
        </w:tc>
      </w:tr>
      <w:tr w:rsidR="00C624BF">
        <w:tc>
          <w:tcPr>
            <w:tcW w:w="2813" w:type="dxa"/>
            <w:tcBorders>
              <w:top w:val="single" w:sz="4" w:space="0" w:color="000000"/>
              <w:left w:val="single" w:sz="12" w:space="0" w:color="000000"/>
              <w:bottom w:val="single" w:sz="4" w:space="0" w:color="000000"/>
              <w:right w:val="single" w:sz="4" w:space="0" w:color="000000"/>
            </w:tcBorders>
          </w:tcPr>
          <w:p w:rsidR="00C624BF" w:rsidRDefault="000E09A7">
            <w:pPr>
              <w:rPr>
                <w:b/>
                <w:sz w:val="24"/>
                <w:szCs w:val="24"/>
                <w:lang w:eastAsia="ru-RU"/>
              </w:rPr>
            </w:pPr>
            <w:r>
              <w:rPr>
                <w:b/>
                <w:sz w:val="24"/>
                <w:szCs w:val="24"/>
              </w:rPr>
              <w:t>Информационная система</w:t>
            </w:r>
          </w:p>
        </w:tc>
        <w:tc>
          <w:tcPr>
            <w:tcW w:w="6757" w:type="dxa"/>
            <w:tcBorders>
              <w:top w:val="single" w:sz="4" w:space="0" w:color="000000"/>
              <w:left w:val="single" w:sz="4" w:space="0" w:color="000000"/>
              <w:bottom w:val="single" w:sz="4" w:space="0" w:color="000000"/>
              <w:right w:val="single" w:sz="12" w:space="0" w:color="000000"/>
            </w:tcBorders>
          </w:tcPr>
          <w:p w:rsidR="00C624BF" w:rsidRDefault="000E09A7">
            <w:pPr>
              <w:rPr>
                <w:sz w:val="24"/>
                <w:szCs w:val="24"/>
                <w:lang w:eastAsia="ru-RU"/>
              </w:rPr>
            </w:pPr>
            <w:r>
              <w:rPr>
                <w:sz w:val="24"/>
                <w:szCs w:val="24"/>
              </w:rPr>
              <w:t xml:space="preserve">Совокупность содержащейся в базах данных информации и обеспечивающих ее обработку информационных технологий и технических средств (в соответствии с Федеральным законом Российской </w:t>
            </w:r>
            <w:r>
              <w:rPr>
                <w:sz w:val="24"/>
                <w:szCs w:val="24"/>
              </w:rPr>
              <w:lastRenderedPageBreak/>
              <w:t>Федерации от 27.07.2006 № 149-ФЗ «Об информации, информационных технологиях и о защите информации»)</w:t>
            </w:r>
          </w:p>
        </w:tc>
      </w:tr>
      <w:tr w:rsidR="00C624BF">
        <w:tc>
          <w:tcPr>
            <w:tcW w:w="2813" w:type="dxa"/>
            <w:tcBorders>
              <w:top w:val="single" w:sz="4" w:space="0" w:color="000000"/>
              <w:left w:val="single" w:sz="12" w:space="0" w:color="000000"/>
              <w:bottom w:val="single" w:sz="4" w:space="0" w:color="000000"/>
              <w:right w:val="single" w:sz="4" w:space="0" w:color="000000"/>
            </w:tcBorders>
          </w:tcPr>
          <w:p w:rsidR="00C624BF" w:rsidRDefault="000E09A7">
            <w:pPr>
              <w:rPr>
                <w:b/>
                <w:sz w:val="24"/>
                <w:szCs w:val="24"/>
              </w:rPr>
            </w:pPr>
            <w:r>
              <w:rPr>
                <w:b/>
                <w:sz w:val="24"/>
                <w:szCs w:val="24"/>
              </w:rPr>
              <w:lastRenderedPageBreak/>
              <w:t>Критическая информационная инфраструктура</w:t>
            </w:r>
          </w:p>
        </w:tc>
        <w:tc>
          <w:tcPr>
            <w:tcW w:w="6757" w:type="dxa"/>
            <w:tcBorders>
              <w:top w:val="single" w:sz="4" w:space="0" w:color="000000"/>
              <w:left w:val="single" w:sz="4" w:space="0" w:color="000000"/>
              <w:bottom w:val="single" w:sz="4" w:space="0" w:color="000000"/>
              <w:right w:val="single" w:sz="12" w:space="0" w:color="000000"/>
            </w:tcBorders>
          </w:tcPr>
          <w:p w:rsidR="00C624BF" w:rsidRDefault="000E09A7">
            <w:pPr>
              <w:rPr>
                <w:sz w:val="24"/>
                <w:szCs w:val="24"/>
              </w:rPr>
            </w:pPr>
            <w:r>
              <w:rPr>
                <w:sz w:val="24"/>
                <w:szCs w:val="24"/>
              </w:rPr>
              <w:t>Совокупность имеющихся сервисов и систем, сетей, технических и программных средств, данных, автоматизированных процессов, обеспечивающих информационное обеспечение деятельности объектов ПАО «Россети» и которым присвоена одна из категорий значимости</w:t>
            </w:r>
          </w:p>
        </w:tc>
      </w:tr>
      <w:tr w:rsidR="00C624BF">
        <w:tc>
          <w:tcPr>
            <w:tcW w:w="2813" w:type="dxa"/>
            <w:tcBorders>
              <w:top w:val="single" w:sz="4" w:space="0" w:color="000000"/>
              <w:left w:val="single" w:sz="12" w:space="0" w:color="000000"/>
              <w:bottom w:val="single" w:sz="4" w:space="0" w:color="000000"/>
              <w:right w:val="single" w:sz="4" w:space="0" w:color="000000"/>
            </w:tcBorders>
          </w:tcPr>
          <w:p w:rsidR="00C624BF" w:rsidRDefault="000E09A7">
            <w:pPr>
              <w:rPr>
                <w:b/>
                <w:sz w:val="26"/>
                <w:szCs w:val="26"/>
              </w:rPr>
            </w:pPr>
            <w:r>
              <w:rPr>
                <w:b/>
                <w:sz w:val="24"/>
                <w:szCs w:val="24"/>
              </w:rPr>
              <w:t>Информационная инфраструктура</w:t>
            </w:r>
          </w:p>
        </w:tc>
        <w:tc>
          <w:tcPr>
            <w:tcW w:w="6757" w:type="dxa"/>
            <w:tcBorders>
              <w:top w:val="single" w:sz="4" w:space="0" w:color="000000"/>
              <w:left w:val="single" w:sz="4" w:space="0" w:color="000000"/>
              <w:bottom w:val="single" w:sz="4" w:space="0" w:color="000000"/>
              <w:right w:val="single" w:sz="12" w:space="0" w:color="000000"/>
            </w:tcBorders>
          </w:tcPr>
          <w:p w:rsidR="00C624BF" w:rsidRDefault="000E09A7">
            <w:pPr>
              <w:rPr>
                <w:sz w:val="24"/>
                <w:szCs w:val="24"/>
              </w:rPr>
            </w:pPr>
            <w:r>
              <w:rPr>
                <w:sz w:val="24"/>
                <w:szCs w:val="24"/>
              </w:rPr>
              <w:t>Совокупность объектов информатизации, информационных систем, сайтов, в том числе в сети «Интернет», сетей связи Общества, являющихся собственностью Общества или используемых на основании заключенных соглашений и договоров.</w:t>
            </w:r>
          </w:p>
        </w:tc>
      </w:tr>
      <w:tr w:rsidR="00C624BF">
        <w:tc>
          <w:tcPr>
            <w:tcW w:w="2813" w:type="dxa"/>
            <w:tcBorders>
              <w:top w:val="single" w:sz="4" w:space="0" w:color="000000"/>
              <w:left w:val="single" w:sz="12" w:space="0" w:color="000000"/>
              <w:bottom w:val="single" w:sz="4" w:space="0" w:color="000000"/>
              <w:right w:val="single" w:sz="4" w:space="0" w:color="000000"/>
            </w:tcBorders>
          </w:tcPr>
          <w:p w:rsidR="00C624BF" w:rsidRDefault="000E09A7">
            <w:pPr>
              <w:rPr>
                <w:b/>
                <w:sz w:val="24"/>
                <w:szCs w:val="24"/>
              </w:rPr>
            </w:pPr>
            <w:r>
              <w:rPr>
                <w:b/>
                <w:sz w:val="26"/>
                <w:szCs w:val="26"/>
              </w:rPr>
              <w:t>Кроссовое помещение</w:t>
            </w:r>
          </w:p>
        </w:tc>
        <w:tc>
          <w:tcPr>
            <w:tcW w:w="6757" w:type="dxa"/>
            <w:tcBorders>
              <w:top w:val="single" w:sz="4" w:space="0" w:color="000000"/>
              <w:left w:val="single" w:sz="4" w:space="0" w:color="000000"/>
              <w:bottom w:val="single" w:sz="4" w:space="0" w:color="000000"/>
              <w:right w:val="single" w:sz="12" w:space="0" w:color="000000"/>
            </w:tcBorders>
          </w:tcPr>
          <w:p w:rsidR="00C624BF" w:rsidRDefault="000E09A7">
            <w:pPr>
              <w:rPr>
                <w:sz w:val="24"/>
                <w:szCs w:val="24"/>
              </w:rPr>
            </w:pPr>
            <w:r>
              <w:rPr>
                <w:sz w:val="24"/>
                <w:szCs w:val="24"/>
              </w:rPr>
              <w:t>Помещение или пространство, отведенное под коммутацию (соединение) телекоммуникационного оборудования</w:t>
            </w:r>
          </w:p>
        </w:tc>
      </w:tr>
      <w:tr w:rsidR="00C624BF">
        <w:tc>
          <w:tcPr>
            <w:tcW w:w="2813" w:type="dxa"/>
            <w:tcBorders>
              <w:top w:val="single" w:sz="4" w:space="0" w:color="000000"/>
              <w:left w:val="single" w:sz="12" w:space="0" w:color="000000"/>
              <w:bottom w:val="single" w:sz="4" w:space="0" w:color="000000"/>
              <w:right w:val="single" w:sz="4" w:space="0" w:color="000000"/>
            </w:tcBorders>
          </w:tcPr>
          <w:p w:rsidR="00C624BF" w:rsidRDefault="000E09A7">
            <w:pPr>
              <w:rPr>
                <w:b/>
                <w:sz w:val="24"/>
                <w:szCs w:val="24"/>
                <w:lang w:eastAsia="ru-RU"/>
              </w:rPr>
            </w:pPr>
            <w:r>
              <w:rPr>
                <w:b/>
                <w:sz w:val="24"/>
                <w:szCs w:val="24"/>
              </w:rPr>
              <w:t>Многофункциональное устройство (МФУ)</w:t>
            </w:r>
          </w:p>
        </w:tc>
        <w:tc>
          <w:tcPr>
            <w:tcW w:w="6757" w:type="dxa"/>
            <w:tcBorders>
              <w:top w:val="single" w:sz="4" w:space="0" w:color="000000"/>
              <w:left w:val="single" w:sz="4" w:space="0" w:color="000000"/>
              <w:bottom w:val="single" w:sz="4" w:space="0" w:color="000000"/>
              <w:right w:val="single" w:sz="12" w:space="0" w:color="000000"/>
            </w:tcBorders>
          </w:tcPr>
          <w:p w:rsidR="00C624BF" w:rsidRDefault="000E09A7">
            <w:pPr>
              <w:rPr>
                <w:sz w:val="24"/>
                <w:szCs w:val="24"/>
                <w:lang w:eastAsia="ru-RU"/>
              </w:rPr>
            </w:pPr>
            <w:r>
              <w:rPr>
                <w:sz w:val="24"/>
                <w:szCs w:val="24"/>
              </w:rPr>
              <w:t>Устройство, сочетающее в себе функции принтера, сканера, факсимильного устройства, копировального модуля</w:t>
            </w:r>
          </w:p>
        </w:tc>
      </w:tr>
      <w:tr w:rsidR="00C624BF">
        <w:tc>
          <w:tcPr>
            <w:tcW w:w="2813" w:type="dxa"/>
            <w:tcBorders>
              <w:top w:val="single" w:sz="4" w:space="0" w:color="000000"/>
              <w:left w:val="single" w:sz="12" w:space="0" w:color="000000"/>
              <w:bottom w:val="single" w:sz="4" w:space="0" w:color="000000"/>
              <w:right w:val="single" w:sz="4" w:space="0" w:color="000000"/>
            </w:tcBorders>
          </w:tcPr>
          <w:p w:rsidR="00C624BF" w:rsidRDefault="000E09A7">
            <w:pPr>
              <w:rPr>
                <w:b/>
                <w:sz w:val="24"/>
                <w:szCs w:val="24"/>
                <w:lang w:eastAsia="ru-RU"/>
              </w:rPr>
            </w:pPr>
            <w:r>
              <w:rPr>
                <w:b/>
                <w:sz w:val="24"/>
                <w:szCs w:val="24"/>
              </w:rPr>
              <w:t xml:space="preserve">Подразделение ИБ </w:t>
            </w:r>
          </w:p>
        </w:tc>
        <w:tc>
          <w:tcPr>
            <w:tcW w:w="6757" w:type="dxa"/>
            <w:tcBorders>
              <w:top w:val="single" w:sz="4" w:space="0" w:color="000000"/>
              <w:left w:val="single" w:sz="4" w:space="0" w:color="000000"/>
              <w:bottom w:val="single" w:sz="4" w:space="0" w:color="000000"/>
              <w:right w:val="single" w:sz="12" w:space="0" w:color="000000"/>
            </w:tcBorders>
          </w:tcPr>
          <w:p w:rsidR="00C624BF" w:rsidRDefault="000E09A7">
            <w:pPr>
              <w:rPr>
                <w:sz w:val="24"/>
                <w:szCs w:val="24"/>
              </w:rPr>
            </w:pPr>
            <w:r>
              <w:rPr>
                <w:sz w:val="24"/>
                <w:szCs w:val="24"/>
              </w:rPr>
              <w:t xml:space="preserve">Подразделение,  ответственное за планирование, организацию, реализацию и контроль мероприятий по обеспечению информационной безопасности. Таким подразделением является Управление экономической и региональной безопасности Общества. </w:t>
            </w:r>
          </w:p>
          <w:p w:rsidR="00C624BF" w:rsidRDefault="000E09A7">
            <w:pPr>
              <w:rPr>
                <w:sz w:val="24"/>
                <w:szCs w:val="24"/>
                <w:lang w:eastAsia="ru-RU"/>
              </w:rPr>
            </w:pPr>
            <w:r>
              <w:rPr>
                <w:sz w:val="24"/>
                <w:szCs w:val="24"/>
              </w:rPr>
              <w:t>Ответственные за обеспечение ИБ лица назначаются соответствующим ОРД Общества</w:t>
            </w:r>
          </w:p>
        </w:tc>
      </w:tr>
      <w:tr w:rsidR="00C624BF">
        <w:tc>
          <w:tcPr>
            <w:tcW w:w="2813" w:type="dxa"/>
            <w:tcBorders>
              <w:top w:val="single" w:sz="4" w:space="0" w:color="000000"/>
              <w:left w:val="single" w:sz="12" w:space="0" w:color="000000"/>
              <w:bottom w:val="single" w:sz="4" w:space="0" w:color="000000"/>
              <w:right w:val="single" w:sz="4" w:space="0" w:color="000000"/>
            </w:tcBorders>
          </w:tcPr>
          <w:p w:rsidR="00C624BF" w:rsidRDefault="000E09A7">
            <w:pPr>
              <w:rPr>
                <w:b/>
                <w:sz w:val="24"/>
                <w:szCs w:val="24"/>
                <w:lang w:eastAsia="ru-RU"/>
              </w:rPr>
            </w:pPr>
            <w:r>
              <w:rPr>
                <w:b/>
                <w:sz w:val="24"/>
                <w:szCs w:val="24"/>
              </w:rPr>
              <w:t>Пользователь</w:t>
            </w:r>
          </w:p>
        </w:tc>
        <w:tc>
          <w:tcPr>
            <w:tcW w:w="6757" w:type="dxa"/>
            <w:tcBorders>
              <w:top w:val="single" w:sz="4" w:space="0" w:color="000000"/>
              <w:left w:val="single" w:sz="4" w:space="0" w:color="000000"/>
              <w:bottom w:val="single" w:sz="4" w:space="0" w:color="000000"/>
              <w:right w:val="single" w:sz="12" w:space="0" w:color="000000"/>
            </w:tcBorders>
          </w:tcPr>
          <w:p w:rsidR="00C624BF" w:rsidRDefault="000E09A7">
            <w:pPr>
              <w:rPr>
                <w:sz w:val="24"/>
                <w:szCs w:val="24"/>
                <w:lang w:eastAsia="ru-RU"/>
              </w:rPr>
            </w:pPr>
            <w:r>
              <w:rPr>
                <w:sz w:val="24"/>
                <w:szCs w:val="24"/>
              </w:rPr>
              <w:t>Лицо, участвующее в функционировании информационной системы или использующее результаты её функционировании</w:t>
            </w:r>
          </w:p>
        </w:tc>
      </w:tr>
      <w:tr w:rsidR="00C624BF">
        <w:tc>
          <w:tcPr>
            <w:tcW w:w="2813" w:type="dxa"/>
            <w:tcBorders>
              <w:top w:val="single" w:sz="4" w:space="0" w:color="000000"/>
              <w:left w:val="single" w:sz="12" w:space="0" w:color="000000"/>
              <w:bottom w:val="single" w:sz="12" w:space="0" w:color="000000"/>
              <w:right w:val="single" w:sz="4" w:space="0" w:color="000000"/>
            </w:tcBorders>
          </w:tcPr>
          <w:p w:rsidR="00C624BF" w:rsidRDefault="000E09A7">
            <w:pPr>
              <w:rPr>
                <w:b/>
                <w:sz w:val="24"/>
                <w:szCs w:val="24"/>
                <w:lang w:eastAsia="ru-RU"/>
              </w:rPr>
            </w:pPr>
            <w:r>
              <w:rPr>
                <w:b/>
                <w:sz w:val="24"/>
                <w:szCs w:val="24"/>
              </w:rPr>
              <w:t>Средства вычислительной техники</w:t>
            </w:r>
          </w:p>
        </w:tc>
        <w:tc>
          <w:tcPr>
            <w:tcW w:w="6757" w:type="dxa"/>
            <w:tcBorders>
              <w:top w:val="single" w:sz="4" w:space="0" w:color="000000"/>
              <w:left w:val="single" w:sz="4" w:space="0" w:color="000000"/>
              <w:bottom w:val="single" w:sz="12" w:space="0" w:color="000000"/>
              <w:right w:val="single" w:sz="12" w:space="0" w:color="000000"/>
            </w:tcBorders>
          </w:tcPr>
          <w:p w:rsidR="00C624BF" w:rsidRDefault="000E09A7">
            <w:pPr>
              <w:rPr>
                <w:sz w:val="24"/>
                <w:szCs w:val="24"/>
                <w:lang w:eastAsia="ru-RU"/>
              </w:rPr>
            </w:pPr>
            <w:r>
              <w:rPr>
                <w:sz w:val="24"/>
                <w:szCs w:val="24"/>
              </w:rPr>
              <w:t>Совокупность программных технических элементов систем обработки данных, способных функционировать самостоятельно или в составе других систем</w:t>
            </w:r>
          </w:p>
        </w:tc>
      </w:tr>
    </w:tbl>
    <w:p w:rsidR="00C624BF" w:rsidRDefault="000E09A7">
      <w:pPr>
        <w:pStyle w:val="14"/>
        <w:keepNext w:val="0"/>
        <w:keepLines w:val="0"/>
        <w:widowControl w:val="0"/>
        <w:numPr>
          <w:ilvl w:val="0"/>
          <w:numId w:val="0"/>
        </w:numPr>
        <w:spacing w:before="0" w:after="100"/>
        <w:ind w:left="1000"/>
        <w:jc w:val="center"/>
        <w:rPr>
          <w:sz w:val="26"/>
          <w:szCs w:val="26"/>
        </w:rPr>
      </w:pPr>
      <w:r>
        <w:rPr>
          <w:sz w:val="22"/>
        </w:rPr>
        <w:lastRenderedPageBreak/>
        <w:t>1 Общие положения</w:t>
      </w:r>
    </w:p>
    <w:p w:rsidR="00C624BF" w:rsidRDefault="000E09A7">
      <w:pPr>
        <w:widowControl w:val="0"/>
        <w:tabs>
          <w:tab w:val="left" w:pos="851"/>
        </w:tabs>
        <w:ind w:firstLine="709"/>
        <w:rPr>
          <w:sz w:val="26"/>
          <w:szCs w:val="26"/>
        </w:rPr>
      </w:pPr>
      <w:r>
        <w:t>1.1. Субъектами, на которых распространяется действие настоящих Правил, являются (далее – Работники):</w:t>
      </w:r>
    </w:p>
    <w:p w:rsidR="00C624BF" w:rsidRDefault="000E09A7" w:rsidP="000E09A7">
      <w:pPr>
        <w:pStyle w:val="affffffffffffffffe"/>
        <w:widowControl w:val="0"/>
        <w:numPr>
          <w:ilvl w:val="0"/>
          <w:numId w:val="79"/>
        </w:numPr>
        <w:tabs>
          <w:tab w:val="left" w:pos="851"/>
          <w:tab w:val="left" w:pos="993"/>
        </w:tabs>
        <w:ind w:left="0" w:firstLine="709"/>
        <w:jc w:val="both"/>
        <w:rPr>
          <w:rFonts w:ascii="Times New Roman" w:hAnsi="Times New Roman"/>
          <w:sz w:val="26"/>
          <w:szCs w:val="26"/>
        </w:rPr>
      </w:pPr>
      <w:r>
        <w:rPr>
          <w:rFonts w:ascii="Times New Roman" w:eastAsia="Times New Roman" w:hAnsi="Times New Roman"/>
        </w:rPr>
        <w:t>работники АО «Россети ЦИУС ЕЭС»;</w:t>
      </w:r>
    </w:p>
    <w:p w:rsidR="00C624BF" w:rsidRDefault="000E09A7" w:rsidP="000E09A7">
      <w:pPr>
        <w:pStyle w:val="affffffffffffffffe"/>
        <w:widowControl w:val="0"/>
        <w:numPr>
          <w:ilvl w:val="0"/>
          <w:numId w:val="79"/>
        </w:numPr>
        <w:tabs>
          <w:tab w:val="left" w:pos="851"/>
          <w:tab w:val="left" w:pos="993"/>
        </w:tabs>
        <w:ind w:left="0" w:firstLine="709"/>
        <w:jc w:val="both"/>
        <w:rPr>
          <w:rFonts w:ascii="Times New Roman" w:hAnsi="Times New Roman"/>
          <w:sz w:val="26"/>
          <w:szCs w:val="26"/>
        </w:rPr>
      </w:pPr>
      <w:r>
        <w:rPr>
          <w:rFonts w:ascii="Times New Roman" w:eastAsia="Times New Roman" w:hAnsi="Times New Roman"/>
        </w:rPr>
        <w:t>физические лица, с которыми заключены срочные договоры гражданско-правового характера;</w:t>
      </w:r>
    </w:p>
    <w:p w:rsidR="00C624BF" w:rsidRDefault="000E09A7" w:rsidP="000E09A7">
      <w:pPr>
        <w:pStyle w:val="affffffffffffffffe"/>
        <w:widowControl w:val="0"/>
        <w:numPr>
          <w:ilvl w:val="0"/>
          <w:numId w:val="79"/>
        </w:numPr>
        <w:tabs>
          <w:tab w:val="left" w:pos="851"/>
          <w:tab w:val="left" w:pos="993"/>
        </w:tabs>
        <w:ind w:left="0" w:firstLine="709"/>
        <w:jc w:val="both"/>
        <w:rPr>
          <w:rFonts w:ascii="Times New Roman" w:hAnsi="Times New Roman"/>
          <w:sz w:val="26"/>
          <w:szCs w:val="26"/>
        </w:rPr>
      </w:pPr>
      <w:r>
        <w:rPr>
          <w:rFonts w:ascii="Times New Roman" w:eastAsia="Times New Roman" w:hAnsi="Times New Roman"/>
        </w:rPr>
        <w:t>физические лица, выполняющие действия в отношении объектов информационной инфраструктуры (серверные, кроссовые и иные помещения), в том числе с целью уборки помещений, выполнения работ по техническому обслуживанию, проведения аудита, прохождения стажировки и т.д. и их отдельными элементами Общества;</w:t>
      </w:r>
    </w:p>
    <w:p w:rsidR="00C624BF" w:rsidRDefault="000E09A7" w:rsidP="000E09A7">
      <w:pPr>
        <w:pStyle w:val="affffffffffffffffe"/>
        <w:widowControl w:val="0"/>
        <w:numPr>
          <w:ilvl w:val="0"/>
          <w:numId w:val="79"/>
        </w:numPr>
        <w:tabs>
          <w:tab w:val="left" w:pos="851"/>
          <w:tab w:val="left" w:pos="993"/>
        </w:tabs>
        <w:ind w:left="0" w:firstLine="709"/>
        <w:jc w:val="both"/>
        <w:rPr>
          <w:rFonts w:ascii="Times New Roman" w:hAnsi="Times New Roman"/>
          <w:sz w:val="26"/>
          <w:szCs w:val="26"/>
        </w:rPr>
      </w:pPr>
      <w:r>
        <w:rPr>
          <w:rFonts w:ascii="Times New Roman" w:eastAsia="Times New Roman" w:hAnsi="Times New Roman"/>
        </w:rPr>
        <w:t>работники юридических лиц, выполняющих работы на объектах информационной инфраструктуры или в отношении объектов информационной инфраструктуры Общества в соответствии с условиями заключенных договоров, иных законных основаниях.</w:t>
      </w:r>
    </w:p>
    <w:p w:rsidR="00C624BF" w:rsidRDefault="000E09A7">
      <w:pPr>
        <w:widowControl w:val="0"/>
        <w:tabs>
          <w:tab w:val="left" w:pos="851"/>
          <w:tab w:val="left" w:pos="1276"/>
        </w:tabs>
        <w:ind w:firstLine="709"/>
        <w:rPr>
          <w:sz w:val="26"/>
          <w:szCs w:val="26"/>
        </w:rPr>
      </w:pPr>
      <w:r>
        <w:t>1.2.</w:t>
      </w:r>
      <w:r>
        <w:tab/>
        <w:t>Объектами защиты в контексте обеспечения безопасности информационной инфраструктуры Общества и информации конфиденциального характера являются:</w:t>
      </w:r>
    </w:p>
    <w:p w:rsidR="00C624BF" w:rsidRDefault="000E09A7" w:rsidP="000E09A7">
      <w:pPr>
        <w:pStyle w:val="affffffffffffffffe"/>
        <w:widowControl w:val="0"/>
        <w:numPr>
          <w:ilvl w:val="0"/>
          <w:numId w:val="80"/>
        </w:numPr>
        <w:tabs>
          <w:tab w:val="left" w:pos="851"/>
          <w:tab w:val="left" w:pos="993"/>
        </w:tabs>
        <w:ind w:left="0" w:firstLine="709"/>
        <w:jc w:val="both"/>
        <w:rPr>
          <w:rFonts w:ascii="Times New Roman" w:hAnsi="Times New Roman"/>
          <w:sz w:val="26"/>
          <w:szCs w:val="26"/>
        </w:rPr>
      </w:pPr>
      <w:r>
        <w:rPr>
          <w:rFonts w:ascii="Times New Roman" w:eastAsia="Times New Roman" w:hAnsi="Times New Roman"/>
        </w:rPr>
        <w:t>корпоративные информационные системы (включая, но не ограничиваясь, машинные носители информации, автоматизированные рабочие места, серверы, средства обработки буквенно-цифровой, графической, видео- и речевой информации, микропрограммное, общесистемное, прикладное программное обеспечение), обеспечивающие устойчивость финансово-хозяйственной деятельности Общества;</w:t>
      </w:r>
    </w:p>
    <w:p w:rsidR="00C624BF" w:rsidRDefault="000E09A7" w:rsidP="000E09A7">
      <w:pPr>
        <w:pStyle w:val="affffffffffffffffe"/>
        <w:widowControl w:val="0"/>
        <w:numPr>
          <w:ilvl w:val="0"/>
          <w:numId w:val="80"/>
        </w:numPr>
        <w:tabs>
          <w:tab w:val="left" w:pos="851"/>
          <w:tab w:val="left" w:pos="993"/>
        </w:tabs>
        <w:ind w:left="0" w:firstLine="709"/>
        <w:jc w:val="both"/>
        <w:rPr>
          <w:rFonts w:ascii="Times New Roman" w:hAnsi="Times New Roman"/>
          <w:sz w:val="26"/>
          <w:szCs w:val="26"/>
        </w:rPr>
      </w:pPr>
      <w:r>
        <w:rPr>
          <w:rFonts w:ascii="Times New Roman" w:eastAsia="Times New Roman" w:hAnsi="Times New Roman"/>
        </w:rPr>
        <w:t>автоматизированные системы управления (включая, но не ограничиваясь, автоматизированные рабочие места, промышленные серверы, программируемые логические контроллеры, производственное, технологическое оборудование (исполнительные устройства), имеющее функции как локального, так и дистанционного управления, либо имеющее функционирующие интерфейсы сетевого взаимодействия, микропрограммное, общесистемное, прикладное программное обеспечение), обеспечивающие надежное снабжение потребителей электроэнергией;</w:t>
      </w:r>
    </w:p>
    <w:p w:rsidR="00C624BF" w:rsidRDefault="000E09A7" w:rsidP="000E09A7">
      <w:pPr>
        <w:pStyle w:val="affffffffffffffffe"/>
        <w:widowControl w:val="0"/>
        <w:numPr>
          <w:ilvl w:val="0"/>
          <w:numId w:val="80"/>
        </w:numPr>
        <w:tabs>
          <w:tab w:val="left" w:pos="851"/>
          <w:tab w:val="left" w:pos="993"/>
        </w:tabs>
        <w:ind w:left="0" w:firstLine="709"/>
        <w:jc w:val="both"/>
        <w:rPr>
          <w:rFonts w:ascii="Times New Roman" w:hAnsi="Times New Roman"/>
          <w:sz w:val="26"/>
          <w:szCs w:val="26"/>
        </w:rPr>
      </w:pPr>
      <w:r>
        <w:rPr>
          <w:rFonts w:ascii="Times New Roman" w:eastAsia="Times New Roman" w:hAnsi="Times New Roman"/>
        </w:rPr>
        <w:t>корпоративные и технологические информационно-телекоммуникационные сети (включая, но не ограничиваясь, телекоммуникационное оборудование, программное обеспечение, система управления, линии связи), формирующие единое информационное пространство и цифровую среду взаимодействия;</w:t>
      </w:r>
    </w:p>
    <w:p w:rsidR="00C624BF" w:rsidRDefault="000E09A7" w:rsidP="000E09A7">
      <w:pPr>
        <w:pStyle w:val="affffffffffffffffe"/>
        <w:widowControl w:val="0"/>
        <w:numPr>
          <w:ilvl w:val="0"/>
          <w:numId w:val="80"/>
        </w:numPr>
        <w:tabs>
          <w:tab w:val="left" w:pos="851"/>
          <w:tab w:val="left" w:pos="993"/>
        </w:tabs>
        <w:ind w:left="0" w:firstLine="709"/>
        <w:jc w:val="both"/>
        <w:rPr>
          <w:rFonts w:ascii="Times New Roman" w:hAnsi="Times New Roman"/>
          <w:sz w:val="26"/>
          <w:szCs w:val="26"/>
        </w:rPr>
      </w:pPr>
      <w:r>
        <w:rPr>
          <w:rFonts w:ascii="Times New Roman" w:eastAsia="Times New Roman" w:hAnsi="Times New Roman"/>
        </w:rPr>
        <w:t xml:space="preserve">цифровые устройства и периферийное оборудование (включая, но не ограничиваясь, принтеры, сканеры, </w:t>
      </w:r>
      <w:r>
        <w:rPr>
          <w:rFonts w:ascii="Times New Roman" w:eastAsia="Times New Roman" w:hAnsi="Times New Roman"/>
          <w:lang w:val="en-US"/>
        </w:rPr>
        <w:t>IP</w:t>
      </w:r>
      <w:r>
        <w:rPr>
          <w:rFonts w:ascii="Times New Roman" w:eastAsia="Times New Roman" w:hAnsi="Times New Roman"/>
        </w:rPr>
        <w:t>-телефоны, цифровые камеры, смартфоны);</w:t>
      </w:r>
    </w:p>
    <w:p w:rsidR="00C624BF" w:rsidRDefault="000E09A7" w:rsidP="000E09A7">
      <w:pPr>
        <w:pStyle w:val="affffffffffffffffe"/>
        <w:widowControl w:val="0"/>
        <w:numPr>
          <w:ilvl w:val="0"/>
          <w:numId w:val="80"/>
        </w:numPr>
        <w:tabs>
          <w:tab w:val="left" w:pos="851"/>
          <w:tab w:val="left" w:pos="993"/>
        </w:tabs>
        <w:ind w:left="0" w:firstLine="709"/>
        <w:jc w:val="both"/>
        <w:rPr>
          <w:rFonts w:ascii="Times New Roman" w:hAnsi="Times New Roman"/>
          <w:sz w:val="26"/>
          <w:szCs w:val="26"/>
        </w:rPr>
      </w:pPr>
      <w:r>
        <w:rPr>
          <w:rFonts w:ascii="Times New Roman" w:eastAsia="Times New Roman" w:hAnsi="Times New Roman"/>
        </w:rPr>
        <w:t>сети электросвязи, используемые для организации взаимодействия объектов и передачи информации, места выхода в сеть Интернет;</w:t>
      </w:r>
    </w:p>
    <w:p w:rsidR="00C624BF" w:rsidRDefault="000E09A7" w:rsidP="000E09A7">
      <w:pPr>
        <w:pStyle w:val="affffffffffffffffe"/>
        <w:widowControl w:val="0"/>
        <w:numPr>
          <w:ilvl w:val="0"/>
          <w:numId w:val="80"/>
        </w:numPr>
        <w:tabs>
          <w:tab w:val="left" w:pos="851"/>
          <w:tab w:val="left" w:pos="993"/>
        </w:tabs>
        <w:ind w:left="0" w:firstLine="709"/>
        <w:jc w:val="both"/>
        <w:rPr>
          <w:rFonts w:ascii="Times New Roman" w:hAnsi="Times New Roman"/>
          <w:sz w:val="26"/>
          <w:szCs w:val="26"/>
        </w:rPr>
      </w:pPr>
      <w:r>
        <w:rPr>
          <w:rFonts w:ascii="Times New Roman" w:eastAsia="Times New Roman" w:hAnsi="Times New Roman"/>
        </w:rPr>
        <w:t>архитектура и конфигурация информационных систем, информационно-телекоммуникационных сетей, автоматизированных систем управления, информация (данные) о параметрах (состоянии) управляемого (контролируемого) объекта или процесса (в том числе входная (выходная) информация, управляющая (командная) информация, контрольно-измерительная информация, персональные данные, иная информация конфиденциального характера, в том числе представляющая коммерческую ценность в силу неизвестности третьим лицам.</w:t>
      </w:r>
    </w:p>
    <w:p w:rsidR="00C624BF" w:rsidRDefault="000E09A7">
      <w:pPr>
        <w:widowControl w:val="0"/>
        <w:tabs>
          <w:tab w:val="left" w:pos="1276"/>
        </w:tabs>
        <w:ind w:firstLine="709"/>
        <w:rPr>
          <w:sz w:val="26"/>
          <w:szCs w:val="26"/>
        </w:rPr>
      </w:pPr>
      <w:r>
        <w:t>1.3.</w:t>
      </w:r>
      <w:r>
        <w:tab/>
        <w:t xml:space="preserve">Работники обязаны неукоснительно соблюдать требования настоящих Правил при работе с информационными системами, автоматизированными системами управления, информационно-телекоммуникационными сетями, включая их элементы (автоматизированные рабочие места, серверы, коммутационное, сетевое и иное оборудование), а также при работе с </w:t>
      </w:r>
      <w:r>
        <w:lastRenderedPageBreak/>
        <w:t>информацией конфиденциального характера.</w:t>
      </w:r>
    </w:p>
    <w:p w:rsidR="00C624BF" w:rsidRDefault="000E09A7">
      <w:pPr>
        <w:widowControl w:val="0"/>
        <w:tabs>
          <w:tab w:val="left" w:pos="1276"/>
        </w:tabs>
        <w:ind w:firstLine="709"/>
        <w:rPr>
          <w:sz w:val="26"/>
          <w:szCs w:val="26"/>
        </w:rPr>
      </w:pPr>
      <w:r>
        <w:t>1.4.</w:t>
      </w:r>
      <w:r>
        <w:tab/>
        <w:t>Общество предпринимает разумно достаточные средства и методы технической защиты объектов информационной инфраструктуры и обрабатываемой информацией конфиденциального характера, а также другие, не противоречащие законодательству Российской Федерации, меры.</w:t>
      </w:r>
    </w:p>
    <w:p w:rsidR="00C624BF" w:rsidRDefault="000E09A7">
      <w:pPr>
        <w:widowControl w:val="0"/>
        <w:tabs>
          <w:tab w:val="left" w:pos="1276"/>
        </w:tabs>
        <w:ind w:firstLine="709"/>
        <w:rPr>
          <w:sz w:val="26"/>
          <w:szCs w:val="26"/>
        </w:rPr>
      </w:pPr>
      <w:r>
        <w:t>1.5. С целью повышения уровня внимания Работников к вопросам обеспечения безопасности информации, в местах для информирования (информационных стендах, досках) на территории Общества (включая электросетевые объекты) должна быть размещена памятка работнику критической информационной инфраструктуры (приложение 1 к настоящим Правилам).</w:t>
      </w:r>
    </w:p>
    <w:p w:rsidR="00C624BF" w:rsidRDefault="000E09A7">
      <w:pPr>
        <w:widowControl w:val="0"/>
        <w:tabs>
          <w:tab w:val="left" w:pos="1276"/>
        </w:tabs>
        <w:ind w:firstLine="709"/>
        <w:rPr>
          <w:sz w:val="26"/>
          <w:szCs w:val="26"/>
        </w:rPr>
      </w:pPr>
      <w:r>
        <w:t>1.6. В случае организации посещения электросетевых объектов, административных и иных объектов Общества физическими лицами в ходе экскурсий, проверок, иных случаях, не предусматривающих заключение договоров или соглашений, должностные лица Общества, ответственные за организацию (сопровождение) такого рода посещений, должны информировать посетителей о действии настоящих Правил на территории Общества.</w:t>
      </w:r>
    </w:p>
    <w:p w:rsidR="00C624BF" w:rsidRDefault="00C624BF">
      <w:pPr>
        <w:widowControl w:val="0"/>
        <w:tabs>
          <w:tab w:val="left" w:pos="1276"/>
        </w:tabs>
        <w:ind w:firstLine="709"/>
        <w:rPr>
          <w:sz w:val="26"/>
          <w:szCs w:val="26"/>
        </w:rPr>
      </w:pPr>
    </w:p>
    <w:p w:rsidR="00C624BF" w:rsidRDefault="000E09A7">
      <w:pPr>
        <w:pStyle w:val="14"/>
        <w:numPr>
          <w:ilvl w:val="0"/>
          <w:numId w:val="0"/>
        </w:numPr>
        <w:spacing w:before="0" w:after="100"/>
        <w:ind w:left="568"/>
        <w:rPr>
          <w:sz w:val="22"/>
        </w:rPr>
      </w:pPr>
      <w:r>
        <w:rPr>
          <w:sz w:val="22"/>
        </w:rPr>
        <w:lastRenderedPageBreak/>
        <w:t>2 Правила работы с информацией конфиденциального характера</w:t>
      </w:r>
    </w:p>
    <w:p w:rsidR="00C624BF" w:rsidRDefault="000E09A7">
      <w:pPr>
        <w:widowControl w:val="0"/>
        <w:ind w:firstLine="709"/>
        <w:rPr>
          <w:sz w:val="26"/>
          <w:szCs w:val="26"/>
        </w:rPr>
      </w:pPr>
      <w:r>
        <w:t>2.1.</w:t>
      </w:r>
      <w:r>
        <w:tab/>
        <w:t>Информация, обрабатываемая в Обществе, делится на:</w:t>
      </w:r>
    </w:p>
    <w:p w:rsidR="00C624BF" w:rsidRDefault="000E09A7" w:rsidP="000E09A7">
      <w:pPr>
        <w:pStyle w:val="affffffffffffffffe"/>
        <w:widowControl w:val="0"/>
        <w:numPr>
          <w:ilvl w:val="0"/>
          <w:numId w:val="81"/>
        </w:numPr>
        <w:tabs>
          <w:tab w:val="left" w:pos="851"/>
          <w:tab w:val="left" w:pos="993"/>
          <w:tab w:val="left" w:pos="1276"/>
        </w:tabs>
        <w:ind w:left="0" w:firstLine="709"/>
        <w:jc w:val="both"/>
        <w:rPr>
          <w:rFonts w:ascii="Times New Roman" w:hAnsi="Times New Roman"/>
          <w:sz w:val="26"/>
          <w:szCs w:val="26"/>
        </w:rPr>
      </w:pPr>
      <w:r>
        <w:rPr>
          <w:rFonts w:ascii="Times New Roman" w:eastAsia="Times New Roman" w:hAnsi="Times New Roman"/>
        </w:rPr>
        <w:t>информацию конфиденциального характера;</w:t>
      </w:r>
    </w:p>
    <w:p w:rsidR="00C624BF" w:rsidRDefault="000E09A7" w:rsidP="000E09A7">
      <w:pPr>
        <w:pStyle w:val="affffffffffffffffe"/>
        <w:widowControl w:val="0"/>
        <w:numPr>
          <w:ilvl w:val="0"/>
          <w:numId w:val="81"/>
        </w:numPr>
        <w:tabs>
          <w:tab w:val="left" w:pos="851"/>
          <w:tab w:val="left" w:pos="993"/>
          <w:tab w:val="left" w:pos="1276"/>
        </w:tabs>
        <w:ind w:left="0" w:firstLine="709"/>
        <w:jc w:val="both"/>
        <w:rPr>
          <w:rFonts w:ascii="Times New Roman" w:hAnsi="Times New Roman"/>
          <w:sz w:val="26"/>
          <w:szCs w:val="26"/>
        </w:rPr>
      </w:pPr>
      <w:r>
        <w:rPr>
          <w:rFonts w:ascii="Times New Roman" w:eastAsia="Times New Roman" w:hAnsi="Times New Roman"/>
        </w:rPr>
        <w:t>иную (в том числе общедоступную) информацию.</w:t>
      </w:r>
    </w:p>
    <w:p w:rsidR="00C624BF" w:rsidRDefault="000E09A7">
      <w:pPr>
        <w:widowControl w:val="0"/>
        <w:tabs>
          <w:tab w:val="left" w:pos="1276"/>
        </w:tabs>
        <w:ind w:firstLine="709"/>
        <w:rPr>
          <w:sz w:val="26"/>
          <w:szCs w:val="26"/>
        </w:rPr>
      </w:pPr>
      <w:r>
        <w:t>2.2.</w:t>
      </w:r>
      <w:r>
        <w:tab/>
        <w:t>Перечень информации конфиденциального характера определяется в соответствии с Федеральным законом от 27.07.2006 № 149-ФЗ «Об информации, информационных технологиях и о защите информации», Указом Президента Российской Федерации от 06.03.1997 № 188 «Об утверждении перечня сведений конфиденциального характера» и утверждается соответствующими ОРД Общества.</w:t>
      </w:r>
    </w:p>
    <w:p w:rsidR="00C624BF" w:rsidRDefault="000E09A7">
      <w:pPr>
        <w:widowControl w:val="0"/>
        <w:tabs>
          <w:tab w:val="left" w:pos="1276"/>
        </w:tabs>
        <w:ind w:firstLine="709"/>
        <w:rPr>
          <w:sz w:val="26"/>
          <w:szCs w:val="26"/>
        </w:rPr>
      </w:pPr>
      <w:r>
        <w:t>2.3.</w:t>
      </w:r>
      <w:r>
        <w:tab/>
        <w:t>Информация, обрабатываемая на объектах информационной инфраструктуры Общества, относится к охраняемой компьютерной информации.</w:t>
      </w:r>
    </w:p>
    <w:p w:rsidR="00C624BF" w:rsidRDefault="000E09A7">
      <w:pPr>
        <w:widowControl w:val="0"/>
        <w:tabs>
          <w:tab w:val="left" w:pos="1276"/>
          <w:tab w:val="left" w:pos="1418"/>
        </w:tabs>
        <w:ind w:firstLine="709"/>
        <w:rPr>
          <w:sz w:val="26"/>
          <w:szCs w:val="26"/>
        </w:rPr>
      </w:pPr>
      <w:r>
        <w:t>2.4.</w:t>
      </w:r>
      <w:r>
        <w:tab/>
        <w:t>Информация в Обществе обрабатывается в электронном виде и на бумажных носителях.</w:t>
      </w:r>
    </w:p>
    <w:p w:rsidR="00C624BF" w:rsidRDefault="000E09A7">
      <w:pPr>
        <w:widowControl w:val="0"/>
        <w:tabs>
          <w:tab w:val="left" w:pos="1276"/>
          <w:tab w:val="left" w:pos="1418"/>
        </w:tabs>
        <w:ind w:firstLine="709"/>
        <w:rPr>
          <w:sz w:val="26"/>
          <w:szCs w:val="26"/>
        </w:rPr>
      </w:pPr>
      <w:r>
        <w:t>2.5.</w:t>
      </w:r>
      <w:r>
        <w:tab/>
        <w:t xml:space="preserve">Порядок обработки информации конфиденциального характера в Обществе определяется приказами АО «Россети ЦИУС ЕЭС» от 15.05.2012 № 76 </w:t>
      </w:r>
      <w:r>
        <w:br/>
        <w:t>«Об утверждении Положения о временном порядке организации работы по обеспечению защиты информации, составляющей коммерческую тайну АО «Россети ЦИУС ЕЭС», от 03.04.2015 № 44 «Об организации работ по защите информации, составляющей служебную тайну АО «Россети ЦИУС ЕЭС» и приказом АО «Россети ЦИУС ЕЭС» от 07.11.2019 № 291 «Об утверждении Положения о защите персональных данных в АО «Россети ЦИУС ЕЭС».</w:t>
      </w:r>
    </w:p>
    <w:p w:rsidR="00C624BF" w:rsidRDefault="00C624BF">
      <w:pPr>
        <w:widowControl w:val="0"/>
        <w:tabs>
          <w:tab w:val="left" w:pos="1276"/>
          <w:tab w:val="left" w:pos="1418"/>
        </w:tabs>
        <w:ind w:firstLine="709"/>
        <w:rPr>
          <w:sz w:val="26"/>
          <w:szCs w:val="26"/>
        </w:rPr>
      </w:pPr>
    </w:p>
    <w:p w:rsidR="00C624BF" w:rsidRDefault="000E09A7">
      <w:pPr>
        <w:pStyle w:val="14"/>
        <w:keepNext w:val="0"/>
        <w:keepLines w:val="0"/>
        <w:widowControl w:val="0"/>
        <w:numPr>
          <w:ilvl w:val="0"/>
          <w:numId w:val="0"/>
        </w:numPr>
        <w:spacing w:before="0" w:after="100"/>
        <w:ind w:left="1000"/>
        <w:jc w:val="center"/>
        <w:rPr>
          <w:sz w:val="26"/>
          <w:szCs w:val="26"/>
        </w:rPr>
      </w:pPr>
      <w:r>
        <w:rPr>
          <w:sz w:val="22"/>
        </w:rPr>
        <w:lastRenderedPageBreak/>
        <w:t>3 Правила безопасной работы на объектах критической информационной инфраструктуры/информационной инфраструктуры</w:t>
      </w:r>
    </w:p>
    <w:p w:rsidR="00C624BF" w:rsidRDefault="000E09A7">
      <w:pPr>
        <w:widowControl w:val="0"/>
        <w:ind w:firstLine="709"/>
        <w:rPr>
          <w:sz w:val="26"/>
          <w:szCs w:val="26"/>
        </w:rPr>
      </w:pPr>
      <w:r>
        <w:t>3.1. Работникам  запрещено:</w:t>
      </w:r>
    </w:p>
    <w:p w:rsidR="00C624BF" w:rsidRDefault="000E09A7">
      <w:pPr>
        <w:widowControl w:val="0"/>
        <w:ind w:firstLine="709"/>
        <w:rPr>
          <w:sz w:val="26"/>
          <w:szCs w:val="26"/>
        </w:rPr>
      </w:pPr>
      <w:r>
        <w:t>3.1.1. Разглашать информацию ограниченного доступа, включая обрабатываемую на объектах КИИ, в том числе:</w:t>
      </w:r>
    </w:p>
    <w:p w:rsidR="00C624BF" w:rsidRDefault="000E09A7" w:rsidP="000E09A7">
      <w:pPr>
        <w:widowControl w:val="0"/>
        <w:numPr>
          <w:ilvl w:val="1"/>
          <w:numId w:val="104"/>
        </w:numPr>
        <w:tabs>
          <w:tab w:val="left" w:pos="993"/>
        </w:tabs>
        <w:ind w:left="0" w:firstLine="709"/>
        <w:rPr>
          <w:sz w:val="26"/>
          <w:szCs w:val="26"/>
        </w:rPr>
      </w:pPr>
      <w:r>
        <w:t>осуществлять фото- и видеосъемку экранов АРМ, офисных помещений, мест расположения средств вычислительной техники в случае, если данные действия не являются необходимыми для выполнения трудовых функций, закрепленных в должностной инструкции Работника, или не предусмотрены договором между Обществом и Работником, организационно-распорядительными документами Общества;</w:t>
      </w:r>
    </w:p>
    <w:p w:rsidR="00C624BF" w:rsidRDefault="000E09A7" w:rsidP="000E09A7">
      <w:pPr>
        <w:widowControl w:val="0"/>
        <w:numPr>
          <w:ilvl w:val="1"/>
          <w:numId w:val="104"/>
        </w:numPr>
        <w:tabs>
          <w:tab w:val="left" w:pos="993"/>
        </w:tabs>
        <w:ind w:left="0" w:firstLine="709"/>
        <w:rPr>
          <w:sz w:val="26"/>
          <w:szCs w:val="26"/>
        </w:rPr>
      </w:pPr>
      <w:r>
        <w:t>осуществлять скрытую аудио- и видеозапись совещаний и переговоров;</w:t>
      </w:r>
    </w:p>
    <w:p w:rsidR="00C624BF" w:rsidRDefault="000E09A7" w:rsidP="000E09A7">
      <w:pPr>
        <w:widowControl w:val="0"/>
        <w:numPr>
          <w:ilvl w:val="1"/>
          <w:numId w:val="104"/>
        </w:numPr>
        <w:tabs>
          <w:tab w:val="left" w:pos="993"/>
        </w:tabs>
        <w:ind w:left="0" w:firstLine="709"/>
        <w:rPr>
          <w:sz w:val="26"/>
          <w:szCs w:val="26"/>
        </w:rPr>
      </w:pPr>
      <w:r>
        <w:t xml:space="preserve">выбрасывать информацию ограниченного доступа в печатном виде </w:t>
      </w:r>
      <w:r>
        <w:br/>
        <w:t>в мусорные корзины (бумажные носители должны уничтожаться с применением устройств по измельчению бумаги («шредер»)</w:t>
      </w:r>
      <w:r>
        <w:rPr>
          <w:rStyle w:val="afffffffff0"/>
        </w:rPr>
        <w:footnoteReference w:id="2"/>
      </w:r>
      <w:r>
        <w:t>;</w:t>
      </w:r>
    </w:p>
    <w:p w:rsidR="00C624BF" w:rsidRDefault="000E09A7" w:rsidP="000E09A7">
      <w:pPr>
        <w:widowControl w:val="0"/>
        <w:numPr>
          <w:ilvl w:val="1"/>
          <w:numId w:val="104"/>
        </w:numPr>
        <w:tabs>
          <w:tab w:val="left" w:pos="993"/>
        </w:tabs>
        <w:ind w:left="0" w:firstLine="709"/>
        <w:rPr>
          <w:sz w:val="26"/>
          <w:szCs w:val="26"/>
        </w:rPr>
      </w:pPr>
      <w:r>
        <w:t>выполнять печать и сканирование документов с информацией ограниченного доступа на общедоступных МФУ (расположенных в коридорах, залах, рекреациях, иных местах и помещениях, в которые возможен неконтролируемый доступ посторонних лиц);</w:t>
      </w:r>
    </w:p>
    <w:p w:rsidR="00C624BF" w:rsidRDefault="000E09A7" w:rsidP="000E09A7">
      <w:pPr>
        <w:widowControl w:val="0"/>
        <w:numPr>
          <w:ilvl w:val="1"/>
          <w:numId w:val="104"/>
        </w:numPr>
        <w:tabs>
          <w:tab w:val="left" w:pos="993"/>
        </w:tabs>
        <w:ind w:left="0" w:firstLine="709"/>
        <w:rPr>
          <w:sz w:val="26"/>
          <w:szCs w:val="26"/>
        </w:rPr>
      </w:pPr>
      <w:r>
        <w:t>обсуждать сведения, относящиеся к информации ограниченного доступа, в присутствии третьих лиц или в местах, где такая информация может быть услышана третьими лицами;</w:t>
      </w:r>
    </w:p>
    <w:p w:rsidR="00C624BF" w:rsidRDefault="000E09A7" w:rsidP="000E09A7">
      <w:pPr>
        <w:widowControl w:val="0"/>
        <w:numPr>
          <w:ilvl w:val="1"/>
          <w:numId w:val="104"/>
        </w:numPr>
        <w:tabs>
          <w:tab w:val="left" w:pos="993"/>
        </w:tabs>
        <w:ind w:left="0" w:firstLine="709"/>
        <w:rPr>
          <w:sz w:val="26"/>
          <w:szCs w:val="26"/>
        </w:rPr>
      </w:pPr>
      <w:r>
        <w:t>оставлять бумажные или электронные носители с информацией ограниченного доступа в переговорных комнатах и других общедоступных местах, включая общедоступные МФУ.</w:t>
      </w:r>
    </w:p>
    <w:p w:rsidR="00C624BF" w:rsidRDefault="000E09A7">
      <w:pPr>
        <w:widowControl w:val="0"/>
        <w:tabs>
          <w:tab w:val="left" w:pos="993"/>
        </w:tabs>
        <w:ind w:firstLine="709"/>
        <w:rPr>
          <w:sz w:val="26"/>
          <w:szCs w:val="26"/>
        </w:rPr>
      </w:pPr>
      <w:r>
        <w:t>3.1.2. Использовать недоверенные устройства и ПО на АРМ, в том числе:</w:t>
      </w:r>
    </w:p>
    <w:p w:rsidR="00C624BF" w:rsidRDefault="000E09A7" w:rsidP="000E09A7">
      <w:pPr>
        <w:widowControl w:val="0"/>
        <w:numPr>
          <w:ilvl w:val="0"/>
          <w:numId w:val="105"/>
        </w:numPr>
        <w:tabs>
          <w:tab w:val="left" w:pos="993"/>
        </w:tabs>
        <w:ind w:left="0" w:firstLine="709"/>
        <w:rPr>
          <w:sz w:val="26"/>
          <w:szCs w:val="26"/>
        </w:rPr>
      </w:pPr>
      <w:r>
        <w:t xml:space="preserve">осуществлять попытки самостоятельного внесения изменений </w:t>
      </w:r>
      <w:r>
        <w:br/>
        <w:t>в настройки операционных систем и параметров безопасности средств защиты информации, установленных на АРМ;</w:t>
      </w:r>
    </w:p>
    <w:p w:rsidR="00C624BF" w:rsidRDefault="000E09A7" w:rsidP="000E09A7">
      <w:pPr>
        <w:widowControl w:val="0"/>
        <w:numPr>
          <w:ilvl w:val="0"/>
          <w:numId w:val="105"/>
        </w:numPr>
        <w:tabs>
          <w:tab w:val="left" w:pos="993"/>
        </w:tabs>
        <w:ind w:left="0" w:firstLine="709"/>
        <w:rPr>
          <w:sz w:val="26"/>
          <w:szCs w:val="26"/>
        </w:rPr>
      </w:pPr>
      <w:r>
        <w:t>использовать незарегистрированные (в том числе – личные) USB-накопители на значимых объектах КИИ;</w:t>
      </w:r>
    </w:p>
    <w:p w:rsidR="00C624BF" w:rsidRDefault="000E09A7" w:rsidP="000E09A7">
      <w:pPr>
        <w:widowControl w:val="0"/>
        <w:numPr>
          <w:ilvl w:val="0"/>
          <w:numId w:val="105"/>
        </w:numPr>
        <w:tabs>
          <w:tab w:val="left" w:pos="993"/>
        </w:tabs>
        <w:ind w:left="0" w:firstLine="709"/>
        <w:rPr>
          <w:sz w:val="26"/>
          <w:szCs w:val="26"/>
        </w:rPr>
      </w:pPr>
      <w:r>
        <w:t>устанавливать не предусмотренное для выполнения рабочих обязанностей ПО (игры, медиаплееры и т.п.);</w:t>
      </w:r>
    </w:p>
    <w:p w:rsidR="00C624BF" w:rsidRDefault="000E09A7" w:rsidP="000E09A7">
      <w:pPr>
        <w:widowControl w:val="0"/>
        <w:numPr>
          <w:ilvl w:val="0"/>
          <w:numId w:val="105"/>
        </w:numPr>
        <w:tabs>
          <w:tab w:val="left" w:pos="993"/>
        </w:tabs>
        <w:ind w:left="0" w:firstLine="709"/>
        <w:rPr>
          <w:sz w:val="26"/>
          <w:szCs w:val="26"/>
        </w:rPr>
      </w:pPr>
      <w:r>
        <w:t xml:space="preserve">использовать сторонние Wi-Fi сети для подключения корпоративных устройств (в том числе создавать собственные </w:t>
      </w:r>
      <w:r>
        <w:rPr>
          <w:lang w:val="en-US"/>
        </w:rPr>
        <w:t>Wi</w:t>
      </w:r>
      <w:r>
        <w:t>-</w:t>
      </w:r>
      <w:r>
        <w:rPr>
          <w:lang w:val="en-US"/>
        </w:rPr>
        <w:t>Fi</w:t>
      </w:r>
      <w:r>
        <w:t xml:space="preserve"> и иные беспроводные сети);</w:t>
      </w:r>
    </w:p>
    <w:p w:rsidR="00C624BF" w:rsidRDefault="000E09A7" w:rsidP="000E09A7">
      <w:pPr>
        <w:widowControl w:val="0"/>
        <w:numPr>
          <w:ilvl w:val="0"/>
          <w:numId w:val="105"/>
        </w:numPr>
        <w:tabs>
          <w:tab w:val="left" w:pos="993"/>
        </w:tabs>
        <w:ind w:left="0" w:firstLine="709"/>
        <w:rPr>
          <w:sz w:val="26"/>
          <w:szCs w:val="26"/>
        </w:rPr>
      </w:pPr>
      <w:r>
        <w:t>использовать некорпоративные почтовые сервисы;</w:t>
      </w:r>
    </w:p>
    <w:p w:rsidR="00C624BF" w:rsidRDefault="000E09A7" w:rsidP="000E09A7">
      <w:pPr>
        <w:widowControl w:val="0"/>
        <w:numPr>
          <w:ilvl w:val="0"/>
          <w:numId w:val="105"/>
        </w:numPr>
        <w:tabs>
          <w:tab w:val="left" w:pos="993"/>
        </w:tabs>
        <w:ind w:left="0" w:firstLine="709"/>
        <w:rPr>
          <w:sz w:val="26"/>
          <w:szCs w:val="26"/>
        </w:rPr>
      </w:pPr>
      <w:r>
        <w:t>использовать личную периферийную технику (клавиатуры, мыши, принтеры, сканеры, МФУ).</w:t>
      </w:r>
    </w:p>
    <w:p w:rsidR="00C624BF" w:rsidRDefault="000E09A7">
      <w:pPr>
        <w:widowControl w:val="0"/>
        <w:ind w:firstLine="709"/>
        <w:rPr>
          <w:sz w:val="26"/>
          <w:szCs w:val="26"/>
        </w:rPr>
      </w:pPr>
      <w:r>
        <w:t>3.1.3. Получать несанкционированный доступ к информационным системам и ресурсам Общества, в том числе:</w:t>
      </w:r>
    </w:p>
    <w:p w:rsidR="00C624BF" w:rsidRDefault="000E09A7" w:rsidP="000E09A7">
      <w:pPr>
        <w:widowControl w:val="0"/>
        <w:numPr>
          <w:ilvl w:val="0"/>
          <w:numId w:val="106"/>
        </w:numPr>
        <w:tabs>
          <w:tab w:val="left" w:pos="1134"/>
        </w:tabs>
        <w:ind w:left="0" w:firstLine="709"/>
        <w:rPr>
          <w:sz w:val="26"/>
          <w:szCs w:val="26"/>
        </w:rPr>
      </w:pPr>
      <w:r>
        <w:lastRenderedPageBreak/>
        <w:t>использовать чужие учетные данные для доступа к информационным системам Общества;</w:t>
      </w:r>
    </w:p>
    <w:p w:rsidR="00C624BF" w:rsidRDefault="000E09A7" w:rsidP="000E09A7">
      <w:pPr>
        <w:widowControl w:val="0"/>
        <w:numPr>
          <w:ilvl w:val="0"/>
          <w:numId w:val="106"/>
        </w:numPr>
        <w:tabs>
          <w:tab w:val="left" w:pos="1134"/>
        </w:tabs>
        <w:ind w:left="0" w:firstLine="709"/>
        <w:rPr>
          <w:sz w:val="26"/>
          <w:szCs w:val="26"/>
        </w:rPr>
      </w:pPr>
      <w:r>
        <w:t>использовать уязвимости и незадокументированные возможности ПО;</w:t>
      </w:r>
    </w:p>
    <w:p w:rsidR="00C624BF" w:rsidRDefault="000E09A7" w:rsidP="000E09A7">
      <w:pPr>
        <w:widowControl w:val="0"/>
        <w:numPr>
          <w:ilvl w:val="0"/>
          <w:numId w:val="106"/>
        </w:numPr>
        <w:tabs>
          <w:tab w:val="left" w:pos="1134"/>
        </w:tabs>
        <w:ind w:left="0" w:firstLine="709"/>
        <w:rPr>
          <w:sz w:val="26"/>
          <w:szCs w:val="26"/>
        </w:rPr>
      </w:pPr>
      <w:r>
        <w:t xml:space="preserve">отправлять электронные письма в личных (не связанных </w:t>
      </w:r>
      <w:r>
        <w:br/>
        <w:t>с производственной деятельностью) целях.</w:t>
      </w:r>
    </w:p>
    <w:p w:rsidR="00C624BF" w:rsidRDefault="000E09A7">
      <w:pPr>
        <w:widowControl w:val="0"/>
        <w:tabs>
          <w:tab w:val="left" w:pos="1134"/>
        </w:tabs>
        <w:ind w:firstLine="709"/>
        <w:rPr>
          <w:sz w:val="26"/>
          <w:szCs w:val="26"/>
        </w:rPr>
      </w:pPr>
      <w:r>
        <w:t xml:space="preserve">3.2. Работник обязан незамедлительно сообщать в подразделение ИБ </w:t>
      </w:r>
      <w:r>
        <w:br/>
        <w:t xml:space="preserve">по электронной почте infosec@cius-ees.ru или телефону 7 (495) 710-60-60 </w:t>
      </w:r>
      <w:r>
        <w:br/>
        <w:t>(доб. 36-66)</w:t>
      </w:r>
      <w:r>
        <w:rPr>
          <w:b/>
        </w:rPr>
        <w:t xml:space="preserve"> </w:t>
      </w:r>
      <w:r>
        <w:t>информацию о следующих фактах:</w:t>
      </w:r>
    </w:p>
    <w:p w:rsidR="00C624BF" w:rsidRDefault="000E09A7" w:rsidP="000E09A7">
      <w:pPr>
        <w:widowControl w:val="0"/>
        <w:numPr>
          <w:ilvl w:val="0"/>
          <w:numId w:val="107"/>
        </w:numPr>
        <w:tabs>
          <w:tab w:val="left" w:pos="851"/>
          <w:tab w:val="left" w:pos="993"/>
        </w:tabs>
        <w:rPr>
          <w:sz w:val="26"/>
          <w:szCs w:val="26"/>
        </w:rPr>
      </w:pPr>
      <w:r>
        <w:t>выявлении подозрительной активности на АРМ;</w:t>
      </w:r>
    </w:p>
    <w:p w:rsidR="00C624BF" w:rsidRDefault="000E09A7" w:rsidP="000E09A7">
      <w:pPr>
        <w:widowControl w:val="0"/>
        <w:numPr>
          <w:ilvl w:val="0"/>
          <w:numId w:val="107"/>
        </w:numPr>
        <w:tabs>
          <w:tab w:val="left" w:pos="851"/>
          <w:tab w:val="left" w:pos="993"/>
        </w:tabs>
        <w:rPr>
          <w:sz w:val="26"/>
          <w:szCs w:val="26"/>
        </w:rPr>
      </w:pPr>
      <w:r>
        <w:t>выявлении вирусной активности;</w:t>
      </w:r>
    </w:p>
    <w:p w:rsidR="00C624BF" w:rsidRDefault="000E09A7" w:rsidP="000E09A7">
      <w:pPr>
        <w:widowControl w:val="0"/>
        <w:numPr>
          <w:ilvl w:val="0"/>
          <w:numId w:val="107"/>
        </w:numPr>
        <w:tabs>
          <w:tab w:val="left" w:pos="851"/>
          <w:tab w:val="left" w:pos="993"/>
        </w:tabs>
        <w:rPr>
          <w:sz w:val="26"/>
          <w:szCs w:val="26"/>
        </w:rPr>
      </w:pPr>
      <w:r>
        <w:t>утрате носителей служебной информации и мобильных АРМ (ноутбук, планшет, смартфон);</w:t>
      </w:r>
    </w:p>
    <w:p w:rsidR="00C624BF" w:rsidRDefault="000E09A7" w:rsidP="000E09A7">
      <w:pPr>
        <w:widowControl w:val="0"/>
        <w:numPr>
          <w:ilvl w:val="0"/>
          <w:numId w:val="107"/>
        </w:numPr>
        <w:tabs>
          <w:tab w:val="left" w:pos="851"/>
          <w:tab w:val="left" w:pos="993"/>
        </w:tabs>
        <w:rPr>
          <w:sz w:val="26"/>
          <w:szCs w:val="26"/>
        </w:rPr>
      </w:pPr>
      <w:r>
        <w:t>раскрытии парольной информации;</w:t>
      </w:r>
    </w:p>
    <w:p w:rsidR="00C624BF" w:rsidRDefault="000E09A7" w:rsidP="000E09A7">
      <w:pPr>
        <w:widowControl w:val="0"/>
        <w:numPr>
          <w:ilvl w:val="0"/>
          <w:numId w:val="107"/>
        </w:numPr>
        <w:tabs>
          <w:tab w:val="left" w:pos="851"/>
          <w:tab w:val="left" w:pos="993"/>
        </w:tabs>
        <w:rPr>
          <w:sz w:val="26"/>
          <w:szCs w:val="26"/>
        </w:rPr>
      </w:pPr>
      <w:r>
        <w:t>утрате или компрометации носителей сертификатов ключа проверки электронной подписи (ключевых носителей);</w:t>
      </w:r>
    </w:p>
    <w:p w:rsidR="00C624BF" w:rsidRDefault="000E09A7" w:rsidP="000E09A7">
      <w:pPr>
        <w:widowControl w:val="0"/>
        <w:numPr>
          <w:ilvl w:val="0"/>
          <w:numId w:val="107"/>
        </w:numPr>
        <w:tabs>
          <w:tab w:val="left" w:pos="851"/>
          <w:tab w:val="left" w:pos="993"/>
        </w:tabs>
        <w:rPr>
          <w:sz w:val="26"/>
          <w:szCs w:val="26"/>
        </w:rPr>
      </w:pPr>
      <w:r>
        <w:t>обнаружении неопознанных ключевых носителей, носителей информации;</w:t>
      </w:r>
    </w:p>
    <w:p w:rsidR="00C624BF" w:rsidRDefault="000E09A7" w:rsidP="000E09A7">
      <w:pPr>
        <w:widowControl w:val="0"/>
        <w:numPr>
          <w:ilvl w:val="0"/>
          <w:numId w:val="107"/>
        </w:numPr>
        <w:tabs>
          <w:tab w:val="left" w:pos="851"/>
          <w:tab w:val="left" w:pos="993"/>
        </w:tabs>
        <w:rPr>
          <w:sz w:val="26"/>
          <w:szCs w:val="26"/>
        </w:rPr>
      </w:pPr>
      <w:r>
        <w:t>обнаружении неопределенных технических средств (устройств) несанкционированное подключенных к АРМ, ЛВС;</w:t>
      </w:r>
    </w:p>
    <w:p w:rsidR="00C624BF" w:rsidRDefault="000E09A7" w:rsidP="000E09A7">
      <w:pPr>
        <w:widowControl w:val="0"/>
        <w:numPr>
          <w:ilvl w:val="0"/>
          <w:numId w:val="107"/>
        </w:numPr>
        <w:tabs>
          <w:tab w:val="left" w:pos="851"/>
          <w:tab w:val="left" w:pos="993"/>
        </w:tabs>
        <w:rPr>
          <w:sz w:val="26"/>
          <w:szCs w:val="26"/>
        </w:rPr>
      </w:pPr>
      <w:r>
        <w:t>обнаружении уязвимостей в любых элементах АРМ, серверов, ЛВС, ИС и АСУ;</w:t>
      </w:r>
    </w:p>
    <w:p w:rsidR="00C624BF" w:rsidRDefault="000E09A7" w:rsidP="000E09A7">
      <w:pPr>
        <w:widowControl w:val="0"/>
        <w:numPr>
          <w:ilvl w:val="0"/>
          <w:numId w:val="107"/>
        </w:numPr>
        <w:tabs>
          <w:tab w:val="left" w:pos="851"/>
          <w:tab w:val="left" w:pos="993"/>
        </w:tabs>
        <w:rPr>
          <w:sz w:val="26"/>
          <w:szCs w:val="26"/>
        </w:rPr>
      </w:pPr>
      <w:r>
        <w:t>обнаружении ошибок в настройке и работе ИС и АСУ, сетей связи, приводящих к доступу в области, не предусмотренной изначальной заявкой на доступ;</w:t>
      </w:r>
    </w:p>
    <w:p w:rsidR="00C624BF" w:rsidRDefault="000E09A7" w:rsidP="000E09A7">
      <w:pPr>
        <w:widowControl w:val="0"/>
        <w:numPr>
          <w:ilvl w:val="0"/>
          <w:numId w:val="107"/>
        </w:numPr>
        <w:tabs>
          <w:tab w:val="left" w:pos="851"/>
          <w:tab w:val="left" w:pos="993"/>
        </w:tabs>
        <w:rPr>
          <w:sz w:val="26"/>
          <w:szCs w:val="26"/>
        </w:rPr>
      </w:pPr>
      <w:r>
        <w:t>обнаружении в открытом доступе в любом виде учетных данных (паролей и имен пользователей);</w:t>
      </w:r>
    </w:p>
    <w:p w:rsidR="00C624BF" w:rsidRDefault="000E09A7" w:rsidP="000E09A7">
      <w:pPr>
        <w:widowControl w:val="0"/>
        <w:numPr>
          <w:ilvl w:val="0"/>
          <w:numId w:val="107"/>
        </w:numPr>
        <w:tabs>
          <w:tab w:val="left" w:pos="851"/>
          <w:tab w:val="left" w:pos="993"/>
        </w:tabs>
        <w:rPr>
          <w:sz w:val="26"/>
          <w:szCs w:val="26"/>
        </w:rPr>
      </w:pPr>
      <w:r>
        <w:t xml:space="preserve">обнаружении несанкционированного доступа других лиц </w:t>
      </w:r>
      <w:r>
        <w:br/>
        <w:t>к информации или АРМ;</w:t>
      </w:r>
    </w:p>
    <w:p w:rsidR="00C624BF" w:rsidRDefault="000E09A7" w:rsidP="000E09A7">
      <w:pPr>
        <w:widowControl w:val="0"/>
        <w:numPr>
          <w:ilvl w:val="0"/>
          <w:numId w:val="107"/>
        </w:numPr>
        <w:tabs>
          <w:tab w:val="left" w:pos="851"/>
          <w:tab w:val="left" w:pos="993"/>
        </w:tabs>
        <w:rPr>
          <w:sz w:val="26"/>
          <w:szCs w:val="26"/>
        </w:rPr>
      </w:pPr>
      <w:r>
        <w:t>попытках получения парольной информации третьими лицами;</w:t>
      </w:r>
    </w:p>
    <w:p w:rsidR="00C624BF" w:rsidRDefault="000E09A7" w:rsidP="000E09A7">
      <w:pPr>
        <w:widowControl w:val="0"/>
        <w:numPr>
          <w:ilvl w:val="0"/>
          <w:numId w:val="107"/>
        </w:numPr>
        <w:tabs>
          <w:tab w:val="left" w:pos="851"/>
          <w:tab w:val="left" w:pos="993"/>
        </w:tabs>
        <w:rPr>
          <w:sz w:val="26"/>
          <w:szCs w:val="26"/>
        </w:rPr>
      </w:pPr>
      <w:r>
        <w:t>прекращении работоспособности средств защиты информации.</w:t>
      </w:r>
    </w:p>
    <w:p w:rsidR="00C624BF" w:rsidRDefault="000E09A7">
      <w:pPr>
        <w:widowControl w:val="0"/>
        <w:tabs>
          <w:tab w:val="left" w:pos="1134"/>
        </w:tabs>
        <w:ind w:firstLine="709"/>
        <w:rPr>
          <w:sz w:val="26"/>
          <w:szCs w:val="26"/>
        </w:rPr>
      </w:pPr>
      <w:r>
        <w:t>3.3. Все оборудование, имеющее интерфейсы сетевого взаимодействия, должно быть закреплено за работниками Общества.</w:t>
      </w:r>
    </w:p>
    <w:p w:rsidR="00C624BF" w:rsidRDefault="00C624BF">
      <w:pPr>
        <w:widowControl w:val="0"/>
        <w:ind w:firstLine="709"/>
        <w:rPr>
          <w:sz w:val="26"/>
          <w:szCs w:val="26"/>
        </w:rPr>
      </w:pPr>
    </w:p>
    <w:p w:rsidR="00C624BF" w:rsidRDefault="000E09A7">
      <w:pPr>
        <w:pStyle w:val="14"/>
        <w:keepNext w:val="0"/>
        <w:keepLines w:val="0"/>
        <w:widowControl w:val="0"/>
        <w:numPr>
          <w:ilvl w:val="0"/>
          <w:numId w:val="0"/>
        </w:numPr>
        <w:spacing w:before="0" w:after="100"/>
        <w:ind w:left="568"/>
        <w:jc w:val="center"/>
        <w:rPr>
          <w:sz w:val="26"/>
          <w:szCs w:val="26"/>
        </w:rPr>
      </w:pPr>
      <w:r>
        <w:rPr>
          <w:sz w:val="22"/>
        </w:rPr>
        <w:lastRenderedPageBreak/>
        <w:t>4 Правила работы с учетными записями</w:t>
      </w:r>
    </w:p>
    <w:p w:rsidR="00C624BF" w:rsidRDefault="000E09A7">
      <w:pPr>
        <w:widowControl w:val="0"/>
        <w:tabs>
          <w:tab w:val="left" w:pos="1276"/>
        </w:tabs>
        <w:ind w:firstLine="709"/>
        <w:rPr>
          <w:sz w:val="26"/>
          <w:szCs w:val="26"/>
        </w:rPr>
      </w:pPr>
      <w:r>
        <w:t>4.1. В Обществе используются 3 типа учетных записей:</w:t>
      </w:r>
    </w:p>
    <w:p w:rsidR="00C624BF" w:rsidRDefault="000E09A7" w:rsidP="000E09A7">
      <w:pPr>
        <w:pStyle w:val="affffffffffffffffe"/>
        <w:widowControl w:val="0"/>
        <w:numPr>
          <w:ilvl w:val="0"/>
          <w:numId w:val="102"/>
        </w:numPr>
        <w:tabs>
          <w:tab w:val="left" w:pos="993"/>
          <w:tab w:val="left" w:pos="1276"/>
        </w:tabs>
        <w:ind w:left="0" w:firstLine="709"/>
        <w:jc w:val="both"/>
        <w:rPr>
          <w:rFonts w:ascii="Times New Roman" w:hAnsi="Times New Roman"/>
          <w:sz w:val="26"/>
          <w:szCs w:val="26"/>
        </w:rPr>
      </w:pPr>
      <w:r>
        <w:rPr>
          <w:rFonts w:ascii="Times New Roman" w:eastAsia="Times New Roman" w:hAnsi="Times New Roman"/>
        </w:rPr>
        <w:t>«пользователь»;</w:t>
      </w:r>
    </w:p>
    <w:p w:rsidR="00C624BF" w:rsidRDefault="000E09A7" w:rsidP="000E09A7">
      <w:pPr>
        <w:pStyle w:val="affffffffffffffffe"/>
        <w:widowControl w:val="0"/>
        <w:numPr>
          <w:ilvl w:val="0"/>
          <w:numId w:val="102"/>
        </w:numPr>
        <w:tabs>
          <w:tab w:val="left" w:pos="993"/>
          <w:tab w:val="left" w:pos="1276"/>
        </w:tabs>
        <w:ind w:left="0" w:firstLine="709"/>
        <w:jc w:val="both"/>
        <w:rPr>
          <w:rFonts w:ascii="Times New Roman" w:hAnsi="Times New Roman"/>
          <w:sz w:val="26"/>
          <w:szCs w:val="26"/>
        </w:rPr>
      </w:pPr>
      <w:r>
        <w:rPr>
          <w:rFonts w:ascii="Times New Roman" w:eastAsia="Times New Roman" w:hAnsi="Times New Roman"/>
        </w:rPr>
        <w:t>«администратор»;</w:t>
      </w:r>
    </w:p>
    <w:p w:rsidR="00C624BF" w:rsidRDefault="000E09A7" w:rsidP="000E09A7">
      <w:pPr>
        <w:pStyle w:val="affffffffffffffffe"/>
        <w:widowControl w:val="0"/>
        <w:numPr>
          <w:ilvl w:val="0"/>
          <w:numId w:val="102"/>
        </w:numPr>
        <w:tabs>
          <w:tab w:val="left" w:pos="993"/>
          <w:tab w:val="left" w:pos="1276"/>
        </w:tabs>
        <w:ind w:left="0" w:firstLine="709"/>
        <w:jc w:val="both"/>
        <w:rPr>
          <w:rFonts w:ascii="Times New Roman" w:hAnsi="Times New Roman"/>
          <w:sz w:val="26"/>
          <w:szCs w:val="26"/>
        </w:rPr>
      </w:pPr>
      <w:r>
        <w:rPr>
          <w:rFonts w:ascii="Times New Roman" w:eastAsia="Times New Roman" w:hAnsi="Times New Roman"/>
        </w:rPr>
        <w:t>«сервисная».</w:t>
      </w:r>
    </w:p>
    <w:p w:rsidR="00C624BF" w:rsidRDefault="000E09A7">
      <w:pPr>
        <w:widowControl w:val="0"/>
        <w:tabs>
          <w:tab w:val="left" w:pos="1276"/>
        </w:tabs>
        <w:ind w:firstLine="709"/>
        <w:rPr>
          <w:sz w:val="26"/>
          <w:szCs w:val="26"/>
        </w:rPr>
      </w:pPr>
      <w:r>
        <w:t>4.2.</w:t>
      </w:r>
      <w:r>
        <w:tab/>
        <w:t>По умолчанию всем Работникам предоставляется корпоративная учетная запись типа «Пользователь», позволяющая получить доступ только к АРМ, а также доступ к системе электронного документооборота.</w:t>
      </w:r>
    </w:p>
    <w:p w:rsidR="00C624BF" w:rsidRDefault="000E09A7">
      <w:pPr>
        <w:widowControl w:val="0"/>
        <w:tabs>
          <w:tab w:val="left" w:pos="1276"/>
        </w:tabs>
        <w:ind w:firstLine="709"/>
        <w:rPr>
          <w:sz w:val="26"/>
          <w:szCs w:val="26"/>
        </w:rPr>
      </w:pPr>
      <w:r>
        <w:t>4.3.</w:t>
      </w:r>
      <w:r>
        <w:tab/>
        <w:t>Доступ к информационным системам, системы планирования и ведения финансово-хозяйственной деятельности (SAP, 1C), иным ресурсам, необходимым для выполнения производственных задач осуществляется в соответствии с приказом АО «Россети ЦИУС ЕЭС» от 02.04.2021 № 125 «Об утверждении Положения по организации доступа и развитию информационных систем АО «Россети ЦИУС ЕЭС».</w:t>
      </w:r>
    </w:p>
    <w:p w:rsidR="00C624BF" w:rsidRDefault="000E09A7">
      <w:pPr>
        <w:widowControl w:val="0"/>
        <w:tabs>
          <w:tab w:val="left" w:pos="1276"/>
        </w:tabs>
        <w:ind w:firstLine="709"/>
        <w:rPr>
          <w:sz w:val="26"/>
          <w:szCs w:val="26"/>
        </w:rPr>
      </w:pPr>
      <w:r>
        <w:t>4.4.</w:t>
      </w:r>
      <w:r>
        <w:tab/>
        <w:t>Доступ к автоматизированным системам управления, иным технологическим системам осуществляется в соответствии с порядком, предусмотренным эксплуатационной, проектной документацией на данные системы.</w:t>
      </w:r>
    </w:p>
    <w:p w:rsidR="00C624BF" w:rsidRDefault="000E09A7">
      <w:pPr>
        <w:widowControl w:val="0"/>
        <w:tabs>
          <w:tab w:val="left" w:pos="1276"/>
        </w:tabs>
        <w:ind w:firstLine="709"/>
        <w:rPr>
          <w:sz w:val="26"/>
          <w:szCs w:val="26"/>
        </w:rPr>
      </w:pPr>
      <w:r>
        <w:t>4.5.</w:t>
      </w:r>
      <w:r>
        <w:tab/>
        <w:t>Доступ  к  АРМ,  корпоративному  персонифицированному  ящику электронной  почты, сетевым  папкам  и  сети  Интернет  для  лиц,  не  являющихся работниками  Общества,  предоставляется  по  заявке  руководителя  структурного подразделения  Общества  (куратора  соглашения,  договора) с заполненным обязательством (приложение 2 к настоящим Правилам)  на  имя  Заместителя Генерального  директора  по  общим  вопросам  после  согласования  заявки  с подразделением ИБ.</w:t>
      </w:r>
    </w:p>
    <w:p w:rsidR="00C624BF" w:rsidRDefault="000E09A7">
      <w:pPr>
        <w:widowControl w:val="0"/>
        <w:tabs>
          <w:tab w:val="left" w:pos="1276"/>
        </w:tabs>
        <w:ind w:firstLine="709"/>
        <w:rPr>
          <w:sz w:val="26"/>
          <w:szCs w:val="26"/>
        </w:rPr>
      </w:pPr>
      <w:r>
        <w:t>4.6.</w:t>
      </w:r>
      <w:r>
        <w:tab/>
        <w:t>Создание учетной записи типа «Администратор» и «Сервисная», повышение уровня доступа существующей учетной записи осуществляется по согласованию с подразделением ИБ.</w:t>
      </w:r>
    </w:p>
    <w:p w:rsidR="00C624BF" w:rsidRDefault="000E09A7">
      <w:pPr>
        <w:widowControl w:val="0"/>
        <w:tabs>
          <w:tab w:val="left" w:pos="1276"/>
        </w:tabs>
        <w:ind w:firstLine="709"/>
        <w:rPr>
          <w:sz w:val="26"/>
          <w:szCs w:val="26"/>
        </w:rPr>
      </w:pPr>
      <w:r>
        <w:t>4.7.</w:t>
      </w:r>
      <w:r>
        <w:tab/>
        <w:t xml:space="preserve">Все учетные записи должны быть персонифицированы, за исключением случаев, когда необходимость работы под обезличенной учетной записью обусловлена техническими требованиями информационной системы, автоматизированной системы управления или оборудования информационно-телекоммуникационной сети. </w:t>
      </w:r>
    </w:p>
    <w:p w:rsidR="00C624BF" w:rsidRDefault="000E09A7">
      <w:pPr>
        <w:widowControl w:val="0"/>
        <w:tabs>
          <w:tab w:val="left" w:pos="1276"/>
        </w:tabs>
        <w:ind w:firstLine="709"/>
        <w:rPr>
          <w:sz w:val="26"/>
          <w:szCs w:val="26"/>
        </w:rPr>
      </w:pPr>
      <w:r>
        <w:t>4.8.</w:t>
      </w:r>
      <w:r>
        <w:tab/>
        <w:t>Учетные записи, неиспользовавшиеся в течение 4 месяцев, должны быть автоматически заблокированы.</w:t>
      </w:r>
    </w:p>
    <w:p w:rsidR="00C624BF" w:rsidRDefault="000E09A7">
      <w:pPr>
        <w:widowControl w:val="0"/>
        <w:tabs>
          <w:tab w:val="left" w:pos="1418"/>
        </w:tabs>
        <w:ind w:firstLine="709"/>
        <w:rPr>
          <w:sz w:val="26"/>
          <w:szCs w:val="26"/>
        </w:rPr>
      </w:pPr>
      <w:r>
        <w:t>4.9.</w:t>
      </w:r>
      <w:r>
        <w:tab/>
        <w:t>В случае прекращения трудовых отношений с Работником, учетные записи, принадлежащие Работнику, должны быть заблокированы.</w:t>
      </w:r>
    </w:p>
    <w:p w:rsidR="00C624BF" w:rsidRDefault="000E09A7">
      <w:pPr>
        <w:widowControl w:val="0"/>
        <w:tabs>
          <w:tab w:val="left" w:pos="1418"/>
        </w:tabs>
        <w:ind w:firstLine="709"/>
        <w:rPr>
          <w:sz w:val="26"/>
          <w:szCs w:val="26"/>
        </w:rPr>
      </w:pPr>
      <w:r>
        <w:t>4.10.</w:t>
      </w:r>
      <w:r>
        <w:tab/>
        <w:t>Разблокирование учетных записей, сброс пароля на действующих учетных записях, предоставление доступа к учетной записи уволенного работника, иные действия с учетными записями осуществляются по согласованию с подразделением ИБ.</w:t>
      </w:r>
    </w:p>
    <w:p w:rsidR="00C624BF" w:rsidRDefault="000E09A7">
      <w:pPr>
        <w:widowControl w:val="0"/>
        <w:tabs>
          <w:tab w:val="left" w:pos="1418"/>
        </w:tabs>
        <w:ind w:firstLine="709"/>
        <w:rPr>
          <w:sz w:val="26"/>
          <w:szCs w:val="26"/>
        </w:rPr>
      </w:pPr>
      <w:r>
        <w:t>4.11.</w:t>
      </w:r>
      <w:r>
        <w:tab/>
        <w:t>В случае применения механизмов двухфакторной аутентификации с использованием связанного с учетной записью телефонного номера, номер, используемый для получения второго фактора, должен принадлежать Работнику или быть закрепленным за Работником (в случае использования корпоративных телефонных номеров Общества).</w:t>
      </w:r>
    </w:p>
    <w:p w:rsidR="00C624BF" w:rsidRDefault="000E09A7">
      <w:pPr>
        <w:widowControl w:val="0"/>
        <w:tabs>
          <w:tab w:val="left" w:pos="1418"/>
        </w:tabs>
        <w:ind w:firstLine="709"/>
        <w:rPr>
          <w:sz w:val="26"/>
          <w:szCs w:val="26"/>
        </w:rPr>
      </w:pPr>
      <w:r>
        <w:lastRenderedPageBreak/>
        <w:t xml:space="preserve">4.12. В случае необходимости использования одной (персонифицированной) учетной записи несколькими работниками Общества, подразделением – владельцем информационной системы должен быть разработан и утвержден ОРД перечень лиц, допущенных к работе в информационной системе (автоматизированной системе управления, оборудовании ИТС) под указанной учетной записью и назначен ответственный за периодическую смену пароля. </w:t>
      </w:r>
    </w:p>
    <w:p w:rsidR="00C624BF" w:rsidRDefault="000E09A7">
      <w:pPr>
        <w:widowControl w:val="0"/>
        <w:tabs>
          <w:tab w:val="left" w:pos="1418"/>
        </w:tabs>
        <w:ind w:firstLine="709"/>
        <w:rPr>
          <w:sz w:val="26"/>
          <w:szCs w:val="26"/>
        </w:rPr>
      </w:pPr>
      <w:r>
        <w:t xml:space="preserve">4.13. Требования к имени учетной записи: </w:t>
      </w:r>
    </w:p>
    <w:p w:rsidR="00C624BF" w:rsidRDefault="000E09A7" w:rsidP="000E09A7">
      <w:pPr>
        <w:widowControl w:val="0"/>
        <w:numPr>
          <w:ilvl w:val="0"/>
          <w:numId w:val="108"/>
        </w:numPr>
        <w:tabs>
          <w:tab w:val="left" w:pos="993"/>
        </w:tabs>
        <w:ind w:left="0" w:firstLine="709"/>
        <w:rPr>
          <w:sz w:val="26"/>
          <w:szCs w:val="26"/>
        </w:rPr>
      </w:pPr>
      <w:r>
        <w:t>имя учетной записи должно быть уникальным в пределах используемой информационной системы или ПАК;</w:t>
      </w:r>
    </w:p>
    <w:p w:rsidR="00C624BF" w:rsidRDefault="000E09A7" w:rsidP="000E09A7">
      <w:pPr>
        <w:widowControl w:val="0"/>
        <w:numPr>
          <w:ilvl w:val="0"/>
          <w:numId w:val="108"/>
        </w:numPr>
        <w:tabs>
          <w:tab w:val="left" w:pos="993"/>
        </w:tabs>
        <w:ind w:left="0" w:firstLine="709"/>
        <w:rPr>
          <w:sz w:val="26"/>
          <w:szCs w:val="26"/>
        </w:rPr>
      </w:pPr>
      <w:r>
        <w:t>следует избегать применения специальных символов и цифр в учетной записи, за исключением «-» и «_»;</w:t>
      </w:r>
    </w:p>
    <w:p w:rsidR="00C624BF" w:rsidRDefault="000E09A7" w:rsidP="000E09A7">
      <w:pPr>
        <w:widowControl w:val="0"/>
        <w:numPr>
          <w:ilvl w:val="0"/>
          <w:numId w:val="108"/>
        </w:numPr>
        <w:tabs>
          <w:tab w:val="left" w:pos="993"/>
        </w:tabs>
        <w:ind w:left="0" w:firstLine="709"/>
        <w:rPr>
          <w:sz w:val="26"/>
          <w:szCs w:val="26"/>
        </w:rPr>
      </w:pPr>
      <w:r>
        <w:t>все учетные записи типа «администратор» должны содержать приставки «</w:t>
      </w:r>
      <w:r>
        <w:rPr>
          <w:lang w:val="en-US"/>
        </w:rPr>
        <w:t>adm</w:t>
      </w:r>
      <w:r>
        <w:t>-» и «</w:t>
      </w:r>
      <w:r>
        <w:rPr>
          <w:lang w:val="en-US"/>
        </w:rPr>
        <w:t>adm</w:t>
      </w:r>
      <w:r>
        <w:t>_» и иметь формат Ф_ИО или Ф-ИО администратора;</w:t>
      </w:r>
    </w:p>
    <w:p w:rsidR="00C624BF" w:rsidRDefault="000E09A7" w:rsidP="000E09A7">
      <w:pPr>
        <w:widowControl w:val="0"/>
        <w:numPr>
          <w:ilvl w:val="0"/>
          <w:numId w:val="108"/>
        </w:numPr>
        <w:tabs>
          <w:tab w:val="left" w:pos="993"/>
        </w:tabs>
        <w:ind w:left="0" w:firstLine="709"/>
        <w:rPr>
          <w:sz w:val="26"/>
          <w:szCs w:val="26"/>
        </w:rPr>
      </w:pPr>
      <w:r>
        <w:t>имя учетной записи должно соответствовать стандартам и рекомендациям, установленным для информационной системы или ПАК, в которых она используется;</w:t>
      </w:r>
    </w:p>
    <w:p w:rsidR="00C624BF" w:rsidRDefault="000E09A7" w:rsidP="000E09A7">
      <w:pPr>
        <w:widowControl w:val="0"/>
        <w:numPr>
          <w:ilvl w:val="0"/>
          <w:numId w:val="108"/>
        </w:numPr>
        <w:tabs>
          <w:tab w:val="left" w:pos="993"/>
        </w:tabs>
        <w:ind w:left="0" w:firstLine="709"/>
        <w:rPr>
          <w:sz w:val="26"/>
          <w:szCs w:val="26"/>
        </w:rPr>
      </w:pPr>
      <w:r>
        <w:t>имя учетной записи должно применяться для быстрой идентификации учетной записи и ее владельца;</w:t>
      </w:r>
    </w:p>
    <w:p w:rsidR="00C624BF" w:rsidRDefault="000E09A7" w:rsidP="000E09A7">
      <w:pPr>
        <w:widowControl w:val="0"/>
        <w:numPr>
          <w:ilvl w:val="0"/>
          <w:numId w:val="108"/>
        </w:numPr>
        <w:tabs>
          <w:tab w:val="left" w:pos="993"/>
        </w:tabs>
        <w:ind w:left="0" w:firstLine="709"/>
        <w:rPr>
          <w:sz w:val="26"/>
          <w:szCs w:val="26"/>
        </w:rPr>
      </w:pPr>
      <w:r>
        <w:t>имя учетной записи не должно содержать информацию ограниченного доступа.</w:t>
      </w:r>
    </w:p>
    <w:p w:rsidR="00C624BF" w:rsidRDefault="00C624BF">
      <w:pPr>
        <w:widowControl w:val="0"/>
        <w:tabs>
          <w:tab w:val="left" w:pos="993"/>
        </w:tabs>
        <w:ind w:left="709"/>
        <w:rPr>
          <w:sz w:val="26"/>
          <w:szCs w:val="26"/>
        </w:rPr>
      </w:pPr>
    </w:p>
    <w:p w:rsidR="00C624BF" w:rsidRDefault="000E09A7">
      <w:pPr>
        <w:pStyle w:val="14"/>
        <w:keepNext w:val="0"/>
        <w:keepLines w:val="0"/>
        <w:widowControl w:val="0"/>
        <w:numPr>
          <w:ilvl w:val="0"/>
          <w:numId w:val="0"/>
        </w:numPr>
        <w:spacing w:before="0" w:after="100"/>
        <w:ind w:left="568"/>
        <w:jc w:val="center"/>
        <w:rPr>
          <w:sz w:val="26"/>
          <w:szCs w:val="26"/>
        </w:rPr>
      </w:pPr>
      <w:r>
        <w:rPr>
          <w:sz w:val="22"/>
        </w:rPr>
        <w:lastRenderedPageBreak/>
        <w:t>5 Правила работы с паролями</w:t>
      </w:r>
    </w:p>
    <w:p w:rsidR="00C624BF" w:rsidRDefault="000E09A7">
      <w:pPr>
        <w:widowControl w:val="0"/>
        <w:ind w:firstLine="709"/>
        <w:rPr>
          <w:sz w:val="26"/>
          <w:szCs w:val="26"/>
          <w:shd w:val="clear" w:color="auto" w:fill="FFFFFF"/>
        </w:rPr>
      </w:pPr>
      <w:r>
        <w:rPr>
          <w:shd w:val="clear" w:color="auto" w:fill="FFFFFF"/>
          <w:lang w:eastAsia="ru-RU"/>
        </w:rPr>
        <w:t>5.1. Требования к сложности (стойкости) пароля:</w:t>
      </w:r>
    </w:p>
    <w:p w:rsidR="00C624BF" w:rsidRDefault="000E09A7" w:rsidP="000E09A7">
      <w:pPr>
        <w:widowControl w:val="0"/>
        <w:numPr>
          <w:ilvl w:val="1"/>
          <w:numId w:val="78"/>
        </w:numPr>
        <w:ind w:left="0" w:firstLine="709"/>
        <w:rPr>
          <w:sz w:val="26"/>
          <w:szCs w:val="26"/>
          <w:shd w:val="clear" w:color="auto" w:fill="FFFFFF"/>
        </w:rPr>
      </w:pPr>
      <w:r>
        <w:rPr>
          <w:shd w:val="clear" w:color="auto" w:fill="FFFFFF"/>
          <w:lang w:eastAsia="ru-RU"/>
        </w:rPr>
        <w:t>строчные латинские буквы: abcd...xyz;</w:t>
      </w:r>
    </w:p>
    <w:p w:rsidR="00C624BF" w:rsidRDefault="000E09A7" w:rsidP="000E09A7">
      <w:pPr>
        <w:widowControl w:val="0"/>
        <w:numPr>
          <w:ilvl w:val="1"/>
          <w:numId w:val="78"/>
        </w:numPr>
        <w:ind w:left="0" w:firstLine="709"/>
        <w:rPr>
          <w:sz w:val="26"/>
          <w:szCs w:val="26"/>
          <w:shd w:val="clear" w:color="auto" w:fill="FFFFFF"/>
        </w:rPr>
      </w:pPr>
      <w:r>
        <w:rPr>
          <w:shd w:val="clear" w:color="auto" w:fill="FFFFFF"/>
          <w:lang w:eastAsia="ru-RU"/>
        </w:rPr>
        <w:t>прописные латинские буквы: ABCD...XYZ;</w:t>
      </w:r>
    </w:p>
    <w:p w:rsidR="00C624BF" w:rsidRDefault="000E09A7" w:rsidP="000E09A7">
      <w:pPr>
        <w:widowControl w:val="0"/>
        <w:numPr>
          <w:ilvl w:val="1"/>
          <w:numId w:val="78"/>
        </w:numPr>
        <w:ind w:left="0" w:firstLine="709"/>
        <w:rPr>
          <w:sz w:val="26"/>
          <w:szCs w:val="26"/>
          <w:shd w:val="clear" w:color="auto" w:fill="FFFFFF"/>
        </w:rPr>
      </w:pPr>
      <w:r>
        <w:rPr>
          <w:shd w:val="clear" w:color="auto" w:fill="FFFFFF"/>
          <w:lang w:eastAsia="ru-RU"/>
        </w:rPr>
        <w:t>цифры: 123...90;</w:t>
      </w:r>
    </w:p>
    <w:p w:rsidR="00C624BF" w:rsidRDefault="000E09A7" w:rsidP="000E09A7">
      <w:pPr>
        <w:widowControl w:val="0"/>
        <w:numPr>
          <w:ilvl w:val="1"/>
          <w:numId w:val="78"/>
        </w:numPr>
        <w:ind w:left="0" w:firstLine="709"/>
        <w:rPr>
          <w:sz w:val="26"/>
          <w:szCs w:val="26"/>
          <w:shd w:val="clear" w:color="auto" w:fill="FFFFFF"/>
        </w:rPr>
      </w:pPr>
      <w:r>
        <w:rPr>
          <w:shd w:val="clear" w:color="auto" w:fill="FFFFFF"/>
          <w:lang w:eastAsia="ru-RU"/>
        </w:rPr>
        <w:t>специальные символы: !%()+ и т.д.</w:t>
      </w:r>
    </w:p>
    <w:p w:rsidR="00C624BF" w:rsidRDefault="000E09A7">
      <w:pPr>
        <w:widowControl w:val="0"/>
        <w:ind w:firstLine="709"/>
        <w:rPr>
          <w:sz w:val="26"/>
          <w:szCs w:val="26"/>
          <w:shd w:val="clear" w:color="auto" w:fill="FFFFFF"/>
        </w:rPr>
      </w:pPr>
      <w:r>
        <w:rPr>
          <w:shd w:val="clear" w:color="auto" w:fill="FFFFFF"/>
          <w:lang w:eastAsia="ru-RU"/>
        </w:rPr>
        <w:t xml:space="preserve">5.2. </w:t>
      </w:r>
      <w:r>
        <w:rPr>
          <w:iCs/>
          <w:shd w:val="clear" w:color="auto" w:fill="FFFFFF"/>
          <w:lang w:eastAsia="ru-RU"/>
        </w:rPr>
        <w:t>Пароли не должны основываться на типовых шаблонах и идущих подряд на клавиатуре или в алфавите символов (qwerty, 1234567, abcdefgh и т.д.), а также не должны основываться на каком-либо одном слове, выданном идентификаторе, информации, основанной на данных о пользователе (имени, фамилии, дате рождения, паспортных данных, номерах страховок, автомобильном или телефонном номере и т.п.), названии компании, кличке животных и т.п., в том числе набранные в другой раскладке клавиатуры.</w:t>
      </w:r>
    </w:p>
    <w:p w:rsidR="00C624BF" w:rsidRDefault="000E09A7">
      <w:pPr>
        <w:widowControl w:val="0"/>
        <w:tabs>
          <w:tab w:val="num" w:pos="993"/>
        </w:tabs>
        <w:ind w:firstLine="709"/>
        <w:rPr>
          <w:sz w:val="26"/>
          <w:szCs w:val="26"/>
          <w:shd w:val="clear" w:color="auto" w:fill="FFFFFF"/>
        </w:rPr>
      </w:pPr>
      <w:r>
        <w:rPr>
          <w:shd w:val="clear" w:color="auto" w:fill="FFFFFF"/>
          <w:lang w:eastAsia="ru-RU"/>
        </w:rPr>
        <w:t xml:space="preserve">5.3. Требования </w:t>
      </w:r>
      <w:r>
        <w:rPr>
          <w:color w:val="000000" w:themeColor="text1"/>
          <w:lang w:eastAsia="ru-RU"/>
        </w:rPr>
        <w:t>к длине пароля:</w:t>
      </w:r>
    </w:p>
    <w:p w:rsidR="00C624BF" w:rsidRDefault="000E09A7" w:rsidP="000E09A7">
      <w:pPr>
        <w:pStyle w:val="221"/>
        <w:numPr>
          <w:ilvl w:val="0"/>
          <w:numId w:val="109"/>
        </w:numPr>
        <w:tabs>
          <w:tab w:val="left" w:pos="993"/>
        </w:tabs>
        <w:ind w:left="0" w:firstLine="709"/>
        <w:jc w:val="both"/>
        <w:rPr>
          <w:color w:val="000000" w:themeColor="text1"/>
          <w:sz w:val="28"/>
          <w:szCs w:val="28"/>
          <w:shd w:val="clear" w:color="auto" w:fill="FFFFFF"/>
        </w:rPr>
      </w:pPr>
      <w:r>
        <w:rPr>
          <w:color w:val="000000" w:themeColor="text1"/>
          <w:sz w:val="22"/>
          <w:szCs w:val="22"/>
        </w:rPr>
        <w:t>для Работников с правами «пользователя» длина пароля должна составлять не менее 15 символов;</w:t>
      </w:r>
    </w:p>
    <w:p w:rsidR="00C624BF" w:rsidRDefault="000E09A7" w:rsidP="000E09A7">
      <w:pPr>
        <w:pStyle w:val="221"/>
        <w:numPr>
          <w:ilvl w:val="0"/>
          <w:numId w:val="109"/>
        </w:numPr>
        <w:tabs>
          <w:tab w:val="left" w:pos="993"/>
        </w:tabs>
        <w:ind w:left="0" w:firstLine="709"/>
        <w:jc w:val="both"/>
        <w:rPr>
          <w:color w:val="000000" w:themeColor="text1"/>
          <w:sz w:val="28"/>
          <w:szCs w:val="28"/>
          <w:shd w:val="clear" w:color="auto" w:fill="FFFFFF"/>
        </w:rPr>
      </w:pPr>
      <w:r>
        <w:rPr>
          <w:color w:val="000000" w:themeColor="text1"/>
          <w:sz w:val="22"/>
          <w:szCs w:val="22"/>
        </w:rPr>
        <w:t>для Работников с правами «администратора» (локального/доменного) длина пароля должна составлять не менее 20 символов;</w:t>
      </w:r>
    </w:p>
    <w:p w:rsidR="00C624BF" w:rsidRDefault="000E09A7" w:rsidP="000E09A7">
      <w:pPr>
        <w:pStyle w:val="221"/>
        <w:numPr>
          <w:ilvl w:val="0"/>
          <w:numId w:val="109"/>
        </w:numPr>
        <w:tabs>
          <w:tab w:val="left" w:pos="993"/>
        </w:tabs>
        <w:ind w:left="0" w:firstLine="709"/>
        <w:jc w:val="both"/>
        <w:rPr>
          <w:color w:val="000000" w:themeColor="text1"/>
          <w:sz w:val="28"/>
          <w:szCs w:val="28"/>
          <w:shd w:val="clear" w:color="auto" w:fill="FFFFFF"/>
        </w:rPr>
      </w:pPr>
      <w:r>
        <w:rPr>
          <w:color w:val="000000" w:themeColor="text1"/>
          <w:sz w:val="22"/>
          <w:szCs w:val="22"/>
        </w:rPr>
        <w:t>для сервисных учетных записей длина пароля должна составлять не</w:t>
      </w:r>
      <w:r>
        <w:rPr>
          <w:color w:val="000000" w:themeColor="text1"/>
          <w:sz w:val="22"/>
          <w:szCs w:val="22"/>
          <w:lang w:val="en-US"/>
        </w:rPr>
        <w:t> </w:t>
      </w:r>
      <w:r>
        <w:rPr>
          <w:color w:val="000000" w:themeColor="text1"/>
          <w:sz w:val="22"/>
          <w:szCs w:val="22"/>
        </w:rPr>
        <w:t>менее 20 символов;</w:t>
      </w:r>
    </w:p>
    <w:p w:rsidR="00C624BF" w:rsidRDefault="000E09A7" w:rsidP="000E09A7">
      <w:pPr>
        <w:pStyle w:val="221"/>
        <w:numPr>
          <w:ilvl w:val="0"/>
          <w:numId w:val="109"/>
        </w:numPr>
        <w:tabs>
          <w:tab w:val="left" w:pos="993"/>
        </w:tabs>
        <w:ind w:left="0" w:firstLine="709"/>
        <w:jc w:val="both"/>
        <w:rPr>
          <w:color w:val="000000" w:themeColor="text1"/>
          <w:sz w:val="28"/>
          <w:szCs w:val="28"/>
        </w:rPr>
      </w:pPr>
      <w:r>
        <w:rPr>
          <w:color w:val="000000" w:themeColor="text1"/>
          <w:sz w:val="22"/>
          <w:szCs w:val="22"/>
        </w:rPr>
        <w:t>для разделяемых ключей шифрования (shared keys) длина пароля должна составлять не менее 32 символов (256 бит)</w:t>
      </w:r>
      <w:r>
        <w:rPr>
          <w:sz w:val="22"/>
          <w:szCs w:val="22"/>
          <w:shd w:val="clear" w:color="auto" w:fill="FFFFFF"/>
        </w:rPr>
        <w:t>.</w:t>
      </w:r>
    </w:p>
    <w:p w:rsidR="00C624BF" w:rsidRDefault="000E09A7">
      <w:pPr>
        <w:widowControl w:val="0"/>
        <w:tabs>
          <w:tab w:val="left" w:pos="1276"/>
        </w:tabs>
        <w:ind w:firstLine="709"/>
        <w:rPr>
          <w:sz w:val="26"/>
          <w:szCs w:val="26"/>
        </w:rPr>
      </w:pPr>
      <w:r>
        <w:rPr>
          <w:shd w:val="clear" w:color="auto" w:fill="FFFFFF"/>
          <w:lang w:eastAsia="ru-RU"/>
        </w:rPr>
        <w:t>5.</w:t>
      </w:r>
      <w:r>
        <w:t xml:space="preserve">4. Периодичность </w:t>
      </w:r>
      <w:r>
        <w:rPr>
          <w:color w:val="000000" w:themeColor="text1"/>
          <w:lang w:eastAsia="ru-RU"/>
        </w:rPr>
        <w:t>обязательной смены пароля:</w:t>
      </w:r>
    </w:p>
    <w:p w:rsidR="00C624BF" w:rsidRDefault="000E09A7" w:rsidP="000E09A7">
      <w:pPr>
        <w:pStyle w:val="221"/>
        <w:numPr>
          <w:ilvl w:val="0"/>
          <w:numId w:val="110"/>
        </w:numPr>
        <w:tabs>
          <w:tab w:val="left" w:pos="993"/>
        </w:tabs>
        <w:ind w:left="0" w:firstLine="709"/>
        <w:jc w:val="both"/>
        <w:rPr>
          <w:color w:val="000000" w:themeColor="text1"/>
          <w:sz w:val="28"/>
          <w:szCs w:val="28"/>
        </w:rPr>
      </w:pPr>
      <w:r>
        <w:rPr>
          <w:color w:val="000000" w:themeColor="text1"/>
          <w:sz w:val="22"/>
          <w:szCs w:val="22"/>
        </w:rPr>
        <w:t>пользовательских учетных записей – каждые 90 дней;</w:t>
      </w:r>
    </w:p>
    <w:p w:rsidR="00C624BF" w:rsidRDefault="000E09A7" w:rsidP="000E09A7">
      <w:pPr>
        <w:pStyle w:val="221"/>
        <w:numPr>
          <w:ilvl w:val="0"/>
          <w:numId w:val="110"/>
        </w:numPr>
        <w:tabs>
          <w:tab w:val="left" w:pos="993"/>
        </w:tabs>
        <w:ind w:left="0" w:firstLine="709"/>
        <w:jc w:val="both"/>
        <w:rPr>
          <w:color w:val="000000" w:themeColor="text1"/>
          <w:sz w:val="28"/>
          <w:szCs w:val="28"/>
        </w:rPr>
      </w:pPr>
      <w:r>
        <w:rPr>
          <w:color w:val="000000" w:themeColor="text1"/>
          <w:sz w:val="22"/>
          <w:szCs w:val="22"/>
        </w:rPr>
        <w:t>административных учетных записей – каждые 60 дней;</w:t>
      </w:r>
    </w:p>
    <w:p w:rsidR="00C624BF" w:rsidRDefault="000E09A7" w:rsidP="000E09A7">
      <w:pPr>
        <w:pStyle w:val="221"/>
        <w:numPr>
          <w:ilvl w:val="0"/>
          <w:numId w:val="110"/>
        </w:numPr>
        <w:tabs>
          <w:tab w:val="left" w:pos="993"/>
        </w:tabs>
        <w:ind w:left="0" w:firstLine="709"/>
        <w:jc w:val="both"/>
        <w:rPr>
          <w:color w:val="000000" w:themeColor="text1"/>
          <w:sz w:val="28"/>
          <w:szCs w:val="28"/>
        </w:rPr>
      </w:pPr>
      <w:r>
        <w:rPr>
          <w:color w:val="000000" w:themeColor="text1"/>
          <w:sz w:val="22"/>
          <w:szCs w:val="22"/>
        </w:rPr>
        <w:t>сервисных учетных записей – не реже двух раз в год;</w:t>
      </w:r>
    </w:p>
    <w:p w:rsidR="00C624BF" w:rsidRDefault="000E09A7" w:rsidP="000E09A7">
      <w:pPr>
        <w:pStyle w:val="affffffffffffffffe"/>
        <w:widowControl w:val="0"/>
        <w:numPr>
          <w:ilvl w:val="0"/>
          <w:numId w:val="110"/>
        </w:numPr>
        <w:tabs>
          <w:tab w:val="left" w:pos="992"/>
        </w:tabs>
        <w:ind w:left="0" w:firstLine="709"/>
        <w:jc w:val="both"/>
        <w:rPr>
          <w:rFonts w:ascii="Times New Roman" w:hAnsi="Times New Roman"/>
          <w:sz w:val="26"/>
          <w:szCs w:val="26"/>
        </w:rPr>
      </w:pPr>
      <w:r>
        <w:rPr>
          <w:rFonts w:ascii="Times New Roman" w:eastAsia="Times New Roman" w:hAnsi="Times New Roman"/>
          <w:color w:val="000000" w:themeColor="text1"/>
          <w:spacing w:val="-4"/>
          <w:lang w:val="en-US" w:eastAsia="ru-RU"/>
        </w:rPr>
        <w:t>shared</w:t>
      </w:r>
      <w:r>
        <w:rPr>
          <w:rFonts w:ascii="Times New Roman" w:eastAsia="Times New Roman" w:hAnsi="Times New Roman"/>
          <w:color w:val="000000" w:themeColor="text1"/>
          <w:spacing w:val="-4"/>
          <w:lang w:eastAsia="ru-RU"/>
        </w:rPr>
        <w:t xml:space="preserve"> </w:t>
      </w:r>
      <w:r>
        <w:rPr>
          <w:rFonts w:ascii="Times New Roman" w:eastAsia="Times New Roman" w:hAnsi="Times New Roman"/>
          <w:color w:val="000000" w:themeColor="text1"/>
          <w:spacing w:val="-4"/>
          <w:lang w:val="en-US" w:eastAsia="ru-RU"/>
        </w:rPr>
        <w:t>keys</w:t>
      </w:r>
      <w:r>
        <w:rPr>
          <w:rFonts w:ascii="Times New Roman" w:eastAsia="Times New Roman" w:hAnsi="Times New Roman"/>
          <w:color w:val="000000" w:themeColor="text1"/>
          <w:spacing w:val="-4"/>
          <w:lang w:eastAsia="ru-RU"/>
        </w:rPr>
        <w:t xml:space="preserve"> </w:t>
      </w:r>
      <w:r>
        <w:rPr>
          <w:rFonts w:ascii="Times New Roman" w:eastAsia="Times New Roman" w:hAnsi="Times New Roman"/>
          <w:color w:val="000000" w:themeColor="text1"/>
          <w:spacing w:val="-4"/>
          <w:lang w:val="en-US" w:eastAsia="ru-RU"/>
        </w:rPr>
        <w:t>SNMP</w:t>
      </w:r>
      <w:r>
        <w:rPr>
          <w:rFonts w:ascii="Times New Roman" w:eastAsia="Times New Roman" w:hAnsi="Times New Roman"/>
          <w:color w:val="000000" w:themeColor="text1"/>
          <w:spacing w:val="-4"/>
          <w:lang w:eastAsia="ru-RU"/>
        </w:rPr>
        <w:t xml:space="preserve"> </w:t>
      </w:r>
      <w:r>
        <w:rPr>
          <w:rFonts w:ascii="Times New Roman" w:eastAsia="Times New Roman" w:hAnsi="Times New Roman"/>
          <w:color w:val="000000" w:themeColor="text1"/>
          <w:spacing w:val="-4"/>
          <w:lang w:val="en-US" w:eastAsia="ru-RU"/>
        </w:rPr>
        <w:t>Community</w:t>
      </w:r>
      <w:r>
        <w:rPr>
          <w:rFonts w:ascii="Times New Roman" w:eastAsia="Times New Roman" w:hAnsi="Times New Roman"/>
          <w:color w:val="000000" w:themeColor="text1"/>
          <w:spacing w:val="-4"/>
          <w:lang w:eastAsia="ru-RU"/>
        </w:rPr>
        <w:t xml:space="preserve"> </w:t>
      </w:r>
      <w:r>
        <w:rPr>
          <w:rFonts w:ascii="Times New Roman" w:eastAsia="Times New Roman" w:hAnsi="Times New Roman"/>
          <w:color w:val="000000" w:themeColor="text1"/>
          <w:spacing w:val="-4"/>
          <w:lang w:val="en-US" w:eastAsia="ru-RU"/>
        </w:rPr>
        <w:t>Strings</w:t>
      </w:r>
      <w:r>
        <w:rPr>
          <w:rFonts w:ascii="Times New Roman" w:eastAsia="Times New Roman" w:hAnsi="Times New Roman"/>
          <w:color w:val="000000" w:themeColor="text1"/>
          <w:spacing w:val="-4"/>
          <w:lang w:eastAsia="ru-RU"/>
        </w:rPr>
        <w:t xml:space="preserve"> (пароли, используемые в протоколах</w:t>
      </w:r>
      <w:r>
        <w:rPr>
          <w:rFonts w:ascii="Times New Roman" w:eastAsia="Times New Roman" w:hAnsi="Times New Roman"/>
          <w:color w:val="000000" w:themeColor="text1"/>
          <w:lang w:eastAsia="ru-RU"/>
        </w:rPr>
        <w:t xml:space="preserve"> </w:t>
      </w:r>
      <w:r>
        <w:rPr>
          <w:rFonts w:ascii="Times New Roman" w:eastAsia="Times New Roman" w:hAnsi="Times New Roman"/>
          <w:color w:val="000000" w:themeColor="text1"/>
          <w:lang w:val="en-US" w:eastAsia="ru-RU"/>
        </w:rPr>
        <w:t>SNMP</w:t>
      </w:r>
      <w:r>
        <w:rPr>
          <w:rFonts w:ascii="Times New Roman" w:eastAsia="Times New Roman" w:hAnsi="Times New Roman"/>
          <w:color w:val="000000" w:themeColor="text1"/>
          <w:lang w:eastAsia="ru-RU"/>
        </w:rPr>
        <w:t>) – не реже одного раза в год.</w:t>
      </w:r>
    </w:p>
    <w:p w:rsidR="00C624BF" w:rsidRDefault="000E09A7">
      <w:pPr>
        <w:widowControl w:val="0"/>
        <w:tabs>
          <w:tab w:val="left" w:pos="1276"/>
        </w:tabs>
        <w:ind w:firstLine="709"/>
        <w:rPr>
          <w:sz w:val="26"/>
          <w:szCs w:val="26"/>
        </w:rPr>
      </w:pPr>
      <w:r>
        <w:rPr>
          <w:shd w:val="clear" w:color="auto" w:fill="FFFFFF"/>
          <w:lang w:eastAsia="ru-RU"/>
        </w:rPr>
        <w:t>5.</w:t>
      </w:r>
      <w:r>
        <w:t>5. Пароли не должны храниться и передаваться в незашифрованном виде по публичным сетям (локальная вычислительная сеть, интернет, электронная почта).</w:t>
      </w:r>
    </w:p>
    <w:p w:rsidR="00C624BF" w:rsidRDefault="000E09A7">
      <w:pPr>
        <w:widowControl w:val="0"/>
        <w:tabs>
          <w:tab w:val="left" w:pos="1276"/>
        </w:tabs>
        <w:ind w:firstLine="709"/>
        <w:rPr>
          <w:sz w:val="26"/>
          <w:szCs w:val="26"/>
        </w:rPr>
      </w:pPr>
      <w:r>
        <w:rPr>
          <w:shd w:val="clear" w:color="auto" w:fill="FFFFFF"/>
          <w:lang w:eastAsia="ru-RU"/>
        </w:rPr>
        <w:t>5.</w:t>
      </w:r>
      <w:r>
        <w:t xml:space="preserve">6. В ходе работы не должны использоваться пароли по умолчанию. Должны быть назначены пароли, отличные от установленных производителем. </w:t>
      </w:r>
    </w:p>
    <w:p w:rsidR="00C624BF" w:rsidRDefault="000E09A7">
      <w:pPr>
        <w:widowControl w:val="0"/>
        <w:tabs>
          <w:tab w:val="left" w:pos="1276"/>
        </w:tabs>
        <w:ind w:firstLine="709"/>
        <w:rPr>
          <w:sz w:val="26"/>
          <w:szCs w:val="26"/>
        </w:rPr>
      </w:pPr>
      <w:r>
        <w:rPr>
          <w:shd w:val="clear" w:color="auto" w:fill="FFFFFF"/>
          <w:lang w:eastAsia="ru-RU"/>
        </w:rPr>
        <w:t>5.7</w:t>
      </w:r>
      <w:r>
        <w:t>. При компрометации пароля, владелец учетной записи должен незамедлительно сообщить об этом ответственному работнику подразделения ИБ и сменить все пароли.</w:t>
      </w:r>
    </w:p>
    <w:p w:rsidR="00C624BF" w:rsidRDefault="000E09A7">
      <w:pPr>
        <w:widowControl w:val="0"/>
        <w:tabs>
          <w:tab w:val="left" w:pos="1276"/>
        </w:tabs>
        <w:ind w:firstLine="709"/>
        <w:rPr>
          <w:sz w:val="26"/>
          <w:szCs w:val="26"/>
        </w:rPr>
      </w:pPr>
      <w:r>
        <w:rPr>
          <w:shd w:val="clear" w:color="auto" w:fill="FFFFFF"/>
          <w:lang w:eastAsia="ru-RU"/>
        </w:rPr>
        <w:t>5.8</w:t>
      </w:r>
      <w:r>
        <w:t>. При использовании паролей запрещено:</w:t>
      </w:r>
    </w:p>
    <w:p w:rsidR="00C624BF" w:rsidRDefault="000E09A7" w:rsidP="000E09A7">
      <w:pPr>
        <w:widowControl w:val="0"/>
        <w:numPr>
          <w:ilvl w:val="0"/>
          <w:numId w:val="82"/>
        </w:numPr>
        <w:tabs>
          <w:tab w:val="left" w:pos="993"/>
        </w:tabs>
        <w:rPr>
          <w:sz w:val="26"/>
          <w:szCs w:val="26"/>
          <w:shd w:val="clear" w:color="auto" w:fill="FFFFFF"/>
        </w:rPr>
      </w:pPr>
      <w:r>
        <w:rPr>
          <w:shd w:val="clear" w:color="auto" w:fill="FFFFFF"/>
          <w:lang w:eastAsia="ru-RU"/>
        </w:rPr>
        <w:lastRenderedPageBreak/>
        <w:t>хранить и записывать пароли на бумаге, и том числе на предметах, а также в местах, доступных третьим лицам;</w:t>
      </w:r>
    </w:p>
    <w:p w:rsidR="00C624BF" w:rsidRDefault="000E09A7" w:rsidP="000E09A7">
      <w:pPr>
        <w:widowControl w:val="0"/>
        <w:numPr>
          <w:ilvl w:val="0"/>
          <w:numId w:val="82"/>
        </w:numPr>
        <w:tabs>
          <w:tab w:val="left" w:pos="993"/>
        </w:tabs>
        <w:rPr>
          <w:sz w:val="26"/>
          <w:szCs w:val="26"/>
          <w:shd w:val="clear" w:color="auto" w:fill="FFFFFF"/>
        </w:rPr>
      </w:pPr>
      <w:r>
        <w:rPr>
          <w:shd w:val="clear" w:color="auto" w:fill="FFFFFF"/>
          <w:lang w:eastAsia="ru-RU"/>
        </w:rPr>
        <w:t>хранить и записывать пароли в электронном виде без использования криптографической защиты;</w:t>
      </w:r>
    </w:p>
    <w:p w:rsidR="00C624BF" w:rsidRDefault="000E09A7" w:rsidP="000E09A7">
      <w:pPr>
        <w:widowControl w:val="0"/>
        <w:numPr>
          <w:ilvl w:val="0"/>
          <w:numId w:val="82"/>
        </w:numPr>
        <w:tabs>
          <w:tab w:val="left" w:pos="993"/>
        </w:tabs>
        <w:rPr>
          <w:sz w:val="26"/>
          <w:szCs w:val="26"/>
          <w:shd w:val="clear" w:color="auto" w:fill="FFFFFF"/>
        </w:rPr>
      </w:pPr>
      <w:r>
        <w:rPr>
          <w:shd w:val="clear" w:color="auto" w:fill="FFFFFF"/>
          <w:lang w:eastAsia="ru-RU"/>
        </w:rPr>
        <w:t>передавать и сообщать третьим лицам личный пароль (</w:t>
      </w:r>
      <w:r>
        <w:t>за исключением случаев хранения руководителями или ответственными работниками подразделений паролей в соответствии с обязанностями, указанными в положении о подразделении и (или) должностных инструкциях);</w:t>
      </w:r>
    </w:p>
    <w:p w:rsidR="00C624BF" w:rsidRDefault="000E09A7" w:rsidP="000E09A7">
      <w:pPr>
        <w:widowControl w:val="0"/>
        <w:numPr>
          <w:ilvl w:val="0"/>
          <w:numId w:val="82"/>
        </w:numPr>
        <w:tabs>
          <w:tab w:val="left" w:pos="993"/>
        </w:tabs>
        <w:rPr>
          <w:sz w:val="26"/>
          <w:szCs w:val="26"/>
          <w:shd w:val="clear" w:color="auto" w:fill="FFFFFF"/>
        </w:rPr>
      </w:pPr>
      <w:r>
        <w:rPr>
          <w:shd w:val="clear" w:color="auto" w:fill="FFFFFF"/>
          <w:lang w:eastAsia="ru-RU"/>
        </w:rPr>
        <w:t>регистрировать третьих лиц под своим паролем;</w:t>
      </w:r>
    </w:p>
    <w:p w:rsidR="00C624BF" w:rsidRDefault="000E09A7" w:rsidP="000E09A7">
      <w:pPr>
        <w:widowControl w:val="0"/>
        <w:numPr>
          <w:ilvl w:val="0"/>
          <w:numId w:val="82"/>
        </w:numPr>
        <w:tabs>
          <w:tab w:val="left" w:pos="993"/>
        </w:tabs>
        <w:rPr>
          <w:sz w:val="26"/>
          <w:szCs w:val="26"/>
          <w:shd w:val="clear" w:color="auto" w:fill="FFFFFF"/>
        </w:rPr>
      </w:pPr>
      <w:r>
        <w:rPr>
          <w:shd w:val="clear" w:color="auto" w:fill="FFFFFF"/>
          <w:lang w:eastAsia="ru-RU"/>
        </w:rPr>
        <w:t>передавать парольные фразы пользователям при помощи почтовых сообщений либо иным открытым способом через Интернет без использования парольной или криптографической защиты;</w:t>
      </w:r>
    </w:p>
    <w:p w:rsidR="00C624BF" w:rsidRDefault="000E09A7" w:rsidP="000E09A7">
      <w:pPr>
        <w:widowControl w:val="0"/>
        <w:numPr>
          <w:ilvl w:val="0"/>
          <w:numId w:val="82"/>
        </w:numPr>
        <w:tabs>
          <w:tab w:val="left" w:pos="993"/>
        </w:tabs>
        <w:rPr>
          <w:sz w:val="26"/>
          <w:szCs w:val="26"/>
        </w:rPr>
      </w:pPr>
      <w:r>
        <w:t>вводить свой пароль в случае, если он может быть подсмотрен случайно или намеренно третьим лицами;</w:t>
      </w:r>
    </w:p>
    <w:p w:rsidR="00C624BF" w:rsidRDefault="000E09A7" w:rsidP="000E09A7">
      <w:pPr>
        <w:widowControl w:val="0"/>
        <w:numPr>
          <w:ilvl w:val="0"/>
          <w:numId w:val="82"/>
        </w:numPr>
        <w:tabs>
          <w:tab w:val="left" w:pos="993"/>
        </w:tabs>
        <w:rPr>
          <w:sz w:val="26"/>
          <w:szCs w:val="26"/>
        </w:rPr>
      </w:pPr>
      <w:r>
        <w:t>использовать одни и те же пароли для разных информационных систем (автоматизированных систем управления, оборудования информационно-телекоммуникационной сети);</w:t>
      </w:r>
    </w:p>
    <w:p w:rsidR="00C624BF" w:rsidRDefault="000E09A7" w:rsidP="000E09A7">
      <w:pPr>
        <w:widowControl w:val="0"/>
        <w:numPr>
          <w:ilvl w:val="0"/>
          <w:numId w:val="82"/>
        </w:numPr>
        <w:tabs>
          <w:tab w:val="left" w:pos="993"/>
        </w:tabs>
        <w:rPr>
          <w:sz w:val="26"/>
          <w:szCs w:val="26"/>
        </w:rPr>
      </w:pPr>
      <w:r>
        <w:t xml:space="preserve">создавать учетные записи, профили на сторонних интернет-сервисах и информационных системах (включая общедоступные сервисы электронной почты) с использованием пароля от корпоративного АРМ. </w:t>
      </w:r>
    </w:p>
    <w:p w:rsidR="00C624BF" w:rsidRDefault="000E09A7" w:rsidP="000E09A7">
      <w:pPr>
        <w:widowControl w:val="0"/>
        <w:numPr>
          <w:ilvl w:val="0"/>
          <w:numId w:val="82"/>
        </w:numPr>
        <w:tabs>
          <w:tab w:val="left" w:pos="993"/>
        </w:tabs>
        <w:rPr>
          <w:sz w:val="26"/>
          <w:szCs w:val="26"/>
        </w:rPr>
      </w:pPr>
      <w:r>
        <w:t xml:space="preserve"> использовать функцию «Запомнить пароль» в программном обеспечении.</w:t>
      </w:r>
    </w:p>
    <w:p w:rsidR="00C624BF" w:rsidRDefault="000E09A7">
      <w:pPr>
        <w:widowControl w:val="0"/>
        <w:ind w:firstLine="709"/>
        <w:rPr>
          <w:sz w:val="26"/>
          <w:szCs w:val="26"/>
        </w:rPr>
      </w:pPr>
      <w:r>
        <w:rPr>
          <w:shd w:val="clear" w:color="auto" w:fill="FFFFFF"/>
          <w:lang w:eastAsia="ru-RU"/>
        </w:rPr>
        <w:t>5.9</w:t>
      </w:r>
      <w:r>
        <w:t>. В случае отсутствия технической возможности использования паролей, соответствующих требованиям настоящего раздела, требования к паролям устанавливаются на этапе проектирования или разработке эксплуатационной документации на ИС, АСУ, ИТС.</w:t>
      </w:r>
    </w:p>
    <w:p w:rsidR="00C624BF" w:rsidRDefault="00C624BF">
      <w:pPr>
        <w:widowControl w:val="0"/>
        <w:ind w:firstLine="709"/>
        <w:rPr>
          <w:sz w:val="26"/>
          <w:szCs w:val="26"/>
        </w:rPr>
      </w:pPr>
    </w:p>
    <w:p w:rsidR="00C624BF" w:rsidRDefault="000E09A7">
      <w:pPr>
        <w:pStyle w:val="14"/>
        <w:keepNext w:val="0"/>
        <w:keepLines w:val="0"/>
        <w:widowControl w:val="0"/>
        <w:numPr>
          <w:ilvl w:val="0"/>
          <w:numId w:val="0"/>
        </w:numPr>
        <w:spacing w:before="0" w:after="100"/>
        <w:ind w:left="1000"/>
        <w:jc w:val="center"/>
        <w:rPr>
          <w:sz w:val="26"/>
          <w:szCs w:val="26"/>
        </w:rPr>
      </w:pPr>
      <w:r>
        <w:rPr>
          <w:sz w:val="22"/>
        </w:rPr>
        <w:lastRenderedPageBreak/>
        <w:t>6 Правила работы на АРМ</w:t>
      </w:r>
    </w:p>
    <w:p w:rsidR="00C624BF" w:rsidRDefault="000E09A7">
      <w:pPr>
        <w:widowControl w:val="0"/>
        <w:tabs>
          <w:tab w:val="left" w:pos="1276"/>
        </w:tabs>
        <w:ind w:firstLine="709"/>
        <w:rPr>
          <w:sz w:val="26"/>
          <w:szCs w:val="26"/>
        </w:rPr>
      </w:pPr>
      <w:r>
        <w:t>6.1.</w:t>
      </w:r>
      <w:r>
        <w:tab/>
        <w:t xml:space="preserve">Работники должны обладать необходимыми навыками работы с используемым аппаратным и программным обеспечением. </w:t>
      </w:r>
    </w:p>
    <w:p w:rsidR="00C624BF" w:rsidRDefault="000E09A7">
      <w:pPr>
        <w:widowControl w:val="0"/>
        <w:tabs>
          <w:tab w:val="left" w:pos="1276"/>
        </w:tabs>
        <w:ind w:firstLine="709"/>
        <w:rPr>
          <w:sz w:val="26"/>
          <w:szCs w:val="26"/>
        </w:rPr>
      </w:pPr>
      <w:r>
        <w:t>6.2.</w:t>
      </w:r>
      <w:r>
        <w:tab/>
        <w:t>Для выполнения производственных задач Работнику предоставляется корпоративное АРМ, включающее в себя средства вычислительной техники (персональный компьютер), виртуальные ресурсы вычислительной сети, периферийное, мобильное и иное оборудование, предусмотренное должностными обязанностями Работника и соответствующими ОРД Общества.</w:t>
      </w:r>
    </w:p>
    <w:p w:rsidR="00C624BF" w:rsidRDefault="000E09A7">
      <w:pPr>
        <w:widowControl w:val="0"/>
        <w:tabs>
          <w:tab w:val="left" w:pos="1276"/>
        </w:tabs>
        <w:ind w:firstLine="709"/>
        <w:rPr>
          <w:sz w:val="26"/>
          <w:szCs w:val="26"/>
        </w:rPr>
      </w:pPr>
      <w:r>
        <w:t>6.3.</w:t>
      </w:r>
      <w:r>
        <w:tab/>
        <w:t>В случае необходимости организации АРМ для лиц, не являющихся работниками Общества, АРМ создается по обращению руководителя структурного подразделения Общества, куратора соглашения, договора после согласования с подразделением ИБ.</w:t>
      </w:r>
    </w:p>
    <w:p w:rsidR="00C624BF" w:rsidRDefault="000E09A7">
      <w:pPr>
        <w:widowControl w:val="0"/>
        <w:tabs>
          <w:tab w:val="left" w:pos="1276"/>
        </w:tabs>
        <w:ind w:firstLine="709"/>
        <w:rPr>
          <w:sz w:val="26"/>
          <w:szCs w:val="26"/>
        </w:rPr>
      </w:pPr>
      <w:r>
        <w:t>6.4.</w:t>
      </w:r>
      <w:r>
        <w:tab/>
        <w:t xml:space="preserve">К ИТС Общества запрещено подключать личные средства вычислительной техники (персональный компьютер, ноутбук, смартфон, планшет, модем, роутер, точку доступа, </w:t>
      </w:r>
      <w:r>
        <w:rPr>
          <w:lang w:val="en-US"/>
        </w:rPr>
        <w:t>IP</w:t>
      </w:r>
      <w:r>
        <w:t xml:space="preserve"> видеокамеру, цифровую приставку для ТВ и т.д.) в том числе с целью зарядки, передачи файлов и т.д.</w:t>
      </w:r>
    </w:p>
    <w:p w:rsidR="00C624BF" w:rsidRDefault="000E09A7">
      <w:pPr>
        <w:widowControl w:val="0"/>
        <w:tabs>
          <w:tab w:val="left" w:pos="1276"/>
        </w:tabs>
        <w:ind w:firstLine="709"/>
        <w:rPr>
          <w:sz w:val="26"/>
          <w:szCs w:val="26"/>
        </w:rPr>
      </w:pPr>
      <w:r>
        <w:t>6.5.</w:t>
      </w:r>
      <w:r>
        <w:tab/>
        <w:t>Доступ Работника к АРМ осуществляется:</w:t>
      </w:r>
    </w:p>
    <w:p w:rsidR="00C624BF" w:rsidRDefault="000E09A7" w:rsidP="000E09A7">
      <w:pPr>
        <w:pStyle w:val="affffffffffffffffe"/>
        <w:widowControl w:val="0"/>
        <w:numPr>
          <w:ilvl w:val="0"/>
          <w:numId w:val="83"/>
        </w:numPr>
        <w:tabs>
          <w:tab w:val="left" w:pos="851"/>
          <w:tab w:val="left" w:pos="993"/>
          <w:tab w:val="left" w:pos="1276"/>
        </w:tabs>
        <w:ind w:left="0" w:firstLine="709"/>
        <w:jc w:val="both"/>
        <w:rPr>
          <w:rFonts w:ascii="Times New Roman" w:hAnsi="Times New Roman"/>
          <w:sz w:val="26"/>
          <w:szCs w:val="26"/>
        </w:rPr>
      </w:pPr>
      <w:r>
        <w:rPr>
          <w:rFonts w:ascii="Times New Roman" w:eastAsia="Times New Roman" w:hAnsi="Times New Roman"/>
        </w:rPr>
        <w:t>с применением персональной доменной учетной записи;</w:t>
      </w:r>
    </w:p>
    <w:p w:rsidR="00C624BF" w:rsidRDefault="000E09A7" w:rsidP="000E09A7">
      <w:pPr>
        <w:pStyle w:val="affffffffffffffffe"/>
        <w:widowControl w:val="0"/>
        <w:numPr>
          <w:ilvl w:val="0"/>
          <w:numId w:val="83"/>
        </w:numPr>
        <w:tabs>
          <w:tab w:val="left" w:pos="851"/>
          <w:tab w:val="left" w:pos="993"/>
          <w:tab w:val="left" w:pos="1276"/>
        </w:tabs>
        <w:ind w:left="0" w:firstLine="709"/>
        <w:jc w:val="both"/>
        <w:rPr>
          <w:rFonts w:ascii="Times New Roman" w:hAnsi="Times New Roman"/>
          <w:sz w:val="26"/>
          <w:szCs w:val="26"/>
        </w:rPr>
      </w:pPr>
      <w:r>
        <w:rPr>
          <w:rFonts w:ascii="Times New Roman" w:eastAsia="Times New Roman" w:hAnsi="Times New Roman"/>
        </w:rPr>
        <w:t>с применением локальной персонифицированной или общей учетной записи;</w:t>
      </w:r>
    </w:p>
    <w:p w:rsidR="00C624BF" w:rsidRDefault="000E09A7" w:rsidP="000E09A7">
      <w:pPr>
        <w:pStyle w:val="affffffffffffffffe"/>
        <w:widowControl w:val="0"/>
        <w:numPr>
          <w:ilvl w:val="0"/>
          <w:numId w:val="83"/>
        </w:numPr>
        <w:tabs>
          <w:tab w:val="left" w:pos="851"/>
          <w:tab w:val="left" w:pos="993"/>
          <w:tab w:val="left" w:pos="1276"/>
        </w:tabs>
        <w:ind w:left="0" w:firstLine="709"/>
        <w:jc w:val="both"/>
        <w:rPr>
          <w:rFonts w:ascii="Times New Roman" w:hAnsi="Times New Roman"/>
          <w:sz w:val="26"/>
          <w:szCs w:val="26"/>
        </w:rPr>
      </w:pPr>
      <w:r>
        <w:rPr>
          <w:rFonts w:ascii="Times New Roman" w:eastAsia="Times New Roman" w:hAnsi="Times New Roman"/>
        </w:rPr>
        <w:t>с применением средств защищенного удаленного доступа.</w:t>
      </w:r>
    </w:p>
    <w:p w:rsidR="00C624BF" w:rsidRDefault="000E09A7">
      <w:pPr>
        <w:pStyle w:val="affffffffffffffffe"/>
        <w:widowControl w:val="0"/>
        <w:tabs>
          <w:tab w:val="left" w:pos="993"/>
          <w:tab w:val="left" w:pos="1276"/>
        </w:tabs>
        <w:ind w:left="709"/>
        <w:jc w:val="both"/>
        <w:rPr>
          <w:rFonts w:ascii="Times New Roman" w:hAnsi="Times New Roman"/>
          <w:sz w:val="26"/>
          <w:szCs w:val="26"/>
        </w:rPr>
      </w:pPr>
      <w:r>
        <w:rPr>
          <w:rFonts w:ascii="Times New Roman" w:eastAsia="Times New Roman" w:hAnsi="Times New Roman"/>
        </w:rPr>
        <w:t>6.6.</w:t>
      </w:r>
      <w:r>
        <w:rPr>
          <w:rFonts w:ascii="Times New Roman" w:eastAsia="Times New Roman" w:hAnsi="Times New Roman"/>
        </w:rPr>
        <w:tab/>
        <w:t>Использование локальных учетных записей допускается:</w:t>
      </w:r>
    </w:p>
    <w:p w:rsidR="00C624BF" w:rsidRDefault="000E09A7" w:rsidP="000E09A7">
      <w:pPr>
        <w:pStyle w:val="affffffffffffffffe"/>
        <w:widowControl w:val="0"/>
        <w:numPr>
          <w:ilvl w:val="0"/>
          <w:numId w:val="83"/>
        </w:numPr>
        <w:tabs>
          <w:tab w:val="left" w:pos="851"/>
          <w:tab w:val="left" w:pos="993"/>
          <w:tab w:val="left" w:pos="1276"/>
        </w:tabs>
        <w:ind w:left="0" w:firstLine="709"/>
        <w:jc w:val="both"/>
        <w:rPr>
          <w:rFonts w:ascii="Times New Roman" w:hAnsi="Times New Roman"/>
          <w:sz w:val="26"/>
          <w:szCs w:val="26"/>
        </w:rPr>
      </w:pPr>
      <w:r>
        <w:rPr>
          <w:rFonts w:ascii="Times New Roman" w:eastAsia="Times New Roman" w:hAnsi="Times New Roman"/>
        </w:rPr>
        <w:t>в случаях, предусмотренных эксплуатационной или проектной документацией на эксплуатируемую систему;</w:t>
      </w:r>
    </w:p>
    <w:p w:rsidR="00C624BF" w:rsidRDefault="000E09A7" w:rsidP="000E09A7">
      <w:pPr>
        <w:pStyle w:val="affffffffffffffffe"/>
        <w:widowControl w:val="0"/>
        <w:numPr>
          <w:ilvl w:val="0"/>
          <w:numId w:val="83"/>
        </w:numPr>
        <w:tabs>
          <w:tab w:val="left" w:pos="851"/>
          <w:tab w:val="left" w:pos="993"/>
          <w:tab w:val="left" w:pos="1276"/>
        </w:tabs>
        <w:ind w:left="0" w:firstLine="709"/>
        <w:jc w:val="both"/>
        <w:rPr>
          <w:rFonts w:ascii="Times New Roman" w:hAnsi="Times New Roman"/>
          <w:sz w:val="26"/>
          <w:szCs w:val="26"/>
        </w:rPr>
      </w:pPr>
      <w:r>
        <w:rPr>
          <w:rFonts w:ascii="Times New Roman" w:eastAsia="Times New Roman" w:hAnsi="Times New Roman"/>
        </w:rPr>
        <w:t>в случаях проведения работ по техническому обслуживанию АРМ (для работников технической поддержки);</w:t>
      </w:r>
    </w:p>
    <w:p w:rsidR="00C624BF" w:rsidRDefault="000E09A7" w:rsidP="000E09A7">
      <w:pPr>
        <w:pStyle w:val="affffffffffffffffe"/>
        <w:widowControl w:val="0"/>
        <w:numPr>
          <w:ilvl w:val="0"/>
          <w:numId w:val="83"/>
        </w:numPr>
        <w:tabs>
          <w:tab w:val="left" w:pos="851"/>
          <w:tab w:val="left" w:pos="993"/>
          <w:tab w:val="left" w:pos="1276"/>
        </w:tabs>
        <w:ind w:left="0" w:firstLine="709"/>
        <w:jc w:val="both"/>
        <w:rPr>
          <w:rFonts w:ascii="Times New Roman" w:hAnsi="Times New Roman"/>
          <w:sz w:val="26"/>
          <w:szCs w:val="26"/>
        </w:rPr>
      </w:pPr>
      <w:r>
        <w:rPr>
          <w:rFonts w:ascii="Times New Roman" w:eastAsia="Times New Roman" w:hAnsi="Times New Roman"/>
        </w:rPr>
        <w:t>в отдельных случаях, после получения согласования со стороны подразделения ИБ.</w:t>
      </w:r>
    </w:p>
    <w:p w:rsidR="00C624BF" w:rsidRDefault="000E09A7">
      <w:pPr>
        <w:widowControl w:val="0"/>
        <w:tabs>
          <w:tab w:val="left" w:pos="1276"/>
        </w:tabs>
        <w:ind w:firstLine="709"/>
        <w:rPr>
          <w:sz w:val="26"/>
          <w:szCs w:val="26"/>
        </w:rPr>
      </w:pPr>
      <w:r>
        <w:t>6.7.</w:t>
      </w:r>
      <w:r>
        <w:tab/>
        <w:t>Удаленное подключение к АРМ допускается:</w:t>
      </w:r>
    </w:p>
    <w:p w:rsidR="00C624BF" w:rsidRDefault="000E09A7" w:rsidP="000E09A7">
      <w:pPr>
        <w:pStyle w:val="affffffffffffffffe"/>
        <w:widowControl w:val="0"/>
        <w:numPr>
          <w:ilvl w:val="0"/>
          <w:numId w:val="84"/>
        </w:numPr>
        <w:tabs>
          <w:tab w:val="left" w:pos="851"/>
          <w:tab w:val="left" w:pos="993"/>
          <w:tab w:val="left" w:pos="1276"/>
        </w:tabs>
        <w:ind w:left="0" w:firstLine="709"/>
        <w:jc w:val="both"/>
        <w:rPr>
          <w:rFonts w:ascii="Times New Roman" w:hAnsi="Times New Roman"/>
          <w:sz w:val="26"/>
          <w:szCs w:val="26"/>
        </w:rPr>
      </w:pPr>
      <w:r>
        <w:rPr>
          <w:rFonts w:ascii="Times New Roman" w:eastAsia="Times New Roman" w:hAnsi="Times New Roman"/>
        </w:rPr>
        <w:t>в случаях, предусмотренных эксплуатационной или проектной документацией на эксплуатируемую систему;</w:t>
      </w:r>
    </w:p>
    <w:p w:rsidR="00C624BF" w:rsidRDefault="000E09A7" w:rsidP="000E09A7">
      <w:pPr>
        <w:pStyle w:val="affffffffffffffffe"/>
        <w:widowControl w:val="0"/>
        <w:numPr>
          <w:ilvl w:val="0"/>
          <w:numId w:val="84"/>
        </w:numPr>
        <w:tabs>
          <w:tab w:val="left" w:pos="851"/>
          <w:tab w:val="left" w:pos="993"/>
          <w:tab w:val="left" w:pos="1276"/>
        </w:tabs>
        <w:ind w:left="0" w:firstLine="709"/>
        <w:jc w:val="both"/>
        <w:rPr>
          <w:rFonts w:ascii="Times New Roman" w:hAnsi="Times New Roman"/>
          <w:sz w:val="26"/>
          <w:szCs w:val="26"/>
        </w:rPr>
      </w:pPr>
      <w:r>
        <w:rPr>
          <w:rFonts w:ascii="Times New Roman" w:eastAsia="Times New Roman" w:hAnsi="Times New Roman"/>
        </w:rPr>
        <w:t>в случаях введения ОРД Общества удаленного режима работы, за исключением подключения к АРМ, входящих в состав автоматизированных систем управления, иных технологических систем;</w:t>
      </w:r>
    </w:p>
    <w:p w:rsidR="00C624BF" w:rsidRDefault="000E09A7" w:rsidP="000E09A7">
      <w:pPr>
        <w:pStyle w:val="affffffffffffffffe"/>
        <w:widowControl w:val="0"/>
        <w:numPr>
          <w:ilvl w:val="0"/>
          <w:numId w:val="84"/>
        </w:numPr>
        <w:tabs>
          <w:tab w:val="left" w:pos="851"/>
          <w:tab w:val="left" w:pos="993"/>
          <w:tab w:val="left" w:pos="1276"/>
        </w:tabs>
        <w:ind w:left="0" w:firstLine="709"/>
        <w:jc w:val="both"/>
        <w:rPr>
          <w:rFonts w:ascii="Times New Roman" w:hAnsi="Times New Roman"/>
          <w:sz w:val="26"/>
          <w:szCs w:val="26"/>
        </w:rPr>
      </w:pPr>
      <w:r>
        <w:rPr>
          <w:rFonts w:ascii="Times New Roman" w:eastAsia="Times New Roman" w:hAnsi="Times New Roman"/>
        </w:rPr>
        <w:t>в отдельных случаях, после получения согласования со стороны подразделения ИБ.</w:t>
      </w:r>
    </w:p>
    <w:p w:rsidR="00C624BF" w:rsidRDefault="000E09A7">
      <w:pPr>
        <w:widowControl w:val="0"/>
        <w:tabs>
          <w:tab w:val="left" w:pos="1276"/>
        </w:tabs>
        <w:ind w:firstLine="709"/>
        <w:rPr>
          <w:sz w:val="26"/>
          <w:szCs w:val="26"/>
        </w:rPr>
      </w:pPr>
      <w:r>
        <w:t>6.8.</w:t>
      </w:r>
      <w:r>
        <w:tab/>
        <w:t>Все АРМ (включая мобильные и виртуальные) должны быть оснащены средствами антивирусной защиты.</w:t>
      </w:r>
    </w:p>
    <w:p w:rsidR="00C624BF" w:rsidRDefault="000E09A7">
      <w:pPr>
        <w:widowControl w:val="0"/>
        <w:tabs>
          <w:tab w:val="left" w:pos="1276"/>
        </w:tabs>
        <w:ind w:firstLine="709"/>
        <w:rPr>
          <w:iCs/>
          <w:sz w:val="26"/>
          <w:szCs w:val="26"/>
        </w:rPr>
      </w:pPr>
      <w:r>
        <w:rPr>
          <w:iCs/>
        </w:rPr>
        <w:t>Периодичность осуществления обязательной антивирусной проверки АРМ – не реже 1 раза в неделю.</w:t>
      </w:r>
    </w:p>
    <w:p w:rsidR="00C624BF" w:rsidRDefault="000E09A7">
      <w:pPr>
        <w:widowControl w:val="0"/>
        <w:tabs>
          <w:tab w:val="left" w:pos="1276"/>
        </w:tabs>
        <w:ind w:firstLine="709"/>
        <w:rPr>
          <w:iCs/>
          <w:sz w:val="26"/>
          <w:szCs w:val="26"/>
        </w:rPr>
      </w:pPr>
      <w:r>
        <w:rPr>
          <w:iCs/>
        </w:rPr>
        <w:t>Работники Общества обязаны осуществлять подготовку АРМ к проведению проверки автоматическими средствами АВПО в соответствии с установленным порядком (приложение 3 к настоящим Правилам).</w:t>
      </w:r>
    </w:p>
    <w:p w:rsidR="00C624BF" w:rsidRDefault="000E09A7">
      <w:pPr>
        <w:widowControl w:val="0"/>
        <w:tabs>
          <w:tab w:val="left" w:pos="1276"/>
        </w:tabs>
        <w:ind w:firstLine="709"/>
        <w:rPr>
          <w:sz w:val="26"/>
          <w:szCs w:val="26"/>
        </w:rPr>
      </w:pPr>
      <w:r>
        <w:t xml:space="preserve">6.9. Доступ к настройкам </w:t>
      </w:r>
      <w:r>
        <w:rPr>
          <w:lang w:val="en-US"/>
        </w:rPr>
        <w:t>BIOS</w:t>
      </w:r>
      <w:r>
        <w:t xml:space="preserve"> АРМ, настройкам МФУ, сетевого и коммутационного оборудования должен быть заблокирован.</w:t>
      </w:r>
    </w:p>
    <w:p w:rsidR="00C624BF" w:rsidRDefault="000E09A7">
      <w:pPr>
        <w:widowControl w:val="0"/>
        <w:tabs>
          <w:tab w:val="left" w:pos="1276"/>
        </w:tabs>
        <w:ind w:firstLine="709"/>
        <w:rPr>
          <w:sz w:val="26"/>
          <w:szCs w:val="26"/>
        </w:rPr>
      </w:pPr>
      <w:r>
        <w:t>6.10.</w:t>
      </w:r>
      <w:r>
        <w:tab/>
        <w:t xml:space="preserve">При организации защищенного удаленного доступа к АРМ или информационным </w:t>
      </w:r>
      <w:r>
        <w:lastRenderedPageBreak/>
        <w:t xml:space="preserve">системам с использованием механизмов двухфакторной аутентификации посредством отправки </w:t>
      </w:r>
      <w:r>
        <w:rPr>
          <w:lang w:val="en-US"/>
        </w:rPr>
        <w:t>SMS</w:t>
      </w:r>
      <w:r>
        <w:t>-кодов не допускается использование телефонных номеров, принадлежащих третьим лицам, в том числе родственникам или знакомым работника, коллегам.</w:t>
      </w:r>
    </w:p>
    <w:p w:rsidR="00C624BF" w:rsidRDefault="000E09A7">
      <w:pPr>
        <w:widowControl w:val="0"/>
        <w:tabs>
          <w:tab w:val="left" w:pos="1418"/>
          <w:tab w:val="left" w:pos="1560"/>
        </w:tabs>
        <w:ind w:firstLine="709"/>
        <w:rPr>
          <w:sz w:val="26"/>
          <w:szCs w:val="26"/>
        </w:rPr>
      </w:pPr>
      <w:r>
        <w:t>6.11.</w:t>
      </w:r>
      <w:r>
        <w:tab/>
        <w:t>Организация удаленного подключения подрядных организаций к корпоративным АРМ осуществляется по согласованию с подразделением ИБ.</w:t>
      </w:r>
    </w:p>
    <w:p w:rsidR="00C624BF" w:rsidRDefault="000E09A7">
      <w:pPr>
        <w:widowControl w:val="0"/>
        <w:tabs>
          <w:tab w:val="left" w:pos="1418"/>
        </w:tabs>
        <w:ind w:firstLine="709"/>
        <w:rPr>
          <w:sz w:val="26"/>
          <w:szCs w:val="26"/>
        </w:rPr>
      </w:pPr>
      <w:r>
        <w:t>6.12.</w:t>
      </w:r>
      <w:r>
        <w:tab/>
        <w:t>По окончании сеанса работы на АРМ или при необходимости оставления рабочего места Работник должен заблокировать экран средств вычислительной техники (блокирование экрана на персональном компьютере осуществляется нажатием сочетания клавиш Win + L или нажатием сочетания клавиш Ctrl + Alt + Del и выбором опции «Блокировать компьютер»).</w:t>
      </w:r>
    </w:p>
    <w:p w:rsidR="00C624BF" w:rsidRDefault="000E09A7">
      <w:pPr>
        <w:widowControl w:val="0"/>
        <w:tabs>
          <w:tab w:val="left" w:pos="1418"/>
        </w:tabs>
        <w:ind w:firstLine="709"/>
        <w:rPr>
          <w:sz w:val="26"/>
          <w:szCs w:val="26"/>
        </w:rPr>
      </w:pPr>
      <w:r>
        <w:t>6.13.</w:t>
      </w:r>
      <w:r>
        <w:tab/>
        <w:t>При работе на АРМ запрещено:</w:t>
      </w:r>
    </w:p>
    <w:p w:rsidR="00C624BF" w:rsidRDefault="000E09A7" w:rsidP="000E09A7">
      <w:pPr>
        <w:widowControl w:val="0"/>
        <w:numPr>
          <w:ilvl w:val="0"/>
          <w:numId w:val="85"/>
        </w:numPr>
        <w:tabs>
          <w:tab w:val="left" w:pos="993"/>
        </w:tabs>
        <w:rPr>
          <w:sz w:val="26"/>
          <w:szCs w:val="26"/>
        </w:rPr>
      </w:pPr>
      <w:r>
        <w:t>эксплуатировать средства вычислительной техники при отключенных или неустановленных средствах антивирусной защиты и встроенных в операционную систему средствах обеспечения безопасности (</w:t>
      </w:r>
      <w:r>
        <w:rPr>
          <w:lang w:val="en-US"/>
        </w:rPr>
        <w:t>MS</w:t>
      </w:r>
      <w:r>
        <w:t xml:space="preserve"> </w:t>
      </w:r>
      <w:r>
        <w:rPr>
          <w:lang w:val="en-US"/>
        </w:rPr>
        <w:t>Windows</w:t>
      </w:r>
      <w:r>
        <w:t xml:space="preserve"> </w:t>
      </w:r>
      <w:r>
        <w:rPr>
          <w:lang w:val="en-US"/>
        </w:rPr>
        <w:t>Defender</w:t>
      </w:r>
      <w:r>
        <w:t>);</w:t>
      </w:r>
    </w:p>
    <w:p w:rsidR="00C624BF" w:rsidRDefault="000E09A7" w:rsidP="000E09A7">
      <w:pPr>
        <w:pStyle w:val="afffffff7"/>
        <w:numPr>
          <w:ilvl w:val="0"/>
          <w:numId w:val="85"/>
        </w:numPr>
        <w:tabs>
          <w:tab w:val="left" w:pos="993"/>
        </w:tabs>
        <w:spacing w:line="240" w:lineRule="auto"/>
        <w:rPr>
          <w:sz w:val="26"/>
          <w:szCs w:val="26"/>
        </w:rPr>
      </w:pPr>
      <w:r>
        <w:rPr>
          <w:sz w:val="22"/>
          <w:szCs w:val="22"/>
        </w:rPr>
        <w:t>оставлять рабочее место без блокирования экрана средств вычислительной техники;</w:t>
      </w:r>
    </w:p>
    <w:p w:rsidR="00C624BF" w:rsidRDefault="000E09A7" w:rsidP="000E09A7">
      <w:pPr>
        <w:widowControl w:val="0"/>
        <w:numPr>
          <w:ilvl w:val="0"/>
          <w:numId w:val="85"/>
        </w:numPr>
        <w:tabs>
          <w:tab w:val="left" w:pos="993"/>
        </w:tabs>
        <w:rPr>
          <w:sz w:val="26"/>
          <w:szCs w:val="26"/>
        </w:rPr>
      </w:pPr>
      <w:r>
        <w:t>использовать АРМ в нерабочее время не по прямому назначению;</w:t>
      </w:r>
    </w:p>
    <w:p w:rsidR="00C624BF" w:rsidRDefault="000E09A7" w:rsidP="000E09A7">
      <w:pPr>
        <w:widowControl w:val="0"/>
        <w:numPr>
          <w:ilvl w:val="0"/>
          <w:numId w:val="85"/>
        </w:numPr>
        <w:tabs>
          <w:tab w:val="left" w:pos="993"/>
        </w:tabs>
        <w:rPr>
          <w:sz w:val="26"/>
          <w:szCs w:val="26"/>
        </w:rPr>
      </w:pPr>
      <w:r>
        <w:t xml:space="preserve"> осуществлять работу на АРМ, неудовлетворяющих требованиям информационной безопасности;</w:t>
      </w:r>
    </w:p>
    <w:p w:rsidR="00C624BF" w:rsidRDefault="000E09A7" w:rsidP="000E09A7">
      <w:pPr>
        <w:widowControl w:val="0"/>
        <w:numPr>
          <w:ilvl w:val="0"/>
          <w:numId w:val="85"/>
        </w:numPr>
        <w:tabs>
          <w:tab w:val="left" w:pos="993"/>
        </w:tabs>
        <w:rPr>
          <w:sz w:val="26"/>
          <w:szCs w:val="26"/>
        </w:rPr>
      </w:pPr>
      <w:r>
        <w:t>допускать к работе на своем АРМ третьих лиц, за исключением работников службы технической поддержки и работников подразделения ИБ;</w:t>
      </w:r>
    </w:p>
    <w:p w:rsidR="00C624BF" w:rsidRDefault="000E09A7" w:rsidP="000E09A7">
      <w:pPr>
        <w:widowControl w:val="0"/>
        <w:numPr>
          <w:ilvl w:val="0"/>
          <w:numId w:val="85"/>
        </w:numPr>
        <w:tabs>
          <w:tab w:val="left" w:pos="993"/>
        </w:tabs>
        <w:rPr>
          <w:sz w:val="26"/>
          <w:szCs w:val="26"/>
        </w:rPr>
      </w:pPr>
      <w:r>
        <w:t>срывать пломбы или печати, вскрывать корпус персонального компьютера, осуществлять самостоятельную сборку и разборку средств вычислительной техники;</w:t>
      </w:r>
    </w:p>
    <w:p w:rsidR="00C624BF" w:rsidRDefault="000E09A7" w:rsidP="000E09A7">
      <w:pPr>
        <w:widowControl w:val="0"/>
        <w:numPr>
          <w:ilvl w:val="0"/>
          <w:numId w:val="85"/>
        </w:numPr>
        <w:tabs>
          <w:tab w:val="left" w:pos="993"/>
        </w:tabs>
        <w:rPr>
          <w:sz w:val="26"/>
          <w:szCs w:val="26"/>
        </w:rPr>
      </w:pPr>
      <w:r>
        <w:t>использовать уязвимости и недокументированные возможности установленного ПО;</w:t>
      </w:r>
    </w:p>
    <w:p w:rsidR="00C624BF" w:rsidRDefault="000E09A7" w:rsidP="000E09A7">
      <w:pPr>
        <w:widowControl w:val="0"/>
        <w:numPr>
          <w:ilvl w:val="0"/>
          <w:numId w:val="85"/>
        </w:numPr>
        <w:tabs>
          <w:tab w:val="left" w:pos="993"/>
        </w:tabs>
        <w:rPr>
          <w:sz w:val="26"/>
          <w:szCs w:val="26"/>
        </w:rPr>
      </w:pPr>
      <w:r>
        <w:t>вносить изменения в аппаратную и программную конфигурацию АРМ;</w:t>
      </w:r>
    </w:p>
    <w:p w:rsidR="00C624BF" w:rsidRDefault="000E09A7" w:rsidP="000E09A7">
      <w:pPr>
        <w:widowControl w:val="0"/>
        <w:numPr>
          <w:ilvl w:val="0"/>
          <w:numId w:val="85"/>
        </w:numPr>
        <w:tabs>
          <w:tab w:val="left" w:pos="993"/>
        </w:tabs>
        <w:rPr>
          <w:sz w:val="26"/>
          <w:szCs w:val="26"/>
        </w:rPr>
      </w:pPr>
      <w:r>
        <w:t>хранить личную, не имеющую отношения к выполнению должностных обязанностей, информацию на АРМ и сетевых ресурсах;</w:t>
      </w:r>
    </w:p>
    <w:p w:rsidR="00C624BF" w:rsidRDefault="000E09A7" w:rsidP="000E09A7">
      <w:pPr>
        <w:widowControl w:val="0"/>
        <w:numPr>
          <w:ilvl w:val="0"/>
          <w:numId w:val="85"/>
        </w:numPr>
        <w:tabs>
          <w:tab w:val="left" w:pos="993"/>
        </w:tabs>
        <w:rPr>
          <w:sz w:val="26"/>
          <w:szCs w:val="26"/>
        </w:rPr>
      </w:pPr>
      <w:r>
        <w:t>производить загрузку АРМ с внешних и сетевых носителей;</w:t>
      </w:r>
    </w:p>
    <w:p w:rsidR="00C624BF" w:rsidRDefault="000E09A7" w:rsidP="000E09A7">
      <w:pPr>
        <w:widowControl w:val="0"/>
        <w:numPr>
          <w:ilvl w:val="0"/>
          <w:numId w:val="85"/>
        </w:numPr>
        <w:tabs>
          <w:tab w:val="left" w:pos="993"/>
        </w:tabs>
        <w:rPr>
          <w:sz w:val="26"/>
          <w:szCs w:val="26"/>
        </w:rPr>
      </w:pPr>
      <w:r>
        <w:t>получать доступ к BIOS или UEFI персонального компьютера;</w:t>
      </w:r>
    </w:p>
    <w:p w:rsidR="00C624BF" w:rsidRDefault="000E09A7" w:rsidP="000E09A7">
      <w:pPr>
        <w:widowControl w:val="0"/>
        <w:numPr>
          <w:ilvl w:val="0"/>
          <w:numId w:val="85"/>
        </w:numPr>
        <w:tabs>
          <w:tab w:val="left" w:pos="993"/>
        </w:tabs>
        <w:rPr>
          <w:sz w:val="26"/>
          <w:szCs w:val="26"/>
        </w:rPr>
      </w:pPr>
      <w:r>
        <w:t>использовать АРМ с локальными учетными записями;</w:t>
      </w:r>
    </w:p>
    <w:p w:rsidR="00C624BF" w:rsidRDefault="000E09A7" w:rsidP="000E09A7">
      <w:pPr>
        <w:widowControl w:val="0"/>
        <w:numPr>
          <w:ilvl w:val="0"/>
          <w:numId w:val="85"/>
        </w:numPr>
        <w:tabs>
          <w:tab w:val="left" w:pos="993"/>
        </w:tabs>
        <w:rPr>
          <w:sz w:val="26"/>
          <w:szCs w:val="26"/>
        </w:rPr>
      </w:pPr>
      <w:r>
        <w:t>препятствовать работе средств защиты информации или обходить их;</w:t>
      </w:r>
    </w:p>
    <w:p w:rsidR="00C624BF" w:rsidRDefault="000E09A7" w:rsidP="000E09A7">
      <w:pPr>
        <w:widowControl w:val="0"/>
        <w:numPr>
          <w:ilvl w:val="0"/>
          <w:numId w:val="85"/>
        </w:numPr>
        <w:tabs>
          <w:tab w:val="left" w:pos="993"/>
        </w:tabs>
        <w:rPr>
          <w:sz w:val="26"/>
          <w:szCs w:val="26"/>
        </w:rPr>
      </w:pPr>
      <w:r>
        <w:t>самостоятельно подключать к АРМ периферийные и внешние устройства, в том числе:</w:t>
      </w:r>
    </w:p>
    <w:p w:rsidR="00C624BF" w:rsidRDefault="000E09A7" w:rsidP="000E09A7">
      <w:pPr>
        <w:widowControl w:val="0"/>
        <w:numPr>
          <w:ilvl w:val="1"/>
          <w:numId w:val="86"/>
        </w:numPr>
        <w:tabs>
          <w:tab w:val="clear" w:pos="992"/>
          <w:tab w:val="num" w:pos="0"/>
          <w:tab w:val="left" w:pos="993"/>
          <w:tab w:val="left" w:pos="1418"/>
        </w:tabs>
        <w:ind w:left="0" w:firstLine="709"/>
        <w:rPr>
          <w:sz w:val="26"/>
          <w:szCs w:val="26"/>
        </w:rPr>
      </w:pPr>
      <w:r>
        <w:t>принтеры, сканеры и многофункциональные устройства;</w:t>
      </w:r>
    </w:p>
    <w:p w:rsidR="00C624BF" w:rsidRDefault="000E09A7" w:rsidP="000E09A7">
      <w:pPr>
        <w:widowControl w:val="0"/>
        <w:numPr>
          <w:ilvl w:val="1"/>
          <w:numId w:val="86"/>
        </w:numPr>
        <w:tabs>
          <w:tab w:val="clear" w:pos="992"/>
          <w:tab w:val="num" w:pos="0"/>
          <w:tab w:val="left" w:pos="993"/>
          <w:tab w:val="left" w:pos="1418"/>
        </w:tabs>
        <w:ind w:left="0" w:firstLine="709"/>
        <w:rPr>
          <w:sz w:val="26"/>
          <w:szCs w:val="26"/>
        </w:rPr>
      </w:pPr>
      <w:r>
        <w:t>модемы и адаптеры связи;</w:t>
      </w:r>
    </w:p>
    <w:p w:rsidR="00C624BF" w:rsidRDefault="000E09A7" w:rsidP="000E09A7">
      <w:pPr>
        <w:widowControl w:val="0"/>
        <w:numPr>
          <w:ilvl w:val="1"/>
          <w:numId w:val="86"/>
        </w:numPr>
        <w:tabs>
          <w:tab w:val="clear" w:pos="992"/>
          <w:tab w:val="num" w:pos="0"/>
          <w:tab w:val="left" w:pos="993"/>
          <w:tab w:val="left" w:pos="1418"/>
        </w:tabs>
        <w:ind w:left="0" w:firstLine="709"/>
        <w:rPr>
          <w:sz w:val="26"/>
          <w:szCs w:val="26"/>
        </w:rPr>
      </w:pPr>
      <w:r>
        <w:t>мобильные телефоны, планшеты и другие подобные устройства;</w:t>
      </w:r>
    </w:p>
    <w:p w:rsidR="00C624BF" w:rsidRDefault="000E09A7" w:rsidP="000E09A7">
      <w:pPr>
        <w:widowControl w:val="0"/>
        <w:numPr>
          <w:ilvl w:val="1"/>
          <w:numId w:val="86"/>
        </w:numPr>
        <w:tabs>
          <w:tab w:val="clear" w:pos="992"/>
          <w:tab w:val="num" w:pos="0"/>
          <w:tab w:val="left" w:pos="993"/>
          <w:tab w:val="left" w:pos="1418"/>
        </w:tabs>
        <w:ind w:left="0" w:firstLine="709"/>
        <w:rPr>
          <w:sz w:val="26"/>
          <w:szCs w:val="26"/>
        </w:rPr>
      </w:pPr>
      <w:r>
        <w:t>личные носители информации;</w:t>
      </w:r>
    </w:p>
    <w:p w:rsidR="00C624BF" w:rsidRDefault="000E09A7" w:rsidP="000E09A7">
      <w:pPr>
        <w:widowControl w:val="0"/>
        <w:numPr>
          <w:ilvl w:val="1"/>
          <w:numId w:val="86"/>
        </w:numPr>
        <w:tabs>
          <w:tab w:val="clear" w:pos="992"/>
          <w:tab w:val="num" w:pos="0"/>
          <w:tab w:val="left" w:pos="993"/>
          <w:tab w:val="left" w:pos="1418"/>
        </w:tabs>
        <w:ind w:left="0" w:firstLine="709"/>
        <w:rPr>
          <w:sz w:val="26"/>
          <w:szCs w:val="26"/>
        </w:rPr>
      </w:pPr>
      <w:r>
        <w:t>устройства двойного назначения – скрывающие встроенный функционал;</w:t>
      </w:r>
    </w:p>
    <w:p w:rsidR="00C624BF" w:rsidRDefault="000E09A7" w:rsidP="000E09A7">
      <w:pPr>
        <w:pStyle w:val="afffffff7"/>
        <w:numPr>
          <w:ilvl w:val="0"/>
          <w:numId w:val="87"/>
        </w:numPr>
        <w:tabs>
          <w:tab w:val="left" w:pos="993"/>
        </w:tabs>
        <w:spacing w:line="240" w:lineRule="auto"/>
        <w:rPr>
          <w:sz w:val="26"/>
          <w:szCs w:val="26"/>
        </w:rPr>
      </w:pPr>
      <w:r>
        <w:rPr>
          <w:sz w:val="22"/>
          <w:szCs w:val="22"/>
        </w:rPr>
        <w:t>использовать АРМ с одновременным подключением к ЛВС и другим сетям;</w:t>
      </w:r>
    </w:p>
    <w:p w:rsidR="00C624BF" w:rsidRDefault="000E09A7" w:rsidP="000E09A7">
      <w:pPr>
        <w:pStyle w:val="afffffff7"/>
        <w:numPr>
          <w:ilvl w:val="0"/>
          <w:numId w:val="87"/>
        </w:numPr>
        <w:tabs>
          <w:tab w:val="left" w:pos="993"/>
        </w:tabs>
        <w:spacing w:line="240" w:lineRule="auto"/>
        <w:rPr>
          <w:sz w:val="26"/>
          <w:szCs w:val="26"/>
        </w:rPr>
      </w:pPr>
      <w:r>
        <w:rPr>
          <w:sz w:val="22"/>
          <w:szCs w:val="22"/>
        </w:rPr>
        <w:lastRenderedPageBreak/>
        <w:t>оставлять средства вычислительной техники (ноутбук, смартфон, планшет) в общедоступных местах без присмотра;</w:t>
      </w:r>
    </w:p>
    <w:p w:rsidR="00C624BF" w:rsidRDefault="000E09A7" w:rsidP="000E09A7">
      <w:pPr>
        <w:pStyle w:val="afffffff7"/>
        <w:numPr>
          <w:ilvl w:val="0"/>
          <w:numId w:val="87"/>
        </w:numPr>
        <w:tabs>
          <w:tab w:val="left" w:pos="993"/>
        </w:tabs>
        <w:spacing w:line="240" w:lineRule="auto"/>
        <w:rPr>
          <w:sz w:val="26"/>
          <w:szCs w:val="26"/>
        </w:rPr>
      </w:pPr>
      <w:r>
        <w:rPr>
          <w:sz w:val="22"/>
          <w:szCs w:val="22"/>
        </w:rPr>
        <w:t>осуществлять подключение (проводное или беспроводное) к АРМ личных мобильных устройств (смартфон, планшет, модем или другие внешние устройства), в том числе с целью зарядки;</w:t>
      </w:r>
    </w:p>
    <w:p w:rsidR="00C624BF" w:rsidRDefault="000E09A7" w:rsidP="000E09A7">
      <w:pPr>
        <w:pStyle w:val="afffffff7"/>
        <w:numPr>
          <w:ilvl w:val="0"/>
          <w:numId w:val="87"/>
        </w:numPr>
        <w:tabs>
          <w:tab w:val="left" w:pos="993"/>
        </w:tabs>
        <w:spacing w:line="240" w:lineRule="auto"/>
        <w:rPr>
          <w:sz w:val="26"/>
          <w:szCs w:val="26"/>
        </w:rPr>
      </w:pPr>
      <w:r>
        <w:rPr>
          <w:sz w:val="22"/>
          <w:szCs w:val="22"/>
        </w:rPr>
        <w:t>производить самостоятельное удаление/установку программного обеспечения на АРМ.</w:t>
      </w:r>
    </w:p>
    <w:p w:rsidR="00C624BF" w:rsidRDefault="000E09A7">
      <w:pPr>
        <w:widowControl w:val="0"/>
        <w:tabs>
          <w:tab w:val="left" w:pos="1418"/>
          <w:tab w:val="left" w:pos="1560"/>
        </w:tabs>
        <w:ind w:firstLine="709"/>
        <w:rPr>
          <w:sz w:val="26"/>
          <w:szCs w:val="26"/>
        </w:rPr>
      </w:pPr>
      <w:r>
        <w:t>6.14.</w:t>
      </w:r>
      <w:r>
        <w:tab/>
        <w:t>При увольнении Работника информация на жестком диске персонального компьютера Работника и сетевых ресурсах подлежит передаче непосредственному руководителю Работника, после чего персональный компьютер и другие средства вычислительной техники, полученные работником, должны быть сданы в структурное подразделение, осуществляющее выдачу средств вычислительной техники.</w:t>
      </w:r>
    </w:p>
    <w:p w:rsidR="00C624BF" w:rsidRDefault="000E09A7">
      <w:pPr>
        <w:widowControl w:val="0"/>
        <w:tabs>
          <w:tab w:val="left" w:pos="1418"/>
          <w:tab w:val="left" w:pos="1560"/>
        </w:tabs>
        <w:ind w:firstLine="709"/>
        <w:rPr>
          <w:sz w:val="26"/>
          <w:szCs w:val="26"/>
        </w:rPr>
      </w:pPr>
      <w:r>
        <w:t>6.15.</w:t>
      </w:r>
      <w:r>
        <w:tab/>
        <w:t>При приемке АРМ уволенного Работника должна быть выполнена процедура удаления информации и установлена новая копия операционной системы и прикладного ПО.</w:t>
      </w:r>
    </w:p>
    <w:p w:rsidR="00C624BF" w:rsidRDefault="000E09A7">
      <w:pPr>
        <w:widowControl w:val="0"/>
        <w:tabs>
          <w:tab w:val="left" w:pos="1418"/>
          <w:tab w:val="left" w:pos="1560"/>
        </w:tabs>
        <w:ind w:firstLine="709"/>
        <w:rPr>
          <w:sz w:val="26"/>
          <w:szCs w:val="26"/>
        </w:rPr>
      </w:pPr>
      <w:r>
        <w:t>6.16.</w:t>
      </w:r>
      <w:r>
        <w:tab/>
        <w:t>При передаче средств вычислительной техники в ремонт, в иных случаях передачи средств вычислительной техники третьим лицам (включая списание и утилизацию) жесткие диски должны быть демонтированы.</w:t>
      </w:r>
    </w:p>
    <w:p w:rsidR="00C624BF" w:rsidRDefault="000E09A7">
      <w:pPr>
        <w:widowControl w:val="0"/>
        <w:tabs>
          <w:tab w:val="left" w:pos="1418"/>
          <w:tab w:val="left" w:pos="1560"/>
        </w:tabs>
        <w:ind w:firstLine="709"/>
        <w:rPr>
          <w:sz w:val="26"/>
          <w:szCs w:val="26"/>
        </w:rPr>
      </w:pPr>
      <w:r>
        <w:t>6.17.</w:t>
      </w:r>
      <w:r>
        <w:tab/>
        <w:t>Передача средств вычислительной техники с жесткими дисками, передача жестких дисков в ремонт осуществляется после согласования с подразделением ИБ.</w:t>
      </w:r>
    </w:p>
    <w:p w:rsidR="00C624BF" w:rsidRDefault="000E09A7">
      <w:pPr>
        <w:widowControl w:val="0"/>
        <w:tabs>
          <w:tab w:val="left" w:pos="1418"/>
          <w:tab w:val="left" w:pos="1560"/>
        </w:tabs>
        <w:ind w:firstLine="709"/>
        <w:rPr>
          <w:sz w:val="26"/>
          <w:szCs w:val="26"/>
        </w:rPr>
      </w:pPr>
      <w:r>
        <w:t>6.18.</w:t>
      </w:r>
      <w:r>
        <w:tab/>
        <w:t>При списании, утилизации жестких дисков, иных носителей информации должна быть выполнена процедура удаления информации без возможности её восстановления.</w:t>
      </w:r>
    </w:p>
    <w:p w:rsidR="00C624BF" w:rsidRDefault="000E09A7">
      <w:pPr>
        <w:widowControl w:val="0"/>
        <w:tabs>
          <w:tab w:val="left" w:pos="1418"/>
          <w:tab w:val="left" w:pos="1560"/>
        </w:tabs>
        <w:ind w:firstLine="709"/>
        <w:rPr>
          <w:sz w:val="26"/>
          <w:szCs w:val="26"/>
        </w:rPr>
      </w:pPr>
      <w:r>
        <w:t>6.19.</w:t>
      </w:r>
      <w:r>
        <w:tab/>
        <w:t xml:space="preserve">Физический доступ в помещения с АРМ, серверные, кроссовые помещения, а также помещения с размещенными в них элементами информационной инфраструктуры должен обеспечиваться с использованием средств контроля и управления доступом или иными способами контроля, позволяющими исключить несанкционированным доступ в помещение посторонних лиц. </w:t>
      </w:r>
    </w:p>
    <w:p w:rsidR="00C624BF" w:rsidRDefault="000E09A7">
      <w:pPr>
        <w:widowControl w:val="0"/>
        <w:tabs>
          <w:tab w:val="left" w:pos="1418"/>
          <w:tab w:val="left" w:pos="1560"/>
        </w:tabs>
        <w:ind w:firstLine="709"/>
        <w:rPr>
          <w:sz w:val="26"/>
          <w:szCs w:val="26"/>
        </w:rPr>
      </w:pPr>
      <w:r>
        <w:t>6.20.</w:t>
      </w:r>
      <w:r>
        <w:tab/>
        <w:t>Доступ в помещения с АРМ, серверные и кроссовые помещения, иные помещения с размещенными элементами информационной инфраструктуры представителям подрядных организаций, контрагентов и иным лицам, не являющимся работниками АО «Россети ЦИУС ЕЭС» (в том числе с целью уборки помещений, выполнения работ по техническому обслуживанию, проведения аудита, прохождения стажировки и т.д.), предоставляется по согласованию с подразделением ИБ.</w:t>
      </w:r>
    </w:p>
    <w:p w:rsidR="00C624BF" w:rsidRDefault="000E09A7">
      <w:pPr>
        <w:widowControl w:val="0"/>
        <w:tabs>
          <w:tab w:val="left" w:pos="1418"/>
          <w:tab w:val="left" w:pos="1560"/>
        </w:tabs>
        <w:ind w:firstLine="709"/>
        <w:rPr>
          <w:sz w:val="26"/>
          <w:szCs w:val="26"/>
        </w:rPr>
      </w:pPr>
      <w:r>
        <w:t>6.21.</w:t>
      </w:r>
      <w:r>
        <w:tab/>
        <w:t>Доступ в помещения с АРМ, серверами, коммутационным оборудованием осуществляющими обработку информации технологического характера (в том числе информации о значимых объектах критической информационной инфраструктуры/информационной инфраструктуры) третьим лицам предоставляется только при непосредственном сопровождении работника, назначенного ответственным за ИБ.</w:t>
      </w:r>
    </w:p>
    <w:p w:rsidR="00C624BF" w:rsidRDefault="00C624BF">
      <w:pPr>
        <w:widowControl w:val="0"/>
        <w:tabs>
          <w:tab w:val="left" w:pos="1418"/>
          <w:tab w:val="left" w:pos="1560"/>
        </w:tabs>
        <w:ind w:firstLine="709"/>
        <w:rPr>
          <w:sz w:val="26"/>
          <w:szCs w:val="26"/>
        </w:rPr>
      </w:pPr>
    </w:p>
    <w:p w:rsidR="00C624BF" w:rsidRDefault="000E09A7">
      <w:pPr>
        <w:pStyle w:val="14"/>
        <w:keepNext w:val="0"/>
        <w:keepLines w:val="0"/>
        <w:widowControl w:val="0"/>
        <w:numPr>
          <w:ilvl w:val="0"/>
          <w:numId w:val="0"/>
        </w:numPr>
        <w:spacing w:before="0" w:after="100"/>
        <w:ind w:left="1000"/>
        <w:jc w:val="center"/>
        <w:rPr>
          <w:sz w:val="26"/>
          <w:szCs w:val="26"/>
        </w:rPr>
      </w:pPr>
      <w:r>
        <w:rPr>
          <w:sz w:val="22"/>
        </w:rPr>
        <w:lastRenderedPageBreak/>
        <w:t>7 Правила работы с информационными системами</w:t>
      </w:r>
    </w:p>
    <w:p w:rsidR="00C624BF" w:rsidRDefault="000E09A7">
      <w:pPr>
        <w:widowControl w:val="0"/>
        <w:ind w:firstLine="709"/>
        <w:rPr>
          <w:sz w:val="26"/>
          <w:szCs w:val="26"/>
          <w:shd w:val="clear" w:color="auto" w:fill="FFFFFF"/>
        </w:rPr>
      </w:pPr>
      <w:r>
        <w:rPr>
          <w:shd w:val="clear" w:color="auto" w:fill="FFFFFF"/>
          <w:lang w:eastAsia="ru-RU"/>
        </w:rPr>
        <w:t xml:space="preserve">7.1. При работе с информационными системами (автоматизированными системами управления, </w:t>
      </w:r>
      <w:r>
        <w:t>оборудовании информационно-телекоммуникационной сети</w:t>
      </w:r>
      <w:r>
        <w:rPr>
          <w:shd w:val="clear" w:color="auto" w:fill="FFFFFF"/>
          <w:lang w:eastAsia="ru-RU"/>
        </w:rPr>
        <w:t>) запрещено:</w:t>
      </w:r>
    </w:p>
    <w:p w:rsidR="00C624BF" w:rsidRDefault="000E09A7" w:rsidP="000E09A7">
      <w:pPr>
        <w:widowControl w:val="0"/>
        <w:numPr>
          <w:ilvl w:val="0"/>
          <w:numId w:val="88"/>
        </w:numPr>
        <w:tabs>
          <w:tab w:val="left" w:pos="993"/>
        </w:tabs>
        <w:rPr>
          <w:sz w:val="26"/>
          <w:szCs w:val="26"/>
          <w:shd w:val="clear" w:color="auto" w:fill="FFFFFF"/>
        </w:rPr>
      </w:pPr>
      <w:r>
        <w:rPr>
          <w:shd w:val="clear" w:color="auto" w:fill="FFFFFF"/>
          <w:lang w:eastAsia="ru-RU"/>
        </w:rPr>
        <w:t>использовать уязвимости и недокументированные возможности программного и аппаратного обеспечения;</w:t>
      </w:r>
    </w:p>
    <w:p w:rsidR="00C624BF" w:rsidRDefault="000E09A7" w:rsidP="000E09A7">
      <w:pPr>
        <w:widowControl w:val="0"/>
        <w:numPr>
          <w:ilvl w:val="0"/>
          <w:numId w:val="88"/>
        </w:numPr>
        <w:tabs>
          <w:tab w:val="left" w:pos="993"/>
        </w:tabs>
        <w:rPr>
          <w:sz w:val="26"/>
          <w:szCs w:val="26"/>
          <w:shd w:val="clear" w:color="auto" w:fill="FFFFFF"/>
        </w:rPr>
      </w:pPr>
      <w:r>
        <w:rPr>
          <w:shd w:val="clear" w:color="auto" w:fill="FFFFFF"/>
          <w:lang w:eastAsia="ru-RU"/>
        </w:rPr>
        <w:t>использовать (в любых целях) ошибки системы;</w:t>
      </w:r>
    </w:p>
    <w:p w:rsidR="00C624BF" w:rsidRDefault="000E09A7" w:rsidP="000E09A7">
      <w:pPr>
        <w:widowControl w:val="0"/>
        <w:numPr>
          <w:ilvl w:val="0"/>
          <w:numId w:val="88"/>
        </w:numPr>
        <w:tabs>
          <w:tab w:val="left" w:pos="993"/>
        </w:tabs>
        <w:rPr>
          <w:sz w:val="26"/>
          <w:szCs w:val="26"/>
          <w:shd w:val="clear" w:color="auto" w:fill="FFFFFF"/>
        </w:rPr>
      </w:pPr>
      <w:r>
        <w:rPr>
          <w:shd w:val="clear" w:color="auto" w:fill="FFFFFF"/>
          <w:lang w:eastAsia="ru-RU"/>
        </w:rPr>
        <w:t>осуществлять деструктивные воздействия на программное обеспечение и данные в информационных системах (автоматизированных системах управления);</w:t>
      </w:r>
    </w:p>
    <w:p w:rsidR="00C624BF" w:rsidRDefault="000E09A7" w:rsidP="000E09A7">
      <w:pPr>
        <w:widowControl w:val="0"/>
        <w:numPr>
          <w:ilvl w:val="0"/>
          <w:numId w:val="88"/>
        </w:numPr>
        <w:tabs>
          <w:tab w:val="left" w:pos="993"/>
        </w:tabs>
        <w:rPr>
          <w:sz w:val="26"/>
          <w:szCs w:val="26"/>
          <w:shd w:val="clear" w:color="auto" w:fill="FFFFFF"/>
        </w:rPr>
      </w:pPr>
      <w:r>
        <w:t>несанкционированно изменять или уничтожать данные в информационных системах или на внешних (отчуждаемых) носителях;</w:t>
      </w:r>
    </w:p>
    <w:p w:rsidR="00C624BF" w:rsidRDefault="000E09A7" w:rsidP="000E09A7">
      <w:pPr>
        <w:widowControl w:val="0"/>
        <w:numPr>
          <w:ilvl w:val="0"/>
          <w:numId w:val="88"/>
        </w:numPr>
        <w:tabs>
          <w:tab w:val="left" w:pos="993"/>
        </w:tabs>
        <w:rPr>
          <w:sz w:val="26"/>
          <w:szCs w:val="26"/>
        </w:rPr>
      </w:pPr>
      <w:r>
        <w:t>несанкционированно устанавливать на автоматизированные рабочие места любые дополнительные программные и аппаратные компоненты и устройства;</w:t>
      </w:r>
    </w:p>
    <w:p w:rsidR="00C624BF" w:rsidRDefault="000E09A7" w:rsidP="000E09A7">
      <w:pPr>
        <w:widowControl w:val="0"/>
        <w:numPr>
          <w:ilvl w:val="0"/>
          <w:numId w:val="88"/>
        </w:numPr>
        <w:tabs>
          <w:tab w:val="left" w:pos="993"/>
        </w:tabs>
        <w:rPr>
          <w:sz w:val="26"/>
          <w:szCs w:val="26"/>
          <w:shd w:val="clear" w:color="auto" w:fill="FFFFFF"/>
        </w:rPr>
      </w:pPr>
      <w:r>
        <w:rPr>
          <w:shd w:val="clear" w:color="auto" w:fill="FFFFFF"/>
          <w:lang w:eastAsia="ru-RU"/>
        </w:rPr>
        <w:t>осуществлять доступ под чужими учетными данными;</w:t>
      </w:r>
    </w:p>
    <w:p w:rsidR="00C624BF" w:rsidRDefault="000E09A7" w:rsidP="000E09A7">
      <w:pPr>
        <w:pStyle w:val="afffffff7"/>
        <w:numPr>
          <w:ilvl w:val="0"/>
          <w:numId w:val="88"/>
        </w:numPr>
        <w:tabs>
          <w:tab w:val="left" w:pos="993"/>
        </w:tabs>
        <w:spacing w:line="240" w:lineRule="auto"/>
        <w:rPr>
          <w:sz w:val="26"/>
          <w:szCs w:val="26"/>
        </w:rPr>
      </w:pPr>
      <w:r>
        <w:rPr>
          <w:sz w:val="22"/>
          <w:szCs w:val="22"/>
        </w:rPr>
        <w:t>выполнять резервное копирование информации на личные носители, облачные сервисы, внешние сервисы электронной почты;</w:t>
      </w:r>
    </w:p>
    <w:p w:rsidR="00C624BF" w:rsidRDefault="000E09A7" w:rsidP="000E09A7">
      <w:pPr>
        <w:pStyle w:val="afffffff7"/>
        <w:numPr>
          <w:ilvl w:val="0"/>
          <w:numId w:val="88"/>
        </w:numPr>
        <w:tabs>
          <w:tab w:val="left" w:pos="993"/>
        </w:tabs>
        <w:spacing w:line="240" w:lineRule="auto"/>
        <w:rPr>
          <w:sz w:val="26"/>
          <w:szCs w:val="26"/>
        </w:rPr>
      </w:pPr>
      <w:r>
        <w:rPr>
          <w:sz w:val="22"/>
          <w:szCs w:val="22"/>
        </w:rPr>
        <w:t>публиковать в открытом доступе информацию об архитектуре и конфигурации корпоративных и технологических информационно-телекоммуникационных сетей, сетей электросвязи, используемых для организации взаимодействия объектов и передачи информации, в том числе для выхода в сеть «Интернет».</w:t>
      </w:r>
    </w:p>
    <w:p w:rsidR="00C624BF" w:rsidRDefault="000E09A7">
      <w:pPr>
        <w:widowControl w:val="0"/>
        <w:ind w:firstLine="709"/>
        <w:rPr>
          <w:sz w:val="26"/>
          <w:szCs w:val="26"/>
        </w:rPr>
      </w:pPr>
      <w:r>
        <w:t>7.2. При работе с технологическими системами (в том числе автоматизированными системами управления) Работник должен уделять особое внимание безопасности информации.</w:t>
      </w:r>
    </w:p>
    <w:p w:rsidR="00C624BF" w:rsidRDefault="000E09A7">
      <w:pPr>
        <w:widowControl w:val="0"/>
        <w:ind w:firstLine="709"/>
        <w:rPr>
          <w:sz w:val="26"/>
          <w:szCs w:val="26"/>
        </w:rPr>
      </w:pPr>
      <w:r>
        <w:t>7.3. Порядок работы с технологическими системами указывается в эксплуатационной или проектной документации на данные системы.</w:t>
      </w:r>
    </w:p>
    <w:p w:rsidR="00C624BF" w:rsidRDefault="00C624BF">
      <w:pPr>
        <w:widowControl w:val="0"/>
        <w:ind w:firstLine="709"/>
        <w:rPr>
          <w:sz w:val="26"/>
          <w:szCs w:val="26"/>
        </w:rPr>
      </w:pPr>
    </w:p>
    <w:p w:rsidR="00C624BF" w:rsidRDefault="000E09A7">
      <w:pPr>
        <w:pStyle w:val="14"/>
        <w:keepNext w:val="0"/>
        <w:keepLines w:val="0"/>
        <w:widowControl w:val="0"/>
        <w:numPr>
          <w:ilvl w:val="0"/>
          <w:numId w:val="0"/>
        </w:numPr>
        <w:spacing w:before="0" w:after="100"/>
        <w:ind w:left="1000"/>
        <w:jc w:val="center"/>
        <w:rPr>
          <w:sz w:val="26"/>
          <w:szCs w:val="26"/>
        </w:rPr>
      </w:pPr>
      <w:r>
        <w:rPr>
          <w:sz w:val="22"/>
        </w:rPr>
        <w:lastRenderedPageBreak/>
        <w:t>8 Правила работы в ЛВС</w:t>
      </w:r>
    </w:p>
    <w:p w:rsidR="00C624BF" w:rsidRDefault="000E09A7">
      <w:pPr>
        <w:widowControl w:val="0"/>
        <w:tabs>
          <w:tab w:val="left" w:pos="1418"/>
        </w:tabs>
        <w:ind w:firstLine="709"/>
        <w:rPr>
          <w:sz w:val="26"/>
          <w:szCs w:val="26"/>
        </w:rPr>
      </w:pPr>
      <w:r>
        <w:t>8.1.</w:t>
      </w:r>
      <w:r>
        <w:tab/>
        <w:t>Работнику для выполнения служебных обязанностей предоставляется доступ в ЛВС со стационарного АРМ.</w:t>
      </w:r>
    </w:p>
    <w:p w:rsidR="00C624BF" w:rsidRDefault="000E09A7">
      <w:pPr>
        <w:widowControl w:val="0"/>
        <w:tabs>
          <w:tab w:val="left" w:pos="1418"/>
        </w:tabs>
        <w:ind w:firstLine="709"/>
        <w:rPr>
          <w:sz w:val="26"/>
          <w:szCs w:val="26"/>
        </w:rPr>
      </w:pPr>
      <w:r>
        <w:t>8.2.</w:t>
      </w:r>
      <w:r>
        <w:tab/>
        <w:t>Удаленный доступ к внутрикорпоративным web-сервисам и информационным системам, в том числе с использованием сторонних средств вычислительной техники, должен осуществляться через «единое окно» по защищенному каналу связи с применением средств терминального доступа или VPN шлюза по протоколу HTTPS с применением двухфакторной аутентификации, в том числе с применением персональных сертификатов, выдаваемых удостоверяющим центром Общества.</w:t>
      </w:r>
    </w:p>
    <w:p w:rsidR="00C624BF" w:rsidRDefault="000E09A7">
      <w:pPr>
        <w:widowControl w:val="0"/>
        <w:tabs>
          <w:tab w:val="left" w:pos="1418"/>
        </w:tabs>
        <w:ind w:firstLine="709"/>
        <w:rPr>
          <w:sz w:val="26"/>
          <w:szCs w:val="26"/>
        </w:rPr>
      </w:pPr>
      <w:r>
        <w:t>8.3.</w:t>
      </w:r>
      <w:r>
        <w:tab/>
        <w:t>К средствам вычислительной техники (персональный компьютер, ноутбук, планшет), с которых осуществляется удаленный доступ к информационным системам, в том числе к корпоративным АРМ, применяются все требования настоящих Правил.</w:t>
      </w:r>
    </w:p>
    <w:p w:rsidR="00C624BF" w:rsidRDefault="000E09A7">
      <w:pPr>
        <w:widowControl w:val="0"/>
        <w:tabs>
          <w:tab w:val="left" w:pos="1418"/>
        </w:tabs>
        <w:ind w:firstLine="709"/>
        <w:rPr>
          <w:sz w:val="26"/>
          <w:szCs w:val="26"/>
        </w:rPr>
      </w:pPr>
      <w:r>
        <w:t>8.4.</w:t>
      </w:r>
      <w:r>
        <w:tab/>
        <w:t>В случае осуществления удаленного или локального доступа к ЛВС Общества с АРМ организаций, выполняющих работы/оказывающих услуги в интересах Общества, доступ предоставляется только при условии наличия с указанной организацией соглашения об охране и передаче информации и соглашения/условий договора о соблюдении требований настоящих Правил работниками указанной организации, а также при наличии в указанном соглашении/договоре ответственности за нарушение требований настоящих Правил. При этом АРМ указанной организации должны удовлетворять требованиям и мерам защиты информации, принятым в Обществе.</w:t>
      </w:r>
    </w:p>
    <w:p w:rsidR="00C624BF" w:rsidRDefault="000E09A7">
      <w:pPr>
        <w:widowControl w:val="0"/>
        <w:tabs>
          <w:tab w:val="left" w:pos="1418"/>
        </w:tabs>
        <w:ind w:firstLine="709"/>
        <w:rPr>
          <w:sz w:val="26"/>
          <w:szCs w:val="26"/>
        </w:rPr>
      </w:pPr>
      <w:r>
        <w:t>8.5.</w:t>
      </w:r>
      <w:r>
        <w:tab/>
        <w:t>При работе в ЛВС без предварительного согласования с подразделением ИБ не допускается:</w:t>
      </w:r>
    </w:p>
    <w:p w:rsidR="00C624BF" w:rsidRDefault="000E09A7" w:rsidP="000E09A7">
      <w:pPr>
        <w:widowControl w:val="0"/>
        <w:numPr>
          <w:ilvl w:val="0"/>
          <w:numId w:val="89"/>
        </w:numPr>
        <w:tabs>
          <w:tab w:val="left" w:pos="993"/>
        </w:tabs>
        <w:ind w:left="0" w:firstLine="709"/>
        <w:rPr>
          <w:sz w:val="26"/>
          <w:szCs w:val="26"/>
        </w:rPr>
      </w:pPr>
      <w:r>
        <w:t>устанавливать удаленный доступ к АРМ и ЛВС, подключать любые устройства к ЛВС;</w:t>
      </w:r>
    </w:p>
    <w:p w:rsidR="00C624BF" w:rsidRDefault="000E09A7" w:rsidP="000E09A7">
      <w:pPr>
        <w:widowControl w:val="0"/>
        <w:numPr>
          <w:ilvl w:val="0"/>
          <w:numId w:val="89"/>
        </w:numPr>
        <w:tabs>
          <w:tab w:val="left" w:pos="993"/>
        </w:tabs>
        <w:ind w:left="0" w:firstLine="709"/>
        <w:rPr>
          <w:sz w:val="26"/>
          <w:szCs w:val="26"/>
        </w:rPr>
      </w:pPr>
      <w:r>
        <w:t>осуществлять доступ к ЛВС с личных устройств;</w:t>
      </w:r>
    </w:p>
    <w:p w:rsidR="00C624BF" w:rsidRDefault="000E09A7" w:rsidP="000E09A7">
      <w:pPr>
        <w:widowControl w:val="0"/>
        <w:numPr>
          <w:ilvl w:val="0"/>
          <w:numId w:val="89"/>
        </w:numPr>
        <w:tabs>
          <w:tab w:val="left" w:pos="993"/>
        </w:tabs>
        <w:ind w:left="0" w:firstLine="709"/>
        <w:rPr>
          <w:sz w:val="26"/>
          <w:szCs w:val="26"/>
        </w:rPr>
      </w:pPr>
      <w:r>
        <w:t>осуществлять сетевой доступ к другим АРМ;</w:t>
      </w:r>
    </w:p>
    <w:p w:rsidR="00C624BF" w:rsidRDefault="000E09A7" w:rsidP="000E09A7">
      <w:pPr>
        <w:widowControl w:val="0"/>
        <w:numPr>
          <w:ilvl w:val="0"/>
          <w:numId w:val="89"/>
        </w:numPr>
        <w:tabs>
          <w:tab w:val="left" w:pos="993"/>
        </w:tabs>
        <w:ind w:left="0" w:firstLine="709"/>
        <w:rPr>
          <w:sz w:val="26"/>
          <w:szCs w:val="26"/>
        </w:rPr>
      </w:pPr>
      <w:r>
        <w:t>подключать средства вычислительной техники, имеющие встроенные и внешние устройства беспроводной связи к ЛВС;</w:t>
      </w:r>
    </w:p>
    <w:p w:rsidR="00C624BF" w:rsidRDefault="000E09A7" w:rsidP="000E09A7">
      <w:pPr>
        <w:pStyle w:val="affffffffffffffffe"/>
        <w:widowControl w:val="0"/>
        <w:numPr>
          <w:ilvl w:val="0"/>
          <w:numId w:val="89"/>
        </w:numPr>
        <w:tabs>
          <w:tab w:val="left" w:pos="993"/>
        </w:tabs>
        <w:ind w:left="0" w:firstLine="709"/>
        <w:jc w:val="both"/>
        <w:rPr>
          <w:rFonts w:ascii="Times New Roman" w:hAnsi="Times New Roman"/>
          <w:sz w:val="26"/>
          <w:szCs w:val="26"/>
        </w:rPr>
      </w:pPr>
      <w:r>
        <w:rPr>
          <w:rFonts w:ascii="Times New Roman" w:eastAsia="Times New Roman" w:hAnsi="Times New Roman"/>
        </w:rPr>
        <w:t>подключать АРМ к беспроводным сетям.</w:t>
      </w:r>
    </w:p>
    <w:p w:rsidR="00C624BF" w:rsidRDefault="000E09A7">
      <w:pPr>
        <w:widowControl w:val="0"/>
        <w:ind w:firstLine="709"/>
        <w:rPr>
          <w:sz w:val="26"/>
          <w:szCs w:val="26"/>
        </w:rPr>
      </w:pPr>
      <w:r>
        <w:t>8.6. При работе в ЛВС запрещено:</w:t>
      </w:r>
    </w:p>
    <w:p w:rsidR="00C624BF" w:rsidRDefault="000E09A7" w:rsidP="000E09A7">
      <w:pPr>
        <w:widowControl w:val="0"/>
        <w:numPr>
          <w:ilvl w:val="0"/>
          <w:numId w:val="90"/>
        </w:numPr>
        <w:tabs>
          <w:tab w:val="left" w:pos="993"/>
        </w:tabs>
        <w:rPr>
          <w:sz w:val="26"/>
          <w:szCs w:val="26"/>
        </w:rPr>
      </w:pPr>
      <w:r>
        <w:t>подключать к ЛВС средства вычислительной техники с отключенными или неустановленными средствами зашиты, а также с настройками, неудовлетворяющими требованиям информационной безопасности;</w:t>
      </w:r>
    </w:p>
    <w:p w:rsidR="00C624BF" w:rsidRDefault="000E09A7" w:rsidP="000E09A7">
      <w:pPr>
        <w:widowControl w:val="0"/>
        <w:numPr>
          <w:ilvl w:val="0"/>
          <w:numId w:val="90"/>
        </w:numPr>
        <w:tabs>
          <w:tab w:val="left" w:pos="993"/>
        </w:tabs>
        <w:rPr>
          <w:sz w:val="26"/>
          <w:szCs w:val="26"/>
        </w:rPr>
      </w:pPr>
      <w:r>
        <w:t>проводить сканирование и анализ ЛВС и сетевых узлов;</w:t>
      </w:r>
    </w:p>
    <w:p w:rsidR="00C624BF" w:rsidRDefault="000E09A7" w:rsidP="000E09A7">
      <w:pPr>
        <w:widowControl w:val="0"/>
        <w:numPr>
          <w:ilvl w:val="0"/>
          <w:numId w:val="90"/>
        </w:numPr>
        <w:tabs>
          <w:tab w:val="left" w:pos="993"/>
        </w:tabs>
        <w:rPr>
          <w:sz w:val="26"/>
          <w:szCs w:val="26"/>
        </w:rPr>
      </w:pPr>
      <w:r>
        <w:t>осуществлять перехват трафика в ЛВС;</w:t>
      </w:r>
    </w:p>
    <w:p w:rsidR="00C624BF" w:rsidRDefault="000E09A7" w:rsidP="000E09A7">
      <w:pPr>
        <w:widowControl w:val="0"/>
        <w:numPr>
          <w:ilvl w:val="0"/>
          <w:numId w:val="90"/>
        </w:numPr>
        <w:tabs>
          <w:tab w:val="left" w:pos="993"/>
        </w:tabs>
        <w:rPr>
          <w:sz w:val="26"/>
          <w:szCs w:val="26"/>
        </w:rPr>
      </w:pPr>
      <w:r>
        <w:t>осуществлять атаки на АРМ, ЛВС, серверы, коммутационное и иное оборудование, включая информационные системы и автоматизированные системы управления;</w:t>
      </w:r>
    </w:p>
    <w:p w:rsidR="00C624BF" w:rsidRDefault="000E09A7" w:rsidP="000E09A7">
      <w:pPr>
        <w:widowControl w:val="0"/>
        <w:numPr>
          <w:ilvl w:val="0"/>
          <w:numId w:val="90"/>
        </w:numPr>
        <w:tabs>
          <w:tab w:val="left" w:pos="993"/>
        </w:tabs>
        <w:rPr>
          <w:sz w:val="26"/>
          <w:szCs w:val="26"/>
        </w:rPr>
      </w:pPr>
      <w:r>
        <w:t xml:space="preserve"> использовать уязвимости протоколов и конфигураций сетевого оборудования в ЛВС;</w:t>
      </w:r>
    </w:p>
    <w:p w:rsidR="00C624BF" w:rsidRDefault="000E09A7" w:rsidP="000E09A7">
      <w:pPr>
        <w:widowControl w:val="0"/>
        <w:numPr>
          <w:ilvl w:val="0"/>
          <w:numId w:val="90"/>
        </w:numPr>
        <w:tabs>
          <w:tab w:val="left" w:pos="993"/>
        </w:tabs>
        <w:rPr>
          <w:sz w:val="26"/>
          <w:szCs w:val="26"/>
        </w:rPr>
      </w:pPr>
      <w:r>
        <w:t>организовывать точки входа и шлюзы для внешних сетей;</w:t>
      </w:r>
    </w:p>
    <w:p w:rsidR="00C624BF" w:rsidRDefault="000E09A7" w:rsidP="000E09A7">
      <w:pPr>
        <w:widowControl w:val="0"/>
        <w:numPr>
          <w:ilvl w:val="0"/>
          <w:numId w:val="90"/>
        </w:numPr>
        <w:tabs>
          <w:tab w:val="left" w:pos="993"/>
        </w:tabs>
        <w:rPr>
          <w:sz w:val="26"/>
          <w:szCs w:val="26"/>
        </w:rPr>
      </w:pPr>
      <w:r>
        <w:lastRenderedPageBreak/>
        <w:t>создавать точки беспроводного доступа на территории Общества.</w:t>
      </w:r>
    </w:p>
    <w:p w:rsidR="00C624BF" w:rsidRDefault="00C624BF">
      <w:pPr>
        <w:widowControl w:val="0"/>
        <w:ind w:left="709"/>
        <w:rPr>
          <w:sz w:val="26"/>
          <w:szCs w:val="26"/>
        </w:rPr>
      </w:pPr>
    </w:p>
    <w:p w:rsidR="00C624BF" w:rsidRDefault="000E09A7">
      <w:pPr>
        <w:pStyle w:val="14"/>
        <w:keepNext w:val="0"/>
        <w:keepLines w:val="0"/>
        <w:widowControl w:val="0"/>
        <w:numPr>
          <w:ilvl w:val="0"/>
          <w:numId w:val="0"/>
        </w:numPr>
        <w:spacing w:before="0" w:after="100"/>
        <w:ind w:left="568"/>
        <w:jc w:val="center"/>
        <w:rPr>
          <w:sz w:val="26"/>
          <w:szCs w:val="26"/>
        </w:rPr>
      </w:pPr>
      <w:r>
        <w:rPr>
          <w:sz w:val="22"/>
        </w:rPr>
        <w:lastRenderedPageBreak/>
        <w:t>9 Правила работы в сети Интернет</w:t>
      </w:r>
    </w:p>
    <w:p w:rsidR="00C624BF" w:rsidRDefault="000E09A7">
      <w:pPr>
        <w:widowControl w:val="0"/>
        <w:tabs>
          <w:tab w:val="left" w:pos="1418"/>
        </w:tabs>
        <w:ind w:firstLine="709"/>
        <w:rPr>
          <w:sz w:val="26"/>
          <w:szCs w:val="26"/>
        </w:rPr>
      </w:pPr>
      <w:r>
        <w:t>9.1. Доступ к ресурсам сети Интернет предоставляется Работникам для выполнения ими трудовых функций.</w:t>
      </w:r>
    </w:p>
    <w:p w:rsidR="00C624BF" w:rsidRDefault="000E09A7">
      <w:pPr>
        <w:widowControl w:val="0"/>
        <w:tabs>
          <w:tab w:val="left" w:pos="1418"/>
        </w:tabs>
        <w:ind w:firstLine="709"/>
        <w:rPr>
          <w:sz w:val="26"/>
          <w:szCs w:val="26"/>
        </w:rPr>
      </w:pPr>
      <w:r>
        <w:t>9.2.</w:t>
      </w:r>
      <w:r>
        <w:tab/>
        <w:t>Подразделение ИБ постоянно поддерживает в актуальном состоянии список запрещенных Интернет-ресурсов и блокирует доступ к ним на различных уровнях.</w:t>
      </w:r>
    </w:p>
    <w:p w:rsidR="00C624BF" w:rsidRDefault="000E09A7">
      <w:pPr>
        <w:widowControl w:val="0"/>
        <w:tabs>
          <w:tab w:val="left" w:pos="1418"/>
        </w:tabs>
        <w:ind w:firstLine="709"/>
        <w:rPr>
          <w:sz w:val="26"/>
          <w:szCs w:val="26"/>
        </w:rPr>
      </w:pPr>
      <w:r>
        <w:t>9.3. При работе в сети Интернет запрещено:</w:t>
      </w:r>
    </w:p>
    <w:p w:rsidR="00C624BF" w:rsidRDefault="000E09A7" w:rsidP="000E09A7">
      <w:pPr>
        <w:widowControl w:val="0"/>
        <w:numPr>
          <w:ilvl w:val="0"/>
          <w:numId w:val="91"/>
        </w:numPr>
        <w:tabs>
          <w:tab w:val="left" w:pos="993"/>
        </w:tabs>
        <w:ind w:left="0" w:firstLine="709"/>
        <w:rPr>
          <w:sz w:val="26"/>
          <w:szCs w:val="26"/>
        </w:rPr>
      </w:pPr>
      <w:r>
        <w:t>обходить механизмы фильтрации запрещенных Интернет-ресурсов с помощью специализированных сервисов (анонимайзеры, прокси-серверы, V</w:t>
      </w:r>
      <w:r>
        <w:rPr>
          <w:lang w:val="en-US"/>
        </w:rPr>
        <w:t>PN</w:t>
      </w:r>
      <w:r>
        <w:t xml:space="preserve">-серверы и сервисы, </w:t>
      </w:r>
      <w:r>
        <w:rPr>
          <w:lang w:val="en-US"/>
        </w:rPr>
        <w:t>TOR</w:t>
      </w:r>
      <w:r>
        <w:t>-браузер и расширения с аналогичными функциями для иных браузеров);</w:t>
      </w:r>
    </w:p>
    <w:p w:rsidR="00C624BF" w:rsidRDefault="000E09A7" w:rsidP="000E09A7">
      <w:pPr>
        <w:widowControl w:val="0"/>
        <w:numPr>
          <w:ilvl w:val="0"/>
          <w:numId w:val="91"/>
        </w:numPr>
        <w:tabs>
          <w:tab w:val="left" w:pos="993"/>
        </w:tabs>
        <w:ind w:left="0" w:firstLine="709"/>
        <w:rPr>
          <w:sz w:val="26"/>
          <w:szCs w:val="26"/>
        </w:rPr>
      </w:pPr>
      <w:r>
        <w:t>организовывать туннелирование внешних сетей;</w:t>
      </w:r>
    </w:p>
    <w:p w:rsidR="00C624BF" w:rsidRDefault="000E09A7" w:rsidP="000E09A7">
      <w:pPr>
        <w:widowControl w:val="0"/>
        <w:numPr>
          <w:ilvl w:val="0"/>
          <w:numId w:val="91"/>
        </w:numPr>
        <w:tabs>
          <w:tab w:val="left" w:pos="993"/>
        </w:tabs>
        <w:ind w:left="0" w:firstLine="709"/>
        <w:rPr>
          <w:sz w:val="26"/>
          <w:szCs w:val="26"/>
        </w:rPr>
      </w:pPr>
      <w:r>
        <w:t>переходить по баннерам и рекламным объявлениям;</w:t>
      </w:r>
    </w:p>
    <w:p w:rsidR="00C624BF" w:rsidRDefault="000E09A7" w:rsidP="000E09A7">
      <w:pPr>
        <w:widowControl w:val="0"/>
        <w:numPr>
          <w:ilvl w:val="0"/>
          <w:numId w:val="91"/>
        </w:numPr>
        <w:tabs>
          <w:tab w:val="left" w:pos="993"/>
        </w:tabs>
        <w:ind w:left="0" w:firstLine="709"/>
        <w:rPr>
          <w:sz w:val="26"/>
          <w:szCs w:val="26"/>
        </w:rPr>
      </w:pPr>
      <w:r>
        <w:t>переходить по подозрительным ссылкам;</w:t>
      </w:r>
    </w:p>
    <w:p w:rsidR="00C624BF" w:rsidRDefault="000E09A7" w:rsidP="000E09A7">
      <w:pPr>
        <w:widowControl w:val="0"/>
        <w:numPr>
          <w:ilvl w:val="0"/>
          <w:numId w:val="91"/>
        </w:numPr>
        <w:tabs>
          <w:tab w:val="left" w:pos="993"/>
        </w:tabs>
        <w:ind w:left="0" w:firstLine="709"/>
        <w:rPr>
          <w:sz w:val="26"/>
          <w:szCs w:val="26"/>
        </w:rPr>
      </w:pPr>
      <w:r>
        <w:t>распространять информацию, запрещенную законодательством Российской Федерации, включая, но не ограничиваясь, материалы террористического, экстремистского, расистского, сексуального, религиозного, дискриминационного, развлекательного и другого характера, информацию о наркотических средствах, психотропных веществах и их прекурсорах, а также информацию, оскорбляющую честь, достоинство и деловую репутацию юридических и физических лиц;</w:t>
      </w:r>
    </w:p>
    <w:p w:rsidR="00C624BF" w:rsidRDefault="000E09A7" w:rsidP="000E09A7">
      <w:pPr>
        <w:widowControl w:val="0"/>
        <w:numPr>
          <w:ilvl w:val="0"/>
          <w:numId w:val="91"/>
        </w:numPr>
        <w:tabs>
          <w:tab w:val="left" w:pos="993"/>
        </w:tabs>
        <w:ind w:left="0" w:firstLine="709"/>
        <w:rPr>
          <w:sz w:val="26"/>
          <w:szCs w:val="26"/>
        </w:rPr>
      </w:pPr>
      <w:r>
        <w:t>игнорировать системные сообщения АРМ и предупреждения об ошибках;</w:t>
      </w:r>
    </w:p>
    <w:p w:rsidR="00C624BF" w:rsidRDefault="000E09A7" w:rsidP="000E09A7">
      <w:pPr>
        <w:widowControl w:val="0"/>
        <w:numPr>
          <w:ilvl w:val="0"/>
          <w:numId w:val="91"/>
        </w:numPr>
        <w:tabs>
          <w:tab w:val="left" w:pos="993"/>
        </w:tabs>
        <w:ind w:left="0" w:firstLine="709"/>
        <w:rPr>
          <w:sz w:val="26"/>
          <w:szCs w:val="26"/>
        </w:rPr>
      </w:pPr>
      <w:r>
        <w:t>несанкционированно размещать от имени Общества любую информацию, в том числе публиковать информацию в социальных сетях, Интернет-мессенджерах, форумах;</w:t>
      </w:r>
    </w:p>
    <w:p w:rsidR="00C624BF" w:rsidRDefault="000E09A7" w:rsidP="000E09A7">
      <w:pPr>
        <w:widowControl w:val="0"/>
        <w:numPr>
          <w:ilvl w:val="0"/>
          <w:numId w:val="91"/>
        </w:numPr>
        <w:tabs>
          <w:tab w:val="left" w:pos="993"/>
        </w:tabs>
        <w:ind w:left="0" w:firstLine="709"/>
        <w:rPr>
          <w:sz w:val="26"/>
          <w:szCs w:val="26"/>
        </w:rPr>
      </w:pPr>
      <w:r>
        <w:t>использовать внешние адреса электронной почты для ведения служебной переписки;</w:t>
      </w:r>
    </w:p>
    <w:p w:rsidR="00C624BF" w:rsidRDefault="000E09A7" w:rsidP="000E09A7">
      <w:pPr>
        <w:widowControl w:val="0"/>
        <w:numPr>
          <w:ilvl w:val="0"/>
          <w:numId w:val="91"/>
        </w:numPr>
        <w:tabs>
          <w:tab w:val="left" w:pos="993"/>
        </w:tabs>
        <w:ind w:left="0" w:firstLine="709"/>
        <w:rPr>
          <w:sz w:val="26"/>
          <w:szCs w:val="26"/>
        </w:rPr>
      </w:pPr>
      <w:r>
        <w:t>публиковать в сети Интернет корпоративные адреса электронной почты и телефонов работников Общества;</w:t>
      </w:r>
    </w:p>
    <w:p w:rsidR="00C624BF" w:rsidRDefault="000E09A7" w:rsidP="000E09A7">
      <w:pPr>
        <w:widowControl w:val="0"/>
        <w:numPr>
          <w:ilvl w:val="0"/>
          <w:numId w:val="91"/>
        </w:numPr>
        <w:tabs>
          <w:tab w:val="left" w:pos="993"/>
        </w:tabs>
        <w:ind w:left="0" w:firstLine="709"/>
        <w:rPr>
          <w:sz w:val="26"/>
          <w:szCs w:val="26"/>
        </w:rPr>
      </w:pPr>
      <w:r>
        <w:t>приобретать, хранить и распространять информацию, запрещенную законодательством Российской Федерации, или способную причинить вред имиджу Общества или нанести материальный ущерб Обществу;</w:t>
      </w:r>
    </w:p>
    <w:p w:rsidR="00C624BF" w:rsidRDefault="000E09A7" w:rsidP="000E09A7">
      <w:pPr>
        <w:widowControl w:val="0"/>
        <w:numPr>
          <w:ilvl w:val="0"/>
          <w:numId w:val="91"/>
        </w:numPr>
        <w:tabs>
          <w:tab w:val="left" w:pos="993"/>
        </w:tabs>
        <w:ind w:left="0" w:firstLine="709"/>
        <w:rPr>
          <w:sz w:val="26"/>
          <w:szCs w:val="26"/>
        </w:rPr>
      </w:pPr>
      <w:r>
        <w:t>предпринимать самостоятельные действия по устранению неполадок при подключении к сети Интернет при их возникновении;</w:t>
      </w:r>
    </w:p>
    <w:p w:rsidR="00C624BF" w:rsidRDefault="000E09A7" w:rsidP="000E09A7">
      <w:pPr>
        <w:widowControl w:val="0"/>
        <w:numPr>
          <w:ilvl w:val="0"/>
          <w:numId w:val="91"/>
        </w:numPr>
        <w:tabs>
          <w:tab w:val="left" w:pos="993"/>
        </w:tabs>
        <w:ind w:left="0" w:firstLine="709"/>
        <w:rPr>
          <w:sz w:val="26"/>
          <w:szCs w:val="26"/>
        </w:rPr>
      </w:pPr>
      <w:r>
        <w:t>осуществлять работу в сети Интернет с использованием учетных записей с административными правами доступа;</w:t>
      </w:r>
    </w:p>
    <w:p w:rsidR="00C624BF" w:rsidRDefault="000E09A7" w:rsidP="000E09A7">
      <w:pPr>
        <w:pStyle w:val="affffffffffffffffe"/>
        <w:widowControl w:val="0"/>
        <w:numPr>
          <w:ilvl w:val="0"/>
          <w:numId w:val="91"/>
        </w:numPr>
        <w:tabs>
          <w:tab w:val="left" w:pos="993"/>
        </w:tabs>
        <w:ind w:left="0" w:firstLine="709"/>
        <w:jc w:val="both"/>
        <w:rPr>
          <w:rFonts w:ascii="Times New Roman" w:hAnsi="Times New Roman"/>
          <w:sz w:val="26"/>
          <w:szCs w:val="26"/>
        </w:rPr>
      </w:pPr>
      <w:r>
        <w:rPr>
          <w:rFonts w:ascii="Times New Roman" w:eastAsia="Times New Roman" w:hAnsi="Times New Roman"/>
        </w:rPr>
        <w:t>использовать ресурсы</w:t>
      </w:r>
      <w:r>
        <w:rPr>
          <w:rStyle w:val="afffffffff0"/>
          <w:rFonts w:ascii="Times New Roman" w:eastAsia="Times New Roman" w:hAnsi="Times New Roman"/>
        </w:rPr>
        <w:footnoteReference w:id="3"/>
      </w:r>
      <w:r>
        <w:rPr>
          <w:rFonts w:ascii="Times New Roman" w:eastAsia="Times New Roman" w:hAnsi="Times New Roman"/>
        </w:rPr>
        <w:t>:</w:t>
      </w:r>
    </w:p>
    <w:p w:rsidR="00C624BF" w:rsidRDefault="000E09A7" w:rsidP="000E09A7">
      <w:pPr>
        <w:widowControl w:val="0"/>
        <w:numPr>
          <w:ilvl w:val="1"/>
          <w:numId w:val="92"/>
        </w:numPr>
        <w:tabs>
          <w:tab w:val="clear" w:pos="992"/>
          <w:tab w:val="num" w:pos="0"/>
          <w:tab w:val="left" w:pos="993"/>
        </w:tabs>
        <w:ind w:left="0" w:firstLine="709"/>
        <w:rPr>
          <w:sz w:val="26"/>
          <w:szCs w:val="26"/>
        </w:rPr>
      </w:pPr>
      <w:r>
        <w:lastRenderedPageBreak/>
        <w:t>игрового и развлекательного характера;</w:t>
      </w:r>
    </w:p>
    <w:p w:rsidR="00C624BF" w:rsidRDefault="000E09A7" w:rsidP="000E09A7">
      <w:pPr>
        <w:widowControl w:val="0"/>
        <w:numPr>
          <w:ilvl w:val="1"/>
          <w:numId w:val="92"/>
        </w:numPr>
        <w:tabs>
          <w:tab w:val="clear" w:pos="992"/>
          <w:tab w:val="num" w:pos="0"/>
          <w:tab w:val="left" w:pos="993"/>
        </w:tabs>
        <w:ind w:left="0" w:firstLine="709"/>
        <w:rPr>
          <w:sz w:val="26"/>
          <w:szCs w:val="26"/>
        </w:rPr>
      </w:pPr>
      <w:r>
        <w:t>непристойного содержания</w:t>
      </w:r>
    </w:p>
    <w:p w:rsidR="00C624BF" w:rsidRDefault="000E09A7" w:rsidP="000E09A7">
      <w:pPr>
        <w:widowControl w:val="0"/>
        <w:numPr>
          <w:ilvl w:val="1"/>
          <w:numId w:val="92"/>
        </w:numPr>
        <w:tabs>
          <w:tab w:val="clear" w:pos="992"/>
          <w:tab w:val="num" w:pos="0"/>
          <w:tab w:val="left" w:pos="993"/>
        </w:tabs>
        <w:ind w:left="0" w:firstLine="709"/>
        <w:rPr>
          <w:sz w:val="26"/>
          <w:szCs w:val="26"/>
        </w:rPr>
      </w:pPr>
      <w:r>
        <w:t>социальных сетей;</w:t>
      </w:r>
    </w:p>
    <w:p w:rsidR="00C624BF" w:rsidRDefault="000E09A7" w:rsidP="000E09A7">
      <w:pPr>
        <w:widowControl w:val="0"/>
        <w:numPr>
          <w:ilvl w:val="1"/>
          <w:numId w:val="92"/>
        </w:numPr>
        <w:tabs>
          <w:tab w:val="clear" w:pos="992"/>
          <w:tab w:val="num" w:pos="0"/>
          <w:tab w:val="left" w:pos="993"/>
        </w:tabs>
        <w:ind w:left="0" w:firstLine="709"/>
        <w:rPr>
          <w:sz w:val="26"/>
          <w:szCs w:val="26"/>
        </w:rPr>
      </w:pPr>
      <w:r>
        <w:t>пиринговых сетей;</w:t>
      </w:r>
    </w:p>
    <w:p w:rsidR="00C624BF" w:rsidRDefault="000E09A7" w:rsidP="000E09A7">
      <w:pPr>
        <w:widowControl w:val="0"/>
        <w:numPr>
          <w:ilvl w:val="1"/>
          <w:numId w:val="92"/>
        </w:numPr>
        <w:tabs>
          <w:tab w:val="clear" w:pos="992"/>
          <w:tab w:val="num" w:pos="0"/>
          <w:tab w:val="left" w:pos="993"/>
        </w:tabs>
        <w:ind w:left="0" w:firstLine="709"/>
        <w:rPr>
          <w:sz w:val="26"/>
          <w:szCs w:val="26"/>
        </w:rPr>
      </w:pPr>
      <w:r>
        <w:t>почтовых сервисов;</w:t>
      </w:r>
    </w:p>
    <w:p w:rsidR="00C624BF" w:rsidRDefault="000E09A7" w:rsidP="000E09A7">
      <w:pPr>
        <w:widowControl w:val="0"/>
        <w:numPr>
          <w:ilvl w:val="1"/>
          <w:numId w:val="92"/>
        </w:numPr>
        <w:tabs>
          <w:tab w:val="clear" w:pos="992"/>
          <w:tab w:val="num" w:pos="0"/>
          <w:tab w:val="left" w:pos="993"/>
        </w:tabs>
        <w:ind w:left="0" w:firstLine="709"/>
        <w:rPr>
          <w:sz w:val="26"/>
          <w:szCs w:val="26"/>
        </w:rPr>
      </w:pPr>
      <w:r>
        <w:t>файлообменных сервисов и облачных хранилищ, за исключением файлообменных сервисов Общества (https://exfile.rosseti.ru/ и https://data.fsk-ees.ru);</w:t>
      </w:r>
    </w:p>
    <w:p w:rsidR="00C624BF" w:rsidRDefault="000E09A7" w:rsidP="000E09A7">
      <w:pPr>
        <w:widowControl w:val="0"/>
        <w:numPr>
          <w:ilvl w:val="1"/>
          <w:numId w:val="92"/>
        </w:numPr>
        <w:tabs>
          <w:tab w:val="clear" w:pos="992"/>
          <w:tab w:val="num" w:pos="0"/>
          <w:tab w:val="left" w:pos="993"/>
        </w:tabs>
        <w:ind w:left="0" w:firstLine="709"/>
        <w:rPr>
          <w:sz w:val="26"/>
          <w:szCs w:val="26"/>
        </w:rPr>
      </w:pPr>
      <w:r>
        <w:t>форумов и конференций (в части публикации сообщений);</w:t>
      </w:r>
    </w:p>
    <w:p w:rsidR="00C624BF" w:rsidRDefault="000E09A7" w:rsidP="000E09A7">
      <w:pPr>
        <w:widowControl w:val="0"/>
        <w:numPr>
          <w:ilvl w:val="1"/>
          <w:numId w:val="92"/>
        </w:numPr>
        <w:tabs>
          <w:tab w:val="clear" w:pos="992"/>
          <w:tab w:val="num" w:pos="0"/>
          <w:tab w:val="left" w:pos="993"/>
        </w:tabs>
        <w:ind w:left="0" w:firstLine="709"/>
        <w:rPr>
          <w:sz w:val="26"/>
          <w:szCs w:val="26"/>
        </w:rPr>
      </w:pPr>
      <w:r>
        <w:t>сервисов коммуникаций (</w:t>
      </w:r>
      <w:r>
        <w:rPr>
          <w:lang w:val="en-US"/>
        </w:rPr>
        <w:t>Telegram</w:t>
      </w:r>
      <w:r>
        <w:t xml:space="preserve">, </w:t>
      </w:r>
      <w:r>
        <w:rPr>
          <w:lang w:val="en-US"/>
        </w:rPr>
        <w:t>WhatsApp</w:t>
      </w:r>
      <w:r>
        <w:t xml:space="preserve">, </w:t>
      </w:r>
      <w:r>
        <w:rPr>
          <w:lang w:val="en-US"/>
        </w:rPr>
        <w:t>Instagram</w:t>
      </w:r>
      <w:r>
        <w:t>, Skype (за исключением корпоративной версии) и иных сервисов), за исключением случаев, когда использование такого сервиса необходимо в рамках исполнения должностных обязанностей в соответствии с положением о структурном подразделении и(или) должностной инструкцией;</w:t>
      </w:r>
    </w:p>
    <w:p w:rsidR="00C624BF" w:rsidRDefault="000E09A7" w:rsidP="000E09A7">
      <w:pPr>
        <w:widowControl w:val="0"/>
        <w:numPr>
          <w:ilvl w:val="1"/>
          <w:numId w:val="92"/>
        </w:numPr>
        <w:tabs>
          <w:tab w:val="clear" w:pos="992"/>
          <w:tab w:val="num" w:pos="0"/>
          <w:tab w:val="left" w:pos="993"/>
        </w:tabs>
        <w:ind w:left="0" w:firstLine="709"/>
        <w:rPr>
          <w:sz w:val="26"/>
          <w:szCs w:val="26"/>
        </w:rPr>
      </w:pPr>
      <w:r>
        <w:t>сервисов видеотелефонной связи (</w:t>
      </w:r>
      <w:r>
        <w:rPr>
          <w:lang w:val="en-US"/>
        </w:rPr>
        <w:t>Zoom</w:t>
      </w:r>
      <w:r>
        <w:t xml:space="preserve">, </w:t>
      </w:r>
      <w:r>
        <w:rPr>
          <w:lang w:val="en-US"/>
        </w:rPr>
        <w:t>Google</w:t>
      </w:r>
      <w:r>
        <w:t xml:space="preserve"> </w:t>
      </w:r>
      <w:r>
        <w:rPr>
          <w:lang w:val="en-US"/>
        </w:rPr>
        <w:t>Meet</w:t>
      </w:r>
      <w:r>
        <w:t xml:space="preserve">, </w:t>
      </w:r>
      <w:r>
        <w:rPr>
          <w:lang w:val="en-US"/>
        </w:rPr>
        <w:t>TrueConf</w:t>
      </w:r>
      <w:r>
        <w:t xml:space="preserve"> и др.) за исключением использования корпоративных версий указанного программного обеспечения в рамках исполнения должностных обязанностей;</w:t>
      </w:r>
    </w:p>
    <w:p w:rsidR="00C624BF" w:rsidRDefault="000E09A7" w:rsidP="000E09A7">
      <w:pPr>
        <w:widowControl w:val="0"/>
        <w:numPr>
          <w:ilvl w:val="1"/>
          <w:numId w:val="92"/>
        </w:numPr>
        <w:tabs>
          <w:tab w:val="clear" w:pos="992"/>
          <w:tab w:val="num" w:pos="0"/>
          <w:tab w:val="left" w:pos="993"/>
        </w:tabs>
        <w:ind w:left="0" w:firstLine="709"/>
        <w:rPr>
          <w:sz w:val="26"/>
          <w:szCs w:val="26"/>
        </w:rPr>
      </w:pPr>
      <w:r>
        <w:t>не связанные с исполнением трудовых функций Работников;</w:t>
      </w:r>
    </w:p>
    <w:p w:rsidR="00C624BF" w:rsidRDefault="000E09A7" w:rsidP="000E09A7">
      <w:pPr>
        <w:widowControl w:val="0"/>
        <w:numPr>
          <w:ilvl w:val="1"/>
          <w:numId w:val="92"/>
        </w:numPr>
        <w:tabs>
          <w:tab w:val="clear" w:pos="992"/>
          <w:tab w:val="num" w:pos="0"/>
          <w:tab w:val="left" w:pos="993"/>
        </w:tabs>
        <w:ind w:left="0" w:firstLine="709"/>
        <w:rPr>
          <w:sz w:val="26"/>
          <w:szCs w:val="26"/>
        </w:rPr>
      </w:pPr>
      <w:r>
        <w:t>нарушающие требования действующего законодательства Российской Федерации;</w:t>
      </w:r>
    </w:p>
    <w:p w:rsidR="00C624BF" w:rsidRDefault="000E09A7" w:rsidP="000E09A7">
      <w:pPr>
        <w:widowControl w:val="0"/>
        <w:numPr>
          <w:ilvl w:val="1"/>
          <w:numId w:val="92"/>
        </w:numPr>
        <w:tabs>
          <w:tab w:val="clear" w:pos="992"/>
          <w:tab w:val="num" w:pos="0"/>
          <w:tab w:val="left" w:pos="993"/>
        </w:tabs>
        <w:ind w:left="0" w:firstLine="709"/>
        <w:rPr>
          <w:sz w:val="26"/>
          <w:szCs w:val="26"/>
        </w:rPr>
      </w:pPr>
      <w:r>
        <w:t>удаленных АРМ, находящихся за пределами ЛВС, способами, выходящими за рамки утвержденных проектных решений, в том числе с использованием программ удаленного доступа (</w:t>
      </w:r>
      <w:r>
        <w:rPr>
          <w:lang w:val="en-US"/>
        </w:rPr>
        <w:t>rAdmin</w:t>
      </w:r>
      <w:r>
        <w:t xml:space="preserve">, </w:t>
      </w:r>
      <w:r>
        <w:rPr>
          <w:lang w:val="en-US"/>
        </w:rPr>
        <w:t>TeamViewer</w:t>
      </w:r>
      <w:r>
        <w:t xml:space="preserve"> и др.);</w:t>
      </w:r>
    </w:p>
    <w:p w:rsidR="00C624BF" w:rsidRDefault="000E09A7" w:rsidP="000E09A7">
      <w:pPr>
        <w:pStyle w:val="afffffff7"/>
        <w:numPr>
          <w:ilvl w:val="0"/>
          <w:numId w:val="93"/>
        </w:numPr>
        <w:tabs>
          <w:tab w:val="left" w:pos="993"/>
        </w:tabs>
        <w:spacing w:line="240" w:lineRule="auto"/>
        <w:rPr>
          <w:sz w:val="26"/>
          <w:szCs w:val="26"/>
        </w:rPr>
      </w:pPr>
      <w:r>
        <w:rPr>
          <w:sz w:val="22"/>
          <w:szCs w:val="22"/>
        </w:rPr>
        <w:t>снижать установленный уровень защиты информации;</w:t>
      </w:r>
    </w:p>
    <w:p w:rsidR="00C624BF" w:rsidRDefault="000E09A7" w:rsidP="000E09A7">
      <w:pPr>
        <w:pStyle w:val="afffffff7"/>
        <w:numPr>
          <w:ilvl w:val="0"/>
          <w:numId w:val="93"/>
        </w:numPr>
        <w:tabs>
          <w:tab w:val="left" w:pos="993"/>
        </w:tabs>
        <w:spacing w:line="240" w:lineRule="auto"/>
        <w:rPr>
          <w:sz w:val="26"/>
          <w:szCs w:val="26"/>
        </w:rPr>
      </w:pPr>
      <w:r>
        <w:rPr>
          <w:sz w:val="22"/>
          <w:szCs w:val="22"/>
        </w:rPr>
        <w:t>сохранять и запускать файлы, полученные из сети Интернет, за исключением случаев, когда использование таких файлов необходимо в рамках исполнения должностных обязанностей в соответствии с положением о структурном подразделении и(или) должностной инструкцией.</w:t>
      </w:r>
    </w:p>
    <w:p w:rsidR="00C624BF" w:rsidRDefault="000E09A7">
      <w:pPr>
        <w:widowControl w:val="0"/>
        <w:ind w:firstLine="709"/>
        <w:rPr>
          <w:sz w:val="26"/>
          <w:szCs w:val="26"/>
        </w:rPr>
      </w:pPr>
      <w:r>
        <w:t>9.4. Не допускается организация подключения к сети Интернет на АРМ и серверах технологического сегмента.</w:t>
      </w:r>
    </w:p>
    <w:p w:rsidR="00C624BF" w:rsidRDefault="00C624BF">
      <w:pPr>
        <w:widowControl w:val="0"/>
        <w:ind w:firstLine="709"/>
        <w:rPr>
          <w:sz w:val="26"/>
          <w:szCs w:val="26"/>
        </w:rPr>
      </w:pPr>
    </w:p>
    <w:p w:rsidR="00C624BF" w:rsidRDefault="000E09A7">
      <w:pPr>
        <w:pStyle w:val="14"/>
        <w:numPr>
          <w:ilvl w:val="0"/>
          <w:numId w:val="0"/>
        </w:numPr>
        <w:spacing w:before="0" w:after="100"/>
        <w:ind w:left="1000"/>
        <w:jc w:val="center"/>
        <w:rPr>
          <w:sz w:val="26"/>
          <w:szCs w:val="26"/>
        </w:rPr>
      </w:pPr>
      <w:r>
        <w:rPr>
          <w:sz w:val="22"/>
        </w:rPr>
        <w:lastRenderedPageBreak/>
        <w:t>10 Правила работы с электронной почтой</w:t>
      </w:r>
    </w:p>
    <w:p w:rsidR="00C624BF" w:rsidRDefault="000E09A7">
      <w:pPr>
        <w:tabs>
          <w:tab w:val="left" w:pos="1418"/>
        </w:tabs>
        <w:ind w:firstLine="709"/>
        <w:rPr>
          <w:sz w:val="26"/>
          <w:szCs w:val="26"/>
        </w:rPr>
      </w:pPr>
      <w:r>
        <w:t>10.1.</w:t>
      </w:r>
      <w:r>
        <w:tab/>
        <w:t xml:space="preserve">Доступ к корпоративной электронной почте предоставляется Работникам только в целях исполнения трудовых функций. </w:t>
      </w:r>
    </w:p>
    <w:p w:rsidR="00C624BF" w:rsidRDefault="000E09A7">
      <w:pPr>
        <w:tabs>
          <w:tab w:val="left" w:pos="1418"/>
        </w:tabs>
        <w:ind w:firstLine="709"/>
        <w:rPr>
          <w:sz w:val="26"/>
          <w:szCs w:val="26"/>
        </w:rPr>
      </w:pPr>
      <w:r>
        <w:t>10.2.</w:t>
      </w:r>
      <w:r>
        <w:tab/>
        <w:t>Вся служебная переписка должна осуществляться только с использованием персонального адреса корпоративной электронной почты.</w:t>
      </w:r>
    </w:p>
    <w:p w:rsidR="00C624BF" w:rsidRDefault="000E09A7">
      <w:pPr>
        <w:tabs>
          <w:tab w:val="left" w:pos="1418"/>
        </w:tabs>
        <w:ind w:firstLine="709"/>
        <w:rPr>
          <w:sz w:val="26"/>
          <w:szCs w:val="26"/>
        </w:rPr>
      </w:pPr>
      <w:r>
        <w:t>10.3.</w:t>
      </w:r>
      <w:r>
        <w:tab/>
        <w:t>Работник должен проверять вложения в сообщениях электронной почты на наличие исполняемых файлов, при их наличии – не запускать исполняемый файл и сообщить о получении такого письма в подразделение ИБ. Рекомендуется открывать только вложения, имеющие следующий формат: документы (</w:t>
      </w:r>
      <w:r>
        <w:rPr>
          <w:lang w:val="en-US"/>
        </w:rPr>
        <w:t>Word</w:t>
      </w:r>
      <w:r>
        <w:t xml:space="preserve">, </w:t>
      </w:r>
      <w:r>
        <w:rPr>
          <w:lang w:val="en-US"/>
        </w:rPr>
        <w:t>Excel</w:t>
      </w:r>
      <w:r>
        <w:t xml:space="preserve">, </w:t>
      </w:r>
      <w:r>
        <w:rPr>
          <w:lang w:val="en-US"/>
        </w:rPr>
        <w:t>PDF</w:t>
      </w:r>
      <w:r>
        <w:t xml:space="preserve">, </w:t>
      </w:r>
      <w:r>
        <w:rPr>
          <w:lang w:val="en-US"/>
        </w:rPr>
        <w:t>txt</w:t>
      </w:r>
      <w:r>
        <w:t xml:space="preserve"> и т.д.), изображения (</w:t>
      </w:r>
      <w:r>
        <w:rPr>
          <w:lang w:val="en-US"/>
        </w:rPr>
        <w:t>JPG</w:t>
      </w:r>
      <w:r>
        <w:t xml:space="preserve">, </w:t>
      </w:r>
      <w:r>
        <w:rPr>
          <w:lang w:val="en-US"/>
        </w:rPr>
        <w:t>PNG</w:t>
      </w:r>
      <w:r>
        <w:t xml:space="preserve"> и т.д.).</w:t>
      </w:r>
    </w:p>
    <w:p w:rsidR="00C624BF" w:rsidRDefault="000E09A7">
      <w:pPr>
        <w:tabs>
          <w:tab w:val="left" w:pos="1418"/>
        </w:tabs>
        <w:ind w:firstLine="709"/>
        <w:rPr>
          <w:sz w:val="26"/>
          <w:szCs w:val="26"/>
        </w:rPr>
      </w:pPr>
      <w:r>
        <w:t>10.4. Рекомендуется подтверждать отправку отправителем писем.</w:t>
      </w:r>
    </w:p>
    <w:p w:rsidR="00C624BF" w:rsidRDefault="000E09A7">
      <w:pPr>
        <w:tabs>
          <w:tab w:val="left" w:pos="1418"/>
        </w:tabs>
        <w:ind w:firstLine="709"/>
        <w:rPr>
          <w:sz w:val="26"/>
          <w:szCs w:val="26"/>
        </w:rPr>
      </w:pPr>
      <w:r>
        <w:t>10.5. При работе с электронной почтой запрещено:</w:t>
      </w:r>
    </w:p>
    <w:p w:rsidR="00C624BF" w:rsidRDefault="000E09A7" w:rsidP="000E09A7">
      <w:pPr>
        <w:numPr>
          <w:ilvl w:val="0"/>
          <w:numId w:val="94"/>
        </w:numPr>
        <w:tabs>
          <w:tab w:val="left" w:pos="993"/>
        </w:tabs>
        <w:rPr>
          <w:sz w:val="26"/>
          <w:szCs w:val="26"/>
          <w:shd w:val="clear" w:color="auto" w:fill="FFFFFF"/>
        </w:rPr>
      </w:pPr>
      <w:r>
        <w:rPr>
          <w:shd w:val="clear" w:color="auto" w:fill="FFFFFF"/>
          <w:lang w:eastAsia="ru-RU"/>
        </w:rPr>
        <w:t>осуществлять массовую и адресную рассылку информации, не связанной со служебной необходимостью (спам);</w:t>
      </w:r>
    </w:p>
    <w:p w:rsidR="00C624BF" w:rsidRDefault="000E09A7" w:rsidP="000E09A7">
      <w:pPr>
        <w:numPr>
          <w:ilvl w:val="0"/>
          <w:numId w:val="94"/>
        </w:numPr>
        <w:tabs>
          <w:tab w:val="left" w:pos="993"/>
        </w:tabs>
        <w:rPr>
          <w:sz w:val="26"/>
          <w:szCs w:val="26"/>
          <w:shd w:val="clear" w:color="auto" w:fill="FFFFFF"/>
        </w:rPr>
      </w:pPr>
      <w:r>
        <w:rPr>
          <w:shd w:val="clear" w:color="auto" w:fill="FFFFFF"/>
          <w:lang w:eastAsia="ru-RU"/>
        </w:rPr>
        <w:t>направлять информацию конфиденциального характера без применения средств криптографической защиты информации по открытым (незащищенным) каналам передачи данных, в том числе через сети общего пользования и сеть Интернет;</w:t>
      </w:r>
    </w:p>
    <w:p w:rsidR="00C624BF" w:rsidRDefault="000E09A7" w:rsidP="000E09A7">
      <w:pPr>
        <w:numPr>
          <w:ilvl w:val="0"/>
          <w:numId w:val="94"/>
        </w:numPr>
        <w:tabs>
          <w:tab w:val="left" w:pos="993"/>
        </w:tabs>
        <w:rPr>
          <w:sz w:val="26"/>
          <w:szCs w:val="26"/>
          <w:shd w:val="clear" w:color="auto" w:fill="FFFFFF"/>
        </w:rPr>
      </w:pPr>
      <w:r>
        <w:rPr>
          <w:shd w:val="clear" w:color="auto" w:fill="FFFFFF"/>
          <w:lang w:eastAsia="ru-RU"/>
        </w:rPr>
        <w:t>использовать любые другие сервисы электронной почты кроме корпоративных, если иное не предусмотрено исполнением должностных обязанностей;</w:t>
      </w:r>
    </w:p>
    <w:p w:rsidR="00C624BF" w:rsidRDefault="000E09A7" w:rsidP="000E09A7">
      <w:pPr>
        <w:numPr>
          <w:ilvl w:val="0"/>
          <w:numId w:val="94"/>
        </w:numPr>
        <w:tabs>
          <w:tab w:val="left" w:pos="993"/>
        </w:tabs>
        <w:rPr>
          <w:sz w:val="26"/>
          <w:szCs w:val="26"/>
          <w:shd w:val="clear" w:color="auto" w:fill="FFFFFF"/>
        </w:rPr>
      </w:pPr>
      <w:r>
        <w:rPr>
          <w:shd w:val="clear" w:color="auto" w:fill="FFFFFF"/>
          <w:lang w:eastAsia="ru-RU"/>
        </w:rPr>
        <w:t>снижать установленный уровень защиты информации сообщений;</w:t>
      </w:r>
    </w:p>
    <w:p w:rsidR="00C624BF" w:rsidRDefault="000E09A7" w:rsidP="000E09A7">
      <w:pPr>
        <w:numPr>
          <w:ilvl w:val="0"/>
          <w:numId w:val="94"/>
        </w:numPr>
        <w:tabs>
          <w:tab w:val="left" w:pos="993"/>
        </w:tabs>
        <w:rPr>
          <w:sz w:val="26"/>
          <w:szCs w:val="26"/>
          <w:shd w:val="clear" w:color="auto" w:fill="FFFFFF"/>
        </w:rPr>
      </w:pPr>
      <w:r>
        <w:rPr>
          <w:shd w:val="clear" w:color="auto" w:fill="FFFFFF"/>
          <w:lang w:eastAsia="ru-RU"/>
        </w:rPr>
        <w:t>открывать письма, поступившие от неизвестных адресатов с неизвестными вложениями;</w:t>
      </w:r>
    </w:p>
    <w:p w:rsidR="00C624BF" w:rsidRDefault="000E09A7" w:rsidP="000E09A7">
      <w:pPr>
        <w:numPr>
          <w:ilvl w:val="0"/>
          <w:numId w:val="94"/>
        </w:numPr>
        <w:tabs>
          <w:tab w:val="left" w:pos="993"/>
        </w:tabs>
        <w:rPr>
          <w:sz w:val="26"/>
          <w:szCs w:val="26"/>
          <w:shd w:val="clear" w:color="auto" w:fill="FFFFFF"/>
        </w:rPr>
      </w:pPr>
      <w:r>
        <w:rPr>
          <w:shd w:val="clear" w:color="auto" w:fill="FFFFFF"/>
          <w:lang w:eastAsia="ru-RU"/>
        </w:rPr>
        <w:t xml:space="preserve">переходить по внешним ссылкам, указанным в электронных письмах, в случае если получение такого письма не связано с выполнением должностных обязанностей; </w:t>
      </w:r>
    </w:p>
    <w:p w:rsidR="00C624BF" w:rsidRDefault="000E09A7" w:rsidP="000E09A7">
      <w:pPr>
        <w:numPr>
          <w:ilvl w:val="0"/>
          <w:numId w:val="94"/>
        </w:numPr>
        <w:tabs>
          <w:tab w:val="left" w:pos="993"/>
        </w:tabs>
        <w:rPr>
          <w:sz w:val="26"/>
          <w:szCs w:val="26"/>
          <w:shd w:val="clear" w:color="auto" w:fill="FFFFFF"/>
        </w:rPr>
      </w:pPr>
      <w:r>
        <w:rPr>
          <w:shd w:val="clear" w:color="auto" w:fill="FFFFFF"/>
          <w:lang w:eastAsia="ru-RU"/>
        </w:rPr>
        <w:t>осуществлять рассылку сообщений, не имеющих отношения к выполнению должностных обязанностей.</w:t>
      </w:r>
    </w:p>
    <w:p w:rsidR="00C624BF" w:rsidRDefault="000E09A7" w:rsidP="000E09A7">
      <w:pPr>
        <w:numPr>
          <w:ilvl w:val="0"/>
          <w:numId w:val="94"/>
        </w:numPr>
        <w:tabs>
          <w:tab w:val="left" w:pos="993"/>
        </w:tabs>
        <w:rPr>
          <w:sz w:val="26"/>
          <w:szCs w:val="26"/>
          <w:shd w:val="clear" w:color="auto" w:fill="FFFFFF"/>
        </w:rPr>
      </w:pPr>
      <w:r>
        <w:rPr>
          <w:shd w:val="clear" w:color="auto" w:fill="FFFFFF"/>
          <w:lang w:eastAsia="ru-RU"/>
        </w:rPr>
        <w:t>регистрировать учетные записи, профили на сторонних Интернет-ресурсах (включая социальные сети) с указанием корпоративного адреса электронной почты, за исключением случаев, связанных с выполнением должностных обязанностей.</w:t>
      </w:r>
    </w:p>
    <w:p w:rsidR="00C624BF" w:rsidRDefault="000E09A7">
      <w:pPr>
        <w:ind w:firstLine="709"/>
        <w:rPr>
          <w:sz w:val="26"/>
          <w:szCs w:val="26"/>
          <w:shd w:val="clear" w:color="auto" w:fill="FFFFFF"/>
        </w:rPr>
      </w:pPr>
      <w:r>
        <w:rPr>
          <w:shd w:val="clear" w:color="auto" w:fill="FFFFFF"/>
          <w:lang w:eastAsia="ru-RU"/>
        </w:rPr>
        <w:t>10.6. При получении массовой рассылки от подразделения ИБ Работники обязаны усилить бдительность к информации, получаемой по электронной почте.</w:t>
      </w:r>
    </w:p>
    <w:p w:rsidR="00C624BF" w:rsidRDefault="000E09A7">
      <w:pPr>
        <w:ind w:firstLine="709"/>
        <w:rPr>
          <w:sz w:val="26"/>
          <w:szCs w:val="26"/>
          <w:shd w:val="clear" w:color="auto" w:fill="FFFFFF"/>
        </w:rPr>
      </w:pPr>
      <w:r>
        <w:rPr>
          <w:shd w:val="clear" w:color="auto" w:fill="FFFFFF"/>
          <w:lang w:eastAsia="ru-RU"/>
        </w:rPr>
        <w:t>10.7. При получении подозрительного письма Работник должен:</w:t>
      </w:r>
    </w:p>
    <w:p w:rsidR="00C624BF" w:rsidRDefault="000E09A7" w:rsidP="000E09A7">
      <w:pPr>
        <w:numPr>
          <w:ilvl w:val="0"/>
          <w:numId w:val="95"/>
        </w:numPr>
        <w:tabs>
          <w:tab w:val="left" w:pos="993"/>
        </w:tabs>
        <w:rPr>
          <w:sz w:val="26"/>
          <w:szCs w:val="26"/>
          <w:shd w:val="clear" w:color="auto" w:fill="FFFFFF"/>
        </w:rPr>
      </w:pPr>
      <w:r>
        <w:rPr>
          <w:shd w:val="clear" w:color="auto" w:fill="FFFFFF"/>
          <w:lang w:eastAsia="ru-RU"/>
        </w:rPr>
        <w:t>при получении письма сомнительного содержания и/или от неизвестного пользователя с вложением не открывать его, в случае открытия – не открывать вложения, не переходить по указанным в письме ссылкам;</w:t>
      </w:r>
    </w:p>
    <w:p w:rsidR="00C624BF" w:rsidRDefault="000E09A7" w:rsidP="000E09A7">
      <w:pPr>
        <w:numPr>
          <w:ilvl w:val="0"/>
          <w:numId w:val="95"/>
        </w:numPr>
        <w:tabs>
          <w:tab w:val="left" w:pos="993"/>
        </w:tabs>
        <w:rPr>
          <w:sz w:val="26"/>
          <w:szCs w:val="26"/>
          <w:shd w:val="clear" w:color="auto" w:fill="FFFFFF"/>
        </w:rPr>
      </w:pPr>
      <w:r>
        <w:rPr>
          <w:shd w:val="clear" w:color="auto" w:fill="FFFFFF"/>
          <w:lang w:eastAsia="ru-RU"/>
        </w:rPr>
        <w:t>при случайном открытии письма и подозрительном поведении АРМ, незамедлительно отключить АРМ от питания;</w:t>
      </w:r>
    </w:p>
    <w:p w:rsidR="00C624BF" w:rsidRDefault="000E09A7" w:rsidP="000E09A7">
      <w:pPr>
        <w:numPr>
          <w:ilvl w:val="0"/>
          <w:numId w:val="95"/>
        </w:numPr>
        <w:tabs>
          <w:tab w:val="left" w:pos="993"/>
        </w:tabs>
        <w:rPr>
          <w:sz w:val="26"/>
          <w:szCs w:val="26"/>
          <w:shd w:val="clear" w:color="auto" w:fill="FFFFFF"/>
        </w:rPr>
      </w:pPr>
      <w:r>
        <w:rPr>
          <w:shd w:val="clear" w:color="auto" w:fill="FFFFFF"/>
          <w:lang w:eastAsia="ru-RU"/>
        </w:rPr>
        <w:t>сообщить в подразделение ИБ о факте получения и открытия вложения подозрительного письма.</w:t>
      </w:r>
    </w:p>
    <w:p w:rsidR="00C624BF" w:rsidRDefault="00C624BF">
      <w:pPr>
        <w:ind w:left="709"/>
        <w:rPr>
          <w:sz w:val="26"/>
          <w:szCs w:val="26"/>
          <w:shd w:val="clear" w:color="auto" w:fill="FFFFFF"/>
        </w:rPr>
      </w:pPr>
    </w:p>
    <w:p w:rsidR="00C624BF" w:rsidRDefault="000E09A7">
      <w:pPr>
        <w:pStyle w:val="14"/>
        <w:numPr>
          <w:ilvl w:val="0"/>
          <w:numId w:val="0"/>
        </w:numPr>
        <w:spacing w:before="0" w:after="100"/>
        <w:ind w:left="568"/>
        <w:jc w:val="center"/>
        <w:rPr>
          <w:sz w:val="26"/>
          <w:szCs w:val="26"/>
        </w:rPr>
      </w:pPr>
      <w:r>
        <w:rPr>
          <w:sz w:val="22"/>
        </w:rPr>
        <w:lastRenderedPageBreak/>
        <w:t xml:space="preserve">11 </w:t>
      </w:r>
      <w:bookmarkStart w:id="53" w:name="undefined"/>
      <w:r>
        <w:rPr>
          <w:sz w:val="22"/>
        </w:rPr>
        <w:t>Правила работы с носителями информации</w:t>
      </w:r>
    </w:p>
    <w:p w:rsidR="00C624BF" w:rsidRDefault="000E09A7">
      <w:pPr>
        <w:tabs>
          <w:tab w:val="left" w:pos="1418"/>
        </w:tabs>
        <w:ind w:firstLine="709"/>
        <w:rPr>
          <w:sz w:val="26"/>
          <w:szCs w:val="26"/>
          <w:shd w:val="clear" w:color="auto" w:fill="FFFFFF"/>
        </w:rPr>
      </w:pPr>
      <w:r>
        <w:rPr>
          <w:shd w:val="clear" w:color="auto" w:fill="FFFFFF"/>
          <w:lang w:eastAsia="ru-RU"/>
        </w:rPr>
        <w:t>11.1.</w:t>
      </w:r>
      <w:r>
        <w:rPr>
          <w:shd w:val="clear" w:color="auto" w:fill="FFFFFF"/>
          <w:lang w:eastAsia="ru-RU"/>
        </w:rPr>
        <w:tab/>
        <w:t>Использование внешних носителей информации «по умолчанию» в исполнительном аппарате Общества допускается на АРМ пользователей, определенных соответствующим ОРД Общества.</w:t>
      </w:r>
    </w:p>
    <w:p w:rsidR="00C624BF" w:rsidRDefault="000E09A7">
      <w:pPr>
        <w:pStyle w:val="221"/>
        <w:ind w:firstLine="709"/>
        <w:jc w:val="both"/>
        <w:rPr>
          <w:sz w:val="28"/>
          <w:szCs w:val="28"/>
        </w:rPr>
      </w:pPr>
      <w:r>
        <w:rPr>
          <w:sz w:val="22"/>
          <w:szCs w:val="22"/>
          <w:shd w:val="clear" w:color="auto" w:fill="FFFFFF"/>
        </w:rPr>
        <w:t>11.2.</w:t>
      </w:r>
      <w:r>
        <w:rPr>
          <w:sz w:val="22"/>
          <w:szCs w:val="22"/>
          <w:shd w:val="clear" w:color="auto" w:fill="FFFFFF"/>
        </w:rPr>
        <w:tab/>
      </w:r>
      <w:r>
        <w:rPr>
          <w:sz w:val="22"/>
          <w:szCs w:val="22"/>
        </w:rPr>
        <w:t>В случае необходимости использования внешнего носителя, принадлежащего физическому лицу, не являющемуся работником Общества, для записи (копирования) информации на АРМ или с АРМ, руководитель структурного подразделения, с которым взаимодействует такой субъект, должен предварительно направить обращение в подразделение ИБ Общества.</w:t>
      </w:r>
    </w:p>
    <w:p w:rsidR="00C624BF" w:rsidRDefault="000E09A7">
      <w:pPr>
        <w:pStyle w:val="221"/>
        <w:keepNext/>
        <w:keepLines/>
        <w:ind w:firstLine="709"/>
        <w:jc w:val="both"/>
        <w:rPr>
          <w:sz w:val="28"/>
          <w:szCs w:val="28"/>
        </w:rPr>
      </w:pPr>
      <w:r>
        <w:rPr>
          <w:sz w:val="22"/>
          <w:szCs w:val="22"/>
        </w:rPr>
        <w:t>В обращении указываются:</w:t>
      </w:r>
    </w:p>
    <w:p w:rsidR="00C624BF" w:rsidRDefault="000E09A7">
      <w:pPr>
        <w:pStyle w:val="221"/>
        <w:ind w:firstLine="709"/>
        <w:jc w:val="both"/>
        <w:rPr>
          <w:sz w:val="28"/>
          <w:szCs w:val="28"/>
        </w:rPr>
      </w:pPr>
      <w:r>
        <w:rPr>
          <w:sz w:val="22"/>
          <w:szCs w:val="22"/>
        </w:rPr>
        <w:t>–</w:t>
      </w:r>
      <w:r>
        <w:rPr>
          <w:sz w:val="22"/>
          <w:szCs w:val="22"/>
          <w:lang w:val="en-US"/>
        </w:rPr>
        <w:t> </w:t>
      </w:r>
      <w:r>
        <w:rPr>
          <w:sz w:val="22"/>
          <w:szCs w:val="22"/>
        </w:rPr>
        <w:t>обоснование необходимости использования внешнего носителя;</w:t>
      </w:r>
    </w:p>
    <w:p w:rsidR="00C624BF" w:rsidRDefault="000E09A7">
      <w:pPr>
        <w:pStyle w:val="221"/>
        <w:ind w:firstLine="709"/>
        <w:jc w:val="both"/>
        <w:rPr>
          <w:sz w:val="28"/>
          <w:szCs w:val="28"/>
        </w:rPr>
      </w:pPr>
      <w:r>
        <w:rPr>
          <w:sz w:val="22"/>
          <w:szCs w:val="22"/>
        </w:rPr>
        <w:t>–</w:t>
      </w:r>
      <w:r>
        <w:rPr>
          <w:sz w:val="22"/>
          <w:szCs w:val="22"/>
          <w:lang w:val="en-US"/>
        </w:rPr>
        <w:t> </w:t>
      </w:r>
      <w:r>
        <w:rPr>
          <w:sz w:val="22"/>
          <w:szCs w:val="22"/>
        </w:rPr>
        <w:t>информация, позволяющая идентифицировать подключаемый носитель (ID-устройства, производитель);</w:t>
      </w:r>
    </w:p>
    <w:p w:rsidR="00C624BF" w:rsidRDefault="000E09A7">
      <w:pPr>
        <w:tabs>
          <w:tab w:val="left" w:pos="1418"/>
        </w:tabs>
        <w:ind w:firstLine="709"/>
        <w:rPr>
          <w:sz w:val="26"/>
          <w:szCs w:val="26"/>
        </w:rPr>
      </w:pPr>
      <w:r>
        <w:t>–</w:t>
      </w:r>
      <w:r>
        <w:rPr>
          <w:lang w:val="en-US"/>
        </w:rPr>
        <w:t> </w:t>
      </w:r>
      <w:r>
        <w:t>имена АРМ, на которых будет использоваться устройство.</w:t>
      </w:r>
    </w:p>
    <w:p w:rsidR="00C624BF" w:rsidRDefault="000E09A7">
      <w:pPr>
        <w:tabs>
          <w:tab w:val="left" w:pos="1418"/>
        </w:tabs>
        <w:ind w:firstLine="709"/>
        <w:rPr>
          <w:sz w:val="26"/>
          <w:szCs w:val="26"/>
          <w:shd w:val="clear" w:color="auto" w:fill="FFFFFF"/>
        </w:rPr>
      </w:pPr>
      <w:r>
        <w:rPr>
          <w:shd w:val="clear" w:color="auto" w:fill="FFFFFF"/>
          <w:lang w:eastAsia="ru-RU"/>
        </w:rPr>
        <w:t>11.3.</w:t>
      </w:r>
      <w:r>
        <w:rPr>
          <w:shd w:val="clear" w:color="auto" w:fill="FFFFFF"/>
          <w:lang w:eastAsia="ru-RU"/>
        </w:rPr>
        <w:tab/>
        <w:t>Работники подразделения ИБ могут блокировать порты подключения внешних носителей информации в случаях нарушения Работником требований при работе с носителями информации, при угрозе распространения вредоносного программного обеспечения, иных случаях, связанных с рисками нарушения конфиденциальности, целостности и доступности информации.</w:t>
      </w:r>
    </w:p>
    <w:p w:rsidR="00C624BF" w:rsidRDefault="000E09A7">
      <w:pPr>
        <w:tabs>
          <w:tab w:val="left" w:pos="1418"/>
        </w:tabs>
        <w:ind w:firstLine="709"/>
        <w:rPr>
          <w:sz w:val="26"/>
          <w:szCs w:val="26"/>
          <w:shd w:val="clear" w:color="auto" w:fill="FFFFFF"/>
        </w:rPr>
      </w:pPr>
      <w:r>
        <w:rPr>
          <w:shd w:val="clear" w:color="auto" w:fill="FFFFFF"/>
          <w:lang w:eastAsia="ru-RU"/>
        </w:rPr>
        <w:t>11.4.</w:t>
      </w:r>
      <w:r>
        <w:rPr>
          <w:shd w:val="clear" w:color="auto" w:fill="FFFFFF"/>
          <w:lang w:eastAsia="ru-RU"/>
        </w:rPr>
        <w:tab/>
        <w:t xml:space="preserve">В случае использования внешнего носителя для передачи информации конфиденциального характера, такой носитель должен быть промаркирован, а вся информация на носителе должна быть зашифрована. При шифровании должны использоваться криптоалгоритмы, разрешенные к применению на территории Российской Федерации. </w:t>
      </w:r>
    </w:p>
    <w:p w:rsidR="00C624BF" w:rsidRDefault="000E09A7">
      <w:pPr>
        <w:tabs>
          <w:tab w:val="left" w:pos="1418"/>
        </w:tabs>
        <w:ind w:firstLine="709"/>
        <w:rPr>
          <w:sz w:val="26"/>
          <w:szCs w:val="26"/>
          <w:shd w:val="clear" w:color="auto" w:fill="FFFFFF"/>
        </w:rPr>
      </w:pPr>
      <w:r>
        <w:rPr>
          <w:shd w:val="clear" w:color="auto" w:fill="FFFFFF"/>
          <w:lang w:eastAsia="ru-RU"/>
        </w:rPr>
        <w:t>11.5</w:t>
      </w:r>
      <w:r>
        <w:rPr>
          <w:shd w:val="clear" w:color="auto" w:fill="FFFFFF"/>
          <w:lang w:eastAsia="ru-RU"/>
        </w:rPr>
        <w:tab/>
        <w:t>Учет и маркировка носителей, содержащих информацию конфиденциального характера (в том числе персональные данные), осуществляется уполномоченным работником подразделения ИБ.</w:t>
      </w:r>
    </w:p>
    <w:p w:rsidR="00C624BF" w:rsidRDefault="000E09A7">
      <w:pPr>
        <w:tabs>
          <w:tab w:val="left" w:pos="1418"/>
        </w:tabs>
        <w:ind w:firstLine="709"/>
        <w:rPr>
          <w:sz w:val="26"/>
          <w:szCs w:val="26"/>
          <w:shd w:val="clear" w:color="auto" w:fill="FFFFFF"/>
        </w:rPr>
      </w:pPr>
      <w:r>
        <w:rPr>
          <w:shd w:val="clear" w:color="auto" w:fill="FFFFFF"/>
          <w:lang w:eastAsia="ru-RU"/>
        </w:rPr>
        <w:t>11.6.</w:t>
      </w:r>
      <w:r>
        <w:rPr>
          <w:shd w:val="clear" w:color="auto" w:fill="FFFFFF"/>
          <w:lang w:eastAsia="ru-RU"/>
        </w:rPr>
        <w:tab/>
        <w:t>По достижению целей обработки информации (в том числе – конфиденциальной) на носителе, вся информация на носителе должна быть уничтожена без возможности её восстановления.</w:t>
      </w:r>
    </w:p>
    <w:p w:rsidR="00C624BF" w:rsidRDefault="000E09A7">
      <w:pPr>
        <w:tabs>
          <w:tab w:val="left" w:pos="1418"/>
        </w:tabs>
        <w:ind w:firstLine="709"/>
        <w:rPr>
          <w:sz w:val="26"/>
          <w:szCs w:val="26"/>
          <w:shd w:val="clear" w:color="auto" w:fill="FFFFFF"/>
        </w:rPr>
      </w:pPr>
      <w:r>
        <w:rPr>
          <w:shd w:val="clear" w:color="auto" w:fill="FFFFFF"/>
          <w:lang w:eastAsia="ru-RU"/>
        </w:rPr>
        <w:t>11.7.</w:t>
      </w:r>
      <w:r>
        <w:rPr>
          <w:shd w:val="clear" w:color="auto" w:fill="FFFFFF"/>
          <w:lang w:eastAsia="ru-RU"/>
        </w:rPr>
        <w:tab/>
        <w:t>Подключение внешних носителей информации к АСУ, АРМ и серверам (в том числе коммутационному оборудованию) технологического сегмента допускается только для работников, осуществляющих эксплуатационную и техническую поддержку указанного оборудования. Используемый носитель информации должен быть промаркирован и подлежать учету.</w:t>
      </w:r>
    </w:p>
    <w:p w:rsidR="00C624BF" w:rsidRDefault="000E09A7">
      <w:pPr>
        <w:tabs>
          <w:tab w:val="left" w:pos="1418"/>
        </w:tabs>
        <w:ind w:firstLine="709"/>
        <w:rPr>
          <w:sz w:val="26"/>
          <w:szCs w:val="26"/>
          <w:shd w:val="clear" w:color="auto" w:fill="FFFFFF"/>
        </w:rPr>
      </w:pPr>
      <w:r>
        <w:rPr>
          <w:shd w:val="clear" w:color="auto" w:fill="FFFFFF"/>
          <w:lang w:eastAsia="ru-RU"/>
        </w:rPr>
        <w:t>11.8.</w:t>
      </w:r>
      <w:r>
        <w:rPr>
          <w:shd w:val="clear" w:color="auto" w:fill="FFFFFF"/>
          <w:lang w:eastAsia="ru-RU"/>
        </w:rPr>
        <w:tab/>
        <w:t>В случае необходимости подключения внешнего носителя информации к АРМ или серверам, размещенным в технологическом сегменте и не оснащенных средствами антивирусной защиты, необходимо предварительно выполнить проверку носителя на отдельном (изолированном от технологического сегмента и сети Интернет) АРМ, с установленным АВПО с актуальными антивирусными базами.</w:t>
      </w:r>
    </w:p>
    <w:p w:rsidR="00C624BF" w:rsidRDefault="000E09A7">
      <w:pPr>
        <w:tabs>
          <w:tab w:val="left" w:pos="1418"/>
        </w:tabs>
        <w:ind w:firstLine="709"/>
        <w:rPr>
          <w:sz w:val="26"/>
          <w:szCs w:val="26"/>
          <w:shd w:val="clear" w:color="auto" w:fill="FFFFFF"/>
        </w:rPr>
      </w:pPr>
      <w:r>
        <w:rPr>
          <w:shd w:val="clear" w:color="auto" w:fill="FFFFFF"/>
          <w:lang w:eastAsia="ru-RU"/>
        </w:rPr>
        <w:t>11.9. При работе с носителями информации запрещено:</w:t>
      </w:r>
    </w:p>
    <w:p w:rsidR="00C624BF" w:rsidRDefault="000E09A7" w:rsidP="000E09A7">
      <w:pPr>
        <w:numPr>
          <w:ilvl w:val="0"/>
          <w:numId w:val="96"/>
        </w:numPr>
        <w:tabs>
          <w:tab w:val="left" w:pos="1134"/>
          <w:tab w:val="left" w:pos="1418"/>
        </w:tabs>
        <w:rPr>
          <w:sz w:val="26"/>
          <w:szCs w:val="26"/>
          <w:shd w:val="clear" w:color="auto" w:fill="FFFFFF"/>
        </w:rPr>
      </w:pPr>
      <w:r>
        <w:rPr>
          <w:shd w:val="clear" w:color="auto" w:fill="FFFFFF"/>
          <w:lang w:eastAsia="ru-RU"/>
        </w:rPr>
        <w:t>несанкционированно подключать и использовать внешние носители информации как к АРМ и серверам, так и к другому оборудованию;</w:t>
      </w:r>
    </w:p>
    <w:p w:rsidR="00C624BF" w:rsidRDefault="000E09A7" w:rsidP="000E09A7">
      <w:pPr>
        <w:numPr>
          <w:ilvl w:val="0"/>
          <w:numId w:val="96"/>
        </w:numPr>
        <w:tabs>
          <w:tab w:val="left" w:pos="1134"/>
          <w:tab w:val="left" w:pos="1418"/>
        </w:tabs>
        <w:rPr>
          <w:sz w:val="26"/>
          <w:szCs w:val="26"/>
          <w:shd w:val="clear" w:color="auto" w:fill="FFFFFF"/>
        </w:rPr>
      </w:pPr>
      <w:r>
        <w:rPr>
          <w:shd w:val="clear" w:color="auto" w:fill="FFFFFF"/>
          <w:lang w:eastAsia="ru-RU"/>
        </w:rPr>
        <w:lastRenderedPageBreak/>
        <w:t>подключать личные носители информации к АРМ;</w:t>
      </w:r>
    </w:p>
    <w:p w:rsidR="00C624BF" w:rsidRDefault="000E09A7" w:rsidP="000E09A7">
      <w:pPr>
        <w:numPr>
          <w:ilvl w:val="0"/>
          <w:numId w:val="96"/>
        </w:numPr>
        <w:tabs>
          <w:tab w:val="left" w:pos="1134"/>
          <w:tab w:val="left" w:pos="1418"/>
        </w:tabs>
        <w:rPr>
          <w:sz w:val="26"/>
          <w:szCs w:val="26"/>
          <w:shd w:val="clear" w:color="auto" w:fill="FFFFFF"/>
        </w:rPr>
      </w:pPr>
      <w:r>
        <w:rPr>
          <w:shd w:val="clear" w:color="auto" w:fill="FFFFFF"/>
          <w:lang w:eastAsia="ru-RU"/>
        </w:rPr>
        <w:t>использовать корпоративные носители информации Общества в личных целях, в том числе для удаленной работы на личных персональных компьютерах.</w:t>
      </w:r>
    </w:p>
    <w:p w:rsidR="00C624BF" w:rsidRDefault="00C624BF">
      <w:pPr>
        <w:tabs>
          <w:tab w:val="left" w:pos="1418"/>
        </w:tabs>
        <w:ind w:left="709"/>
        <w:rPr>
          <w:sz w:val="26"/>
          <w:szCs w:val="26"/>
          <w:shd w:val="clear" w:color="auto" w:fill="FFFFFF"/>
        </w:rPr>
      </w:pPr>
    </w:p>
    <w:p w:rsidR="00C624BF" w:rsidRDefault="000E09A7">
      <w:pPr>
        <w:pStyle w:val="14"/>
        <w:numPr>
          <w:ilvl w:val="0"/>
          <w:numId w:val="0"/>
        </w:numPr>
        <w:spacing w:before="0" w:after="100"/>
        <w:ind w:left="568"/>
        <w:jc w:val="center"/>
        <w:rPr>
          <w:sz w:val="26"/>
          <w:szCs w:val="26"/>
        </w:rPr>
      </w:pPr>
      <w:r>
        <w:rPr>
          <w:sz w:val="22"/>
        </w:rPr>
        <w:lastRenderedPageBreak/>
        <w:t>12 Правила работы с носителями ключевой информации</w:t>
      </w:r>
    </w:p>
    <w:p w:rsidR="00C624BF" w:rsidRDefault="000E09A7">
      <w:pPr>
        <w:tabs>
          <w:tab w:val="left" w:pos="1276"/>
        </w:tabs>
        <w:ind w:firstLine="709"/>
        <w:rPr>
          <w:sz w:val="26"/>
          <w:szCs w:val="26"/>
        </w:rPr>
      </w:pPr>
      <w:r>
        <w:t>12.1. В Обществе применяются следующие виды ключевой информации:</w:t>
      </w:r>
    </w:p>
    <w:p w:rsidR="00C624BF" w:rsidRDefault="000E09A7" w:rsidP="000E09A7">
      <w:pPr>
        <w:pStyle w:val="affffffffffffffffe"/>
        <w:numPr>
          <w:ilvl w:val="0"/>
          <w:numId w:val="97"/>
        </w:numPr>
        <w:tabs>
          <w:tab w:val="left" w:pos="993"/>
          <w:tab w:val="left" w:pos="1276"/>
        </w:tabs>
        <w:ind w:left="0" w:firstLine="709"/>
        <w:jc w:val="both"/>
        <w:rPr>
          <w:rFonts w:ascii="Times New Roman" w:hAnsi="Times New Roman"/>
          <w:sz w:val="26"/>
          <w:szCs w:val="26"/>
        </w:rPr>
      </w:pPr>
      <w:r>
        <w:rPr>
          <w:rFonts w:ascii="Times New Roman" w:eastAsia="Times New Roman" w:hAnsi="Times New Roman"/>
        </w:rPr>
        <w:t>усиленная квалифицированная электронная подпись;</w:t>
      </w:r>
    </w:p>
    <w:p w:rsidR="00C624BF" w:rsidRDefault="000E09A7" w:rsidP="000E09A7">
      <w:pPr>
        <w:pStyle w:val="affffffffffffffffe"/>
        <w:numPr>
          <w:ilvl w:val="0"/>
          <w:numId w:val="97"/>
        </w:numPr>
        <w:tabs>
          <w:tab w:val="left" w:pos="993"/>
          <w:tab w:val="left" w:pos="1276"/>
        </w:tabs>
        <w:ind w:left="0" w:firstLine="709"/>
        <w:jc w:val="both"/>
        <w:rPr>
          <w:rFonts w:ascii="Times New Roman" w:hAnsi="Times New Roman"/>
          <w:sz w:val="26"/>
          <w:szCs w:val="26"/>
        </w:rPr>
      </w:pPr>
      <w:r>
        <w:rPr>
          <w:rFonts w:ascii="Times New Roman" w:eastAsia="Times New Roman" w:hAnsi="Times New Roman"/>
        </w:rPr>
        <w:t>неквалифицированная электронная подпись.</w:t>
      </w:r>
    </w:p>
    <w:p w:rsidR="00C624BF" w:rsidRDefault="000E09A7">
      <w:pPr>
        <w:tabs>
          <w:tab w:val="left" w:pos="1276"/>
        </w:tabs>
        <w:ind w:firstLine="709"/>
        <w:rPr>
          <w:sz w:val="26"/>
          <w:szCs w:val="26"/>
        </w:rPr>
      </w:pPr>
      <w:r>
        <w:t>12.2. Усиленная квалифицированная электронная подпись используется для:</w:t>
      </w:r>
    </w:p>
    <w:p w:rsidR="00C624BF" w:rsidRDefault="000E09A7" w:rsidP="000E09A7">
      <w:pPr>
        <w:pStyle w:val="affffffffffffffffe"/>
        <w:numPr>
          <w:ilvl w:val="0"/>
          <w:numId w:val="98"/>
        </w:numPr>
        <w:tabs>
          <w:tab w:val="left" w:pos="851"/>
          <w:tab w:val="left" w:pos="993"/>
          <w:tab w:val="left" w:pos="1276"/>
        </w:tabs>
        <w:ind w:left="0" w:firstLine="709"/>
        <w:jc w:val="both"/>
        <w:rPr>
          <w:rFonts w:ascii="Times New Roman" w:hAnsi="Times New Roman"/>
          <w:sz w:val="26"/>
          <w:szCs w:val="26"/>
        </w:rPr>
      </w:pPr>
      <w:r>
        <w:rPr>
          <w:rFonts w:ascii="Times New Roman" w:eastAsia="Times New Roman" w:hAnsi="Times New Roman"/>
        </w:rPr>
        <w:t>организации юридически значимого электронного документооборота;</w:t>
      </w:r>
    </w:p>
    <w:p w:rsidR="00C624BF" w:rsidRDefault="000E09A7" w:rsidP="000E09A7">
      <w:pPr>
        <w:pStyle w:val="affffffffffffffffe"/>
        <w:numPr>
          <w:ilvl w:val="0"/>
          <w:numId w:val="98"/>
        </w:numPr>
        <w:tabs>
          <w:tab w:val="left" w:pos="851"/>
          <w:tab w:val="left" w:pos="993"/>
          <w:tab w:val="left" w:pos="1276"/>
        </w:tabs>
        <w:ind w:left="0" w:firstLine="709"/>
        <w:jc w:val="both"/>
        <w:rPr>
          <w:rFonts w:ascii="Times New Roman" w:hAnsi="Times New Roman"/>
          <w:sz w:val="26"/>
          <w:szCs w:val="26"/>
        </w:rPr>
      </w:pPr>
      <w:r>
        <w:rPr>
          <w:rFonts w:ascii="Times New Roman" w:eastAsia="Times New Roman" w:hAnsi="Times New Roman"/>
        </w:rPr>
        <w:t>акцепта заявок на платеж в информационных системах Общества (АСУ Казначейство);</w:t>
      </w:r>
    </w:p>
    <w:p w:rsidR="00C624BF" w:rsidRDefault="000E09A7" w:rsidP="000E09A7">
      <w:pPr>
        <w:pStyle w:val="affffffffffffffffe"/>
        <w:numPr>
          <w:ilvl w:val="0"/>
          <w:numId w:val="98"/>
        </w:numPr>
        <w:tabs>
          <w:tab w:val="left" w:pos="851"/>
          <w:tab w:val="left" w:pos="993"/>
          <w:tab w:val="left" w:pos="1276"/>
        </w:tabs>
        <w:ind w:left="0" w:firstLine="709"/>
        <w:jc w:val="both"/>
        <w:rPr>
          <w:rFonts w:ascii="Times New Roman" w:hAnsi="Times New Roman"/>
          <w:sz w:val="26"/>
          <w:szCs w:val="26"/>
        </w:rPr>
      </w:pPr>
      <w:r>
        <w:rPr>
          <w:rFonts w:ascii="Times New Roman" w:eastAsia="Times New Roman" w:hAnsi="Times New Roman"/>
        </w:rPr>
        <w:t>дистанционного банковского обслуживания;</w:t>
      </w:r>
    </w:p>
    <w:p w:rsidR="00C624BF" w:rsidRDefault="000E09A7" w:rsidP="000E09A7">
      <w:pPr>
        <w:pStyle w:val="affffffffffffffffe"/>
        <w:numPr>
          <w:ilvl w:val="0"/>
          <w:numId w:val="98"/>
        </w:numPr>
        <w:tabs>
          <w:tab w:val="left" w:pos="851"/>
          <w:tab w:val="left" w:pos="993"/>
          <w:tab w:val="left" w:pos="1276"/>
        </w:tabs>
        <w:ind w:left="0" w:firstLine="709"/>
        <w:jc w:val="both"/>
        <w:rPr>
          <w:rFonts w:ascii="Times New Roman" w:hAnsi="Times New Roman"/>
          <w:sz w:val="26"/>
          <w:szCs w:val="26"/>
        </w:rPr>
      </w:pPr>
      <w:r>
        <w:rPr>
          <w:rFonts w:ascii="Times New Roman" w:eastAsia="Times New Roman" w:hAnsi="Times New Roman"/>
        </w:rPr>
        <w:t>организации подключения к ГИС;</w:t>
      </w:r>
    </w:p>
    <w:p w:rsidR="00C624BF" w:rsidRDefault="000E09A7" w:rsidP="000E09A7">
      <w:pPr>
        <w:pStyle w:val="affffffffffffffffe"/>
        <w:numPr>
          <w:ilvl w:val="0"/>
          <w:numId w:val="98"/>
        </w:numPr>
        <w:tabs>
          <w:tab w:val="left" w:pos="851"/>
          <w:tab w:val="left" w:pos="993"/>
          <w:tab w:val="left" w:pos="1276"/>
        </w:tabs>
        <w:ind w:left="0" w:firstLine="709"/>
        <w:jc w:val="both"/>
        <w:rPr>
          <w:rFonts w:ascii="Times New Roman" w:hAnsi="Times New Roman"/>
          <w:sz w:val="26"/>
          <w:szCs w:val="26"/>
        </w:rPr>
      </w:pPr>
      <w:r>
        <w:rPr>
          <w:rFonts w:ascii="Times New Roman" w:eastAsia="Times New Roman" w:hAnsi="Times New Roman"/>
        </w:rPr>
        <w:t>организации подключения к государственным порталам услуг;</w:t>
      </w:r>
    </w:p>
    <w:p w:rsidR="00C624BF" w:rsidRDefault="000E09A7" w:rsidP="000E09A7">
      <w:pPr>
        <w:pStyle w:val="affffffffffffffffe"/>
        <w:numPr>
          <w:ilvl w:val="0"/>
          <w:numId w:val="98"/>
        </w:numPr>
        <w:tabs>
          <w:tab w:val="left" w:pos="851"/>
          <w:tab w:val="left" w:pos="993"/>
          <w:tab w:val="left" w:pos="1276"/>
        </w:tabs>
        <w:ind w:left="0" w:firstLine="709"/>
        <w:jc w:val="both"/>
        <w:rPr>
          <w:rFonts w:ascii="Times New Roman" w:hAnsi="Times New Roman"/>
          <w:sz w:val="26"/>
          <w:szCs w:val="26"/>
        </w:rPr>
      </w:pPr>
      <w:r>
        <w:rPr>
          <w:rFonts w:ascii="Times New Roman" w:eastAsia="Times New Roman" w:hAnsi="Times New Roman"/>
        </w:rPr>
        <w:t>в иных случаях, предусмотренных законодательством Российской Федерации и ОРД Общества.</w:t>
      </w:r>
    </w:p>
    <w:p w:rsidR="00C624BF" w:rsidRDefault="000E09A7">
      <w:pPr>
        <w:tabs>
          <w:tab w:val="left" w:pos="1276"/>
        </w:tabs>
        <w:ind w:firstLine="709"/>
        <w:rPr>
          <w:sz w:val="26"/>
          <w:szCs w:val="26"/>
        </w:rPr>
      </w:pPr>
      <w:r>
        <w:t>12.3. Неквалифицированная электронная подпись используется для:</w:t>
      </w:r>
    </w:p>
    <w:p w:rsidR="00C624BF" w:rsidRDefault="000E09A7" w:rsidP="000E09A7">
      <w:pPr>
        <w:pStyle w:val="affffffffffffffffe"/>
        <w:numPr>
          <w:ilvl w:val="0"/>
          <w:numId w:val="98"/>
        </w:numPr>
        <w:tabs>
          <w:tab w:val="left" w:pos="993"/>
          <w:tab w:val="left" w:pos="1276"/>
        </w:tabs>
        <w:ind w:left="0" w:firstLine="709"/>
        <w:jc w:val="both"/>
        <w:rPr>
          <w:rFonts w:ascii="Times New Roman" w:hAnsi="Times New Roman"/>
          <w:sz w:val="26"/>
          <w:szCs w:val="26"/>
        </w:rPr>
      </w:pPr>
      <w:r>
        <w:rPr>
          <w:rFonts w:ascii="Times New Roman" w:eastAsia="Times New Roman" w:hAnsi="Times New Roman"/>
        </w:rPr>
        <w:t>шифрования информации, в том числе сообщений электронной почты;</w:t>
      </w:r>
    </w:p>
    <w:p w:rsidR="00C624BF" w:rsidRDefault="000E09A7" w:rsidP="000E09A7">
      <w:pPr>
        <w:pStyle w:val="affffffffffffffffe"/>
        <w:numPr>
          <w:ilvl w:val="0"/>
          <w:numId w:val="98"/>
        </w:numPr>
        <w:tabs>
          <w:tab w:val="left" w:pos="993"/>
          <w:tab w:val="left" w:pos="1276"/>
        </w:tabs>
        <w:ind w:left="0" w:firstLine="709"/>
        <w:jc w:val="both"/>
        <w:rPr>
          <w:rFonts w:ascii="Times New Roman" w:hAnsi="Times New Roman"/>
          <w:sz w:val="26"/>
          <w:szCs w:val="26"/>
        </w:rPr>
      </w:pPr>
      <w:r>
        <w:rPr>
          <w:rFonts w:ascii="Times New Roman" w:eastAsia="Times New Roman" w:hAnsi="Times New Roman"/>
        </w:rPr>
        <w:t>организации доступа к информационным системам Общества;</w:t>
      </w:r>
    </w:p>
    <w:p w:rsidR="00C624BF" w:rsidRDefault="000E09A7" w:rsidP="000E09A7">
      <w:pPr>
        <w:pStyle w:val="affffffffffffffffe"/>
        <w:numPr>
          <w:ilvl w:val="0"/>
          <w:numId w:val="98"/>
        </w:numPr>
        <w:tabs>
          <w:tab w:val="left" w:pos="993"/>
          <w:tab w:val="left" w:pos="1276"/>
        </w:tabs>
        <w:ind w:left="0" w:firstLine="709"/>
        <w:jc w:val="both"/>
        <w:rPr>
          <w:rFonts w:ascii="Times New Roman" w:hAnsi="Times New Roman"/>
          <w:sz w:val="26"/>
          <w:szCs w:val="26"/>
        </w:rPr>
      </w:pPr>
      <w:r>
        <w:rPr>
          <w:rFonts w:ascii="Times New Roman" w:eastAsia="Times New Roman" w:hAnsi="Times New Roman"/>
        </w:rPr>
        <w:t>организации защищенного удаленного доступа;</w:t>
      </w:r>
    </w:p>
    <w:p w:rsidR="00C624BF" w:rsidRDefault="000E09A7" w:rsidP="000E09A7">
      <w:pPr>
        <w:pStyle w:val="affffffffffffffffe"/>
        <w:numPr>
          <w:ilvl w:val="0"/>
          <w:numId w:val="98"/>
        </w:numPr>
        <w:tabs>
          <w:tab w:val="left" w:pos="993"/>
          <w:tab w:val="left" w:pos="1276"/>
        </w:tabs>
        <w:ind w:left="0" w:firstLine="709"/>
        <w:jc w:val="both"/>
        <w:rPr>
          <w:rFonts w:ascii="Times New Roman" w:hAnsi="Times New Roman"/>
          <w:sz w:val="26"/>
          <w:szCs w:val="26"/>
        </w:rPr>
      </w:pPr>
      <w:r>
        <w:rPr>
          <w:rFonts w:ascii="Times New Roman" w:eastAsia="Times New Roman" w:hAnsi="Times New Roman"/>
        </w:rPr>
        <w:t>иных случаях, предусмотренных ОРД Общества.</w:t>
      </w:r>
    </w:p>
    <w:p w:rsidR="00C624BF" w:rsidRDefault="000E09A7">
      <w:pPr>
        <w:tabs>
          <w:tab w:val="left" w:pos="1276"/>
        </w:tabs>
        <w:ind w:firstLine="709"/>
        <w:rPr>
          <w:sz w:val="26"/>
          <w:szCs w:val="26"/>
        </w:rPr>
      </w:pPr>
      <w:r>
        <w:t>12.4.</w:t>
      </w:r>
      <w:r>
        <w:tab/>
      </w:r>
      <w:r>
        <w:tab/>
        <w:t>Выпуск сертификатов ключа проверки электронной подписи осуществляется в порядке, предусмотренном соответствующим ОРД Общества.</w:t>
      </w:r>
    </w:p>
    <w:p w:rsidR="00C624BF" w:rsidRDefault="000E09A7">
      <w:pPr>
        <w:tabs>
          <w:tab w:val="left" w:pos="1276"/>
        </w:tabs>
        <w:ind w:firstLine="709"/>
        <w:rPr>
          <w:sz w:val="26"/>
          <w:szCs w:val="26"/>
          <w:shd w:val="clear" w:color="auto" w:fill="FFFFFF"/>
        </w:rPr>
      </w:pPr>
      <w:r>
        <w:rPr>
          <w:shd w:val="clear" w:color="auto" w:fill="FFFFFF"/>
          <w:lang w:eastAsia="ru-RU"/>
        </w:rPr>
        <w:t>12.5.</w:t>
      </w:r>
      <w:r>
        <w:rPr>
          <w:shd w:val="clear" w:color="auto" w:fill="FFFFFF"/>
          <w:lang w:eastAsia="ru-RU"/>
        </w:rPr>
        <w:tab/>
      </w:r>
      <w:r>
        <w:rPr>
          <w:shd w:val="clear" w:color="auto" w:fill="FFFFFF"/>
          <w:lang w:eastAsia="ru-RU"/>
        </w:rPr>
        <w:tab/>
        <w:t>При работе с носителями сертификата ключа проверки электронной подписи (токенами) не допускается:</w:t>
      </w:r>
    </w:p>
    <w:p w:rsidR="00C624BF" w:rsidRDefault="000E09A7" w:rsidP="000E09A7">
      <w:pPr>
        <w:pStyle w:val="affffffffffffffffe"/>
        <w:numPr>
          <w:ilvl w:val="0"/>
          <w:numId w:val="98"/>
        </w:numPr>
        <w:tabs>
          <w:tab w:val="left" w:pos="993"/>
          <w:tab w:val="left" w:pos="1276"/>
        </w:tabs>
        <w:ind w:left="0" w:firstLine="709"/>
        <w:jc w:val="both"/>
        <w:rPr>
          <w:rFonts w:ascii="Times New Roman" w:hAnsi="Times New Roman"/>
          <w:sz w:val="26"/>
          <w:szCs w:val="26"/>
          <w:shd w:val="clear" w:color="auto" w:fill="FFFFFF"/>
        </w:rPr>
      </w:pPr>
      <w:r>
        <w:rPr>
          <w:rFonts w:ascii="Times New Roman" w:eastAsia="Times New Roman" w:hAnsi="Times New Roman"/>
          <w:shd w:val="clear" w:color="auto" w:fill="FFFFFF"/>
          <w:lang w:eastAsia="ru-RU"/>
        </w:rPr>
        <w:t>извлечение закрытого ключа из контейнера;</w:t>
      </w:r>
    </w:p>
    <w:p w:rsidR="00C624BF" w:rsidRDefault="000E09A7" w:rsidP="000E09A7">
      <w:pPr>
        <w:pStyle w:val="affffffffffffffffe"/>
        <w:numPr>
          <w:ilvl w:val="0"/>
          <w:numId w:val="98"/>
        </w:numPr>
        <w:tabs>
          <w:tab w:val="left" w:pos="993"/>
          <w:tab w:val="left" w:pos="1276"/>
        </w:tabs>
        <w:ind w:left="0" w:firstLine="709"/>
        <w:jc w:val="both"/>
        <w:rPr>
          <w:rFonts w:ascii="Times New Roman" w:hAnsi="Times New Roman"/>
          <w:sz w:val="26"/>
          <w:szCs w:val="26"/>
          <w:shd w:val="clear" w:color="auto" w:fill="FFFFFF"/>
        </w:rPr>
      </w:pPr>
      <w:r>
        <w:rPr>
          <w:rFonts w:ascii="Times New Roman" w:eastAsia="Times New Roman" w:hAnsi="Times New Roman"/>
          <w:shd w:val="clear" w:color="auto" w:fill="FFFFFF"/>
          <w:lang w:eastAsia="ru-RU"/>
        </w:rPr>
        <w:t>передача носителя и(или) пароля на контейнер третьим лицам;</w:t>
      </w:r>
    </w:p>
    <w:p w:rsidR="00C624BF" w:rsidRDefault="000E09A7" w:rsidP="000E09A7">
      <w:pPr>
        <w:pStyle w:val="affffffffffffffffe"/>
        <w:numPr>
          <w:ilvl w:val="0"/>
          <w:numId w:val="98"/>
        </w:numPr>
        <w:tabs>
          <w:tab w:val="left" w:pos="993"/>
          <w:tab w:val="left" w:pos="1276"/>
        </w:tabs>
        <w:ind w:left="0" w:firstLine="709"/>
        <w:jc w:val="both"/>
        <w:rPr>
          <w:rFonts w:ascii="Times New Roman" w:hAnsi="Times New Roman"/>
          <w:sz w:val="26"/>
          <w:szCs w:val="26"/>
          <w:shd w:val="clear" w:color="auto" w:fill="FFFFFF"/>
        </w:rPr>
      </w:pPr>
      <w:r>
        <w:rPr>
          <w:rFonts w:ascii="Times New Roman" w:eastAsia="Times New Roman" w:hAnsi="Times New Roman"/>
          <w:shd w:val="clear" w:color="auto" w:fill="FFFFFF"/>
          <w:lang w:eastAsia="ru-RU"/>
        </w:rPr>
        <w:t>использование чужих носителей сертификата ключа проверки электронной подписи;</w:t>
      </w:r>
    </w:p>
    <w:p w:rsidR="00C624BF" w:rsidRDefault="000E09A7" w:rsidP="000E09A7">
      <w:pPr>
        <w:pStyle w:val="affffffffffffffffe"/>
        <w:numPr>
          <w:ilvl w:val="0"/>
          <w:numId w:val="98"/>
        </w:numPr>
        <w:tabs>
          <w:tab w:val="left" w:pos="993"/>
          <w:tab w:val="left" w:pos="1276"/>
        </w:tabs>
        <w:ind w:left="0" w:firstLine="709"/>
        <w:jc w:val="both"/>
        <w:rPr>
          <w:rFonts w:ascii="Times New Roman" w:hAnsi="Times New Roman"/>
          <w:sz w:val="26"/>
          <w:szCs w:val="26"/>
          <w:shd w:val="clear" w:color="auto" w:fill="FFFFFF"/>
        </w:rPr>
      </w:pPr>
      <w:r>
        <w:rPr>
          <w:rFonts w:ascii="Times New Roman" w:eastAsia="Times New Roman" w:hAnsi="Times New Roman"/>
          <w:shd w:val="clear" w:color="auto" w:fill="FFFFFF"/>
          <w:lang w:eastAsia="ru-RU"/>
        </w:rPr>
        <w:t>оставление носителя в АРМ по окончанию сеанса работы с электронной подписью за исключением случаев, когда постоянное присутствие носителя обусловлено требованиями информационной системы и/или эксплуатационной документацией на информационную систему.</w:t>
      </w:r>
    </w:p>
    <w:p w:rsidR="00C624BF" w:rsidRDefault="000E09A7">
      <w:pPr>
        <w:tabs>
          <w:tab w:val="left" w:pos="993"/>
          <w:tab w:val="left" w:pos="1276"/>
        </w:tabs>
        <w:ind w:firstLine="709"/>
        <w:rPr>
          <w:sz w:val="26"/>
          <w:szCs w:val="26"/>
          <w:shd w:val="clear" w:color="auto" w:fill="FFFFFF"/>
        </w:rPr>
      </w:pPr>
      <w:r>
        <w:rPr>
          <w:shd w:val="clear" w:color="auto" w:fill="FFFFFF"/>
          <w:lang w:eastAsia="ru-RU"/>
        </w:rPr>
        <w:t>12.6. При прекращении трудовых отношений с Обществом Работник обязан сдать имеющиеся у него носители сертификата ключа проверки электронной подписи в подразделение ИБ, либо руководителю подразделения с уведомлением подразделения ИБ.</w:t>
      </w:r>
    </w:p>
    <w:p w:rsidR="00C624BF" w:rsidRDefault="00C624BF">
      <w:pPr>
        <w:tabs>
          <w:tab w:val="left" w:pos="993"/>
          <w:tab w:val="left" w:pos="1276"/>
        </w:tabs>
        <w:ind w:firstLine="709"/>
        <w:rPr>
          <w:sz w:val="26"/>
          <w:szCs w:val="26"/>
          <w:shd w:val="clear" w:color="auto" w:fill="FFFFFF"/>
        </w:rPr>
      </w:pPr>
    </w:p>
    <w:p w:rsidR="00C624BF" w:rsidRDefault="000E09A7">
      <w:pPr>
        <w:pStyle w:val="14"/>
        <w:numPr>
          <w:ilvl w:val="0"/>
          <w:numId w:val="0"/>
        </w:numPr>
        <w:spacing w:before="0" w:after="100"/>
        <w:ind w:left="568"/>
        <w:jc w:val="center"/>
        <w:rPr>
          <w:sz w:val="26"/>
          <w:szCs w:val="26"/>
        </w:rPr>
      </w:pPr>
      <w:r>
        <w:rPr>
          <w:sz w:val="22"/>
        </w:rPr>
        <w:lastRenderedPageBreak/>
        <w:t>13 Правила работы с системами ДБО</w:t>
      </w:r>
    </w:p>
    <w:p w:rsidR="00C624BF" w:rsidRDefault="000E09A7">
      <w:pPr>
        <w:tabs>
          <w:tab w:val="left" w:pos="1418"/>
        </w:tabs>
        <w:ind w:firstLine="709"/>
        <w:rPr>
          <w:sz w:val="26"/>
          <w:szCs w:val="26"/>
        </w:rPr>
      </w:pPr>
      <w:r>
        <w:t>13.1.</w:t>
      </w:r>
      <w:r>
        <w:tab/>
        <w:t>Доступ к АРМ, на котором установлены системы ДБО, предоставляется только уполномоченным соответствующим ОРД работникам Общества.</w:t>
      </w:r>
    </w:p>
    <w:p w:rsidR="00C624BF" w:rsidRDefault="000E09A7">
      <w:pPr>
        <w:tabs>
          <w:tab w:val="left" w:pos="1418"/>
        </w:tabs>
        <w:ind w:firstLine="709"/>
        <w:rPr>
          <w:sz w:val="26"/>
          <w:szCs w:val="26"/>
        </w:rPr>
      </w:pPr>
      <w:r>
        <w:t>13.2.</w:t>
      </w:r>
      <w:r>
        <w:tab/>
        <w:t>АРМ, на котором установлены системы ДБО, должно размещаться в отдельном помещении, обеспеченном средствами контроля физического доступа в помещение.</w:t>
      </w:r>
    </w:p>
    <w:p w:rsidR="00C624BF" w:rsidRDefault="000E09A7">
      <w:pPr>
        <w:tabs>
          <w:tab w:val="left" w:pos="1418"/>
        </w:tabs>
        <w:ind w:firstLine="709"/>
        <w:rPr>
          <w:sz w:val="26"/>
          <w:szCs w:val="26"/>
        </w:rPr>
      </w:pPr>
      <w:r>
        <w:t>13.3.</w:t>
      </w:r>
      <w:r>
        <w:tab/>
        <w:t>Не допускается использование сети Интернет на АРМ с установленными системами ДБО, за исключением использования соединения банк-клиент.</w:t>
      </w:r>
    </w:p>
    <w:p w:rsidR="00C624BF" w:rsidRDefault="000E09A7">
      <w:pPr>
        <w:tabs>
          <w:tab w:val="left" w:pos="1418"/>
        </w:tabs>
        <w:ind w:firstLine="709"/>
        <w:rPr>
          <w:sz w:val="26"/>
          <w:szCs w:val="26"/>
        </w:rPr>
      </w:pPr>
      <w:r>
        <w:t>13.4.</w:t>
      </w:r>
      <w:r>
        <w:tab/>
        <w:t>Не допускается удаленное подключение к системам ДБО, в том числе к АРМ с установленными системами ДБО.</w:t>
      </w:r>
    </w:p>
    <w:p w:rsidR="00C624BF" w:rsidRDefault="000E09A7">
      <w:pPr>
        <w:tabs>
          <w:tab w:val="left" w:pos="1418"/>
        </w:tabs>
        <w:ind w:firstLine="709"/>
        <w:rPr>
          <w:sz w:val="26"/>
          <w:szCs w:val="26"/>
        </w:rPr>
      </w:pPr>
      <w:r>
        <w:t>13.5.</w:t>
      </w:r>
      <w:r>
        <w:tab/>
        <w:t>На АРМ должны быть установлены и настроены необходимые средства защиты информации в соответствии с условиями банковского обслуживания.</w:t>
      </w:r>
    </w:p>
    <w:p w:rsidR="00C624BF" w:rsidRDefault="000E09A7">
      <w:pPr>
        <w:tabs>
          <w:tab w:val="left" w:pos="1418"/>
        </w:tabs>
        <w:ind w:firstLine="709"/>
        <w:rPr>
          <w:sz w:val="26"/>
          <w:szCs w:val="26"/>
        </w:rPr>
      </w:pPr>
      <w:r>
        <w:t>13.6.</w:t>
      </w:r>
      <w:r>
        <w:tab/>
        <w:t>При увольнении указанного в п. 13.1. работника все учетные записи, принадлежащие данному работнику, должны быть заблокированы. В случае использования неперсонифицированной учетной записи в системе ДБО должна быть произведена смена паролей такой учетной записи, а также смена пароля к контейнеру сертификата электронной подписи и (или) блокирование (отзыв) сертификата электронной подписи, принадлежащий данному работнику.</w:t>
      </w:r>
    </w:p>
    <w:p w:rsidR="00C624BF" w:rsidRDefault="000E09A7">
      <w:pPr>
        <w:tabs>
          <w:tab w:val="left" w:pos="1418"/>
        </w:tabs>
        <w:ind w:firstLine="709"/>
        <w:rPr>
          <w:sz w:val="26"/>
          <w:szCs w:val="26"/>
        </w:rPr>
      </w:pPr>
      <w:r>
        <w:t>13.7.</w:t>
      </w:r>
      <w:r>
        <w:tab/>
        <w:t>Для размещения закрытых ключей электронной подписи (ЭП) должны использоваться только внешние извлекаемые носители информации.</w:t>
      </w:r>
    </w:p>
    <w:p w:rsidR="00C624BF" w:rsidRDefault="000E09A7">
      <w:pPr>
        <w:tabs>
          <w:tab w:val="left" w:pos="1418"/>
        </w:tabs>
        <w:ind w:firstLine="709"/>
        <w:rPr>
          <w:sz w:val="26"/>
          <w:szCs w:val="26"/>
        </w:rPr>
      </w:pPr>
      <w:r>
        <w:t>13.8.</w:t>
      </w:r>
      <w:r>
        <w:tab/>
        <w:t>Ключевой носитель должен храниться в недоступном для посторонних лиц месте, например, в запираемом металлическом шкафу (сейфе).</w:t>
      </w:r>
    </w:p>
    <w:p w:rsidR="00C624BF" w:rsidRDefault="000E09A7">
      <w:pPr>
        <w:tabs>
          <w:tab w:val="left" w:pos="1418"/>
        </w:tabs>
        <w:ind w:firstLine="709"/>
        <w:rPr>
          <w:sz w:val="26"/>
          <w:szCs w:val="26"/>
        </w:rPr>
      </w:pPr>
      <w:r>
        <w:t>13.9.</w:t>
      </w:r>
      <w:r>
        <w:tab/>
        <w:t>Не допускается использовать ключевой носитель для иных, кроме работы с системой ДБО, целей, в том числе для хранения файлов, электронных документов.</w:t>
      </w:r>
    </w:p>
    <w:p w:rsidR="00C624BF" w:rsidRDefault="00C624BF">
      <w:pPr>
        <w:tabs>
          <w:tab w:val="left" w:pos="1418"/>
        </w:tabs>
        <w:ind w:firstLine="709"/>
        <w:rPr>
          <w:sz w:val="26"/>
          <w:szCs w:val="26"/>
        </w:rPr>
      </w:pPr>
    </w:p>
    <w:p w:rsidR="00C624BF" w:rsidRDefault="000E09A7">
      <w:pPr>
        <w:pStyle w:val="14"/>
        <w:numPr>
          <w:ilvl w:val="0"/>
          <w:numId w:val="0"/>
        </w:numPr>
        <w:spacing w:before="0" w:after="100"/>
        <w:ind w:left="568"/>
        <w:jc w:val="center"/>
        <w:rPr>
          <w:sz w:val="26"/>
          <w:szCs w:val="26"/>
        </w:rPr>
      </w:pPr>
      <w:r>
        <w:rPr>
          <w:sz w:val="22"/>
        </w:rPr>
        <w:lastRenderedPageBreak/>
        <w:t>14 Контроль</w:t>
      </w:r>
    </w:p>
    <w:p w:rsidR="00C624BF" w:rsidRDefault="000E09A7">
      <w:pPr>
        <w:tabs>
          <w:tab w:val="left" w:pos="1418"/>
        </w:tabs>
        <w:ind w:firstLine="709"/>
        <w:rPr>
          <w:sz w:val="26"/>
          <w:szCs w:val="26"/>
        </w:rPr>
      </w:pPr>
      <w:r>
        <w:t>14.1.</w:t>
      </w:r>
      <w:r>
        <w:tab/>
        <w:t>Контроль за соблюдением настоящих Правил осуществляется подразделением ИБ.</w:t>
      </w:r>
    </w:p>
    <w:p w:rsidR="00C624BF" w:rsidRDefault="000E09A7">
      <w:pPr>
        <w:tabs>
          <w:tab w:val="left" w:pos="1418"/>
        </w:tabs>
        <w:ind w:firstLine="709"/>
        <w:rPr>
          <w:sz w:val="26"/>
          <w:szCs w:val="26"/>
        </w:rPr>
      </w:pPr>
      <w:r>
        <w:t>14.2.</w:t>
      </w:r>
      <w:r>
        <w:tab/>
        <w:t>Подразделением ИБ применяются автоматизированные и автоматические средства для контроля и предотвращения утечки информации на АРМ Работников и в ЛВС, контроля доступа к информационным системам (включая удаленный доступ), а также противодействия компьютерным атакам на информационные активы Общества.</w:t>
      </w:r>
    </w:p>
    <w:p w:rsidR="00C624BF" w:rsidRDefault="000E09A7">
      <w:pPr>
        <w:tabs>
          <w:tab w:val="left" w:pos="1418"/>
        </w:tabs>
        <w:ind w:firstLine="709"/>
        <w:rPr>
          <w:sz w:val="26"/>
          <w:szCs w:val="26"/>
        </w:rPr>
      </w:pPr>
      <w:r>
        <w:t>14.3.</w:t>
      </w:r>
      <w:r>
        <w:tab/>
        <w:t>С целью контроля и противодействия попыткам несанкционированного доступа к информации конфиденциального характера и информационным системам (в том числе автоматизированным системам управления, оборудования информационно-телекоммуникационной сети, работники подразделения ИБ могут:</w:t>
      </w:r>
    </w:p>
    <w:p w:rsidR="00C624BF" w:rsidRDefault="000E09A7" w:rsidP="000E09A7">
      <w:pPr>
        <w:pStyle w:val="affffffffffffffffe"/>
        <w:numPr>
          <w:ilvl w:val="0"/>
          <w:numId w:val="99"/>
        </w:numPr>
        <w:tabs>
          <w:tab w:val="left" w:pos="0"/>
          <w:tab w:val="left" w:pos="993"/>
        </w:tabs>
        <w:ind w:left="0" w:firstLine="709"/>
        <w:jc w:val="both"/>
        <w:rPr>
          <w:rFonts w:ascii="Times New Roman" w:hAnsi="Times New Roman"/>
          <w:sz w:val="26"/>
          <w:szCs w:val="26"/>
        </w:rPr>
      </w:pPr>
      <w:r>
        <w:rPr>
          <w:rFonts w:ascii="Times New Roman" w:eastAsia="Times New Roman" w:hAnsi="Times New Roman"/>
        </w:rPr>
        <w:t>привлекать работников службы охраны в случае оказания противодействия со стороны нарушителей;</w:t>
      </w:r>
    </w:p>
    <w:p w:rsidR="00C624BF" w:rsidRDefault="000E09A7" w:rsidP="000E09A7">
      <w:pPr>
        <w:pStyle w:val="affffffffffffffffe"/>
        <w:numPr>
          <w:ilvl w:val="0"/>
          <w:numId w:val="99"/>
        </w:numPr>
        <w:tabs>
          <w:tab w:val="left" w:pos="0"/>
          <w:tab w:val="left" w:pos="993"/>
        </w:tabs>
        <w:ind w:left="0" w:firstLine="709"/>
        <w:jc w:val="both"/>
        <w:rPr>
          <w:rFonts w:ascii="Times New Roman" w:hAnsi="Times New Roman"/>
          <w:sz w:val="26"/>
          <w:szCs w:val="26"/>
        </w:rPr>
      </w:pPr>
      <w:r>
        <w:rPr>
          <w:rFonts w:ascii="Times New Roman" w:eastAsia="Times New Roman" w:hAnsi="Times New Roman"/>
        </w:rPr>
        <w:t>блокировать без предупреждения с обязательным уведомлением по электронной почте в службу технической поддержки доступ Работников к:</w:t>
      </w:r>
    </w:p>
    <w:p w:rsidR="00C624BF" w:rsidRDefault="000E09A7" w:rsidP="000E09A7">
      <w:pPr>
        <w:pStyle w:val="affffffffffffffffe"/>
        <w:numPr>
          <w:ilvl w:val="0"/>
          <w:numId w:val="100"/>
        </w:numPr>
        <w:tabs>
          <w:tab w:val="left" w:pos="0"/>
          <w:tab w:val="left" w:pos="993"/>
        </w:tabs>
        <w:ind w:left="0" w:firstLine="709"/>
        <w:jc w:val="both"/>
        <w:rPr>
          <w:rFonts w:ascii="Times New Roman" w:hAnsi="Times New Roman"/>
          <w:sz w:val="26"/>
          <w:szCs w:val="26"/>
        </w:rPr>
      </w:pPr>
      <w:r>
        <w:rPr>
          <w:rFonts w:ascii="Times New Roman" w:eastAsia="Times New Roman" w:hAnsi="Times New Roman"/>
        </w:rPr>
        <w:t>ЛВС;</w:t>
      </w:r>
    </w:p>
    <w:p w:rsidR="00C624BF" w:rsidRDefault="000E09A7" w:rsidP="000E09A7">
      <w:pPr>
        <w:pStyle w:val="affffffffffffffffe"/>
        <w:numPr>
          <w:ilvl w:val="0"/>
          <w:numId w:val="100"/>
        </w:numPr>
        <w:tabs>
          <w:tab w:val="left" w:pos="0"/>
          <w:tab w:val="left" w:pos="993"/>
        </w:tabs>
        <w:ind w:left="0" w:firstLine="709"/>
        <w:jc w:val="both"/>
        <w:rPr>
          <w:rFonts w:ascii="Times New Roman" w:hAnsi="Times New Roman"/>
          <w:sz w:val="26"/>
          <w:szCs w:val="26"/>
        </w:rPr>
      </w:pPr>
      <w:r>
        <w:rPr>
          <w:rFonts w:ascii="Times New Roman" w:eastAsia="Times New Roman" w:hAnsi="Times New Roman"/>
        </w:rPr>
        <w:t>АРМ;</w:t>
      </w:r>
    </w:p>
    <w:p w:rsidR="00C624BF" w:rsidRDefault="000E09A7" w:rsidP="000E09A7">
      <w:pPr>
        <w:pStyle w:val="affffffffffffffffe"/>
        <w:numPr>
          <w:ilvl w:val="0"/>
          <w:numId w:val="100"/>
        </w:numPr>
        <w:tabs>
          <w:tab w:val="left" w:pos="0"/>
          <w:tab w:val="left" w:pos="993"/>
        </w:tabs>
        <w:ind w:left="0" w:firstLine="709"/>
        <w:jc w:val="both"/>
        <w:rPr>
          <w:rFonts w:ascii="Times New Roman" w:hAnsi="Times New Roman"/>
          <w:sz w:val="26"/>
          <w:szCs w:val="26"/>
        </w:rPr>
      </w:pPr>
      <w:r>
        <w:rPr>
          <w:rFonts w:ascii="Times New Roman" w:eastAsia="Times New Roman" w:hAnsi="Times New Roman"/>
        </w:rPr>
        <w:t>сети Интернет;</w:t>
      </w:r>
    </w:p>
    <w:p w:rsidR="00C624BF" w:rsidRDefault="000E09A7" w:rsidP="000E09A7">
      <w:pPr>
        <w:pStyle w:val="affffffffffffffffe"/>
        <w:numPr>
          <w:ilvl w:val="0"/>
          <w:numId w:val="100"/>
        </w:numPr>
        <w:tabs>
          <w:tab w:val="left" w:pos="0"/>
          <w:tab w:val="left" w:pos="993"/>
        </w:tabs>
        <w:ind w:left="0" w:firstLine="709"/>
        <w:jc w:val="both"/>
        <w:rPr>
          <w:rFonts w:ascii="Times New Roman" w:hAnsi="Times New Roman"/>
          <w:sz w:val="26"/>
          <w:szCs w:val="26"/>
        </w:rPr>
      </w:pPr>
      <w:r>
        <w:rPr>
          <w:rFonts w:ascii="Times New Roman" w:eastAsia="Times New Roman" w:hAnsi="Times New Roman"/>
        </w:rPr>
        <w:t>ИТС;</w:t>
      </w:r>
    </w:p>
    <w:p w:rsidR="00C624BF" w:rsidRDefault="000E09A7" w:rsidP="000E09A7">
      <w:pPr>
        <w:pStyle w:val="affffffffffffffffe"/>
        <w:numPr>
          <w:ilvl w:val="0"/>
          <w:numId w:val="100"/>
        </w:numPr>
        <w:tabs>
          <w:tab w:val="left" w:pos="0"/>
          <w:tab w:val="left" w:pos="993"/>
        </w:tabs>
        <w:ind w:left="0" w:firstLine="709"/>
        <w:jc w:val="both"/>
        <w:rPr>
          <w:rFonts w:ascii="Times New Roman" w:hAnsi="Times New Roman"/>
          <w:sz w:val="26"/>
          <w:szCs w:val="26"/>
        </w:rPr>
      </w:pPr>
      <w:r>
        <w:rPr>
          <w:rFonts w:ascii="Times New Roman" w:eastAsia="Times New Roman" w:hAnsi="Times New Roman"/>
        </w:rPr>
        <w:t>информационным системам;</w:t>
      </w:r>
    </w:p>
    <w:p w:rsidR="00C624BF" w:rsidRDefault="000E09A7" w:rsidP="000E09A7">
      <w:pPr>
        <w:pStyle w:val="affffffffffffffffe"/>
        <w:numPr>
          <w:ilvl w:val="0"/>
          <w:numId w:val="101"/>
        </w:numPr>
        <w:tabs>
          <w:tab w:val="left" w:pos="0"/>
          <w:tab w:val="left" w:pos="993"/>
        </w:tabs>
        <w:ind w:left="0" w:firstLine="709"/>
        <w:jc w:val="both"/>
        <w:rPr>
          <w:rFonts w:ascii="Times New Roman" w:hAnsi="Times New Roman"/>
          <w:sz w:val="26"/>
          <w:szCs w:val="26"/>
        </w:rPr>
      </w:pPr>
      <w:r>
        <w:rPr>
          <w:rFonts w:ascii="Times New Roman" w:eastAsia="Times New Roman" w:hAnsi="Times New Roman"/>
        </w:rPr>
        <w:t>приостанавливать действие сертификата ключа проверки электронной подписи Работника;</w:t>
      </w:r>
    </w:p>
    <w:p w:rsidR="00C624BF" w:rsidRDefault="000E09A7" w:rsidP="000E09A7">
      <w:pPr>
        <w:pStyle w:val="affffffffffffffffe"/>
        <w:numPr>
          <w:ilvl w:val="0"/>
          <w:numId w:val="101"/>
        </w:numPr>
        <w:tabs>
          <w:tab w:val="left" w:pos="0"/>
          <w:tab w:val="left" w:pos="993"/>
        </w:tabs>
        <w:ind w:left="0" w:firstLine="709"/>
        <w:jc w:val="both"/>
        <w:rPr>
          <w:rFonts w:ascii="Times New Roman" w:hAnsi="Times New Roman"/>
          <w:sz w:val="26"/>
          <w:szCs w:val="26"/>
        </w:rPr>
      </w:pPr>
      <w:r>
        <w:rPr>
          <w:rFonts w:ascii="Times New Roman" w:eastAsia="Times New Roman" w:hAnsi="Times New Roman"/>
        </w:rPr>
        <w:t>требовать от Работника лично (с уведомлением руководителя Работника) или через непосредственного руководителя Работника предоставления объяснений по выявленным фактам нарушений настоящих Правил;</w:t>
      </w:r>
    </w:p>
    <w:p w:rsidR="00C624BF" w:rsidRDefault="000E09A7" w:rsidP="000E09A7">
      <w:pPr>
        <w:pStyle w:val="affffffffffffffffe"/>
        <w:numPr>
          <w:ilvl w:val="0"/>
          <w:numId w:val="101"/>
        </w:numPr>
        <w:tabs>
          <w:tab w:val="left" w:pos="0"/>
          <w:tab w:val="left" w:pos="993"/>
        </w:tabs>
        <w:ind w:left="0" w:firstLine="709"/>
        <w:jc w:val="both"/>
        <w:rPr>
          <w:rFonts w:ascii="Times New Roman" w:hAnsi="Times New Roman"/>
          <w:sz w:val="26"/>
          <w:szCs w:val="26"/>
        </w:rPr>
      </w:pPr>
      <w:r>
        <w:rPr>
          <w:rFonts w:ascii="Times New Roman" w:eastAsia="Times New Roman" w:hAnsi="Times New Roman"/>
        </w:rPr>
        <w:t>требовать от Работника прекращения работы с АРМ, в том числе через непосредственного руководителя Работника;</w:t>
      </w:r>
    </w:p>
    <w:p w:rsidR="00C624BF" w:rsidRDefault="000E09A7" w:rsidP="000E09A7">
      <w:pPr>
        <w:pStyle w:val="affffffffffffffffe"/>
        <w:numPr>
          <w:ilvl w:val="0"/>
          <w:numId w:val="101"/>
        </w:numPr>
        <w:tabs>
          <w:tab w:val="left" w:pos="0"/>
          <w:tab w:val="left" w:pos="993"/>
        </w:tabs>
        <w:ind w:left="0" w:firstLine="709"/>
        <w:jc w:val="both"/>
        <w:rPr>
          <w:rFonts w:ascii="Times New Roman" w:hAnsi="Times New Roman"/>
          <w:sz w:val="26"/>
          <w:szCs w:val="26"/>
        </w:rPr>
      </w:pPr>
      <w:r>
        <w:rPr>
          <w:rFonts w:ascii="Times New Roman" w:eastAsia="Times New Roman" w:hAnsi="Times New Roman"/>
        </w:rPr>
        <w:t>требовать от Работника предоставления носителей информации и средств вычислительной техники, вверенных ему Обществом;</w:t>
      </w:r>
    </w:p>
    <w:p w:rsidR="00C624BF" w:rsidRDefault="000E09A7" w:rsidP="000E09A7">
      <w:pPr>
        <w:pStyle w:val="affffffffffffffffe"/>
        <w:numPr>
          <w:ilvl w:val="0"/>
          <w:numId w:val="101"/>
        </w:numPr>
        <w:tabs>
          <w:tab w:val="left" w:pos="0"/>
          <w:tab w:val="left" w:pos="993"/>
        </w:tabs>
        <w:ind w:left="0" w:firstLine="709"/>
        <w:jc w:val="both"/>
        <w:rPr>
          <w:rFonts w:ascii="Times New Roman" w:hAnsi="Times New Roman"/>
          <w:sz w:val="26"/>
          <w:szCs w:val="26"/>
        </w:rPr>
      </w:pPr>
      <w:r>
        <w:rPr>
          <w:rFonts w:ascii="Times New Roman" w:eastAsia="Times New Roman" w:hAnsi="Times New Roman"/>
        </w:rPr>
        <w:t>подготавливать представление для привлечения Работника к ответственности за нарушение настоящих Правил;</w:t>
      </w:r>
    </w:p>
    <w:p w:rsidR="00C624BF" w:rsidRDefault="000E09A7" w:rsidP="000E09A7">
      <w:pPr>
        <w:pStyle w:val="affffffffffffffffe"/>
        <w:numPr>
          <w:ilvl w:val="0"/>
          <w:numId w:val="101"/>
        </w:numPr>
        <w:tabs>
          <w:tab w:val="left" w:pos="0"/>
          <w:tab w:val="left" w:pos="993"/>
        </w:tabs>
        <w:ind w:left="0" w:firstLine="709"/>
        <w:jc w:val="both"/>
        <w:rPr>
          <w:rFonts w:ascii="Times New Roman" w:hAnsi="Times New Roman"/>
          <w:sz w:val="26"/>
          <w:szCs w:val="26"/>
        </w:rPr>
      </w:pPr>
      <w:r>
        <w:rPr>
          <w:rFonts w:ascii="Times New Roman" w:eastAsia="Times New Roman" w:hAnsi="Times New Roman"/>
        </w:rPr>
        <w:t>получать доступ к информации, обрабатываемой на АРМ Работника и сетевых ресурсах, в том числе сетевых папках структурных подразделений Общества без уведомления Работника и (или) руководителя структурного подразделения – владельца сетевого ресурса;</w:t>
      </w:r>
    </w:p>
    <w:p w:rsidR="00C624BF" w:rsidRDefault="000E09A7" w:rsidP="000E09A7">
      <w:pPr>
        <w:pStyle w:val="affffffffffffffffe"/>
        <w:numPr>
          <w:ilvl w:val="0"/>
          <w:numId w:val="101"/>
        </w:numPr>
        <w:tabs>
          <w:tab w:val="left" w:pos="0"/>
          <w:tab w:val="left" w:pos="993"/>
        </w:tabs>
        <w:ind w:left="0" w:firstLine="709"/>
        <w:jc w:val="both"/>
        <w:rPr>
          <w:rFonts w:ascii="Times New Roman" w:hAnsi="Times New Roman"/>
          <w:sz w:val="26"/>
          <w:szCs w:val="26"/>
        </w:rPr>
      </w:pPr>
      <w:r>
        <w:rPr>
          <w:rFonts w:ascii="Times New Roman" w:eastAsia="Times New Roman" w:hAnsi="Times New Roman"/>
        </w:rPr>
        <w:t>осуществлять изъятие средств вычислительной техники и носителей информации, числящихся за Работником и принадлежащих Обществу.</w:t>
      </w:r>
    </w:p>
    <w:p w:rsidR="00C624BF" w:rsidRDefault="000E09A7">
      <w:pPr>
        <w:pStyle w:val="affffffffffffffffe"/>
        <w:tabs>
          <w:tab w:val="left" w:pos="0"/>
          <w:tab w:val="left" w:pos="993"/>
        </w:tabs>
        <w:ind w:left="0" w:firstLine="709"/>
        <w:jc w:val="both"/>
        <w:rPr>
          <w:rFonts w:ascii="Times New Roman" w:hAnsi="Times New Roman"/>
          <w:iCs/>
          <w:sz w:val="26"/>
          <w:szCs w:val="26"/>
        </w:rPr>
      </w:pPr>
      <w:r>
        <w:rPr>
          <w:rFonts w:ascii="Times New Roman" w:eastAsia="Times New Roman" w:hAnsi="Times New Roman"/>
          <w:iCs/>
        </w:rPr>
        <w:t>14.4. В случае выявления вредоносного программного обеспечения, в том числе по результатам работы АВПО, подразделение ИБ проводит следующие мероприятия:</w:t>
      </w:r>
    </w:p>
    <w:p w:rsidR="00C624BF" w:rsidRDefault="000E09A7" w:rsidP="000E09A7">
      <w:pPr>
        <w:pStyle w:val="affffffffffffffffe"/>
        <w:numPr>
          <w:ilvl w:val="0"/>
          <w:numId w:val="103"/>
        </w:numPr>
        <w:tabs>
          <w:tab w:val="left" w:pos="0"/>
          <w:tab w:val="left" w:pos="993"/>
        </w:tabs>
        <w:ind w:left="0" w:firstLine="709"/>
        <w:jc w:val="both"/>
        <w:rPr>
          <w:rFonts w:ascii="Times New Roman" w:hAnsi="Times New Roman"/>
          <w:iCs/>
          <w:sz w:val="26"/>
          <w:szCs w:val="26"/>
        </w:rPr>
      </w:pPr>
      <w:r>
        <w:rPr>
          <w:rFonts w:ascii="Times New Roman" w:eastAsia="Times New Roman" w:hAnsi="Times New Roman"/>
          <w:iCs/>
        </w:rPr>
        <w:t>для снижения угрозы распространения вредоносного программного обеспечения отключают АРМ от ЛВС;</w:t>
      </w:r>
    </w:p>
    <w:p w:rsidR="00C624BF" w:rsidRDefault="000E09A7" w:rsidP="000E09A7">
      <w:pPr>
        <w:pStyle w:val="affffffffffffffffe"/>
        <w:numPr>
          <w:ilvl w:val="0"/>
          <w:numId w:val="103"/>
        </w:numPr>
        <w:tabs>
          <w:tab w:val="left" w:pos="0"/>
          <w:tab w:val="left" w:pos="993"/>
        </w:tabs>
        <w:ind w:left="0" w:firstLine="709"/>
        <w:jc w:val="both"/>
        <w:rPr>
          <w:rFonts w:ascii="Times New Roman" w:hAnsi="Times New Roman"/>
          <w:iCs/>
          <w:sz w:val="26"/>
          <w:szCs w:val="26"/>
        </w:rPr>
      </w:pPr>
      <w:r>
        <w:rPr>
          <w:rFonts w:ascii="Times New Roman" w:eastAsia="Times New Roman" w:hAnsi="Times New Roman"/>
          <w:iCs/>
        </w:rPr>
        <w:t>производят проверку АРМ с использованием АВПО, в том числе независящим от подключения к сети Интернет;</w:t>
      </w:r>
    </w:p>
    <w:p w:rsidR="00C624BF" w:rsidRDefault="000E09A7" w:rsidP="000E09A7">
      <w:pPr>
        <w:pStyle w:val="affffffffffffffffe"/>
        <w:numPr>
          <w:ilvl w:val="0"/>
          <w:numId w:val="103"/>
        </w:numPr>
        <w:tabs>
          <w:tab w:val="left" w:pos="0"/>
          <w:tab w:val="left" w:pos="993"/>
        </w:tabs>
        <w:ind w:left="0" w:firstLine="709"/>
        <w:jc w:val="both"/>
        <w:rPr>
          <w:rFonts w:ascii="Times New Roman" w:hAnsi="Times New Roman"/>
          <w:iCs/>
          <w:sz w:val="26"/>
          <w:szCs w:val="26"/>
        </w:rPr>
      </w:pPr>
      <w:r>
        <w:rPr>
          <w:rFonts w:ascii="Times New Roman" w:eastAsia="Times New Roman" w:hAnsi="Times New Roman"/>
          <w:iCs/>
        </w:rPr>
        <w:t>проводят исследование обнаруженного вредоносного программного обеспечения, в том числе вылеченного (перемещенного в карантин), путем изучения описания его негативных воздействий, найденного в сети «Интернет»;</w:t>
      </w:r>
    </w:p>
    <w:p w:rsidR="00C624BF" w:rsidRDefault="000E09A7" w:rsidP="000E09A7">
      <w:pPr>
        <w:pStyle w:val="affffffffffffffffe"/>
        <w:numPr>
          <w:ilvl w:val="0"/>
          <w:numId w:val="103"/>
        </w:numPr>
        <w:tabs>
          <w:tab w:val="left" w:pos="0"/>
          <w:tab w:val="left" w:pos="993"/>
        </w:tabs>
        <w:ind w:left="0" w:firstLine="709"/>
        <w:jc w:val="both"/>
        <w:rPr>
          <w:rFonts w:ascii="Times New Roman" w:hAnsi="Times New Roman"/>
          <w:iCs/>
          <w:sz w:val="26"/>
          <w:szCs w:val="26"/>
        </w:rPr>
      </w:pPr>
      <w:r>
        <w:rPr>
          <w:rFonts w:ascii="Times New Roman" w:eastAsia="Times New Roman" w:hAnsi="Times New Roman"/>
          <w:iCs/>
        </w:rPr>
        <w:lastRenderedPageBreak/>
        <w:t>получают объяснения от лиц, осуществлявших работу на АРМ, на котором было обнаружено вредоносное программное обеспечение;</w:t>
      </w:r>
    </w:p>
    <w:p w:rsidR="00C624BF" w:rsidRDefault="000E09A7" w:rsidP="000E09A7">
      <w:pPr>
        <w:pStyle w:val="affffffffffffffffe"/>
        <w:numPr>
          <w:ilvl w:val="0"/>
          <w:numId w:val="103"/>
        </w:numPr>
        <w:tabs>
          <w:tab w:val="left" w:pos="0"/>
          <w:tab w:val="left" w:pos="993"/>
        </w:tabs>
        <w:ind w:left="0" w:firstLine="709"/>
        <w:jc w:val="both"/>
        <w:rPr>
          <w:rFonts w:ascii="Times New Roman" w:hAnsi="Times New Roman"/>
          <w:iCs/>
          <w:sz w:val="26"/>
          <w:szCs w:val="26"/>
        </w:rPr>
      </w:pPr>
      <w:r>
        <w:rPr>
          <w:rFonts w:ascii="Times New Roman" w:eastAsia="Times New Roman" w:hAnsi="Times New Roman"/>
          <w:iCs/>
        </w:rPr>
        <w:t>направляют уведомление заместителю Генерального директора по безопасности АО «Россети ЦИУС ЕЭС» и руководителю Управления экономической и региональной безопасности АО «Россети ЦИУС ЕЭС» для принятия решения о дальнейшем ходе разбирательства.</w:t>
      </w:r>
    </w:p>
    <w:p w:rsidR="00C624BF" w:rsidRDefault="000E09A7">
      <w:pPr>
        <w:pStyle w:val="affffffffffffffffe"/>
        <w:tabs>
          <w:tab w:val="left" w:pos="0"/>
          <w:tab w:val="left" w:pos="993"/>
        </w:tabs>
        <w:ind w:left="0" w:firstLine="709"/>
        <w:jc w:val="both"/>
        <w:rPr>
          <w:rFonts w:ascii="Times New Roman" w:hAnsi="Times New Roman"/>
          <w:sz w:val="26"/>
          <w:szCs w:val="26"/>
        </w:rPr>
      </w:pPr>
      <w:r>
        <w:rPr>
          <w:rFonts w:ascii="Times New Roman" w:eastAsia="Times New Roman" w:hAnsi="Times New Roman"/>
        </w:rPr>
        <w:t>14.5.</w:t>
      </w:r>
      <w:r>
        <w:rPr>
          <w:rFonts w:ascii="Times New Roman" w:eastAsia="Times New Roman" w:hAnsi="Times New Roman"/>
        </w:rPr>
        <w:tab/>
        <w:t xml:space="preserve">В целях совершенствования мер по обеспечению информационной безопасности, работники </w:t>
      </w:r>
      <w:r>
        <w:rPr>
          <w:rFonts w:ascii="Times New Roman" w:eastAsia="Times New Roman" w:hAnsi="Times New Roman"/>
          <w:shd w:val="clear" w:color="auto" w:fill="FFFFFF"/>
          <w:lang w:eastAsia="ru-RU"/>
        </w:rPr>
        <w:t xml:space="preserve">подразделения ИБ </w:t>
      </w:r>
      <w:r>
        <w:rPr>
          <w:rFonts w:ascii="Times New Roman" w:eastAsia="Times New Roman" w:hAnsi="Times New Roman"/>
        </w:rPr>
        <w:t>постоянно тестируют действие технических средств защиты информации, направленных на выявление угроз и блокирования несанкционированного доступа к информации конфиденциального характера.</w:t>
      </w:r>
    </w:p>
    <w:p w:rsidR="00C624BF" w:rsidRDefault="000E09A7">
      <w:pPr>
        <w:tabs>
          <w:tab w:val="left" w:pos="1418"/>
        </w:tabs>
        <w:ind w:firstLine="709"/>
        <w:rPr>
          <w:sz w:val="26"/>
          <w:szCs w:val="26"/>
        </w:rPr>
      </w:pPr>
      <w:r>
        <w:t>14.6.</w:t>
      </w:r>
      <w:r>
        <w:tab/>
        <w:t xml:space="preserve">Работники </w:t>
      </w:r>
      <w:r>
        <w:rPr>
          <w:shd w:val="clear" w:color="auto" w:fill="FFFFFF"/>
          <w:lang w:eastAsia="ru-RU"/>
        </w:rPr>
        <w:t>подразделения ИБ</w:t>
      </w:r>
      <w:r>
        <w:t>, в случае выявления действий, противоречащих законодательству Российской Федерации в области обеспечения информационной безопасности, должны фиксировать их, уведомлять правоохранительные органы, оказывать содействие правоохранительным органам, в том числе при возбуждении административных и уголовных дел по фактам выявленных правонарушений.</w:t>
      </w:r>
    </w:p>
    <w:p w:rsidR="00C624BF" w:rsidRDefault="00C624BF">
      <w:pPr>
        <w:tabs>
          <w:tab w:val="left" w:pos="1418"/>
        </w:tabs>
        <w:ind w:firstLine="709"/>
        <w:rPr>
          <w:sz w:val="26"/>
          <w:szCs w:val="26"/>
        </w:rPr>
      </w:pPr>
    </w:p>
    <w:p w:rsidR="00C624BF" w:rsidRDefault="000E09A7">
      <w:pPr>
        <w:pStyle w:val="14"/>
        <w:numPr>
          <w:ilvl w:val="0"/>
          <w:numId w:val="0"/>
        </w:numPr>
        <w:spacing w:before="0" w:after="100"/>
        <w:ind w:left="568"/>
        <w:jc w:val="center"/>
        <w:rPr>
          <w:sz w:val="26"/>
          <w:szCs w:val="26"/>
        </w:rPr>
      </w:pPr>
      <w:r>
        <w:rPr>
          <w:sz w:val="22"/>
        </w:rPr>
        <w:lastRenderedPageBreak/>
        <w:t>15 Ответственность</w:t>
      </w:r>
      <w:bookmarkEnd w:id="53"/>
    </w:p>
    <w:p w:rsidR="00C624BF" w:rsidRDefault="000E09A7">
      <w:pPr>
        <w:tabs>
          <w:tab w:val="left" w:pos="1418"/>
        </w:tabs>
        <w:ind w:firstLine="709"/>
        <w:rPr>
          <w:sz w:val="26"/>
          <w:szCs w:val="26"/>
        </w:rPr>
      </w:pPr>
      <w:r>
        <w:t>15.1.</w:t>
      </w:r>
      <w:r>
        <w:tab/>
        <w:t>Работники Общества несут персональную ответственность за соблюдение настоящих Правил.</w:t>
      </w:r>
    </w:p>
    <w:p w:rsidR="00C624BF" w:rsidRDefault="000E09A7">
      <w:pPr>
        <w:tabs>
          <w:tab w:val="left" w:pos="1418"/>
        </w:tabs>
        <w:ind w:firstLine="709"/>
        <w:rPr>
          <w:sz w:val="26"/>
          <w:szCs w:val="26"/>
        </w:rPr>
      </w:pPr>
      <w:r>
        <w:t>15.2.</w:t>
      </w:r>
      <w:r>
        <w:tab/>
        <w:t>По представлению подразделения ИБ на имя Заместителя Генерального директора по безопасности АО «Россети ЦИУС ЕЭС» к Работнику могут быть применены дисциплинарные взыскания в порядке, установленном законодательством Российской Федерации.</w:t>
      </w:r>
    </w:p>
    <w:p w:rsidR="00C624BF" w:rsidRDefault="000E09A7">
      <w:pPr>
        <w:tabs>
          <w:tab w:val="left" w:pos="1418"/>
        </w:tabs>
        <w:ind w:firstLine="709"/>
      </w:pPr>
      <w:r>
        <w:t>15.3.</w:t>
      </w:r>
      <w:r>
        <w:tab/>
        <w:t>При принятии решения о привлечении Работника к дисциплинарной ответственности должна учитываться тяжесть совершенного проступка и обстоятельства, при которых проступок был совершен.</w:t>
      </w:r>
    </w:p>
    <w:sectPr w:rsidR="00C624BF">
      <w:headerReference w:type="even" r:id="rId37"/>
      <w:headerReference w:type="default" r:id="rId38"/>
      <w:footerReference w:type="even" r:id="rId39"/>
      <w:footerReference w:type="default" r:id="rId40"/>
      <w:headerReference w:type="first" r:id="rId41"/>
      <w:footerReference w:type="first" r:id="rId42"/>
      <w:pgSz w:w="11906" w:h="16838"/>
      <w:pgMar w:top="1134" w:right="576" w:bottom="851" w:left="1701" w:header="709" w:footer="74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624BF" w:rsidRDefault="000E09A7">
      <w:pPr>
        <w:spacing w:line="240" w:lineRule="auto"/>
      </w:pPr>
      <w:r>
        <w:separator/>
      </w:r>
    </w:p>
  </w:endnote>
  <w:endnote w:type="continuationSeparator" w:id="0">
    <w:p w:rsidR="00C624BF" w:rsidRDefault="000E09A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T)">
    <w:panose1 w:val="00000000000000000000"/>
    <w:charset w:val="A2"/>
    <w:family w:val="swiss"/>
    <w:notTrueType/>
    <w:pitch w:val="variable"/>
    <w:sig w:usb0="00000005" w:usb1="00000000" w:usb2="00000000" w:usb3="00000000" w:csb0="00000010" w:csb1="00000000"/>
  </w:font>
  <w:font w:name="Arial">
    <w:panose1 w:val="020B0604020202020204"/>
    <w:charset w:val="CC"/>
    <w:family w:val="swiss"/>
    <w:pitch w:val="variable"/>
    <w:sig w:usb0="E0002EFF" w:usb1="C000785B" w:usb2="00000009" w:usb3="00000000" w:csb0="000001FF" w:csb1="00000000"/>
  </w:font>
  <w:font w:name="Liberation Sans">
    <w:altName w:val="Arial"/>
    <w:charset w:val="00"/>
    <w:family w:val="auto"/>
    <w:pitch w:val="default"/>
  </w:font>
  <w:font w:name="Wingdings 2">
    <w:panose1 w:val="05020102010507070707"/>
    <w:charset w:val="02"/>
    <w:family w:val="roman"/>
    <w:pitch w:val="variable"/>
    <w:sig w:usb0="00000000" w:usb1="10000000" w:usb2="00000000" w:usb3="00000000" w:csb0="80000000" w:csb1="00000000"/>
  </w:font>
  <w:font w:name="OpenSymbol">
    <w:panose1 w:val="00000000000000000000"/>
    <w:charset w:val="80"/>
    <w:family w:val="auto"/>
    <w:notTrueType/>
    <w:pitch w:val="default"/>
    <w:sig w:usb0="00000001" w:usb1="08070000" w:usb2="00000010" w:usb3="00000000" w:csb0="00020000" w:csb1="00000000"/>
  </w:font>
  <w:font w:name="StarSymbol">
    <w:charset w:val="80"/>
    <w:family w:val="auto"/>
    <w:pitch w:val="default"/>
  </w:font>
  <w:font w:name="Pragmatica">
    <w:charset w:val="00"/>
    <w:family w:val="auto"/>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1"/>
    <w:family w:val="roman"/>
    <w:notTrueType/>
    <w:pitch w:val="variable"/>
    <w:sig w:usb0="00002000" w:usb1="00000000" w:usb2="00000000" w:usb3="00000000" w:csb0="00000000" w:csb1="00000000"/>
  </w:font>
  <w:font w:name="Verdana">
    <w:panose1 w:val="020B0604030504040204"/>
    <w:charset w:val="CC"/>
    <w:family w:val="swiss"/>
    <w:pitch w:val="variable"/>
    <w:sig w:usb0="A00006FF" w:usb1="4000205B" w:usb2="00000010" w:usb3="00000000" w:csb0="0000019F" w:csb1="00000000"/>
  </w:font>
  <w:font w:name="Arial CYR">
    <w:panose1 w:val="020B0604020202020204"/>
    <w:charset w:val="CC"/>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imes New Roman CYR">
    <w:panose1 w:val="02020603050405020304"/>
    <w:charset w:val="CC"/>
    <w:family w:val="roman"/>
    <w:pitch w:val="variable"/>
    <w:sig w:usb0="E0002EFF" w:usb1="C000785B" w:usb2="00000009" w:usb3="00000000" w:csb0="000001FF" w:csb1="00000000"/>
  </w:font>
  <w:font w:name="Gelvetsky 12pt">
    <w:panose1 w:val="00000000000000000000"/>
    <w:charset w:val="00"/>
    <w:family w:val="auto"/>
    <w:notTrueType/>
    <w:pitch w:val="default"/>
    <w:sig w:usb0="00000003" w:usb1="00000000" w:usb2="00000000" w:usb3="00000000" w:csb0="00000001" w:csb1="00000000"/>
  </w:font>
  <w:font w:name="Courier">
    <w:panose1 w:val="02070409020205020404"/>
    <w:charset w:val="00"/>
    <w:family w:val="modern"/>
    <w:notTrueType/>
    <w:pitch w:val="fixed"/>
    <w:sig w:usb0="00000003" w:usb1="00000000" w:usb2="00000000" w:usb3="00000000" w:csb0="00000001" w:csb1="00000000"/>
  </w:font>
  <w:font w:name="ISOCPEUR">
    <w:panose1 w:val="020B0604020202020204"/>
    <w:charset w:val="CC"/>
    <w:family w:val="swiss"/>
    <w:pitch w:val="variable"/>
    <w:sig w:usb0="00000287" w:usb1="00000000" w:usb2="00000000" w:usb3="00000000" w:csb0="0000009F" w:csb1="00000000"/>
  </w:font>
  <w:font w:name="MS Mincho">
    <w:altName w:val="ＭＳ 明朝"/>
    <w:panose1 w:val="02020609040205080304"/>
    <w:charset w:val="80"/>
    <w:family w:val="roman"/>
    <w:notTrueType/>
    <w:pitch w:val="fixed"/>
    <w:sig w:usb0="00000001" w:usb1="08070000" w:usb2="00000010" w:usb3="00000000" w:csb0="00020000" w:csb1="00000000"/>
  </w:font>
  <w:font w:name="School Book">
    <w:panose1 w:val="00000000000000000000"/>
    <w:charset w:val="00"/>
    <w:family w:val="swiss"/>
    <w:notTrueType/>
    <w:pitch w:val="variable"/>
    <w:sig w:usb0="00000003" w:usb1="00000000" w:usb2="00000000" w:usb3="00000000" w:csb0="00000001" w:csb1="00000000"/>
  </w:font>
  <w:font w:name="Gulim">
    <w:altName w:val="굴림"/>
    <w:panose1 w:val="020B0600000101010101"/>
    <w:charset w:val="81"/>
    <w:family w:val="roman"/>
    <w:notTrueType/>
    <w:pitch w:val="fixed"/>
    <w:sig w:usb0="00000001" w:usb1="09060000" w:usb2="00000010" w:usb3="00000000" w:csb0="00080000" w:csb1="00000000"/>
  </w:font>
  <w:font w:name="Calibri">
    <w:panose1 w:val="020F0502020204030204"/>
    <w:charset w:val="CC"/>
    <w:family w:val="swiss"/>
    <w:pitch w:val="variable"/>
    <w:sig w:usb0="E4002EFF" w:usb1="C000247B" w:usb2="00000009" w:usb3="00000000" w:csb0="000001FF" w:csb1="00000000"/>
  </w:font>
  <w:font w:name="Franklin Gothic Demi Cond">
    <w:panose1 w:val="020B0706030402020204"/>
    <w:charset w:val="CC"/>
    <w:family w:val="swiss"/>
    <w:pitch w:val="variable"/>
    <w:sig w:usb0="00000287" w:usb1="00000000" w:usb2="00000000" w:usb3="00000000" w:csb0="0000009F" w:csb1="00000000"/>
  </w:font>
  <w:font w:name="Cambria">
    <w:panose1 w:val="02040503050406030204"/>
    <w:charset w:val="CC"/>
    <w:family w:val="roman"/>
    <w:pitch w:val="variable"/>
    <w:sig w:usb0="E00006FF" w:usb1="420024FF" w:usb2="02000000" w:usb3="00000000" w:csb0="0000019F" w:csb1="00000000"/>
  </w:font>
  <w:font w:name="Book Antiqua">
    <w:panose1 w:val="02040602050305030304"/>
    <w:charset w:val="CC"/>
    <w:family w:val="roman"/>
    <w:pitch w:val="variable"/>
    <w:sig w:usb0="00000287" w:usb1="00000000" w:usb2="00000000" w:usb3="00000000" w:csb0="0000009F" w:csb1="00000000"/>
  </w:font>
  <w:font w:name="Mincho">
    <w:altName w:val="明朝"/>
    <w:panose1 w:val="02020609040305080305"/>
    <w:charset w:val="80"/>
    <w:family w:val="roman"/>
    <w:notTrueType/>
    <w:pitch w:val="fixed"/>
    <w:sig w:usb0="00000001" w:usb1="08070000" w:usb2="00000010" w:usb3="00000000" w:csb0="00020000" w:csb1="00000000"/>
  </w:font>
  <w:font w:name="GaramondC">
    <w:panose1 w:val="00000000000000000000"/>
    <w:charset w:val="00"/>
    <w:family w:val="decorative"/>
    <w:notTrueType/>
    <w:pitch w:val="variable"/>
    <w:sig w:usb0="00000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 w:name="NTTierce">
    <w:panose1 w:val="00000000000000000000"/>
    <w:charset w:val="00"/>
    <w:family w:val="auto"/>
    <w:notTrueType/>
    <w:pitch w:val="variable"/>
    <w:sig w:usb0="00000003" w:usb1="00000000" w:usb2="00000000" w:usb3="00000000" w:csb0="00000001" w:csb1="00000000"/>
  </w:font>
  <w:font w:name="Arial MT Black">
    <w:charset w:val="00"/>
    <w:family w:val="auto"/>
    <w:pitch w:val="variable"/>
    <w:sig w:usb0="00000003" w:usb1="00000000" w:usb2="00000000" w:usb3="00000000" w:csb0="00000001" w:csb1="00000000"/>
  </w:font>
  <w:font w:name="Noto Sans Devanagari">
    <w:charset w:val="00"/>
    <w:family w:val="swiss"/>
    <w:pitch w:val="variable"/>
    <w:sig w:usb0="80008023" w:usb1="00002046"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37A4F" w:rsidRDefault="00137A4F">
    <w:pPr>
      <w:pStyle w:val="afff8"/>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37A4F" w:rsidRDefault="00137A4F">
    <w:pPr>
      <w:pStyle w:val="afff8"/>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624BF" w:rsidRDefault="00C624BF">
    <w:pPr>
      <w:pStyle w:val="afff8"/>
      <w:jc w:val="cen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624BF" w:rsidRDefault="00C624BF">
    <w:pPr>
      <w:pStyle w:val="afff8"/>
      <w:jc w:val="center"/>
      <w:rPr>
        <w:sz w:val="32"/>
        <w:szCs w:val="24"/>
      </w:rP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72890703"/>
      <w:docPartObj>
        <w:docPartGallery w:val="Page Numbers (Bottom of Page)"/>
        <w:docPartUnique/>
      </w:docPartObj>
    </w:sdtPr>
    <w:sdtEndPr/>
    <w:sdtContent>
      <w:p w:rsidR="00C624BF" w:rsidRDefault="000E09A7">
        <w:pPr>
          <w:pStyle w:val="afff8"/>
          <w:jc w:val="center"/>
        </w:pPr>
        <w:r>
          <w:fldChar w:fldCharType="begin"/>
        </w:r>
        <w:r>
          <w:instrText xml:space="preserve"> PAGE   \* MERGEFORMAT </w:instrText>
        </w:r>
        <w:r>
          <w:fldChar w:fldCharType="separate"/>
        </w:r>
        <w:r w:rsidR="00137A4F">
          <w:rPr>
            <w:noProof/>
          </w:rPr>
          <w:t>23</w:t>
        </w:r>
        <w:r>
          <w:fldChar w:fldCharType="end"/>
        </w:r>
      </w:p>
    </w:sdtContent>
  </w:sdt>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624BF" w:rsidRDefault="000E09A7">
    <w:pPr>
      <w:spacing w:line="1" w:lineRule="exact"/>
    </w:pPr>
    <w:r>
      <w:rPr>
        <w:noProof/>
        <w:lang w:eastAsia="ru-RU"/>
      </w:rPr>
      <mc:AlternateContent>
        <mc:Choice Requires="wpg">
          <w:drawing>
            <wp:anchor distT="0" distB="0" distL="0" distR="0" simplePos="0" relativeHeight="251660288" behindDoc="1" locked="0" layoutInCell="1" allowOverlap="1">
              <wp:simplePos x="0" y="0"/>
              <wp:positionH relativeFrom="page">
                <wp:posOffset>6965315</wp:posOffset>
              </wp:positionH>
              <wp:positionV relativeFrom="page">
                <wp:posOffset>10226040</wp:posOffset>
              </wp:positionV>
              <wp:extent cx="57150" cy="95885"/>
              <wp:effectExtent l="0" t="0" r="0" b="0"/>
              <wp:wrapNone/>
              <wp:docPr id="2" name="Shape 25"/>
              <wp:cNvGraphicFramePr/>
              <a:graphic xmlns:a="http://schemas.openxmlformats.org/drawingml/2006/main">
                <a:graphicData uri="http://schemas.microsoft.com/office/word/2010/wordprocessingShape">
                  <wps:wsp>
                    <wps:cNvSpPr txBox="1"/>
                    <wps:spPr bwMode="auto">
                      <a:xfrm>
                        <a:off x="0" y="0"/>
                        <a:ext cx="57150" cy="95884"/>
                      </a:xfrm>
                      <a:prstGeom prst="rect">
                        <a:avLst/>
                      </a:prstGeom>
                      <a:noFill/>
                    </wps:spPr>
                    <wps:txbx>
                      <w:txbxContent>
                        <w:p w:rsidR="00C624BF" w:rsidRDefault="000E09A7">
                          <w:pPr>
                            <w:pStyle w:val="2fff3"/>
                          </w:pPr>
                          <w:r>
                            <w:fldChar w:fldCharType="begin"/>
                          </w:r>
                          <w:r>
                            <w:instrText xml:space="preserve"> PAGE \* MERGEFORMAT </w:instrText>
                          </w:r>
                          <w:r>
                            <w:fldChar w:fldCharType="separate"/>
                          </w:r>
                          <w:r>
                            <w:t>6</w:t>
                          </w:r>
                          <w:r>
                            <w:fldChar w:fldCharType="end"/>
                          </w:r>
                        </w:p>
                      </w:txbxContent>
                    </wps:txbx>
                    <wps:bodyPr wrap="none" lIns="0" tIns="0" rIns="0" bIns="0">
                      <a:spAutoFit/>
                    </wps:bodyPr>
                  </wps:wsp>
                </a:graphicData>
              </a:graphic>
            </wp:anchor>
          </w:drawing>
        </mc:Choice>
        <mc:Fallback xmlns:a="http://schemas.openxmlformats.org/drawingml/2006/main">
          <w:pict>
            <v:shape id="shape 1" o:spid="_x0000_s1" o:spt="202" type="#_x0000_t202" style="position:absolute;z-index:-251660288;o:allowoverlap:true;o:allowincell:true;mso-position-horizontal-relative:page;margin-left:548.45pt;mso-position-horizontal:absolute;mso-position-vertical-relative:page;margin-top:805.20pt;mso-position-vertical:absolute;width:4.50pt;height:7.55pt;mso-wrap-distance-left:0.00pt;mso-wrap-distance-top:0.00pt;mso-wrap-distance-right:0.00pt;mso-wrap-distance-bottom:0.00pt;visibility:visible;" filled="f">
              <v:textbox inset="0,0,0,0">
                <w:txbxContent>
                  <w:p>
                    <w:pPr>
                      <w:pStyle w:val="2983"/>
                    </w:pPr>
                    <w:r>
                      <w:fldChar w:fldCharType="begin"/>
                    </w:r>
                    <w:r>
                      <w:instrText xml:space="preserve"> PAGE \* MERGEFORMAT </w:instrText>
                    </w:r>
                    <w:r>
                      <w:fldChar w:fldCharType="separate"/>
                    </w:r>
                    <w:r>
                      <w:t xml:space="preserve">6</w:t>
                    </w:r>
                    <w:r>
                      <w:fldChar w:fldCharType="end"/>
                    </w:r>
                    <w:r/>
                  </w:p>
                </w:txbxContent>
              </v:textbox>
            </v:shape>
          </w:pict>
        </mc:Fallback>
      </mc:AlternateContent>
    </w:r>
  </w:p>
</w:ftr>
</file>

<file path=word/footer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624BF" w:rsidRDefault="000E09A7">
    <w:pPr>
      <w:spacing w:line="1" w:lineRule="exact"/>
    </w:pPr>
    <w:r>
      <w:rPr>
        <w:noProof/>
        <w:lang w:eastAsia="ru-RU"/>
      </w:rPr>
      <mc:AlternateContent>
        <mc:Choice Requires="wps">
          <w:drawing>
            <wp:anchor distT="0" distB="0" distL="0" distR="0" simplePos="0" relativeHeight="251658240" behindDoc="1" locked="0" layoutInCell="1" allowOverlap="1">
              <wp:simplePos x="0" y="0"/>
              <wp:positionH relativeFrom="page">
                <wp:posOffset>6965315</wp:posOffset>
              </wp:positionH>
              <wp:positionV relativeFrom="page">
                <wp:posOffset>10226040</wp:posOffset>
              </wp:positionV>
              <wp:extent cx="57150" cy="95885"/>
              <wp:effectExtent l="0" t="0" r="0" b="0"/>
              <wp:wrapNone/>
              <wp:docPr id="1" name="Shape 23"/>
              <wp:cNvGraphicFramePr/>
              <a:graphic xmlns:a="http://schemas.openxmlformats.org/drawingml/2006/main">
                <a:graphicData uri="http://schemas.microsoft.com/office/word/2010/wordprocessingShape">
                  <wps:wsp>
                    <wps:cNvSpPr txBox="1"/>
                    <wps:spPr bwMode="auto">
                      <a:xfrm>
                        <a:off x="0" y="0"/>
                        <a:ext cx="57150" cy="95884"/>
                      </a:xfrm>
                      <a:prstGeom prst="rect">
                        <a:avLst/>
                      </a:prstGeom>
                      <a:noFill/>
                    </wps:spPr>
                    <wps:txbx>
                      <w:txbxContent>
                        <w:p w:rsidR="00C624BF" w:rsidRDefault="000E09A7">
                          <w:pPr>
                            <w:pStyle w:val="2fff3"/>
                          </w:pPr>
                          <w:r>
                            <w:fldChar w:fldCharType="begin"/>
                          </w:r>
                          <w:r>
                            <w:instrText xml:space="preserve"> PAGE \* MERGEFORMAT </w:instrText>
                          </w:r>
                          <w:r>
                            <w:fldChar w:fldCharType="separate"/>
                          </w:r>
                          <w:r w:rsidR="00137A4F">
                            <w:rPr>
                              <w:noProof/>
                            </w:rPr>
                            <w:t>21</w:t>
                          </w:r>
                          <w: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23" o:spid="_x0000_s1027" type="#_x0000_t202" style="position:absolute;left:0;text-align:left;margin-left:548.45pt;margin-top:805.2pt;width:4.5pt;height:7.55pt;z-index:-251658240;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" filled="f" stroked="f">
              <v:textbox style="mso-fit-shape-to-text:t" inset="0,0,0,0">
                <w:txbxContent>
                  <w:p w:rsidR="00C624BF" w:rsidRDefault="000E09A7">
                    <w:pPr>
                      <w:pStyle w:val="2fff3"/>
                    </w:pPr>
                    <w:r>
                      <w:fldChar w:fldCharType="begin"/>
                    </w:r>
                    <w:r>
                      <w:instrText xml:space="preserve"> PAGE \* MERGEFORMAT </w:instrText>
                    </w:r>
                    <w:r>
                      <w:fldChar w:fldCharType="separate"/>
                    </w:r>
                    <w:r w:rsidR="00137A4F">
                      <w:rPr>
                        <w:noProof/>
                      </w:rPr>
                      <w:t>21</w:t>
                    </w:r>
                    <w:r>
                      <w:fldChar w:fldCharType="end"/>
                    </w:r>
                  </w:p>
                </w:txbxContent>
              </v:textbox>
              <w10:wrap anchorx="page" anchory="page"/>
            </v:shape>
          </w:pict>
        </mc:Fallback>
      </mc:AlternateContent>
    </w:r>
  </w:p>
</w:ftr>
</file>

<file path=word/footer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624BF" w:rsidRDefault="00C624BF">
    <w:pPr>
      <w:pStyle w:val="afff8"/>
      <w:jc w:val="center"/>
      <w:rPr>
        <w:sz w:val="32"/>
        <w:szCs w:val="24"/>
      </w:rPr>
    </w:pPr>
  </w:p>
</w:ftr>
</file>

<file path=word/footer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18219746"/>
      <w:docPartObj>
        <w:docPartGallery w:val="Page Numbers (Bottom of Page)"/>
        <w:docPartUnique/>
      </w:docPartObj>
    </w:sdtPr>
    <w:sdtEndPr/>
    <w:sdtContent>
      <w:p w:rsidR="00C624BF" w:rsidRDefault="000E09A7">
        <w:pPr>
          <w:pStyle w:val="afff8"/>
          <w:jc w:val="center"/>
        </w:pPr>
        <w:r>
          <w:fldChar w:fldCharType="begin"/>
        </w:r>
        <w:r>
          <w:instrText xml:space="preserve"> PAGE   \* MERGEFORMAT </w:instrText>
        </w:r>
        <w:r>
          <w:fldChar w:fldCharType="separate"/>
        </w:r>
        <w:r w:rsidR="00137A4F">
          <w:rPr>
            <w:noProof/>
          </w:rPr>
          <w:t>38</w:t>
        </w:r>
        <w:r>
          <w:fldChar w:fldCharType="end"/>
        </w:r>
      </w:p>
    </w:sdtContent>
  </w:sdt>
</w:ftr>
</file>

<file path=word/footer1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624BF" w:rsidRDefault="00C624BF"/>
</w:ftr>
</file>

<file path=word/footer1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624BF" w:rsidRDefault="000E09A7">
    <w:pPr>
      <w:widowControl w:val="0"/>
      <w:pBdr>
        <w:bottom w:val="single" w:sz="8" w:space="2" w:color="000000"/>
      </w:pBdr>
      <w:spacing w:line="240" w:lineRule="auto"/>
      <w:jc w:val="center"/>
      <w:rPr>
        <w:sz w:val="18"/>
        <w:szCs w:val="18"/>
      </w:rPr>
    </w:pPr>
    <w:r>
      <w:rPr>
        <w:sz w:val="16"/>
      </w:rPr>
      <w:t>Стр</w:t>
    </w:r>
    <w:r>
      <w:rPr>
        <w:sz w:val="16"/>
        <w:szCs w:val="16"/>
      </w:rPr>
      <w:t>.</w:t>
    </w:r>
    <w:r>
      <w:rPr>
        <w:rStyle w:val="afb"/>
        <w:sz w:val="16"/>
        <w:szCs w:val="16"/>
      </w:rPr>
      <w:fldChar w:fldCharType="begin"/>
    </w:r>
    <w:r>
      <w:rPr>
        <w:rStyle w:val="afb"/>
        <w:sz w:val="16"/>
        <w:szCs w:val="16"/>
      </w:rPr>
      <w:instrText xml:space="preserve"> PAGE </w:instrText>
    </w:r>
    <w:r>
      <w:rPr>
        <w:rStyle w:val="afb"/>
        <w:sz w:val="16"/>
        <w:szCs w:val="16"/>
      </w:rPr>
      <w:fldChar w:fldCharType="separate"/>
    </w:r>
    <w:r w:rsidR="00137A4F">
      <w:rPr>
        <w:rStyle w:val="afb"/>
        <w:noProof/>
        <w:sz w:val="16"/>
        <w:szCs w:val="16"/>
      </w:rPr>
      <w:t>69</w:t>
    </w:r>
    <w:r>
      <w:rPr>
        <w:rStyle w:val="afb"/>
        <w:sz w:val="16"/>
        <w:szCs w:val="16"/>
      </w:rPr>
      <w:fldChar w:fldCharType="end"/>
    </w:r>
  </w:p>
</w:ftr>
</file>

<file path=word/footer1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624BF" w:rsidRDefault="00C624BF"/>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624BF" w:rsidRDefault="000E09A7">
      <w:pPr>
        <w:spacing w:line="240" w:lineRule="auto"/>
      </w:pPr>
      <w:r>
        <w:separator/>
      </w:r>
    </w:p>
  </w:footnote>
  <w:footnote w:type="continuationSeparator" w:id="0">
    <w:p w:rsidR="00C624BF" w:rsidRDefault="000E09A7">
      <w:pPr>
        <w:spacing w:line="240" w:lineRule="auto"/>
      </w:pPr>
      <w:r>
        <w:continuationSeparator/>
      </w:r>
    </w:p>
  </w:footnote>
  <w:footnote w:type="continuationNotice" w:id="1">
    <w:p w:rsidR="00C624BF" w:rsidRDefault="00C624BF">
      <w:pPr>
        <w:spacing w:line="240" w:lineRule="auto"/>
      </w:pPr>
    </w:p>
  </w:footnote>
  <w:footnote w:id="2">
    <w:p w:rsidR="00C624BF" w:rsidRDefault="000E09A7">
      <w:pPr>
        <w:pStyle w:val="affff9"/>
        <w:ind w:firstLine="284"/>
      </w:pPr>
      <w:r>
        <w:rPr>
          <w:rStyle w:val="afffffffff0"/>
        </w:rPr>
        <w:footnoteRef/>
      </w:r>
      <w:r>
        <w:t xml:space="preserve"> подпункт  подлежит исполнению при обеспечении устройствами по измельчению бумаги («шредер»)</w:t>
      </w:r>
    </w:p>
  </w:footnote>
  <w:footnote w:id="3">
    <w:p w:rsidR="00C624BF" w:rsidRDefault="000E09A7">
      <w:pPr>
        <w:ind w:firstLine="284"/>
        <w:rPr>
          <w:sz w:val="20"/>
          <w:szCs w:val="20"/>
        </w:rPr>
      </w:pPr>
      <w:r>
        <w:rPr>
          <w:rStyle w:val="afffffffff0"/>
        </w:rPr>
        <w:footnoteRef/>
      </w:r>
      <w:r>
        <w:t xml:space="preserve"> д</w:t>
      </w:r>
      <w:r>
        <w:rPr>
          <w:sz w:val="20"/>
          <w:szCs w:val="20"/>
        </w:rPr>
        <w:t>ля получения исключительного доступа в случае производственной необходимости, необходимо сформировать в службу технической поддержки заявку на получение доступа с обоснованием необходимости использования данных сервисов и согласовать эту заявку с подразделением ИБ</w:t>
      </w:r>
    </w:p>
    <w:p w:rsidR="00C624BF" w:rsidRDefault="00C624BF"/>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37A4F" w:rsidRDefault="00137A4F">
    <w:pPr>
      <w:pStyle w:val="afffc"/>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27657175"/>
      <w:docPartObj>
        <w:docPartGallery w:val="Page Numbers (Top of Page)"/>
        <w:docPartUnique/>
      </w:docPartObj>
    </w:sdtPr>
    <w:sdtEndPr/>
    <w:sdtContent>
      <w:p w:rsidR="00C624BF" w:rsidRDefault="000E09A7">
        <w:pPr>
          <w:pStyle w:val="afffc"/>
        </w:pPr>
        <w:r>
          <w:rPr>
            <w:sz w:val="24"/>
            <w:szCs w:val="24"/>
          </w:rPr>
          <w:fldChar w:fldCharType="begin"/>
        </w:r>
        <w:r>
          <w:rPr>
            <w:sz w:val="24"/>
            <w:szCs w:val="24"/>
          </w:rPr>
          <w:instrText>PAGE   \* MERGEFORMAT</w:instrText>
        </w:r>
        <w:r>
          <w:rPr>
            <w:sz w:val="24"/>
            <w:szCs w:val="24"/>
          </w:rPr>
          <w:fldChar w:fldCharType="separate"/>
        </w:r>
        <w:r>
          <w:rPr>
            <w:sz w:val="24"/>
            <w:szCs w:val="24"/>
          </w:rPr>
          <w:t>9</w:t>
        </w:r>
        <w:r>
          <w:rPr>
            <w:sz w:val="24"/>
            <w:szCs w:val="24"/>
          </w:rPr>
          <w:fldChar w:fldCharType="end"/>
        </w:r>
      </w:p>
    </w:sdtContent>
  </w:sdt>
  <w:p w:rsidR="00C624BF" w:rsidRDefault="00C624BF">
    <w:pPr>
      <w:pStyle w:val="afffc"/>
      <w:widowControl w:val="0"/>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624BF" w:rsidRDefault="00C624BF">
    <w:pPr>
      <w:pStyle w:val="afffc"/>
    </w:pPr>
  </w:p>
  <w:p w:rsidR="00C624BF" w:rsidRDefault="00C624BF">
    <w:pPr>
      <w:pStyle w:val="afffc"/>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7810483"/>
      <w:docPartObj>
        <w:docPartGallery w:val="Page Numbers (Top of Page)"/>
        <w:docPartUnique/>
      </w:docPartObj>
    </w:sdtPr>
    <w:sdtEndPr/>
    <w:sdtContent>
      <w:p w:rsidR="00C624BF" w:rsidRDefault="000E09A7">
        <w:pPr>
          <w:pStyle w:val="afffc"/>
        </w:pPr>
        <w:r>
          <w:fldChar w:fldCharType="begin"/>
        </w:r>
        <w:r>
          <w:instrText>PAGE   \* MERGEFORMAT</w:instrText>
        </w:r>
        <w:r>
          <w:fldChar w:fldCharType="separate"/>
        </w:r>
        <w:r w:rsidR="00137A4F">
          <w:rPr>
            <w:noProof/>
          </w:rPr>
          <w:t>21</w:t>
        </w:r>
        <w:r>
          <w:fldChar w:fldCharType="end"/>
        </w:r>
      </w:p>
    </w:sdtContent>
  </w:sdt>
  <w:p w:rsidR="00C624BF" w:rsidRDefault="00C624BF">
    <w:pPr>
      <w:pStyle w:val="afffc"/>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624BF" w:rsidRDefault="00C624BF">
    <w:pPr>
      <w:pStyle w:val="afffc"/>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624BF" w:rsidRDefault="00C624BF">
    <w:pPr>
      <w:pStyle w:val="afffc"/>
    </w:pPr>
  </w:p>
</w:hdr>
</file>

<file path=word/header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624BF" w:rsidRDefault="00C624BF">
    <w:pPr>
      <w:pStyle w:val="afffc"/>
    </w:pPr>
  </w:p>
</w:hdr>
</file>

<file path=word/header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624BF" w:rsidRDefault="00C624BF"/>
</w:hdr>
</file>

<file path=word/header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624BF" w:rsidRDefault="00C624BF">
    <w:pPr>
      <w:pStyle w:val="afffc"/>
    </w:pPr>
  </w:p>
</w:hdr>
</file>

<file path=word/header1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624BF" w:rsidRDefault="00C624BF"/>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677FD5"/>
    <w:multiLevelType w:val="multilevel"/>
    <w:tmpl w:val="81787D00"/>
    <w:lvl w:ilvl="0">
      <w:start w:val="3"/>
      <w:numFmt w:val="decimal"/>
      <w:lvlText w:val="%1."/>
      <w:lvlJc w:val="left"/>
      <w:pPr>
        <w:ind w:left="900" w:hanging="900"/>
      </w:pPr>
      <w:rPr>
        <w:rFonts w:hint="default"/>
      </w:rPr>
    </w:lvl>
    <w:lvl w:ilvl="1">
      <w:start w:val="3"/>
      <w:numFmt w:val="decimal"/>
      <w:pStyle w:val="lev2"/>
      <w:lvlText w:val="%1.%2."/>
      <w:lvlJc w:val="left"/>
      <w:pPr>
        <w:ind w:left="1324" w:hanging="900"/>
      </w:pPr>
      <w:rPr>
        <w:rFonts w:hint="default"/>
      </w:rPr>
    </w:lvl>
    <w:lvl w:ilvl="2">
      <w:start w:val="8"/>
      <w:numFmt w:val="decimal"/>
      <w:lvlText w:val="%1.%2.%3."/>
      <w:lvlJc w:val="left"/>
      <w:pPr>
        <w:ind w:left="1748" w:hanging="900"/>
      </w:pPr>
      <w:rPr>
        <w:rFonts w:hint="default"/>
      </w:rPr>
    </w:lvl>
    <w:lvl w:ilvl="3">
      <w:start w:val="1"/>
      <w:numFmt w:val="decimal"/>
      <w:lvlText w:val="%1.%2.%3.%4."/>
      <w:lvlJc w:val="left"/>
      <w:pPr>
        <w:ind w:left="3453" w:hanging="900"/>
      </w:pPr>
      <w:rPr>
        <w:rFonts w:hint="default"/>
      </w:rPr>
    </w:lvl>
    <w:lvl w:ilvl="4">
      <w:start w:val="1"/>
      <w:numFmt w:val="decimal"/>
      <w:lvlText w:val="%1.%2.%3.%4.%5."/>
      <w:lvlJc w:val="left"/>
      <w:pPr>
        <w:ind w:left="2776" w:hanging="1080"/>
      </w:pPr>
      <w:rPr>
        <w:rFonts w:hint="default"/>
      </w:rPr>
    </w:lvl>
    <w:lvl w:ilvl="5">
      <w:start w:val="1"/>
      <w:numFmt w:val="decimal"/>
      <w:lvlText w:val="%1.%2.%3.%4.%5.%6."/>
      <w:lvlJc w:val="left"/>
      <w:pPr>
        <w:ind w:left="3200" w:hanging="1080"/>
      </w:pPr>
      <w:rPr>
        <w:rFonts w:hint="default"/>
      </w:rPr>
    </w:lvl>
    <w:lvl w:ilvl="6">
      <w:start w:val="1"/>
      <w:numFmt w:val="decimal"/>
      <w:lvlText w:val="%1.%2.%3.%4.%5.%6.%7."/>
      <w:lvlJc w:val="left"/>
      <w:pPr>
        <w:ind w:left="3984" w:hanging="1440"/>
      </w:pPr>
      <w:rPr>
        <w:rFonts w:hint="default"/>
      </w:rPr>
    </w:lvl>
    <w:lvl w:ilvl="7">
      <w:start w:val="1"/>
      <w:numFmt w:val="decimal"/>
      <w:lvlText w:val="%1.%2.%3.%4.%5.%6.%7.%8."/>
      <w:lvlJc w:val="left"/>
      <w:pPr>
        <w:ind w:left="4408" w:hanging="1440"/>
      </w:pPr>
      <w:rPr>
        <w:rFonts w:hint="default"/>
      </w:rPr>
    </w:lvl>
    <w:lvl w:ilvl="8">
      <w:start w:val="1"/>
      <w:numFmt w:val="decimal"/>
      <w:lvlText w:val="%1.%2.%3.%4.%5.%6.%7.%8.%9."/>
      <w:lvlJc w:val="left"/>
      <w:pPr>
        <w:ind w:left="5192" w:hanging="1800"/>
      </w:pPr>
      <w:rPr>
        <w:rFonts w:hint="default"/>
      </w:rPr>
    </w:lvl>
  </w:abstractNum>
  <w:abstractNum w:abstractNumId="1" w15:restartNumberingAfterBreak="0">
    <w:nsid w:val="02034A6B"/>
    <w:multiLevelType w:val="hybridMultilevel"/>
    <w:tmpl w:val="59D2580A"/>
    <w:styleLink w:val="4"/>
    <w:lvl w:ilvl="0" w:tplc="E85C94FC">
      <w:start w:val="1"/>
      <w:numFmt w:val="bullet"/>
      <w:pStyle w:val="a"/>
      <w:lvlText w:val=""/>
      <w:lvlJc w:val="left"/>
      <w:pPr>
        <w:tabs>
          <w:tab w:val="num" w:pos="1400"/>
        </w:tabs>
        <w:ind w:left="1400" w:hanging="360"/>
      </w:pPr>
      <w:rPr>
        <w:rFonts w:ascii="Symbol" w:hAnsi="Symbol" w:hint="default"/>
      </w:rPr>
    </w:lvl>
    <w:lvl w:ilvl="1" w:tplc="0A7A34E0">
      <w:start w:val="1"/>
      <w:numFmt w:val="bullet"/>
      <w:lvlText w:val="o"/>
      <w:lvlJc w:val="left"/>
      <w:pPr>
        <w:tabs>
          <w:tab w:val="num" w:pos="2120"/>
        </w:tabs>
        <w:ind w:left="2120" w:hanging="360"/>
      </w:pPr>
      <w:rPr>
        <w:rFonts w:ascii="Courier New" w:hAnsi="Courier New" w:hint="default"/>
      </w:rPr>
    </w:lvl>
    <w:lvl w:ilvl="2" w:tplc="BBF2EC50">
      <w:start w:val="1"/>
      <w:numFmt w:val="bullet"/>
      <w:lvlText w:val=""/>
      <w:lvlJc w:val="left"/>
      <w:pPr>
        <w:tabs>
          <w:tab w:val="num" w:pos="2840"/>
        </w:tabs>
        <w:ind w:left="2840" w:hanging="360"/>
      </w:pPr>
      <w:rPr>
        <w:rFonts w:ascii="Wingdings" w:hAnsi="Wingdings" w:hint="default"/>
      </w:rPr>
    </w:lvl>
    <w:lvl w:ilvl="3" w:tplc="6316B6AE">
      <w:start w:val="1"/>
      <w:numFmt w:val="bullet"/>
      <w:lvlText w:val=""/>
      <w:lvlJc w:val="left"/>
      <w:pPr>
        <w:tabs>
          <w:tab w:val="num" w:pos="3560"/>
        </w:tabs>
        <w:ind w:left="3560" w:hanging="360"/>
      </w:pPr>
      <w:rPr>
        <w:rFonts w:ascii="Symbol" w:hAnsi="Symbol" w:hint="default"/>
      </w:rPr>
    </w:lvl>
    <w:lvl w:ilvl="4" w:tplc="AD0E9D02">
      <w:start w:val="1"/>
      <w:numFmt w:val="bullet"/>
      <w:lvlText w:val="o"/>
      <w:lvlJc w:val="left"/>
      <w:pPr>
        <w:tabs>
          <w:tab w:val="num" w:pos="4280"/>
        </w:tabs>
        <w:ind w:left="4280" w:hanging="360"/>
      </w:pPr>
      <w:rPr>
        <w:rFonts w:ascii="Courier New" w:hAnsi="Courier New" w:hint="default"/>
      </w:rPr>
    </w:lvl>
    <w:lvl w:ilvl="5" w:tplc="E406426E">
      <w:start w:val="1"/>
      <w:numFmt w:val="bullet"/>
      <w:lvlText w:val=""/>
      <w:lvlJc w:val="left"/>
      <w:pPr>
        <w:tabs>
          <w:tab w:val="num" w:pos="5000"/>
        </w:tabs>
        <w:ind w:left="5000" w:hanging="360"/>
      </w:pPr>
      <w:rPr>
        <w:rFonts w:ascii="Wingdings" w:hAnsi="Wingdings" w:hint="default"/>
      </w:rPr>
    </w:lvl>
    <w:lvl w:ilvl="6" w:tplc="EF78650C">
      <w:start w:val="1"/>
      <w:numFmt w:val="bullet"/>
      <w:lvlText w:val=""/>
      <w:lvlJc w:val="left"/>
      <w:pPr>
        <w:tabs>
          <w:tab w:val="num" w:pos="5720"/>
        </w:tabs>
        <w:ind w:left="5720" w:hanging="360"/>
      </w:pPr>
      <w:rPr>
        <w:rFonts w:ascii="Symbol" w:hAnsi="Symbol" w:hint="default"/>
      </w:rPr>
    </w:lvl>
    <w:lvl w:ilvl="7" w:tplc="049C1B18">
      <w:start w:val="1"/>
      <w:numFmt w:val="bullet"/>
      <w:lvlText w:val="o"/>
      <w:lvlJc w:val="left"/>
      <w:pPr>
        <w:tabs>
          <w:tab w:val="num" w:pos="6440"/>
        </w:tabs>
        <w:ind w:left="6440" w:hanging="360"/>
      </w:pPr>
      <w:rPr>
        <w:rFonts w:ascii="Courier New" w:hAnsi="Courier New" w:hint="default"/>
      </w:rPr>
    </w:lvl>
    <w:lvl w:ilvl="8" w:tplc="B750FF7C">
      <w:start w:val="1"/>
      <w:numFmt w:val="bullet"/>
      <w:lvlText w:val=""/>
      <w:lvlJc w:val="left"/>
      <w:pPr>
        <w:tabs>
          <w:tab w:val="num" w:pos="7160"/>
        </w:tabs>
        <w:ind w:left="7160" w:hanging="360"/>
      </w:pPr>
      <w:rPr>
        <w:rFonts w:ascii="Wingdings" w:hAnsi="Wingdings" w:hint="default"/>
      </w:rPr>
    </w:lvl>
  </w:abstractNum>
  <w:abstractNum w:abstractNumId="2" w15:restartNumberingAfterBreak="0">
    <w:nsid w:val="04060D2A"/>
    <w:multiLevelType w:val="hybridMultilevel"/>
    <w:tmpl w:val="826AA258"/>
    <w:lvl w:ilvl="0" w:tplc="83B68310">
      <w:start w:val="1"/>
      <w:numFmt w:val="bullet"/>
      <w:lvlText w:val=""/>
      <w:lvlJc w:val="left"/>
      <w:pPr>
        <w:ind w:left="1429" w:hanging="360"/>
      </w:pPr>
      <w:rPr>
        <w:rFonts w:ascii="Symbol" w:hAnsi="Symbol" w:hint="default"/>
      </w:rPr>
    </w:lvl>
    <w:lvl w:ilvl="1" w:tplc="A0905786">
      <w:start w:val="1"/>
      <w:numFmt w:val="bullet"/>
      <w:lvlText w:val="o"/>
      <w:lvlJc w:val="left"/>
      <w:pPr>
        <w:ind w:left="2149" w:hanging="360"/>
      </w:pPr>
      <w:rPr>
        <w:rFonts w:ascii="Courier New" w:hAnsi="Courier New" w:cs="Courier New" w:hint="default"/>
      </w:rPr>
    </w:lvl>
    <w:lvl w:ilvl="2" w:tplc="110EB6C6">
      <w:start w:val="1"/>
      <w:numFmt w:val="bullet"/>
      <w:lvlText w:val=""/>
      <w:lvlJc w:val="left"/>
      <w:pPr>
        <w:ind w:left="2869" w:hanging="360"/>
      </w:pPr>
      <w:rPr>
        <w:rFonts w:ascii="Wingdings" w:hAnsi="Wingdings" w:hint="default"/>
      </w:rPr>
    </w:lvl>
    <w:lvl w:ilvl="3" w:tplc="73A03C2A">
      <w:start w:val="1"/>
      <w:numFmt w:val="bullet"/>
      <w:lvlText w:val=""/>
      <w:lvlJc w:val="left"/>
      <w:pPr>
        <w:ind w:left="3589" w:hanging="360"/>
      </w:pPr>
      <w:rPr>
        <w:rFonts w:ascii="Symbol" w:hAnsi="Symbol" w:hint="default"/>
      </w:rPr>
    </w:lvl>
    <w:lvl w:ilvl="4" w:tplc="72988B30">
      <w:start w:val="1"/>
      <w:numFmt w:val="bullet"/>
      <w:lvlText w:val="o"/>
      <w:lvlJc w:val="left"/>
      <w:pPr>
        <w:ind w:left="4309" w:hanging="360"/>
      </w:pPr>
      <w:rPr>
        <w:rFonts w:ascii="Courier New" w:hAnsi="Courier New" w:cs="Courier New" w:hint="default"/>
      </w:rPr>
    </w:lvl>
    <w:lvl w:ilvl="5" w:tplc="1D2EEDC6">
      <w:start w:val="1"/>
      <w:numFmt w:val="bullet"/>
      <w:lvlText w:val=""/>
      <w:lvlJc w:val="left"/>
      <w:pPr>
        <w:ind w:left="5029" w:hanging="360"/>
      </w:pPr>
      <w:rPr>
        <w:rFonts w:ascii="Wingdings" w:hAnsi="Wingdings" w:hint="default"/>
      </w:rPr>
    </w:lvl>
    <w:lvl w:ilvl="6" w:tplc="4E7A29CE">
      <w:start w:val="1"/>
      <w:numFmt w:val="bullet"/>
      <w:lvlText w:val=""/>
      <w:lvlJc w:val="left"/>
      <w:pPr>
        <w:ind w:left="5749" w:hanging="360"/>
      </w:pPr>
      <w:rPr>
        <w:rFonts w:ascii="Symbol" w:hAnsi="Symbol" w:hint="default"/>
      </w:rPr>
    </w:lvl>
    <w:lvl w:ilvl="7" w:tplc="3A1A685A">
      <w:start w:val="1"/>
      <w:numFmt w:val="bullet"/>
      <w:lvlText w:val="o"/>
      <w:lvlJc w:val="left"/>
      <w:pPr>
        <w:ind w:left="6469" w:hanging="360"/>
      </w:pPr>
      <w:rPr>
        <w:rFonts w:ascii="Courier New" w:hAnsi="Courier New" w:cs="Courier New" w:hint="default"/>
      </w:rPr>
    </w:lvl>
    <w:lvl w:ilvl="8" w:tplc="DFB4A790">
      <w:start w:val="1"/>
      <w:numFmt w:val="bullet"/>
      <w:lvlText w:val=""/>
      <w:lvlJc w:val="left"/>
      <w:pPr>
        <w:ind w:left="7189" w:hanging="360"/>
      </w:pPr>
      <w:rPr>
        <w:rFonts w:ascii="Wingdings" w:hAnsi="Wingdings" w:hint="default"/>
      </w:rPr>
    </w:lvl>
  </w:abstractNum>
  <w:abstractNum w:abstractNumId="3" w15:restartNumberingAfterBreak="0">
    <w:nsid w:val="052A4FF5"/>
    <w:multiLevelType w:val="multilevel"/>
    <w:tmpl w:val="032644AA"/>
    <w:lvl w:ilvl="0">
      <w:start w:val="1"/>
      <w:numFmt w:val="decimal"/>
      <w:lvlText w:val="%1."/>
      <w:lvlJc w:val="left"/>
      <w:pPr>
        <w:ind w:left="360" w:hanging="360"/>
      </w:pPr>
      <w:rPr>
        <w:rFonts w:hint="default"/>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080" w:hanging="108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4" w15:restartNumberingAfterBreak="0">
    <w:nsid w:val="06AB05D6"/>
    <w:multiLevelType w:val="hybridMultilevel"/>
    <w:tmpl w:val="1A6C02B8"/>
    <w:styleLink w:val="42"/>
    <w:lvl w:ilvl="0" w:tplc="BD1ED8E8">
      <w:start w:val="1"/>
      <w:numFmt w:val="bullet"/>
      <w:pStyle w:val="42"/>
      <w:lvlText w:val=""/>
      <w:lvlJc w:val="left"/>
      <w:pPr>
        <w:tabs>
          <w:tab w:val="num" w:pos="746"/>
        </w:tabs>
        <w:ind w:left="746" w:hanging="360"/>
      </w:pPr>
      <w:rPr>
        <w:rFonts w:ascii="Symbol" w:hAnsi="Symbol" w:hint="default"/>
      </w:rPr>
    </w:lvl>
    <w:lvl w:ilvl="1" w:tplc="E286C6B6">
      <w:start w:val="1"/>
      <w:numFmt w:val="bullet"/>
      <w:lvlText w:val="o"/>
      <w:lvlJc w:val="left"/>
      <w:pPr>
        <w:tabs>
          <w:tab w:val="num" w:pos="1466"/>
        </w:tabs>
        <w:ind w:left="1466" w:hanging="360"/>
      </w:pPr>
      <w:rPr>
        <w:rFonts w:ascii="Courier New" w:hAnsi="Courier New" w:cs="Courier New" w:hint="default"/>
      </w:rPr>
    </w:lvl>
    <w:lvl w:ilvl="2" w:tplc="DB3E6D2A">
      <w:start w:val="1"/>
      <w:numFmt w:val="bullet"/>
      <w:lvlText w:val=""/>
      <w:lvlJc w:val="left"/>
      <w:pPr>
        <w:tabs>
          <w:tab w:val="num" w:pos="2186"/>
        </w:tabs>
        <w:ind w:left="2186" w:hanging="360"/>
      </w:pPr>
      <w:rPr>
        <w:rFonts w:ascii="Wingdings" w:hAnsi="Wingdings" w:hint="default"/>
      </w:rPr>
    </w:lvl>
    <w:lvl w:ilvl="3" w:tplc="435A548A">
      <w:start w:val="1"/>
      <w:numFmt w:val="bullet"/>
      <w:lvlText w:val=""/>
      <w:lvlJc w:val="left"/>
      <w:pPr>
        <w:tabs>
          <w:tab w:val="num" w:pos="2906"/>
        </w:tabs>
        <w:ind w:left="2906" w:hanging="360"/>
      </w:pPr>
      <w:rPr>
        <w:rFonts w:ascii="Symbol" w:hAnsi="Symbol" w:hint="default"/>
      </w:rPr>
    </w:lvl>
    <w:lvl w:ilvl="4" w:tplc="BF3AA4FA">
      <w:start w:val="1"/>
      <w:numFmt w:val="bullet"/>
      <w:lvlText w:val="o"/>
      <w:lvlJc w:val="left"/>
      <w:pPr>
        <w:tabs>
          <w:tab w:val="num" w:pos="3626"/>
        </w:tabs>
        <w:ind w:left="3626" w:hanging="360"/>
      </w:pPr>
      <w:rPr>
        <w:rFonts w:ascii="Courier New" w:hAnsi="Courier New" w:cs="Courier New" w:hint="default"/>
      </w:rPr>
    </w:lvl>
    <w:lvl w:ilvl="5" w:tplc="8312B9A6">
      <w:start w:val="1"/>
      <w:numFmt w:val="bullet"/>
      <w:lvlText w:val=""/>
      <w:lvlJc w:val="left"/>
      <w:pPr>
        <w:tabs>
          <w:tab w:val="num" w:pos="4346"/>
        </w:tabs>
        <w:ind w:left="4346" w:hanging="360"/>
      </w:pPr>
      <w:rPr>
        <w:rFonts w:ascii="Wingdings" w:hAnsi="Wingdings" w:hint="default"/>
      </w:rPr>
    </w:lvl>
    <w:lvl w:ilvl="6" w:tplc="AF8E816E">
      <w:start w:val="1"/>
      <w:numFmt w:val="bullet"/>
      <w:lvlText w:val=""/>
      <w:lvlJc w:val="left"/>
      <w:pPr>
        <w:tabs>
          <w:tab w:val="num" w:pos="5066"/>
        </w:tabs>
        <w:ind w:left="5066" w:hanging="360"/>
      </w:pPr>
      <w:rPr>
        <w:rFonts w:ascii="Symbol" w:hAnsi="Symbol" w:hint="default"/>
      </w:rPr>
    </w:lvl>
    <w:lvl w:ilvl="7" w:tplc="F23817A6">
      <w:start w:val="1"/>
      <w:numFmt w:val="bullet"/>
      <w:lvlText w:val="o"/>
      <w:lvlJc w:val="left"/>
      <w:pPr>
        <w:tabs>
          <w:tab w:val="num" w:pos="5786"/>
        </w:tabs>
        <w:ind w:left="5786" w:hanging="360"/>
      </w:pPr>
      <w:rPr>
        <w:rFonts w:ascii="Courier New" w:hAnsi="Courier New" w:cs="Courier New" w:hint="default"/>
      </w:rPr>
    </w:lvl>
    <w:lvl w:ilvl="8" w:tplc="9560F1A0">
      <w:start w:val="1"/>
      <w:numFmt w:val="bullet"/>
      <w:lvlText w:val=""/>
      <w:lvlJc w:val="left"/>
      <w:pPr>
        <w:tabs>
          <w:tab w:val="num" w:pos="6506"/>
        </w:tabs>
        <w:ind w:left="6506" w:hanging="360"/>
      </w:pPr>
      <w:rPr>
        <w:rFonts w:ascii="Wingdings" w:hAnsi="Wingdings" w:hint="default"/>
      </w:rPr>
    </w:lvl>
  </w:abstractNum>
  <w:abstractNum w:abstractNumId="5" w15:restartNumberingAfterBreak="0">
    <w:nsid w:val="07463E81"/>
    <w:multiLevelType w:val="hybridMultilevel"/>
    <w:tmpl w:val="1500EA5A"/>
    <w:lvl w:ilvl="0" w:tplc="3F9C9784">
      <w:start w:val="1"/>
      <w:numFmt w:val="decimal"/>
      <w:pStyle w:val="a0"/>
      <w:lvlText w:val="%1."/>
      <w:lvlJc w:val="left"/>
      <w:pPr>
        <w:tabs>
          <w:tab w:val="num" w:pos="1209"/>
        </w:tabs>
        <w:ind w:left="1209" w:hanging="360"/>
      </w:pPr>
      <w:rPr>
        <w:rFonts w:cs="Times New Roman"/>
      </w:rPr>
    </w:lvl>
    <w:lvl w:ilvl="1" w:tplc="1908BC1A">
      <w:start w:val="1"/>
      <w:numFmt w:val="bullet"/>
      <w:lvlText w:val="o"/>
      <w:lvlJc w:val="left"/>
      <w:pPr>
        <w:ind w:left="1440" w:hanging="360"/>
      </w:pPr>
      <w:rPr>
        <w:rFonts w:ascii="Courier New" w:eastAsia="Courier New" w:hAnsi="Courier New" w:cs="Courier New" w:hint="default"/>
      </w:rPr>
    </w:lvl>
    <w:lvl w:ilvl="2" w:tplc="C0F06B30">
      <w:start w:val="1"/>
      <w:numFmt w:val="bullet"/>
      <w:lvlText w:val="§"/>
      <w:lvlJc w:val="left"/>
      <w:pPr>
        <w:ind w:left="2160" w:hanging="360"/>
      </w:pPr>
      <w:rPr>
        <w:rFonts w:ascii="Wingdings" w:eastAsia="Wingdings" w:hAnsi="Wingdings" w:cs="Wingdings" w:hint="default"/>
      </w:rPr>
    </w:lvl>
    <w:lvl w:ilvl="3" w:tplc="853CC158">
      <w:start w:val="1"/>
      <w:numFmt w:val="bullet"/>
      <w:lvlText w:val="·"/>
      <w:lvlJc w:val="left"/>
      <w:pPr>
        <w:ind w:left="2880" w:hanging="360"/>
      </w:pPr>
      <w:rPr>
        <w:rFonts w:ascii="Symbol" w:eastAsia="Symbol" w:hAnsi="Symbol" w:cs="Symbol" w:hint="default"/>
      </w:rPr>
    </w:lvl>
    <w:lvl w:ilvl="4" w:tplc="BDCE0BDE">
      <w:start w:val="1"/>
      <w:numFmt w:val="bullet"/>
      <w:lvlText w:val="o"/>
      <w:lvlJc w:val="left"/>
      <w:pPr>
        <w:ind w:left="3600" w:hanging="360"/>
      </w:pPr>
      <w:rPr>
        <w:rFonts w:ascii="Courier New" w:eastAsia="Courier New" w:hAnsi="Courier New" w:cs="Courier New" w:hint="default"/>
      </w:rPr>
    </w:lvl>
    <w:lvl w:ilvl="5" w:tplc="893E8F58">
      <w:start w:val="1"/>
      <w:numFmt w:val="bullet"/>
      <w:lvlText w:val="§"/>
      <w:lvlJc w:val="left"/>
      <w:pPr>
        <w:ind w:left="4320" w:hanging="360"/>
      </w:pPr>
      <w:rPr>
        <w:rFonts w:ascii="Wingdings" w:eastAsia="Wingdings" w:hAnsi="Wingdings" w:cs="Wingdings" w:hint="default"/>
      </w:rPr>
    </w:lvl>
    <w:lvl w:ilvl="6" w:tplc="C6D42E50">
      <w:start w:val="1"/>
      <w:numFmt w:val="bullet"/>
      <w:lvlText w:val="·"/>
      <w:lvlJc w:val="left"/>
      <w:pPr>
        <w:ind w:left="5040" w:hanging="360"/>
      </w:pPr>
      <w:rPr>
        <w:rFonts w:ascii="Symbol" w:eastAsia="Symbol" w:hAnsi="Symbol" w:cs="Symbol" w:hint="default"/>
      </w:rPr>
    </w:lvl>
    <w:lvl w:ilvl="7" w:tplc="099E6170">
      <w:start w:val="1"/>
      <w:numFmt w:val="bullet"/>
      <w:lvlText w:val="o"/>
      <w:lvlJc w:val="left"/>
      <w:pPr>
        <w:ind w:left="5760" w:hanging="360"/>
      </w:pPr>
      <w:rPr>
        <w:rFonts w:ascii="Courier New" w:eastAsia="Courier New" w:hAnsi="Courier New" w:cs="Courier New" w:hint="default"/>
      </w:rPr>
    </w:lvl>
    <w:lvl w:ilvl="8" w:tplc="95BA994E">
      <w:start w:val="1"/>
      <w:numFmt w:val="bullet"/>
      <w:lvlText w:val="§"/>
      <w:lvlJc w:val="left"/>
      <w:pPr>
        <w:ind w:left="6480" w:hanging="360"/>
      </w:pPr>
      <w:rPr>
        <w:rFonts w:ascii="Wingdings" w:eastAsia="Wingdings" w:hAnsi="Wingdings" w:cs="Wingdings" w:hint="default"/>
      </w:rPr>
    </w:lvl>
  </w:abstractNum>
  <w:abstractNum w:abstractNumId="6" w15:restartNumberingAfterBreak="0">
    <w:nsid w:val="083476B6"/>
    <w:multiLevelType w:val="hybridMultilevel"/>
    <w:tmpl w:val="C97C4016"/>
    <w:styleLink w:val="5"/>
    <w:lvl w:ilvl="0" w:tplc="1814F664">
      <w:start w:val="1"/>
      <w:numFmt w:val="bullet"/>
      <w:pStyle w:val="1"/>
      <w:lvlText w:val="­"/>
      <w:lvlJc w:val="left"/>
      <w:pPr>
        <w:tabs>
          <w:tab w:val="num" w:pos="1400"/>
        </w:tabs>
        <w:ind w:left="1400" w:hanging="360"/>
      </w:pPr>
      <w:rPr>
        <w:rFonts w:ascii="Arial (WT)" w:hAnsi="Arial (WT)" w:hint="default"/>
      </w:rPr>
    </w:lvl>
    <w:lvl w:ilvl="1" w:tplc="EED034E0">
      <w:start w:val="1"/>
      <w:numFmt w:val="bullet"/>
      <w:lvlText w:val="o"/>
      <w:lvlJc w:val="left"/>
      <w:pPr>
        <w:ind w:left="1440" w:hanging="360"/>
      </w:pPr>
      <w:rPr>
        <w:rFonts w:ascii="Courier New" w:hAnsi="Courier New" w:hint="default"/>
      </w:rPr>
    </w:lvl>
    <w:lvl w:ilvl="2" w:tplc="DCB00114">
      <w:start w:val="1"/>
      <w:numFmt w:val="bullet"/>
      <w:lvlText w:val=""/>
      <w:lvlJc w:val="left"/>
      <w:pPr>
        <w:ind w:left="2160" w:hanging="360"/>
      </w:pPr>
      <w:rPr>
        <w:rFonts w:ascii="Wingdings" w:hAnsi="Wingdings" w:hint="default"/>
      </w:rPr>
    </w:lvl>
    <w:lvl w:ilvl="3" w:tplc="A284221C">
      <w:start w:val="1"/>
      <w:numFmt w:val="bullet"/>
      <w:lvlText w:val=""/>
      <w:lvlJc w:val="left"/>
      <w:pPr>
        <w:ind w:left="2880" w:hanging="360"/>
      </w:pPr>
      <w:rPr>
        <w:rFonts w:ascii="Symbol" w:hAnsi="Symbol" w:hint="default"/>
      </w:rPr>
    </w:lvl>
    <w:lvl w:ilvl="4" w:tplc="DA684CE8">
      <w:start w:val="1"/>
      <w:numFmt w:val="bullet"/>
      <w:lvlText w:val="o"/>
      <w:lvlJc w:val="left"/>
      <w:pPr>
        <w:ind w:left="3600" w:hanging="360"/>
      </w:pPr>
      <w:rPr>
        <w:rFonts w:ascii="Courier New" w:hAnsi="Courier New" w:hint="default"/>
      </w:rPr>
    </w:lvl>
    <w:lvl w:ilvl="5" w:tplc="D8666546">
      <w:start w:val="1"/>
      <w:numFmt w:val="bullet"/>
      <w:lvlText w:val=""/>
      <w:lvlJc w:val="left"/>
      <w:pPr>
        <w:ind w:left="4320" w:hanging="360"/>
      </w:pPr>
      <w:rPr>
        <w:rFonts w:ascii="Wingdings" w:hAnsi="Wingdings" w:hint="default"/>
      </w:rPr>
    </w:lvl>
    <w:lvl w:ilvl="6" w:tplc="9C2A9390">
      <w:start w:val="1"/>
      <w:numFmt w:val="bullet"/>
      <w:lvlText w:val=""/>
      <w:lvlJc w:val="left"/>
      <w:pPr>
        <w:ind w:left="5040" w:hanging="360"/>
      </w:pPr>
      <w:rPr>
        <w:rFonts w:ascii="Symbol" w:hAnsi="Symbol" w:hint="default"/>
      </w:rPr>
    </w:lvl>
    <w:lvl w:ilvl="7" w:tplc="A490B8B0">
      <w:start w:val="1"/>
      <w:numFmt w:val="bullet"/>
      <w:lvlText w:val="o"/>
      <w:lvlJc w:val="left"/>
      <w:pPr>
        <w:ind w:left="5760" w:hanging="360"/>
      </w:pPr>
      <w:rPr>
        <w:rFonts w:ascii="Courier New" w:hAnsi="Courier New" w:hint="default"/>
      </w:rPr>
    </w:lvl>
    <w:lvl w:ilvl="8" w:tplc="B216A564">
      <w:start w:val="1"/>
      <w:numFmt w:val="bullet"/>
      <w:lvlText w:val=""/>
      <w:lvlJc w:val="left"/>
      <w:pPr>
        <w:ind w:left="6480" w:hanging="360"/>
      </w:pPr>
      <w:rPr>
        <w:rFonts w:ascii="Wingdings" w:hAnsi="Wingdings" w:hint="default"/>
      </w:rPr>
    </w:lvl>
  </w:abstractNum>
  <w:abstractNum w:abstractNumId="7" w15:restartNumberingAfterBreak="0">
    <w:nsid w:val="09C90AE5"/>
    <w:multiLevelType w:val="hybridMultilevel"/>
    <w:tmpl w:val="33A48A86"/>
    <w:lvl w:ilvl="0" w:tplc="D34EDD00">
      <w:start w:val="1"/>
      <w:numFmt w:val="bullet"/>
      <w:lvlText w:val=""/>
      <w:lvlJc w:val="left"/>
      <w:pPr>
        <w:ind w:left="720" w:hanging="360"/>
      </w:pPr>
      <w:rPr>
        <w:rFonts w:ascii="Symbol" w:hAnsi="Symbol" w:hint="default"/>
      </w:rPr>
    </w:lvl>
    <w:lvl w:ilvl="1" w:tplc="DC08DA2E">
      <w:start w:val="1"/>
      <w:numFmt w:val="bullet"/>
      <w:lvlText w:val="o"/>
      <w:lvlJc w:val="left"/>
      <w:pPr>
        <w:ind w:left="1440" w:hanging="360"/>
      </w:pPr>
      <w:rPr>
        <w:rFonts w:ascii="Courier New" w:hAnsi="Courier New" w:cs="Courier New" w:hint="default"/>
      </w:rPr>
    </w:lvl>
    <w:lvl w:ilvl="2" w:tplc="AED4AB3E">
      <w:start w:val="1"/>
      <w:numFmt w:val="bullet"/>
      <w:lvlText w:val=""/>
      <w:lvlJc w:val="left"/>
      <w:pPr>
        <w:ind w:left="2160" w:hanging="360"/>
      </w:pPr>
      <w:rPr>
        <w:rFonts w:ascii="Wingdings" w:hAnsi="Wingdings" w:hint="default"/>
      </w:rPr>
    </w:lvl>
    <w:lvl w:ilvl="3" w:tplc="14E4DBDC">
      <w:start w:val="1"/>
      <w:numFmt w:val="bullet"/>
      <w:lvlText w:val=""/>
      <w:lvlJc w:val="left"/>
      <w:pPr>
        <w:ind w:left="2880" w:hanging="360"/>
      </w:pPr>
      <w:rPr>
        <w:rFonts w:ascii="Symbol" w:hAnsi="Symbol" w:hint="default"/>
      </w:rPr>
    </w:lvl>
    <w:lvl w:ilvl="4" w:tplc="21B482CA">
      <w:start w:val="1"/>
      <w:numFmt w:val="bullet"/>
      <w:lvlText w:val="o"/>
      <w:lvlJc w:val="left"/>
      <w:pPr>
        <w:ind w:left="3600" w:hanging="360"/>
      </w:pPr>
      <w:rPr>
        <w:rFonts w:ascii="Courier New" w:hAnsi="Courier New" w:cs="Courier New" w:hint="default"/>
      </w:rPr>
    </w:lvl>
    <w:lvl w:ilvl="5" w:tplc="E6F4AD66">
      <w:start w:val="1"/>
      <w:numFmt w:val="bullet"/>
      <w:lvlText w:val=""/>
      <w:lvlJc w:val="left"/>
      <w:pPr>
        <w:ind w:left="4320" w:hanging="360"/>
      </w:pPr>
      <w:rPr>
        <w:rFonts w:ascii="Wingdings" w:hAnsi="Wingdings" w:hint="default"/>
      </w:rPr>
    </w:lvl>
    <w:lvl w:ilvl="6" w:tplc="B75CF74E">
      <w:start w:val="1"/>
      <w:numFmt w:val="bullet"/>
      <w:lvlText w:val=""/>
      <w:lvlJc w:val="left"/>
      <w:pPr>
        <w:ind w:left="5040" w:hanging="360"/>
      </w:pPr>
      <w:rPr>
        <w:rFonts w:ascii="Symbol" w:hAnsi="Symbol" w:hint="default"/>
      </w:rPr>
    </w:lvl>
    <w:lvl w:ilvl="7" w:tplc="F40CF5A6">
      <w:start w:val="1"/>
      <w:numFmt w:val="bullet"/>
      <w:lvlText w:val="o"/>
      <w:lvlJc w:val="left"/>
      <w:pPr>
        <w:ind w:left="5760" w:hanging="360"/>
      </w:pPr>
      <w:rPr>
        <w:rFonts w:ascii="Courier New" w:hAnsi="Courier New" w:cs="Courier New" w:hint="default"/>
      </w:rPr>
    </w:lvl>
    <w:lvl w:ilvl="8" w:tplc="702E3854">
      <w:start w:val="1"/>
      <w:numFmt w:val="bullet"/>
      <w:lvlText w:val=""/>
      <w:lvlJc w:val="left"/>
      <w:pPr>
        <w:ind w:left="6480" w:hanging="360"/>
      </w:pPr>
      <w:rPr>
        <w:rFonts w:ascii="Wingdings" w:hAnsi="Wingdings" w:hint="default"/>
      </w:rPr>
    </w:lvl>
  </w:abstractNum>
  <w:abstractNum w:abstractNumId="8" w15:restartNumberingAfterBreak="0">
    <w:nsid w:val="0E4054F2"/>
    <w:multiLevelType w:val="hybridMultilevel"/>
    <w:tmpl w:val="F990CCB6"/>
    <w:lvl w:ilvl="0" w:tplc="1654F4D2">
      <w:start w:val="1"/>
      <w:numFmt w:val="bullet"/>
      <w:pStyle w:val="a1"/>
      <w:lvlText w:val=""/>
      <w:lvlJc w:val="left"/>
      <w:pPr>
        <w:ind w:left="1287" w:hanging="360"/>
      </w:pPr>
      <w:rPr>
        <w:rFonts w:ascii="Symbol" w:hAnsi="Symbol"/>
      </w:rPr>
    </w:lvl>
    <w:lvl w:ilvl="1" w:tplc="D0BC6AC2">
      <w:start w:val="1"/>
      <w:numFmt w:val="bullet"/>
      <w:lvlText w:val="o"/>
      <w:lvlJc w:val="left"/>
      <w:pPr>
        <w:ind w:left="2007" w:hanging="360"/>
      </w:pPr>
      <w:rPr>
        <w:rFonts w:ascii="Courier New" w:hAnsi="Courier New"/>
      </w:rPr>
    </w:lvl>
    <w:lvl w:ilvl="2" w:tplc="0C80F5FE">
      <w:start w:val="1"/>
      <w:numFmt w:val="bullet"/>
      <w:lvlText w:val=""/>
      <w:lvlJc w:val="left"/>
      <w:pPr>
        <w:ind w:left="2727" w:hanging="360"/>
      </w:pPr>
      <w:rPr>
        <w:rFonts w:ascii="Wingdings" w:hAnsi="Wingdings"/>
      </w:rPr>
    </w:lvl>
    <w:lvl w:ilvl="3" w:tplc="AE0A2D0C">
      <w:start w:val="1"/>
      <w:numFmt w:val="bullet"/>
      <w:lvlText w:val=""/>
      <w:lvlJc w:val="left"/>
      <w:pPr>
        <w:ind w:left="3447" w:hanging="360"/>
      </w:pPr>
      <w:rPr>
        <w:rFonts w:ascii="Symbol" w:hAnsi="Symbol"/>
      </w:rPr>
    </w:lvl>
    <w:lvl w:ilvl="4" w:tplc="7F1CD738">
      <w:start w:val="1"/>
      <w:numFmt w:val="bullet"/>
      <w:lvlText w:val="o"/>
      <w:lvlJc w:val="left"/>
      <w:pPr>
        <w:ind w:left="4167" w:hanging="360"/>
      </w:pPr>
      <w:rPr>
        <w:rFonts w:ascii="Courier New" w:hAnsi="Courier New"/>
      </w:rPr>
    </w:lvl>
    <w:lvl w:ilvl="5" w:tplc="1A28B5BA">
      <w:start w:val="1"/>
      <w:numFmt w:val="bullet"/>
      <w:lvlText w:val=""/>
      <w:lvlJc w:val="left"/>
      <w:pPr>
        <w:ind w:left="4887" w:hanging="360"/>
      </w:pPr>
      <w:rPr>
        <w:rFonts w:ascii="Wingdings" w:hAnsi="Wingdings"/>
      </w:rPr>
    </w:lvl>
    <w:lvl w:ilvl="6" w:tplc="3DAC5934">
      <w:start w:val="1"/>
      <w:numFmt w:val="bullet"/>
      <w:lvlText w:val=""/>
      <w:lvlJc w:val="left"/>
      <w:pPr>
        <w:ind w:left="5607" w:hanging="360"/>
      </w:pPr>
      <w:rPr>
        <w:rFonts w:ascii="Symbol" w:hAnsi="Symbol"/>
      </w:rPr>
    </w:lvl>
    <w:lvl w:ilvl="7" w:tplc="808604B4">
      <w:start w:val="1"/>
      <w:numFmt w:val="bullet"/>
      <w:lvlText w:val="o"/>
      <w:lvlJc w:val="left"/>
      <w:pPr>
        <w:ind w:left="6327" w:hanging="360"/>
      </w:pPr>
      <w:rPr>
        <w:rFonts w:ascii="Courier New" w:hAnsi="Courier New"/>
      </w:rPr>
    </w:lvl>
    <w:lvl w:ilvl="8" w:tplc="BF98A94E">
      <w:start w:val="1"/>
      <w:numFmt w:val="bullet"/>
      <w:lvlText w:val=""/>
      <w:lvlJc w:val="left"/>
      <w:pPr>
        <w:ind w:left="7047" w:hanging="360"/>
      </w:pPr>
      <w:rPr>
        <w:rFonts w:ascii="Wingdings" w:hAnsi="Wingdings"/>
      </w:rPr>
    </w:lvl>
  </w:abstractNum>
  <w:abstractNum w:abstractNumId="9" w15:restartNumberingAfterBreak="0">
    <w:nsid w:val="0EBA2145"/>
    <w:multiLevelType w:val="hybridMultilevel"/>
    <w:tmpl w:val="2138C0C8"/>
    <w:lvl w:ilvl="0" w:tplc="74F08926">
      <w:start w:val="1"/>
      <w:numFmt w:val="bullet"/>
      <w:lvlText w:val=""/>
      <w:lvlJc w:val="left"/>
      <w:pPr>
        <w:ind w:left="1429" w:hanging="360"/>
      </w:pPr>
      <w:rPr>
        <w:rFonts w:ascii="Symbol" w:hAnsi="Symbol" w:hint="default"/>
      </w:rPr>
    </w:lvl>
    <w:lvl w:ilvl="1" w:tplc="F0EC2ABA">
      <w:start w:val="1"/>
      <w:numFmt w:val="bullet"/>
      <w:lvlText w:val="o"/>
      <w:lvlJc w:val="left"/>
      <w:pPr>
        <w:ind w:left="2149" w:hanging="360"/>
      </w:pPr>
      <w:rPr>
        <w:rFonts w:ascii="Courier New" w:hAnsi="Courier New" w:cs="Courier New" w:hint="default"/>
      </w:rPr>
    </w:lvl>
    <w:lvl w:ilvl="2" w:tplc="A6EAFC6E">
      <w:start w:val="1"/>
      <w:numFmt w:val="bullet"/>
      <w:lvlText w:val=""/>
      <w:lvlJc w:val="left"/>
      <w:pPr>
        <w:ind w:left="2869" w:hanging="360"/>
      </w:pPr>
      <w:rPr>
        <w:rFonts w:ascii="Wingdings" w:hAnsi="Wingdings" w:hint="default"/>
      </w:rPr>
    </w:lvl>
    <w:lvl w:ilvl="3" w:tplc="B2840E18">
      <w:start w:val="1"/>
      <w:numFmt w:val="bullet"/>
      <w:lvlText w:val=""/>
      <w:lvlJc w:val="left"/>
      <w:pPr>
        <w:ind w:left="3589" w:hanging="360"/>
      </w:pPr>
      <w:rPr>
        <w:rFonts w:ascii="Symbol" w:hAnsi="Symbol" w:hint="default"/>
      </w:rPr>
    </w:lvl>
    <w:lvl w:ilvl="4" w:tplc="0216873E">
      <w:start w:val="1"/>
      <w:numFmt w:val="bullet"/>
      <w:lvlText w:val="o"/>
      <w:lvlJc w:val="left"/>
      <w:pPr>
        <w:ind w:left="4309" w:hanging="360"/>
      </w:pPr>
      <w:rPr>
        <w:rFonts w:ascii="Courier New" w:hAnsi="Courier New" w:cs="Courier New" w:hint="default"/>
      </w:rPr>
    </w:lvl>
    <w:lvl w:ilvl="5" w:tplc="E920FFC0">
      <w:start w:val="1"/>
      <w:numFmt w:val="bullet"/>
      <w:lvlText w:val=""/>
      <w:lvlJc w:val="left"/>
      <w:pPr>
        <w:ind w:left="5029" w:hanging="360"/>
      </w:pPr>
      <w:rPr>
        <w:rFonts w:ascii="Wingdings" w:hAnsi="Wingdings" w:hint="default"/>
      </w:rPr>
    </w:lvl>
    <w:lvl w:ilvl="6" w:tplc="172434C4">
      <w:start w:val="1"/>
      <w:numFmt w:val="bullet"/>
      <w:lvlText w:val=""/>
      <w:lvlJc w:val="left"/>
      <w:pPr>
        <w:ind w:left="5749" w:hanging="360"/>
      </w:pPr>
      <w:rPr>
        <w:rFonts w:ascii="Symbol" w:hAnsi="Symbol" w:hint="default"/>
      </w:rPr>
    </w:lvl>
    <w:lvl w:ilvl="7" w:tplc="A3E8678A">
      <w:start w:val="1"/>
      <w:numFmt w:val="bullet"/>
      <w:lvlText w:val="o"/>
      <w:lvlJc w:val="left"/>
      <w:pPr>
        <w:ind w:left="6469" w:hanging="360"/>
      </w:pPr>
      <w:rPr>
        <w:rFonts w:ascii="Courier New" w:hAnsi="Courier New" w:cs="Courier New" w:hint="default"/>
      </w:rPr>
    </w:lvl>
    <w:lvl w:ilvl="8" w:tplc="A8C4D6C6">
      <w:start w:val="1"/>
      <w:numFmt w:val="bullet"/>
      <w:lvlText w:val=""/>
      <w:lvlJc w:val="left"/>
      <w:pPr>
        <w:ind w:left="7189" w:hanging="360"/>
      </w:pPr>
      <w:rPr>
        <w:rFonts w:ascii="Wingdings" w:hAnsi="Wingdings" w:hint="default"/>
      </w:rPr>
    </w:lvl>
  </w:abstractNum>
  <w:abstractNum w:abstractNumId="10" w15:restartNumberingAfterBreak="0">
    <w:nsid w:val="0F6F461D"/>
    <w:multiLevelType w:val="multilevel"/>
    <w:tmpl w:val="D41CD2A6"/>
    <w:lvl w:ilvl="0">
      <w:start w:val="1"/>
      <w:numFmt w:val="decimal"/>
      <w:pStyle w:val="22"/>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1" w15:restartNumberingAfterBreak="0">
    <w:nsid w:val="125A4CA4"/>
    <w:multiLevelType w:val="hybridMultilevel"/>
    <w:tmpl w:val="CD049B52"/>
    <w:lvl w:ilvl="0" w:tplc="345637C0">
      <w:start w:val="1"/>
      <w:numFmt w:val="bullet"/>
      <w:pStyle w:val="3"/>
      <w:lvlText w:val=""/>
      <w:lvlJc w:val="left"/>
      <w:pPr>
        <w:tabs>
          <w:tab w:val="num" w:pos="567"/>
        </w:tabs>
        <w:ind w:left="567" w:hanging="397"/>
      </w:pPr>
      <w:rPr>
        <w:rFonts w:ascii="Symbol" w:hAnsi="Symbol" w:hint="default"/>
      </w:rPr>
    </w:lvl>
    <w:lvl w:ilvl="1" w:tplc="438CBF50">
      <w:start w:val="1"/>
      <w:numFmt w:val="bullet"/>
      <w:lvlText w:val="o"/>
      <w:lvlJc w:val="left"/>
      <w:pPr>
        <w:tabs>
          <w:tab w:val="num" w:pos="1440"/>
        </w:tabs>
        <w:ind w:left="1440" w:hanging="360"/>
      </w:pPr>
      <w:rPr>
        <w:rFonts w:ascii="Courier New" w:hAnsi="Courier New" w:hint="default"/>
      </w:rPr>
    </w:lvl>
    <w:lvl w:ilvl="2" w:tplc="D15A247A">
      <w:start w:val="1"/>
      <w:numFmt w:val="bullet"/>
      <w:lvlText w:val=""/>
      <w:lvlJc w:val="left"/>
      <w:pPr>
        <w:tabs>
          <w:tab w:val="num" w:pos="2160"/>
        </w:tabs>
        <w:ind w:left="2160" w:hanging="360"/>
      </w:pPr>
      <w:rPr>
        <w:rFonts w:ascii="Wingdings" w:hAnsi="Wingdings" w:hint="default"/>
      </w:rPr>
    </w:lvl>
    <w:lvl w:ilvl="3" w:tplc="CB0072A6">
      <w:start w:val="1"/>
      <w:numFmt w:val="bullet"/>
      <w:lvlText w:val=""/>
      <w:lvlJc w:val="left"/>
      <w:pPr>
        <w:tabs>
          <w:tab w:val="num" w:pos="2880"/>
        </w:tabs>
        <w:ind w:left="2880" w:hanging="360"/>
      </w:pPr>
      <w:rPr>
        <w:rFonts w:ascii="Symbol" w:hAnsi="Symbol" w:hint="default"/>
      </w:rPr>
    </w:lvl>
    <w:lvl w:ilvl="4" w:tplc="D720930A">
      <w:start w:val="1"/>
      <w:numFmt w:val="bullet"/>
      <w:lvlText w:val="o"/>
      <w:lvlJc w:val="left"/>
      <w:pPr>
        <w:tabs>
          <w:tab w:val="num" w:pos="3600"/>
        </w:tabs>
        <w:ind w:left="3600" w:hanging="360"/>
      </w:pPr>
      <w:rPr>
        <w:rFonts w:ascii="Courier New" w:hAnsi="Courier New" w:hint="default"/>
      </w:rPr>
    </w:lvl>
    <w:lvl w:ilvl="5" w:tplc="7536F6F2">
      <w:start w:val="1"/>
      <w:numFmt w:val="bullet"/>
      <w:lvlText w:val=""/>
      <w:lvlJc w:val="left"/>
      <w:pPr>
        <w:tabs>
          <w:tab w:val="num" w:pos="4320"/>
        </w:tabs>
        <w:ind w:left="4320" w:hanging="360"/>
      </w:pPr>
      <w:rPr>
        <w:rFonts w:ascii="Wingdings" w:hAnsi="Wingdings" w:hint="default"/>
      </w:rPr>
    </w:lvl>
    <w:lvl w:ilvl="6" w:tplc="3C969590">
      <w:start w:val="1"/>
      <w:numFmt w:val="bullet"/>
      <w:lvlText w:val=""/>
      <w:lvlJc w:val="left"/>
      <w:pPr>
        <w:tabs>
          <w:tab w:val="num" w:pos="5040"/>
        </w:tabs>
        <w:ind w:left="5040" w:hanging="360"/>
      </w:pPr>
      <w:rPr>
        <w:rFonts w:ascii="Symbol" w:hAnsi="Symbol" w:hint="default"/>
      </w:rPr>
    </w:lvl>
    <w:lvl w:ilvl="7" w:tplc="635EAD5E">
      <w:start w:val="1"/>
      <w:numFmt w:val="bullet"/>
      <w:lvlText w:val="o"/>
      <w:lvlJc w:val="left"/>
      <w:pPr>
        <w:tabs>
          <w:tab w:val="num" w:pos="5760"/>
        </w:tabs>
        <w:ind w:left="5760" w:hanging="360"/>
      </w:pPr>
      <w:rPr>
        <w:rFonts w:ascii="Courier New" w:hAnsi="Courier New" w:hint="default"/>
      </w:rPr>
    </w:lvl>
    <w:lvl w:ilvl="8" w:tplc="A5400E10">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138D4C08"/>
    <w:multiLevelType w:val="hybridMultilevel"/>
    <w:tmpl w:val="3E768C06"/>
    <w:lvl w:ilvl="0" w:tplc="27DA4E00">
      <w:start w:val="1"/>
      <w:numFmt w:val="bullet"/>
      <w:pStyle w:val="30"/>
      <w:lvlText w:val=""/>
      <w:lvlJc w:val="left"/>
      <w:pPr>
        <w:tabs>
          <w:tab w:val="num" w:pos="1492"/>
        </w:tabs>
        <w:ind w:left="1492" w:hanging="360"/>
      </w:pPr>
      <w:rPr>
        <w:rFonts w:ascii="Symbol" w:hAnsi="Symbol" w:hint="default"/>
      </w:rPr>
    </w:lvl>
    <w:lvl w:ilvl="1" w:tplc="E62E2C72">
      <w:start w:val="1"/>
      <w:numFmt w:val="bullet"/>
      <w:lvlText w:val="o"/>
      <w:lvlJc w:val="left"/>
      <w:pPr>
        <w:ind w:left="1440" w:hanging="360"/>
      </w:pPr>
      <w:rPr>
        <w:rFonts w:ascii="Courier New" w:eastAsia="Courier New" w:hAnsi="Courier New" w:cs="Courier New" w:hint="default"/>
      </w:rPr>
    </w:lvl>
    <w:lvl w:ilvl="2" w:tplc="5E94ED88">
      <w:start w:val="1"/>
      <w:numFmt w:val="bullet"/>
      <w:lvlText w:val="§"/>
      <w:lvlJc w:val="left"/>
      <w:pPr>
        <w:ind w:left="2160" w:hanging="360"/>
      </w:pPr>
      <w:rPr>
        <w:rFonts w:ascii="Wingdings" w:eastAsia="Wingdings" w:hAnsi="Wingdings" w:cs="Wingdings" w:hint="default"/>
      </w:rPr>
    </w:lvl>
    <w:lvl w:ilvl="3" w:tplc="0F1288C6">
      <w:start w:val="1"/>
      <w:numFmt w:val="bullet"/>
      <w:lvlText w:val="·"/>
      <w:lvlJc w:val="left"/>
      <w:pPr>
        <w:ind w:left="2880" w:hanging="360"/>
      </w:pPr>
      <w:rPr>
        <w:rFonts w:ascii="Symbol" w:eastAsia="Symbol" w:hAnsi="Symbol" w:cs="Symbol" w:hint="default"/>
      </w:rPr>
    </w:lvl>
    <w:lvl w:ilvl="4" w:tplc="8F1CB9EE">
      <w:start w:val="1"/>
      <w:numFmt w:val="bullet"/>
      <w:lvlText w:val="o"/>
      <w:lvlJc w:val="left"/>
      <w:pPr>
        <w:ind w:left="3600" w:hanging="360"/>
      </w:pPr>
      <w:rPr>
        <w:rFonts w:ascii="Courier New" w:eastAsia="Courier New" w:hAnsi="Courier New" w:cs="Courier New" w:hint="default"/>
      </w:rPr>
    </w:lvl>
    <w:lvl w:ilvl="5" w:tplc="6A8E293E">
      <w:start w:val="1"/>
      <w:numFmt w:val="bullet"/>
      <w:lvlText w:val="§"/>
      <w:lvlJc w:val="left"/>
      <w:pPr>
        <w:ind w:left="4320" w:hanging="360"/>
      </w:pPr>
      <w:rPr>
        <w:rFonts w:ascii="Wingdings" w:eastAsia="Wingdings" w:hAnsi="Wingdings" w:cs="Wingdings" w:hint="default"/>
      </w:rPr>
    </w:lvl>
    <w:lvl w:ilvl="6" w:tplc="74F6A69A">
      <w:start w:val="1"/>
      <w:numFmt w:val="bullet"/>
      <w:lvlText w:val="·"/>
      <w:lvlJc w:val="left"/>
      <w:pPr>
        <w:ind w:left="5040" w:hanging="360"/>
      </w:pPr>
      <w:rPr>
        <w:rFonts w:ascii="Symbol" w:eastAsia="Symbol" w:hAnsi="Symbol" w:cs="Symbol" w:hint="default"/>
      </w:rPr>
    </w:lvl>
    <w:lvl w:ilvl="7" w:tplc="004E0B94">
      <w:start w:val="1"/>
      <w:numFmt w:val="bullet"/>
      <w:lvlText w:val="o"/>
      <w:lvlJc w:val="left"/>
      <w:pPr>
        <w:ind w:left="5760" w:hanging="360"/>
      </w:pPr>
      <w:rPr>
        <w:rFonts w:ascii="Courier New" w:eastAsia="Courier New" w:hAnsi="Courier New" w:cs="Courier New" w:hint="default"/>
      </w:rPr>
    </w:lvl>
    <w:lvl w:ilvl="8" w:tplc="88D4933A">
      <w:start w:val="1"/>
      <w:numFmt w:val="bullet"/>
      <w:lvlText w:val="§"/>
      <w:lvlJc w:val="left"/>
      <w:pPr>
        <w:ind w:left="6480" w:hanging="360"/>
      </w:pPr>
      <w:rPr>
        <w:rFonts w:ascii="Wingdings" w:eastAsia="Wingdings" w:hAnsi="Wingdings" w:cs="Wingdings" w:hint="default"/>
      </w:rPr>
    </w:lvl>
  </w:abstractNum>
  <w:abstractNum w:abstractNumId="13" w15:restartNumberingAfterBreak="0">
    <w:nsid w:val="143913FF"/>
    <w:multiLevelType w:val="hybridMultilevel"/>
    <w:tmpl w:val="89446656"/>
    <w:lvl w:ilvl="0" w:tplc="839694C2">
      <w:start w:val="1"/>
      <w:numFmt w:val="bullet"/>
      <w:lvlText w:val=""/>
      <w:lvlJc w:val="left"/>
      <w:pPr>
        <w:ind w:left="0" w:firstLine="709"/>
      </w:pPr>
      <w:rPr>
        <w:rFonts w:ascii="Symbol" w:hAnsi="Symbol" w:hint="default"/>
      </w:rPr>
    </w:lvl>
    <w:lvl w:ilvl="1" w:tplc="49F82E28">
      <w:start w:val="1"/>
      <w:numFmt w:val="bullet"/>
      <w:lvlRestart w:val="0"/>
      <w:lvlText w:val=""/>
      <w:lvlJc w:val="left"/>
      <w:pPr>
        <w:tabs>
          <w:tab w:val="num" w:pos="992"/>
        </w:tabs>
        <w:ind w:left="992" w:hanging="283"/>
      </w:pPr>
      <w:rPr>
        <w:rFonts w:ascii="Symbol" w:hAnsi="Symbol" w:hint="default"/>
      </w:rPr>
    </w:lvl>
    <w:lvl w:ilvl="2" w:tplc="18B07E7C">
      <w:start w:val="1"/>
      <w:numFmt w:val="lowerRoman"/>
      <w:lvlText w:val="%3)"/>
      <w:lvlJc w:val="left"/>
      <w:pPr>
        <w:ind w:left="1080" w:hanging="360"/>
      </w:pPr>
      <w:rPr>
        <w:rFonts w:cs="Times New Roman"/>
      </w:rPr>
    </w:lvl>
    <w:lvl w:ilvl="3" w:tplc="E034EC08">
      <w:start w:val="1"/>
      <w:numFmt w:val="decimal"/>
      <w:lvlText w:val="(%4)"/>
      <w:lvlJc w:val="left"/>
      <w:pPr>
        <w:ind w:left="1440" w:hanging="360"/>
      </w:pPr>
      <w:rPr>
        <w:rFonts w:cs="Times New Roman"/>
      </w:rPr>
    </w:lvl>
    <w:lvl w:ilvl="4" w:tplc="7C58AA76">
      <w:start w:val="1"/>
      <w:numFmt w:val="lowerLetter"/>
      <w:lvlText w:val="(%5)"/>
      <w:lvlJc w:val="left"/>
      <w:pPr>
        <w:ind w:left="1800" w:hanging="360"/>
      </w:pPr>
      <w:rPr>
        <w:rFonts w:cs="Times New Roman"/>
      </w:rPr>
    </w:lvl>
    <w:lvl w:ilvl="5" w:tplc="EF4CF314">
      <w:start w:val="1"/>
      <w:numFmt w:val="lowerRoman"/>
      <w:lvlText w:val="(%6)"/>
      <w:lvlJc w:val="left"/>
      <w:pPr>
        <w:ind w:left="2160" w:hanging="360"/>
      </w:pPr>
      <w:rPr>
        <w:rFonts w:cs="Times New Roman"/>
      </w:rPr>
    </w:lvl>
    <w:lvl w:ilvl="6" w:tplc="C548F73C">
      <w:start w:val="1"/>
      <w:numFmt w:val="decimal"/>
      <w:lvlText w:val="%7."/>
      <w:lvlJc w:val="left"/>
      <w:pPr>
        <w:ind w:left="2520" w:hanging="360"/>
      </w:pPr>
      <w:rPr>
        <w:rFonts w:cs="Times New Roman"/>
      </w:rPr>
    </w:lvl>
    <w:lvl w:ilvl="7" w:tplc="7D3009B4">
      <w:start w:val="1"/>
      <w:numFmt w:val="lowerLetter"/>
      <w:lvlText w:val="%8."/>
      <w:lvlJc w:val="left"/>
      <w:pPr>
        <w:ind w:left="2880" w:hanging="360"/>
      </w:pPr>
      <w:rPr>
        <w:rFonts w:cs="Times New Roman"/>
      </w:rPr>
    </w:lvl>
    <w:lvl w:ilvl="8" w:tplc="7FF089A4">
      <w:start w:val="1"/>
      <w:numFmt w:val="lowerRoman"/>
      <w:lvlText w:val="%9."/>
      <w:lvlJc w:val="left"/>
      <w:pPr>
        <w:ind w:left="3240" w:hanging="360"/>
      </w:pPr>
      <w:rPr>
        <w:rFonts w:cs="Times New Roman"/>
      </w:rPr>
    </w:lvl>
  </w:abstractNum>
  <w:abstractNum w:abstractNumId="14" w15:restartNumberingAfterBreak="0">
    <w:nsid w:val="14A0705C"/>
    <w:multiLevelType w:val="hybridMultilevel"/>
    <w:tmpl w:val="8DB82D30"/>
    <w:lvl w:ilvl="0" w:tplc="F28EE2B4">
      <w:start w:val="1"/>
      <w:numFmt w:val="bullet"/>
      <w:lvlText w:val=""/>
      <w:lvlJc w:val="left"/>
      <w:pPr>
        <w:ind w:left="1429" w:hanging="360"/>
      </w:pPr>
      <w:rPr>
        <w:rFonts w:ascii="Symbol" w:hAnsi="Symbol" w:hint="default"/>
      </w:rPr>
    </w:lvl>
    <w:lvl w:ilvl="1" w:tplc="A198E292">
      <w:start w:val="1"/>
      <w:numFmt w:val="bullet"/>
      <w:lvlText w:val="o"/>
      <w:lvlJc w:val="left"/>
      <w:pPr>
        <w:ind w:left="2149" w:hanging="360"/>
      </w:pPr>
      <w:rPr>
        <w:rFonts w:ascii="Courier New" w:hAnsi="Courier New" w:cs="Courier New" w:hint="default"/>
      </w:rPr>
    </w:lvl>
    <w:lvl w:ilvl="2" w:tplc="7B76BB0C">
      <w:start w:val="1"/>
      <w:numFmt w:val="bullet"/>
      <w:lvlText w:val=""/>
      <w:lvlJc w:val="left"/>
      <w:pPr>
        <w:ind w:left="2869" w:hanging="360"/>
      </w:pPr>
      <w:rPr>
        <w:rFonts w:ascii="Wingdings" w:hAnsi="Wingdings" w:hint="default"/>
      </w:rPr>
    </w:lvl>
    <w:lvl w:ilvl="3" w:tplc="4EB03F6E">
      <w:start w:val="1"/>
      <w:numFmt w:val="bullet"/>
      <w:lvlText w:val=""/>
      <w:lvlJc w:val="left"/>
      <w:pPr>
        <w:ind w:left="3589" w:hanging="360"/>
      </w:pPr>
      <w:rPr>
        <w:rFonts w:ascii="Symbol" w:hAnsi="Symbol" w:hint="default"/>
      </w:rPr>
    </w:lvl>
    <w:lvl w:ilvl="4" w:tplc="E65CEE2E">
      <w:start w:val="1"/>
      <w:numFmt w:val="bullet"/>
      <w:lvlText w:val="o"/>
      <w:lvlJc w:val="left"/>
      <w:pPr>
        <w:ind w:left="4309" w:hanging="360"/>
      </w:pPr>
      <w:rPr>
        <w:rFonts w:ascii="Courier New" w:hAnsi="Courier New" w:cs="Courier New" w:hint="default"/>
      </w:rPr>
    </w:lvl>
    <w:lvl w:ilvl="5" w:tplc="E5AC88E2">
      <w:start w:val="1"/>
      <w:numFmt w:val="bullet"/>
      <w:lvlText w:val=""/>
      <w:lvlJc w:val="left"/>
      <w:pPr>
        <w:ind w:left="5029" w:hanging="360"/>
      </w:pPr>
      <w:rPr>
        <w:rFonts w:ascii="Wingdings" w:hAnsi="Wingdings" w:hint="default"/>
      </w:rPr>
    </w:lvl>
    <w:lvl w:ilvl="6" w:tplc="B9706DA8">
      <w:start w:val="1"/>
      <w:numFmt w:val="bullet"/>
      <w:lvlText w:val=""/>
      <w:lvlJc w:val="left"/>
      <w:pPr>
        <w:ind w:left="5749" w:hanging="360"/>
      </w:pPr>
      <w:rPr>
        <w:rFonts w:ascii="Symbol" w:hAnsi="Symbol" w:hint="default"/>
      </w:rPr>
    </w:lvl>
    <w:lvl w:ilvl="7" w:tplc="45C2B096">
      <w:start w:val="1"/>
      <w:numFmt w:val="bullet"/>
      <w:lvlText w:val="o"/>
      <w:lvlJc w:val="left"/>
      <w:pPr>
        <w:ind w:left="6469" w:hanging="360"/>
      </w:pPr>
      <w:rPr>
        <w:rFonts w:ascii="Courier New" w:hAnsi="Courier New" w:cs="Courier New" w:hint="default"/>
      </w:rPr>
    </w:lvl>
    <w:lvl w:ilvl="8" w:tplc="1D4EAAB4">
      <w:start w:val="1"/>
      <w:numFmt w:val="bullet"/>
      <w:lvlText w:val=""/>
      <w:lvlJc w:val="left"/>
      <w:pPr>
        <w:ind w:left="7189" w:hanging="360"/>
      </w:pPr>
      <w:rPr>
        <w:rFonts w:ascii="Wingdings" w:hAnsi="Wingdings" w:hint="default"/>
      </w:rPr>
    </w:lvl>
  </w:abstractNum>
  <w:abstractNum w:abstractNumId="15" w15:restartNumberingAfterBreak="0">
    <w:nsid w:val="15244D9A"/>
    <w:multiLevelType w:val="multilevel"/>
    <w:tmpl w:val="E414660C"/>
    <w:lvl w:ilvl="0">
      <w:start w:val="1"/>
      <w:numFmt w:val="decimal"/>
      <w:pStyle w:val="a2"/>
      <w:lvlText w:val="%1."/>
      <w:lvlJc w:val="left"/>
      <w:pPr>
        <w:tabs>
          <w:tab w:val="num" w:pos="1788"/>
        </w:tabs>
        <w:ind w:left="1788" w:hanging="708"/>
      </w:pPr>
      <w:rPr>
        <w:rFonts w:cs="Times New Roman" w:hint="default"/>
      </w:rPr>
    </w:lvl>
    <w:lvl w:ilvl="1">
      <w:start w:val="1"/>
      <w:numFmt w:val="decimal"/>
      <w:pStyle w:val="a3"/>
      <w:lvlText w:val="%1.%2."/>
      <w:lvlJc w:val="left"/>
      <w:pPr>
        <w:tabs>
          <w:tab w:val="num" w:pos="12"/>
        </w:tabs>
        <w:ind w:left="1428" w:hanging="708"/>
      </w:pPr>
      <w:rPr>
        <w:rFonts w:ascii="Times New Roman" w:hAnsi="Times New Roman" w:cs="Times New Roman" w:hint="default"/>
      </w:rPr>
    </w:lvl>
    <w:lvl w:ilvl="2">
      <w:start w:val="1"/>
      <w:numFmt w:val="decimal"/>
      <w:lvlText w:val="%1.%2.%3."/>
      <w:lvlJc w:val="left"/>
      <w:pPr>
        <w:tabs>
          <w:tab w:val="num" w:pos="0"/>
        </w:tabs>
        <w:ind w:left="2124" w:hanging="708"/>
      </w:pPr>
      <w:rPr>
        <w:rFonts w:cs="Times New Roman" w:hint="default"/>
      </w:rPr>
    </w:lvl>
    <w:lvl w:ilvl="3">
      <w:start w:val="1"/>
      <w:numFmt w:val="decimal"/>
      <w:lvlText w:val="%1.%2.%3.%4."/>
      <w:lvlJc w:val="left"/>
      <w:pPr>
        <w:tabs>
          <w:tab w:val="num" w:pos="0"/>
        </w:tabs>
        <w:ind w:left="2832" w:hanging="708"/>
      </w:pPr>
      <w:rPr>
        <w:rFonts w:cs="Times New Roman" w:hint="default"/>
      </w:rPr>
    </w:lvl>
    <w:lvl w:ilvl="4">
      <w:start w:val="1"/>
      <w:numFmt w:val="decimal"/>
      <w:lvlText w:val="%1.%2.%3.%4.%5."/>
      <w:lvlJc w:val="left"/>
      <w:pPr>
        <w:tabs>
          <w:tab w:val="num" w:pos="0"/>
        </w:tabs>
        <w:ind w:left="3540" w:hanging="708"/>
      </w:pPr>
      <w:rPr>
        <w:rFonts w:cs="Times New Roman" w:hint="default"/>
      </w:rPr>
    </w:lvl>
    <w:lvl w:ilvl="5">
      <w:start w:val="1"/>
      <w:numFmt w:val="decimal"/>
      <w:lvlText w:val="%1.%2.%3.%4.%5.%6."/>
      <w:lvlJc w:val="left"/>
      <w:pPr>
        <w:tabs>
          <w:tab w:val="num" w:pos="0"/>
        </w:tabs>
        <w:ind w:left="4248" w:hanging="708"/>
      </w:pPr>
      <w:rPr>
        <w:rFonts w:cs="Times New Roman" w:hint="default"/>
      </w:rPr>
    </w:lvl>
    <w:lvl w:ilvl="6">
      <w:start w:val="1"/>
      <w:numFmt w:val="decimal"/>
      <w:lvlText w:val="%1.%2.%3.%4.%5.%6.%7."/>
      <w:lvlJc w:val="left"/>
      <w:pPr>
        <w:tabs>
          <w:tab w:val="num" w:pos="0"/>
        </w:tabs>
        <w:ind w:left="4956" w:hanging="708"/>
      </w:pPr>
      <w:rPr>
        <w:rFonts w:cs="Times New Roman" w:hint="default"/>
      </w:rPr>
    </w:lvl>
    <w:lvl w:ilvl="7">
      <w:start w:val="1"/>
      <w:numFmt w:val="decimal"/>
      <w:lvlText w:val="%1.%2.%3.%4.%5.%6.%7.%8."/>
      <w:lvlJc w:val="left"/>
      <w:pPr>
        <w:tabs>
          <w:tab w:val="num" w:pos="0"/>
        </w:tabs>
        <w:ind w:left="5664" w:hanging="708"/>
      </w:pPr>
      <w:rPr>
        <w:rFonts w:cs="Times New Roman" w:hint="default"/>
      </w:rPr>
    </w:lvl>
    <w:lvl w:ilvl="8">
      <w:start w:val="1"/>
      <w:numFmt w:val="decimal"/>
      <w:lvlText w:val="%1.%2.%3.%4.%5.%6.%7.%8.%9."/>
      <w:lvlJc w:val="left"/>
      <w:pPr>
        <w:tabs>
          <w:tab w:val="num" w:pos="0"/>
        </w:tabs>
        <w:ind w:left="6372" w:hanging="708"/>
      </w:pPr>
      <w:rPr>
        <w:rFonts w:cs="Times New Roman" w:hint="default"/>
      </w:rPr>
    </w:lvl>
  </w:abstractNum>
  <w:abstractNum w:abstractNumId="16" w15:restartNumberingAfterBreak="0">
    <w:nsid w:val="153B1B66"/>
    <w:multiLevelType w:val="hybridMultilevel"/>
    <w:tmpl w:val="A5900400"/>
    <w:styleLink w:val="52"/>
    <w:lvl w:ilvl="0" w:tplc="DABAC7E4">
      <w:start w:val="1"/>
      <w:numFmt w:val="bullet"/>
      <w:pStyle w:val="52"/>
      <w:lvlText w:val="­"/>
      <w:lvlJc w:val="left"/>
      <w:pPr>
        <w:ind w:left="720" w:hanging="360"/>
      </w:pPr>
      <w:rPr>
        <w:rFonts w:ascii="Courier New" w:hAnsi="Courier New" w:hint="default"/>
      </w:rPr>
    </w:lvl>
    <w:lvl w:ilvl="1" w:tplc="2940FD0C">
      <w:start w:val="1"/>
      <w:numFmt w:val="bullet"/>
      <w:lvlText w:val="o"/>
      <w:lvlJc w:val="left"/>
      <w:pPr>
        <w:ind w:left="1440" w:hanging="360"/>
      </w:pPr>
      <w:rPr>
        <w:rFonts w:ascii="Courier New" w:hAnsi="Courier New" w:cs="Courier New" w:hint="default"/>
      </w:rPr>
    </w:lvl>
    <w:lvl w:ilvl="2" w:tplc="3788E1EE">
      <w:start w:val="1"/>
      <w:numFmt w:val="bullet"/>
      <w:lvlText w:val=""/>
      <w:lvlJc w:val="left"/>
      <w:pPr>
        <w:ind w:left="2160" w:hanging="360"/>
      </w:pPr>
      <w:rPr>
        <w:rFonts w:ascii="Wingdings" w:hAnsi="Wingdings" w:hint="default"/>
      </w:rPr>
    </w:lvl>
    <w:lvl w:ilvl="3" w:tplc="021099B2">
      <w:start w:val="1"/>
      <w:numFmt w:val="bullet"/>
      <w:pStyle w:val="a4"/>
      <w:lvlText w:val=""/>
      <w:lvlJc w:val="left"/>
      <w:pPr>
        <w:ind w:left="2880" w:hanging="360"/>
      </w:pPr>
      <w:rPr>
        <w:rFonts w:ascii="Symbol" w:hAnsi="Symbol" w:hint="default"/>
      </w:rPr>
    </w:lvl>
    <w:lvl w:ilvl="4" w:tplc="EB969788">
      <w:start w:val="1"/>
      <w:numFmt w:val="bullet"/>
      <w:lvlText w:val="o"/>
      <w:lvlJc w:val="left"/>
      <w:pPr>
        <w:ind w:left="3600" w:hanging="360"/>
      </w:pPr>
      <w:rPr>
        <w:rFonts w:ascii="Courier New" w:hAnsi="Courier New" w:cs="Courier New" w:hint="default"/>
      </w:rPr>
    </w:lvl>
    <w:lvl w:ilvl="5" w:tplc="B3426AFA">
      <w:start w:val="1"/>
      <w:numFmt w:val="bullet"/>
      <w:lvlText w:val=""/>
      <w:lvlJc w:val="left"/>
      <w:pPr>
        <w:ind w:left="4320" w:hanging="360"/>
      </w:pPr>
      <w:rPr>
        <w:rFonts w:ascii="Wingdings" w:hAnsi="Wingdings" w:hint="default"/>
      </w:rPr>
    </w:lvl>
    <w:lvl w:ilvl="6" w:tplc="7410E5B6">
      <w:start w:val="1"/>
      <w:numFmt w:val="bullet"/>
      <w:lvlText w:val=""/>
      <w:lvlJc w:val="left"/>
      <w:pPr>
        <w:ind w:left="5040" w:hanging="360"/>
      </w:pPr>
      <w:rPr>
        <w:rFonts w:ascii="Symbol" w:hAnsi="Symbol" w:hint="default"/>
      </w:rPr>
    </w:lvl>
    <w:lvl w:ilvl="7" w:tplc="1CC4C9FC">
      <w:start w:val="1"/>
      <w:numFmt w:val="bullet"/>
      <w:lvlText w:val="o"/>
      <w:lvlJc w:val="left"/>
      <w:pPr>
        <w:ind w:left="5760" w:hanging="360"/>
      </w:pPr>
      <w:rPr>
        <w:rFonts w:ascii="Courier New" w:hAnsi="Courier New" w:cs="Courier New" w:hint="default"/>
      </w:rPr>
    </w:lvl>
    <w:lvl w:ilvl="8" w:tplc="5762D02A">
      <w:start w:val="1"/>
      <w:numFmt w:val="bullet"/>
      <w:lvlText w:val=""/>
      <w:lvlJc w:val="left"/>
      <w:pPr>
        <w:ind w:left="6480" w:hanging="360"/>
      </w:pPr>
      <w:rPr>
        <w:rFonts w:ascii="Wingdings" w:hAnsi="Wingdings" w:hint="default"/>
      </w:rPr>
    </w:lvl>
  </w:abstractNum>
  <w:abstractNum w:abstractNumId="17" w15:restartNumberingAfterBreak="0">
    <w:nsid w:val="19C95A2F"/>
    <w:multiLevelType w:val="hybridMultilevel"/>
    <w:tmpl w:val="02FE2A2C"/>
    <w:lvl w:ilvl="0" w:tplc="38D6CF7E">
      <w:start w:val="1"/>
      <w:numFmt w:val="bullet"/>
      <w:lvlText w:val=""/>
      <w:lvlJc w:val="left"/>
      <w:pPr>
        <w:ind w:left="1429" w:hanging="360"/>
      </w:pPr>
      <w:rPr>
        <w:rFonts w:ascii="Symbol" w:hAnsi="Symbol" w:hint="default"/>
      </w:rPr>
    </w:lvl>
    <w:lvl w:ilvl="1" w:tplc="B7C0E0C4">
      <w:start w:val="1"/>
      <w:numFmt w:val="bullet"/>
      <w:lvlText w:val="o"/>
      <w:lvlJc w:val="left"/>
      <w:pPr>
        <w:ind w:left="2149" w:hanging="360"/>
      </w:pPr>
      <w:rPr>
        <w:rFonts w:ascii="Courier New" w:hAnsi="Courier New" w:cs="Courier New" w:hint="default"/>
      </w:rPr>
    </w:lvl>
    <w:lvl w:ilvl="2" w:tplc="511E76B0">
      <w:start w:val="1"/>
      <w:numFmt w:val="bullet"/>
      <w:lvlText w:val=""/>
      <w:lvlJc w:val="left"/>
      <w:pPr>
        <w:ind w:left="2869" w:hanging="360"/>
      </w:pPr>
      <w:rPr>
        <w:rFonts w:ascii="Wingdings" w:hAnsi="Wingdings" w:hint="default"/>
      </w:rPr>
    </w:lvl>
    <w:lvl w:ilvl="3" w:tplc="B2420AF6">
      <w:start w:val="1"/>
      <w:numFmt w:val="bullet"/>
      <w:lvlText w:val=""/>
      <w:lvlJc w:val="left"/>
      <w:pPr>
        <w:ind w:left="3589" w:hanging="360"/>
      </w:pPr>
      <w:rPr>
        <w:rFonts w:ascii="Symbol" w:hAnsi="Symbol" w:hint="default"/>
      </w:rPr>
    </w:lvl>
    <w:lvl w:ilvl="4" w:tplc="CDC0DD42">
      <w:start w:val="1"/>
      <w:numFmt w:val="bullet"/>
      <w:lvlText w:val="o"/>
      <w:lvlJc w:val="left"/>
      <w:pPr>
        <w:ind w:left="4309" w:hanging="360"/>
      </w:pPr>
      <w:rPr>
        <w:rFonts w:ascii="Courier New" w:hAnsi="Courier New" w:cs="Courier New" w:hint="default"/>
      </w:rPr>
    </w:lvl>
    <w:lvl w:ilvl="5" w:tplc="E8FEF9B0">
      <w:start w:val="1"/>
      <w:numFmt w:val="bullet"/>
      <w:lvlText w:val=""/>
      <w:lvlJc w:val="left"/>
      <w:pPr>
        <w:ind w:left="5029" w:hanging="360"/>
      </w:pPr>
      <w:rPr>
        <w:rFonts w:ascii="Wingdings" w:hAnsi="Wingdings" w:hint="default"/>
      </w:rPr>
    </w:lvl>
    <w:lvl w:ilvl="6" w:tplc="811220A6">
      <w:start w:val="1"/>
      <w:numFmt w:val="bullet"/>
      <w:lvlText w:val=""/>
      <w:lvlJc w:val="left"/>
      <w:pPr>
        <w:ind w:left="5749" w:hanging="360"/>
      </w:pPr>
      <w:rPr>
        <w:rFonts w:ascii="Symbol" w:hAnsi="Symbol" w:hint="default"/>
      </w:rPr>
    </w:lvl>
    <w:lvl w:ilvl="7" w:tplc="C7F0F2F2">
      <w:start w:val="1"/>
      <w:numFmt w:val="bullet"/>
      <w:lvlText w:val="o"/>
      <w:lvlJc w:val="left"/>
      <w:pPr>
        <w:ind w:left="6469" w:hanging="360"/>
      </w:pPr>
      <w:rPr>
        <w:rFonts w:ascii="Courier New" w:hAnsi="Courier New" w:cs="Courier New" w:hint="default"/>
      </w:rPr>
    </w:lvl>
    <w:lvl w:ilvl="8" w:tplc="F18E81C6">
      <w:start w:val="1"/>
      <w:numFmt w:val="bullet"/>
      <w:lvlText w:val=""/>
      <w:lvlJc w:val="left"/>
      <w:pPr>
        <w:ind w:left="7189" w:hanging="360"/>
      </w:pPr>
      <w:rPr>
        <w:rFonts w:ascii="Wingdings" w:hAnsi="Wingdings" w:hint="default"/>
      </w:rPr>
    </w:lvl>
  </w:abstractNum>
  <w:abstractNum w:abstractNumId="18" w15:restartNumberingAfterBreak="0">
    <w:nsid w:val="1A090947"/>
    <w:multiLevelType w:val="hybridMultilevel"/>
    <w:tmpl w:val="124EC248"/>
    <w:lvl w:ilvl="0" w:tplc="BED8E0FE">
      <w:start w:val="1"/>
      <w:numFmt w:val="decimal"/>
      <w:pStyle w:val="Normalenlarged"/>
      <w:lvlText w:val="Таблица %1."/>
      <w:lvlJc w:val="left"/>
      <w:pPr>
        <w:tabs>
          <w:tab w:val="num" w:pos="936"/>
        </w:tabs>
        <w:ind w:left="936" w:hanging="360"/>
      </w:pPr>
      <w:rPr>
        <w:rFonts w:hint="default"/>
      </w:rPr>
    </w:lvl>
    <w:lvl w:ilvl="1" w:tplc="F44A7FEC">
      <w:start w:val="1"/>
      <w:numFmt w:val="bullet"/>
      <w:lvlText w:val=""/>
      <w:lvlJc w:val="left"/>
      <w:pPr>
        <w:tabs>
          <w:tab w:val="num" w:pos="216"/>
        </w:tabs>
        <w:ind w:left="216" w:hanging="360"/>
      </w:pPr>
      <w:rPr>
        <w:rFonts w:ascii="Wingdings" w:hAnsi="Wingdings" w:hint="default"/>
      </w:rPr>
    </w:lvl>
    <w:lvl w:ilvl="2" w:tplc="1A4AD730">
      <w:start w:val="1"/>
      <w:numFmt w:val="lowerRoman"/>
      <w:lvlText w:val="%3."/>
      <w:lvlJc w:val="right"/>
      <w:pPr>
        <w:tabs>
          <w:tab w:val="num" w:pos="936"/>
        </w:tabs>
        <w:ind w:left="936" w:hanging="180"/>
      </w:pPr>
    </w:lvl>
    <w:lvl w:ilvl="3" w:tplc="EDC89002">
      <w:start w:val="1"/>
      <w:numFmt w:val="decimal"/>
      <w:lvlText w:val="%4."/>
      <w:lvlJc w:val="left"/>
      <w:pPr>
        <w:tabs>
          <w:tab w:val="num" w:pos="1656"/>
        </w:tabs>
        <w:ind w:left="1656" w:hanging="360"/>
      </w:pPr>
    </w:lvl>
    <w:lvl w:ilvl="4" w:tplc="32BA88A2">
      <w:start w:val="1"/>
      <w:numFmt w:val="lowerLetter"/>
      <w:lvlText w:val="%5."/>
      <w:lvlJc w:val="left"/>
      <w:pPr>
        <w:tabs>
          <w:tab w:val="num" w:pos="2376"/>
        </w:tabs>
        <w:ind w:left="2376" w:hanging="360"/>
      </w:pPr>
    </w:lvl>
    <w:lvl w:ilvl="5" w:tplc="4EBE4190">
      <w:start w:val="1"/>
      <w:numFmt w:val="lowerRoman"/>
      <w:lvlText w:val="%6."/>
      <w:lvlJc w:val="right"/>
      <w:pPr>
        <w:tabs>
          <w:tab w:val="num" w:pos="3096"/>
        </w:tabs>
        <w:ind w:left="3096" w:hanging="180"/>
      </w:pPr>
    </w:lvl>
    <w:lvl w:ilvl="6" w:tplc="7E7A9E1E">
      <w:start w:val="1"/>
      <w:numFmt w:val="decimal"/>
      <w:lvlText w:val="%7."/>
      <w:lvlJc w:val="left"/>
      <w:pPr>
        <w:tabs>
          <w:tab w:val="num" w:pos="3816"/>
        </w:tabs>
        <w:ind w:left="3816" w:hanging="360"/>
      </w:pPr>
    </w:lvl>
    <w:lvl w:ilvl="7" w:tplc="6468678E">
      <w:start w:val="1"/>
      <w:numFmt w:val="lowerLetter"/>
      <w:lvlText w:val="%8."/>
      <w:lvlJc w:val="left"/>
      <w:pPr>
        <w:tabs>
          <w:tab w:val="num" w:pos="4536"/>
        </w:tabs>
        <w:ind w:left="4536" w:hanging="360"/>
      </w:pPr>
    </w:lvl>
    <w:lvl w:ilvl="8" w:tplc="25F22A98">
      <w:start w:val="1"/>
      <w:numFmt w:val="lowerRoman"/>
      <w:lvlText w:val="%9."/>
      <w:lvlJc w:val="right"/>
      <w:pPr>
        <w:tabs>
          <w:tab w:val="num" w:pos="5256"/>
        </w:tabs>
        <w:ind w:left="5256" w:hanging="180"/>
      </w:pPr>
    </w:lvl>
  </w:abstractNum>
  <w:abstractNum w:abstractNumId="19" w15:restartNumberingAfterBreak="0">
    <w:nsid w:val="1A8D3FE5"/>
    <w:multiLevelType w:val="hybridMultilevel"/>
    <w:tmpl w:val="DD34D8D6"/>
    <w:lvl w:ilvl="0" w:tplc="01C07810">
      <w:start w:val="1"/>
      <w:numFmt w:val="bullet"/>
      <w:lvlText w:val=""/>
      <w:lvlJc w:val="left"/>
      <w:pPr>
        <w:ind w:left="1429" w:hanging="360"/>
      </w:pPr>
      <w:rPr>
        <w:rFonts w:ascii="Symbol" w:hAnsi="Symbol" w:hint="default"/>
      </w:rPr>
    </w:lvl>
    <w:lvl w:ilvl="1" w:tplc="7A126F10">
      <w:start w:val="1"/>
      <w:numFmt w:val="bullet"/>
      <w:lvlText w:val="o"/>
      <w:lvlJc w:val="left"/>
      <w:pPr>
        <w:ind w:left="2149" w:hanging="360"/>
      </w:pPr>
      <w:rPr>
        <w:rFonts w:ascii="Courier New" w:hAnsi="Courier New" w:cs="Courier New" w:hint="default"/>
      </w:rPr>
    </w:lvl>
    <w:lvl w:ilvl="2" w:tplc="21F6432C">
      <w:start w:val="1"/>
      <w:numFmt w:val="bullet"/>
      <w:lvlText w:val=""/>
      <w:lvlJc w:val="left"/>
      <w:pPr>
        <w:ind w:left="2869" w:hanging="360"/>
      </w:pPr>
      <w:rPr>
        <w:rFonts w:ascii="Wingdings" w:hAnsi="Wingdings" w:hint="default"/>
      </w:rPr>
    </w:lvl>
    <w:lvl w:ilvl="3" w:tplc="50B83C6A">
      <w:start w:val="1"/>
      <w:numFmt w:val="bullet"/>
      <w:lvlText w:val=""/>
      <w:lvlJc w:val="left"/>
      <w:pPr>
        <w:ind w:left="3589" w:hanging="360"/>
      </w:pPr>
      <w:rPr>
        <w:rFonts w:ascii="Symbol" w:hAnsi="Symbol" w:hint="default"/>
      </w:rPr>
    </w:lvl>
    <w:lvl w:ilvl="4" w:tplc="4002DA90">
      <w:start w:val="1"/>
      <w:numFmt w:val="bullet"/>
      <w:lvlText w:val="o"/>
      <w:lvlJc w:val="left"/>
      <w:pPr>
        <w:ind w:left="4309" w:hanging="360"/>
      </w:pPr>
      <w:rPr>
        <w:rFonts w:ascii="Courier New" w:hAnsi="Courier New" w:cs="Courier New" w:hint="default"/>
      </w:rPr>
    </w:lvl>
    <w:lvl w:ilvl="5" w:tplc="42341564">
      <w:start w:val="1"/>
      <w:numFmt w:val="bullet"/>
      <w:lvlText w:val=""/>
      <w:lvlJc w:val="left"/>
      <w:pPr>
        <w:ind w:left="5029" w:hanging="360"/>
      </w:pPr>
      <w:rPr>
        <w:rFonts w:ascii="Wingdings" w:hAnsi="Wingdings" w:hint="default"/>
      </w:rPr>
    </w:lvl>
    <w:lvl w:ilvl="6" w:tplc="095ECBA6">
      <w:start w:val="1"/>
      <w:numFmt w:val="bullet"/>
      <w:lvlText w:val=""/>
      <w:lvlJc w:val="left"/>
      <w:pPr>
        <w:ind w:left="5749" w:hanging="360"/>
      </w:pPr>
      <w:rPr>
        <w:rFonts w:ascii="Symbol" w:hAnsi="Symbol" w:hint="default"/>
      </w:rPr>
    </w:lvl>
    <w:lvl w:ilvl="7" w:tplc="2DD00BEA">
      <w:start w:val="1"/>
      <w:numFmt w:val="bullet"/>
      <w:lvlText w:val="o"/>
      <w:lvlJc w:val="left"/>
      <w:pPr>
        <w:ind w:left="6469" w:hanging="360"/>
      </w:pPr>
      <w:rPr>
        <w:rFonts w:ascii="Courier New" w:hAnsi="Courier New" w:cs="Courier New" w:hint="default"/>
      </w:rPr>
    </w:lvl>
    <w:lvl w:ilvl="8" w:tplc="5CE6531A">
      <w:start w:val="1"/>
      <w:numFmt w:val="bullet"/>
      <w:lvlText w:val=""/>
      <w:lvlJc w:val="left"/>
      <w:pPr>
        <w:ind w:left="7189" w:hanging="360"/>
      </w:pPr>
      <w:rPr>
        <w:rFonts w:ascii="Wingdings" w:hAnsi="Wingdings" w:hint="default"/>
      </w:rPr>
    </w:lvl>
  </w:abstractNum>
  <w:abstractNum w:abstractNumId="20" w15:restartNumberingAfterBreak="0">
    <w:nsid w:val="20517F96"/>
    <w:multiLevelType w:val="hybridMultilevel"/>
    <w:tmpl w:val="DC16D166"/>
    <w:lvl w:ilvl="0" w:tplc="B0FE9184">
      <w:start w:val="1"/>
      <w:numFmt w:val="decimal"/>
      <w:suff w:val="space"/>
      <w:lvlText w:val="%1)"/>
      <w:lvlJc w:val="left"/>
      <w:pPr>
        <w:ind w:left="0" w:firstLine="709"/>
      </w:pPr>
      <w:rPr>
        <w:rFonts w:cs="Times New Roman"/>
      </w:rPr>
    </w:lvl>
    <w:lvl w:ilvl="1" w:tplc="2354C296">
      <w:start w:val="1"/>
      <w:numFmt w:val="bullet"/>
      <w:lvlText w:val=""/>
      <w:lvlJc w:val="left"/>
      <w:pPr>
        <w:tabs>
          <w:tab w:val="num" w:pos="992"/>
        </w:tabs>
        <w:ind w:left="992" w:hanging="283"/>
      </w:pPr>
      <w:rPr>
        <w:rFonts w:ascii="Symbol" w:hAnsi="Symbol" w:hint="default"/>
      </w:rPr>
    </w:lvl>
    <w:lvl w:ilvl="2" w:tplc="7730C852">
      <w:start w:val="1"/>
      <w:numFmt w:val="lowerRoman"/>
      <w:lvlText w:val="%3)"/>
      <w:lvlJc w:val="left"/>
      <w:pPr>
        <w:ind w:left="1080" w:hanging="360"/>
      </w:pPr>
      <w:rPr>
        <w:rFonts w:cs="Times New Roman"/>
      </w:rPr>
    </w:lvl>
    <w:lvl w:ilvl="3" w:tplc="8FD20040">
      <w:start w:val="1"/>
      <w:numFmt w:val="decimal"/>
      <w:lvlText w:val="(%4)"/>
      <w:lvlJc w:val="left"/>
      <w:pPr>
        <w:ind w:left="1440" w:hanging="360"/>
      </w:pPr>
      <w:rPr>
        <w:rFonts w:cs="Times New Roman"/>
      </w:rPr>
    </w:lvl>
    <w:lvl w:ilvl="4" w:tplc="F88EF41A">
      <w:start w:val="1"/>
      <w:numFmt w:val="lowerLetter"/>
      <w:lvlText w:val="(%5)"/>
      <w:lvlJc w:val="left"/>
      <w:pPr>
        <w:ind w:left="1800" w:hanging="360"/>
      </w:pPr>
      <w:rPr>
        <w:rFonts w:cs="Times New Roman"/>
      </w:rPr>
    </w:lvl>
    <w:lvl w:ilvl="5" w:tplc="3174A4C8">
      <w:start w:val="1"/>
      <w:numFmt w:val="lowerRoman"/>
      <w:lvlText w:val="(%6)"/>
      <w:lvlJc w:val="left"/>
      <w:pPr>
        <w:ind w:left="2160" w:hanging="360"/>
      </w:pPr>
      <w:rPr>
        <w:rFonts w:cs="Times New Roman"/>
      </w:rPr>
    </w:lvl>
    <w:lvl w:ilvl="6" w:tplc="F64ED8BE">
      <w:start w:val="1"/>
      <w:numFmt w:val="decimal"/>
      <w:lvlText w:val="%7."/>
      <w:lvlJc w:val="left"/>
      <w:pPr>
        <w:ind w:left="2520" w:hanging="360"/>
      </w:pPr>
      <w:rPr>
        <w:rFonts w:cs="Times New Roman"/>
      </w:rPr>
    </w:lvl>
    <w:lvl w:ilvl="7" w:tplc="B0064316">
      <w:start w:val="1"/>
      <w:numFmt w:val="lowerLetter"/>
      <w:lvlText w:val="%8."/>
      <w:lvlJc w:val="left"/>
      <w:pPr>
        <w:ind w:left="2880" w:hanging="360"/>
      </w:pPr>
      <w:rPr>
        <w:rFonts w:cs="Times New Roman"/>
      </w:rPr>
    </w:lvl>
    <w:lvl w:ilvl="8" w:tplc="26E80252">
      <w:start w:val="1"/>
      <w:numFmt w:val="lowerRoman"/>
      <w:lvlText w:val="%9."/>
      <w:lvlJc w:val="left"/>
      <w:pPr>
        <w:ind w:left="3240" w:hanging="360"/>
      </w:pPr>
      <w:rPr>
        <w:rFonts w:cs="Times New Roman"/>
      </w:rPr>
    </w:lvl>
  </w:abstractNum>
  <w:abstractNum w:abstractNumId="21" w15:restartNumberingAfterBreak="0">
    <w:nsid w:val="22CC2DCF"/>
    <w:multiLevelType w:val="hybridMultilevel"/>
    <w:tmpl w:val="5A3E64FC"/>
    <w:lvl w:ilvl="0" w:tplc="7318EC7A">
      <w:start w:val="1"/>
      <w:numFmt w:val="bullet"/>
      <w:lvlText w:val=""/>
      <w:lvlJc w:val="left"/>
      <w:pPr>
        <w:ind w:left="1429" w:hanging="360"/>
      </w:pPr>
      <w:rPr>
        <w:rFonts w:ascii="Symbol" w:hAnsi="Symbol" w:hint="default"/>
      </w:rPr>
    </w:lvl>
    <w:lvl w:ilvl="1" w:tplc="97DAEDDA">
      <w:start w:val="1"/>
      <w:numFmt w:val="bullet"/>
      <w:lvlText w:val="o"/>
      <w:lvlJc w:val="left"/>
      <w:pPr>
        <w:ind w:left="2149" w:hanging="360"/>
      </w:pPr>
      <w:rPr>
        <w:rFonts w:ascii="Courier New" w:hAnsi="Courier New" w:cs="Courier New" w:hint="default"/>
      </w:rPr>
    </w:lvl>
    <w:lvl w:ilvl="2" w:tplc="5F96747E">
      <w:start w:val="1"/>
      <w:numFmt w:val="bullet"/>
      <w:lvlText w:val=""/>
      <w:lvlJc w:val="left"/>
      <w:pPr>
        <w:ind w:left="2869" w:hanging="360"/>
      </w:pPr>
      <w:rPr>
        <w:rFonts w:ascii="Wingdings" w:hAnsi="Wingdings" w:hint="default"/>
      </w:rPr>
    </w:lvl>
    <w:lvl w:ilvl="3" w:tplc="755A585E">
      <w:start w:val="1"/>
      <w:numFmt w:val="bullet"/>
      <w:lvlText w:val=""/>
      <w:lvlJc w:val="left"/>
      <w:pPr>
        <w:ind w:left="3589" w:hanging="360"/>
      </w:pPr>
      <w:rPr>
        <w:rFonts w:ascii="Symbol" w:hAnsi="Symbol" w:hint="default"/>
      </w:rPr>
    </w:lvl>
    <w:lvl w:ilvl="4" w:tplc="A57E4592">
      <w:start w:val="1"/>
      <w:numFmt w:val="bullet"/>
      <w:lvlText w:val="o"/>
      <w:lvlJc w:val="left"/>
      <w:pPr>
        <w:ind w:left="4309" w:hanging="360"/>
      </w:pPr>
      <w:rPr>
        <w:rFonts w:ascii="Courier New" w:hAnsi="Courier New" w:cs="Courier New" w:hint="default"/>
      </w:rPr>
    </w:lvl>
    <w:lvl w:ilvl="5" w:tplc="810887A4">
      <w:start w:val="1"/>
      <w:numFmt w:val="bullet"/>
      <w:lvlText w:val=""/>
      <w:lvlJc w:val="left"/>
      <w:pPr>
        <w:ind w:left="5029" w:hanging="360"/>
      </w:pPr>
      <w:rPr>
        <w:rFonts w:ascii="Wingdings" w:hAnsi="Wingdings" w:hint="default"/>
      </w:rPr>
    </w:lvl>
    <w:lvl w:ilvl="6" w:tplc="18B4FA5A">
      <w:start w:val="1"/>
      <w:numFmt w:val="bullet"/>
      <w:lvlText w:val=""/>
      <w:lvlJc w:val="left"/>
      <w:pPr>
        <w:ind w:left="5749" w:hanging="360"/>
      </w:pPr>
      <w:rPr>
        <w:rFonts w:ascii="Symbol" w:hAnsi="Symbol" w:hint="default"/>
      </w:rPr>
    </w:lvl>
    <w:lvl w:ilvl="7" w:tplc="1098138A">
      <w:start w:val="1"/>
      <w:numFmt w:val="bullet"/>
      <w:lvlText w:val="o"/>
      <w:lvlJc w:val="left"/>
      <w:pPr>
        <w:ind w:left="6469" w:hanging="360"/>
      </w:pPr>
      <w:rPr>
        <w:rFonts w:ascii="Courier New" w:hAnsi="Courier New" w:cs="Courier New" w:hint="default"/>
      </w:rPr>
    </w:lvl>
    <w:lvl w:ilvl="8" w:tplc="00D42DDA">
      <w:start w:val="1"/>
      <w:numFmt w:val="bullet"/>
      <w:lvlText w:val=""/>
      <w:lvlJc w:val="left"/>
      <w:pPr>
        <w:ind w:left="7189" w:hanging="360"/>
      </w:pPr>
      <w:rPr>
        <w:rFonts w:ascii="Wingdings" w:hAnsi="Wingdings" w:hint="default"/>
      </w:rPr>
    </w:lvl>
  </w:abstractNum>
  <w:abstractNum w:abstractNumId="22" w15:restartNumberingAfterBreak="0">
    <w:nsid w:val="23507BAC"/>
    <w:multiLevelType w:val="hybridMultilevel"/>
    <w:tmpl w:val="791A8014"/>
    <w:lvl w:ilvl="0" w:tplc="25A6C314">
      <w:start w:val="1"/>
      <w:numFmt w:val="bullet"/>
      <w:lvlText w:val=""/>
      <w:lvlJc w:val="left"/>
      <w:pPr>
        <w:ind w:left="1417" w:hanging="360"/>
      </w:pPr>
      <w:rPr>
        <w:rFonts w:ascii="Symbol" w:hAnsi="Symbol" w:hint="default"/>
        <w:b w:val="0"/>
        <w:bCs w:val="0"/>
        <w:i w:val="0"/>
        <w:iCs w:val="0"/>
        <w:caps w:val="0"/>
        <w:smallCaps w:val="0"/>
        <w:strike w:val="0"/>
        <w:color w:val="000000" w:themeColor="text1"/>
        <w:spacing w:val="0"/>
        <w:position w:val="0"/>
        <w:highlight w:val="none"/>
        <w:vertAlign w:val="baseline"/>
        <w14:textOutline w14:w="0" w14:cap="rnd" w14:cmpd="sng" w14:algn="ctr">
          <w14:noFill/>
          <w14:prstDash w14:val="solid"/>
          <w14:bevel/>
        </w14:textOutline>
      </w:rPr>
    </w:lvl>
    <w:lvl w:ilvl="1" w:tplc="50B47326">
      <w:start w:val="1"/>
      <w:numFmt w:val="bullet"/>
      <w:lvlText w:val="o"/>
      <w:lvlJc w:val="left"/>
      <w:pPr>
        <w:ind w:left="2137" w:hanging="360"/>
      </w:pPr>
      <w:rPr>
        <w:rFonts w:ascii="Courier New" w:eastAsia="Courier New" w:hAnsi="Courier New" w:cs="Courier New" w:hint="default"/>
      </w:rPr>
    </w:lvl>
    <w:lvl w:ilvl="2" w:tplc="D8B29F2C">
      <w:start w:val="1"/>
      <w:numFmt w:val="bullet"/>
      <w:lvlText w:val="§"/>
      <w:lvlJc w:val="left"/>
      <w:pPr>
        <w:ind w:left="2857" w:hanging="360"/>
      </w:pPr>
      <w:rPr>
        <w:rFonts w:ascii="Wingdings" w:eastAsia="Wingdings" w:hAnsi="Wingdings" w:cs="Wingdings" w:hint="default"/>
      </w:rPr>
    </w:lvl>
    <w:lvl w:ilvl="3" w:tplc="D24A104C">
      <w:start w:val="1"/>
      <w:numFmt w:val="bullet"/>
      <w:lvlText w:val="·"/>
      <w:lvlJc w:val="left"/>
      <w:pPr>
        <w:ind w:left="3577" w:hanging="360"/>
      </w:pPr>
      <w:rPr>
        <w:rFonts w:ascii="Symbol" w:eastAsia="Symbol" w:hAnsi="Symbol" w:cs="Symbol" w:hint="default"/>
      </w:rPr>
    </w:lvl>
    <w:lvl w:ilvl="4" w:tplc="8E4C757C">
      <w:start w:val="1"/>
      <w:numFmt w:val="bullet"/>
      <w:lvlText w:val="o"/>
      <w:lvlJc w:val="left"/>
      <w:pPr>
        <w:ind w:left="4297" w:hanging="360"/>
      </w:pPr>
      <w:rPr>
        <w:rFonts w:ascii="Courier New" w:eastAsia="Courier New" w:hAnsi="Courier New" w:cs="Courier New" w:hint="default"/>
      </w:rPr>
    </w:lvl>
    <w:lvl w:ilvl="5" w:tplc="8266EB44">
      <w:start w:val="1"/>
      <w:numFmt w:val="bullet"/>
      <w:lvlText w:val="§"/>
      <w:lvlJc w:val="left"/>
      <w:pPr>
        <w:ind w:left="5017" w:hanging="360"/>
      </w:pPr>
      <w:rPr>
        <w:rFonts w:ascii="Wingdings" w:eastAsia="Wingdings" w:hAnsi="Wingdings" w:cs="Wingdings" w:hint="default"/>
      </w:rPr>
    </w:lvl>
    <w:lvl w:ilvl="6" w:tplc="330EFC40">
      <w:start w:val="1"/>
      <w:numFmt w:val="bullet"/>
      <w:lvlText w:val="·"/>
      <w:lvlJc w:val="left"/>
      <w:pPr>
        <w:ind w:left="5737" w:hanging="360"/>
      </w:pPr>
      <w:rPr>
        <w:rFonts w:ascii="Symbol" w:eastAsia="Symbol" w:hAnsi="Symbol" w:cs="Symbol" w:hint="default"/>
      </w:rPr>
    </w:lvl>
    <w:lvl w:ilvl="7" w:tplc="C7B05A5E">
      <w:start w:val="1"/>
      <w:numFmt w:val="bullet"/>
      <w:lvlText w:val="o"/>
      <w:lvlJc w:val="left"/>
      <w:pPr>
        <w:ind w:left="6457" w:hanging="360"/>
      </w:pPr>
      <w:rPr>
        <w:rFonts w:ascii="Courier New" w:eastAsia="Courier New" w:hAnsi="Courier New" w:cs="Courier New" w:hint="default"/>
      </w:rPr>
    </w:lvl>
    <w:lvl w:ilvl="8" w:tplc="39E0A7C2">
      <w:start w:val="1"/>
      <w:numFmt w:val="bullet"/>
      <w:lvlText w:val="§"/>
      <w:lvlJc w:val="left"/>
      <w:pPr>
        <w:ind w:left="7177" w:hanging="360"/>
      </w:pPr>
      <w:rPr>
        <w:rFonts w:ascii="Wingdings" w:eastAsia="Wingdings" w:hAnsi="Wingdings" w:cs="Wingdings" w:hint="default"/>
      </w:rPr>
    </w:lvl>
  </w:abstractNum>
  <w:abstractNum w:abstractNumId="23" w15:restartNumberingAfterBreak="0">
    <w:nsid w:val="25D05025"/>
    <w:multiLevelType w:val="hybridMultilevel"/>
    <w:tmpl w:val="E2EE574E"/>
    <w:lvl w:ilvl="0" w:tplc="E52EB1C2">
      <w:start w:val="1"/>
      <w:numFmt w:val="none"/>
      <w:pStyle w:val="31"/>
      <w:lvlText w:val="4)"/>
      <w:lvlJc w:val="left"/>
      <w:pPr>
        <w:tabs>
          <w:tab w:val="num" w:pos="3113"/>
        </w:tabs>
        <w:ind w:left="3005" w:firstLine="114"/>
      </w:pPr>
      <w:rPr>
        <w:rFonts w:ascii="Arial" w:hAnsi="Arial" w:cs="Arial" w:hint="default"/>
        <w:b/>
        <w:bCs/>
        <w:i w:val="0"/>
        <w:iCs w:val="0"/>
        <w:spacing w:val="20"/>
        <w:sz w:val="16"/>
        <w:szCs w:val="16"/>
      </w:rPr>
    </w:lvl>
    <w:lvl w:ilvl="1" w:tplc="F85444C8">
      <w:start w:val="1"/>
      <w:numFmt w:val="lowerLetter"/>
      <w:lvlText w:val="%2."/>
      <w:lvlJc w:val="left"/>
      <w:pPr>
        <w:tabs>
          <w:tab w:val="num" w:pos="1440"/>
        </w:tabs>
        <w:ind w:left="1440" w:hanging="360"/>
      </w:pPr>
      <w:rPr>
        <w:rFonts w:cs="Times New Roman"/>
      </w:rPr>
    </w:lvl>
    <w:lvl w:ilvl="2" w:tplc="FF0AE4CC">
      <w:start w:val="1"/>
      <w:numFmt w:val="lowerRoman"/>
      <w:lvlText w:val="%3."/>
      <w:lvlJc w:val="right"/>
      <w:pPr>
        <w:tabs>
          <w:tab w:val="num" w:pos="2160"/>
        </w:tabs>
        <w:ind w:left="2160" w:hanging="180"/>
      </w:pPr>
      <w:rPr>
        <w:rFonts w:cs="Times New Roman"/>
      </w:rPr>
    </w:lvl>
    <w:lvl w:ilvl="3" w:tplc="0478B8CC">
      <w:start w:val="1"/>
      <w:numFmt w:val="decimal"/>
      <w:lvlText w:val="%4."/>
      <w:lvlJc w:val="left"/>
      <w:pPr>
        <w:tabs>
          <w:tab w:val="num" w:pos="2880"/>
        </w:tabs>
        <w:ind w:left="2880" w:hanging="360"/>
      </w:pPr>
      <w:rPr>
        <w:rFonts w:cs="Times New Roman"/>
      </w:rPr>
    </w:lvl>
    <w:lvl w:ilvl="4" w:tplc="0218A3DA">
      <w:start w:val="1"/>
      <w:numFmt w:val="lowerLetter"/>
      <w:lvlText w:val="%5."/>
      <w:lvlJc w:val="left"/>
      <w:pPr>
        <w:tabs>
          <w:tab w:val="num" w:pos="3600"/>
        </w:tabs>
        <w:ind w:left="3600" w:hanging="360"/>
      </w:pPr>
      <w:rPr>
        <w:rFonts w:cs="Times New Roman"/>
      </w:rPr>
    </w:lvl>
    <w:lvl w:ilvl="5" w:tplc="4FDC1DF2">
      <w:start w:val="1"/>
      <w:numFmt w:val="lowerRoman"/>
      <w:lvlText w:val="%6."/>
      <w:lvlJc w:val="right"/>
      <w:pPr>
        <w:tabs>
          <w:tab w:val="num" w:pos="4320"/>
        </w:tabs>
        <w:ind w:left="4320" w:hanging="180"/>
      </w:pPr>
      <w:rPr>
        <w:rFonts w:cs="Times New Roman"/>
      </w:rPr>
    </w:lvl>
    <w:lvl w:ilvl="6" w:tplc="2A067ECC">
      <w:start w:val="1"/>
      <w:numFmt w:val="decimal"/>
      <w:lvlText w:val="%7."/>
      <w:lvlJc w:val="left"/>
      <w:pPr>
        <w:tabs>
          <w:tab w:val="num" w:pos="5040"/>
        </w:tabs>
        <w:ind w:left="5040" w:hanging="360"/>
      </w:pPr>
      <w:rPr>
        <w:rFonts w:cs="Times New Roman"/>
      </w:rPr>
    </w:lvl>
    <w:lvl w:ilvl="7" w:tplc="BD227B00">
      <w:start w:val="1"/>
      <w:numFmt w:val="lowerLetter"/>
      <w:lvlText w:val="%8."/>
      <w:lvlJc w:val="left"/>
      <w:pPr>
        <w:tabs>
          <w:tab w:val="num" w:pos="5760"/>
        </w:tabs>
        <w:ind w:left="5760" w:hanging="360"/>
      </w:pPr>
      <w:rPr>
        <w:rFonts w:cs="Times New Roman"/>
      </w:rPr>
    </w:lvl>
    <w:lvl w:ilvl="8" w:tplc="1ADCCD9E">
      <w:start w:val="1"/>
      <w:numFmt w:val="lowerRoman"/>
      <w:lvlText w:val="%9."/>
      <w:lvlJc w:val="right"/>
      <w:pPr>
        <w:tabs>
          <w:tab w:val="num" w:pos="6480"/>
        </w:tabs>
        <w:ind w:left="6480" w:hanging="180"/>
      </w:pPr>
      <w:rPr>
        <w:rFonts w:cs="Times New Roman"/>
      </w:rPr>
    </w:lvl>
  </w:abstractNum>
  <w:abstractNum w:abstractNumId="24" w15:restartNumberingAfterBreak="0">
    <w:nsid w:val="26250E22"/>
    <w:multiLevelType w:val="hybridMultilevel"/>
    <w:tmpl w:val="A20C130E"/>
    <w:lvl w:ilvl="0" w:tplc="806E96BE">
      <w:start w:val="1"/>
      <w:numFmt w:val="bullet"/>
      <w:pStyle w:val="ListAlternative3"/>
      <w:lvlText w:val=""/>
      <w:lvlJc w:val="left"/>
      <w:pPr>
        <w:tabs>
          <w:tab w:val="num" w:pos="2280"/>
        </w:tabs>
        <w:ind w:left="2280" w:hanging="360"/>
      </w:pPr>
      <w:rPr>
        <w:rFonts w:ascii="Symbol" w:hAnsi="Symbol" w:hint="default"/>
      </w:rPr>
    </w:lvl>
    <w:lvl w:ilvl="1" w:tplc="771C105A">
      <w:start w:val="1"/>
      <w:numFmt w:val="bullet"/>
      <w:pStyle w:val="10"/>
      <w:lvlText w:val=""/>
      <w:lvlJc w:val="left"/>
      <w:pPr>
        <w:tabs>
          <w:tab w:val="num" w:pos="1440"/>
        </w:tabs>
        <w:ind w:left="1440" w:hanging="360"/>
      </w:pPr>
      <w:rPr>
        <w:rFonts w:ascii="Symbol" w:hAnsi="Symbol" w:hint="default"/>
      </w:rPr>
    </w:lvl>
    <w:lvl w:ilvl="2" w:tplc="A7E0E9EC">
      <w:start w:val="1"/>
      <w:numFmt w:val="bullet"/>
      <w:lvlText w:val=""/>
      <w:lvlJc w:val="left"/>
      <w:pPr>
        <w:tabs>
          <w:tab w:val="num" w:pos="2160"/>
        </w:tabs>
        <w:ind w:left="2160" w:hanging="360"/>
      </w:pPr>
      <w:rPr>
        <w:rFonts w:ascii="Wingdings" w:hAnsi="Wingdings" w:hint="default"/>
      </w:rPr>
    </w:lvl>
    <w:lvl w:ilvl="3" w:tplc="B3BCB4A2">
      <w:start w:val="1"/>
      <w:numFmt w:val="bullet"/>
      <w:lvlText w:val=""/>
      <w:lvlJc w:val="left"/>
      <w:pPr>
        <w:tabs>
          <w:tab w:val="num" w:pos="2880"/>
        </w:tabs>
        <w:ind w:left="2880" w:hanging="360"/>
      </w:pPr>
      <w:rPr>
        <w:rFonts w:ascii="Symbol" w:hAnsi="Symbol" w:hint="default"/>
      </w:rPr>
    </w:lvl>
    <w:lvl w:ilvl="4" w:tplc="43CAFD06">
      <w:start w:val="1"/>
      <w:numFmt w:val="bullet"/>
      <w:lvlText w:val="o"/>
      <w:lvlJc w:val="left"/>
      <w:pPr>
        <w:tabs>
          <w:tab w:val="num" w:pos="3600"/>
        </w:tabs>
        <w:ind w:left="3600" w:hanging="360"/>
      </w:pPr>
      <w:rPr>
        <w:rFonts w:ascii="Courier New" w:hAnsi="Courier New" w:cs="Courier New" w:hint="default"/>
      </w:rPr>
    </w:lvl>
    <w:lvl w:ilvl="5" w:tplc="626C36CE">
      <w:start w:val="1"/>
      <w:numFmt w:val="bullet"/>
      <w:lvlText w:val=""/>
      <w:lvlJc w:val="left"/>
      <w:pPr>
        <w:tabs>
          <w:tab w:val="num" w:pos="4320"/>
        </w:tabs>
        <w:ind w:left="4320" w:hanging="360"/>
      </w:pPr>
      <w:rPr>
        <w:rFonts w:ascii="Wingdings" w:hAnsi="Wingdings" w:hint="default"/>
      </w:rPr>
    </w:lvl>
    <w:lvl w:ilvl="6" w:tplc="F9CEF950">
      <w:start w:val="1"/>
      <w:numFmt w:val="bullet"/>
      <w:lvlText w:val=""/>
      <w:lvlJc w:val="left"/>
      <w:pPr>
        <w:tabs>
          <w:tab w:val="num" w:pos="5040"/>
        </w:tabs>
        <w:ind w:left="5040" w:hanging="360"/>
      </w:pPr>
      <w:rPr>
        <w:rFonts w:ascii="Symbol" w:hAnsi="Symbol" w:hint="default"/>
      </w:rPr>
    </w:lvl>
    <w:lvl w:ilvl="7" w:tplc="06704F8E">
      <w:start w:val="1"/>
      <w:numFmt w:val="bullet"/>
      <w:lvlText w:val="o"/>
      <w:lvlJc w:val="left"/>
      <w:pPr>
        <w:tabs>
          <w:tab w:val="num" w:pos="5760"/>
        </w:tabs>
        <w:ind w:left="5760" w:hanging="360"/>
      </w:pPr>
      <w:rPr>
        <w:rFonts w:ascii="Courier New" w:hAnsi="Courier New" w:cs="Courier New" w:hint="default"/>
      </w:rPr>
    </w:lvl>
    <w:lvl w:ilvl="8" w:tplc="56B4AD0C">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26AB253A"/>
    <w:multiLevelType w:val="hybridMultilevel"/>
    <w:tmpl w:val="9842A5A2"/>
    <w:lvl w:ilvl="0" w:tplc="D44C2714">
      <w:start w:val="1"/>
      <w:numFmt w:val="decimal"/>
      <w:pStyle w:val="2"/>
      <w:lvlText w:val="%1."/>
      <w:lvlJc w:val="left"/>
      <w:pPr>
        <w:tabs>
          <w:tab w:val="num" w:pos="1701"/>
        </w:tabs>
        <w:ind w:left="1701" w:hanging="567"/>
      </w:pPr>
      <w:rPr>
        <w:rFonts w:cs="Times New Roman" w:hint="default"/>
      </w:rPr>
    </w:lvl>
    <w:lvl w:ilvl="1" w:tplc="8F16CC40">
      <w:start w:val="1"/>
      <w:numFmt w:val="lowerLetter"/>
      <w:lvlText w:val="%2."/>
      <w:lvlJc w:val="left"/>
      <w:pPr>
        <w:tabs>
          <w:tab w:val="num" w:pos="1440"/>
        </w:tabs>
        <w:ind w:left="1440" w:hanging="360"/>
      </w:pPr>
      <w:rPr>
        <w:rFonts w:cs="Times New Roman"/>
      </w:rPr>
    </w:lvl>
    <w:lvl w:ilvl="2" w:tplc="62305CE4">
      <w:start w:val="1"/>
      <w:numFmt w:val="lowerRoman"/>
      <w:lvlText w:val="%3."/>
      <w:lvlJc w:val="right"/>
      <w:pPr>
        <w:tabs>
          <w:tab w:val="num" w:pos="2160"/>
        </w:tabs>
        <w:ind w:left="2160" w:hanging="180"/>
      </w:pPr>
      <w:rPr>
        <w:rFonts w:cs="Times New Roman"/>
      </w:rPr>
    </w:lvl>
    <w:lvl w:ilvl="3" w:tplc="03A65908">
      <w:start w:val="1"/>
      <w:numFmt w:val="decimal"/>
      <w:lvlText w:val="%4."/>
      <w:lvlJc w:val="left"/>
      <w:pPr>
        <w:tabs>
          <w:tab w:val="num" w:pos="2880"/>
        </w:tabs>
        <w:ind w:left="2880" w:hanging="360"/>
      </w:pPr>
      <w:rPr>
        <w:rFonts w:cs="Times New Roman"/>
      </w:rPr>
    </w:lvl>
    <w:lvl w:ilvl="4" w:tplc="EEBC4FFC">
      <w:start w:val="1"/>
      <w:numFmt w:val="lowerLetter"/>
      <w:lvlText w:val="%5."/>
      <w:lvlJc w:val="left"/>
      <w:pPr>
        <w:tabs>
          <w:tab w:val="num" w:pos="3600"/>
        </w:tabs>
        <w:ind w:left="3600" w:hanging="360"/>
      </w:pPr>
      <w:rPr>
        <w:rFonts w:cs="Times New Roman"/>
      </w:rPr>
    </w:lvl>
    <w:lvl w:ilvl="5" w:tplc="DB0A9BB8">
      <w:start w:val="1"/>
      <w:numFmt w:val="lowerRoman"/>
      <w:lvlText w:val="%6."/>
      <w:lvlJc w:val="right"/>
      <w:pPr>
        <w:tabs>
          <w:tab w:val="num" w:pos="4320"/>
        </w:tabs>
        <w:ind w:left="4320" w:hanging="180"/>
      </w:pPr>
      <w:rPr>
        <w:rFonts w:cs="Times New Roman"/>
      </w:rPr>
    </w:lvl>
    <w:lvl w:ilvl="6" w:tplc="73AE7F00">
      <w:start w:val="1"/>
      <w:numFmt w:val="decimal"/>
      <w:lvlText w:val="%7."/>
      <w:lvlJc w:val="left"/>
      <w:pPr>
        <w:tabs>
          <w:tab w:val="num" w:pos="5040"/>
        </w:tabs>
        <w:ind w:left="5040" w:hanging="360"/>
      </w:pPr>
      <w:rPr>
        <w:rFonts w:cs="Times New Roman"/>
      </w:rPr>
    </w:lvl>
    <w:lvl w:ilvl="7" w:tplc="CB147C52">
      <w:start w:val="1"/>
      <w:numFmt w:val="lowerLetter"/>
      <w:lvlText w:val="%8."/>
      <w:lvlJc w:val="left"/>
      <w:pPr>
        <w:tabs>
          <w:tab w:val="num" w:pos="5760"/>
        </w:tabs>
        <w:ind w:left="5760" w:hanging="360"/>
      </w:pPr>
      <w:rPr>
        <w:rFonts w:cs="Times New Roman"/>
      </w:rPr>
    </w:lvl>
    <w:lvl w:ilvl="8" w:tplc="C61A4F30">
      <w:start w:val="1"/>
      <w:numFmt w:val="lowerRoman"/>
      <w:lvlText w:val="%9."/>
      <w:lvlJc w:val="right"/>
      <w:pPr>
        <w:tabs>
          <w:tab w:val="num" w:pos="6480"/>
        </w:tabs>
        <w:ind w:left="6480" w:hanging="180"/>
      </w:pPr>
      <w:rPr>
        <w:rFonts w:cs="Times New Roman"/>
      </w:rPr>
    </w:lvl>
  </w:abstractNum>
  <w:abstractNum w:abstractNumId="26" w15:restartNumberingAfterBreak="0">
    <w:nsid w:val="273962E9"/>
    <w:multiLevelType w:val="hybridMultilevel"/>
    <w:tmpl w:val="A448C594"/>
    <w:lvl w:ilvl="0" w:tplc="718225EE">
      <w:start w:val="1"/>
      <w:numFmt w:val="bullet"/>
      <w:pStyle w:val="a5"/>
      <w:lvlText w:val=""/>
      <w:lvlJc w:val="left"/>
      <w:pPr>
        <w:ind w:left="720" w:hanging="360"/>
      </w:pPr>
      <w:rPr>
        <w:rFonts w:ascii="Symbol" w:hAnsi="Symbol" w:hint="default"/>
        <w:sz w:val="24"/>
        <w:szCs w:val="24"/>
      </w:rPr>
    </w:lvl>
    <w:lvl w:ilvl="1" w:tplc="A8180FC6">
      <w:start w:val="1"/>
      <w:numFmt w:val="bullet"/>
      <w:lvlText w:val=""/>
      <w:lvlJc w:val="left"/>
      <w:pPr>
        <w:ind w:left="1440" w:hanging="360"/>
      </w:pPr>
      <w:rPr>
        <w:rFonts w:ascii="Wingdings" w:hAnsi="Wingdings" w:hint="default"/>
      </w:rPr>
    </w:lvl>
    <w:lvl w:ilvl="2" w:tplc="6E8A1650">
      <w:start w:val="1"/>
      <w:numFmt w:val="bullet"/>
      <w:lvlText w:val=""/>
      <w:lvlJc w:val="left"/>
      <w:pPr>
        <w:ind w:left="2160" w:hanging="360"/>
      </w:pPr>
      <w:rPr>
        <w:rFonts w:ascii="Wingdings" w:hAnsi="Wingdings" w:hint="default"/>
      </w:rPr>
    </w:lvl>
    <w:lvl w:ilvl="3" w:tplc="6B96FA92">
      <w:start w:val="1"/>
      <w:numFmt w:val="bullet"/>
      <w:lvlText w:val=""/>
      <w:lvlJc w:val="left"/>
      <w:pPr>
        <w:ind w:left="2880" w:hanging="360"/>
      </w:pPr>
      <w:rPr>
        <w:rFonts w:ascii="Symbol" w:hAnsi="Symbol" w:hint="default"/>
      </w:rPr>
    </w:lvl>
    <w:lvl w:ilvl="4" w:tplc="762AB68C">
      <w:start w:val="1"/>
      <w:numFmt w:val="bullet"/>
      <w:lvlText w:val="o"/>
      <w:lvlJc w:val="left"/>
      <w:pPr>
        <w:ind w:left="3600" w:hanging="360"/>
      </w:pPr>
      <w:rPr>
        <w:rFonts w:ascii="Courier New" w:hAnsi="Courier New" w:cs="Courier New" w:hint="default"/>
      </w:rPr>
    </w:lvl>
    <w:lvl w:ilvl="5" w:tplc="A232E528">
      <w:start w:val="1"/>
      <w:numFmt w:val="bullet"/>
      <w:lvlText w:val=""/>
      <w:lvlJc w:val="left"/>
      <w:pPr>
        <w:ind w:left="4320" w:hanging="360"/>
      </w:pPr>
      <w:rPr>
        <w:rFonts w:ascii="Wingdings" w:hAnsi="Wingdings" w:hint="default"/>
      </w:rPr>
    </w:lvl>
    <w:lvl w:ilvl="6" w:tplc="B492F35C">
      <w:start w:val="1"/>
      <w:numFmt w:val="bullet"/>
      <w:lvlText w:val=""/>
      <w:lvlJc w:val="left"/>
      <w:pPr>
        <w:ind w:left="5040" w:hanging="360"/>
      </w:pPr>
      <w:rPr>
        <w:rFonts w:ascii="Symbol" w:hAnsi="Symbol" w:hint="default"/>
      </w:rPr>
    </w:lvl>
    <w:lvl w:ilvl="7" w:tplc="AC4E98B2">
      <w:start w:val="1"/>
      <w:numFmt w:val="bullet"/>
      <w:lvlText w:val="o"/>
      <w:lvlJc w:val="left"/>
      <w:pPr>
        <w:ind w:left="5760" w:hanging="360"/>
      </w:pPr>
      <w:rPr>
        <w:rFonts w:ascii="Courier New" w:hAnsi="Courier New" w:cs="Courier New" w:hint="default"/>
      </w:rPr>
    </w:lvl>
    <w:lvl w:ilvl="8" w:tplc="545E0C0E">
      <w:start w:val="1"/>
      <w:numFmt w:val="bullet"/>
      <w:lvlText w:val=""/>
      <w:lvlJc w:val="left"/>
      <w:pPr>
        <w:ind w:left="6480" w:hanging="360"/>
      </w:pPr>
      <w:rPr>
        <w:rFonts w:ascii="Wingdings" w:hAnsi="Wingdings" w:hint="default"/>
      </w:rPr>
    </w:lvl>
  </w:abstractNum>
  <w:abstractNum w:abstractNumId="27" w15:restartNumberingAfterBreak="0">
    <w:nsid w:val="27744653"/>
    <w:multiLevelType w:val="hybridMultilevel"/>
    <w:tmpl w:val="3F3A0CDE"/>
    <w:lvl w:ilvl="0" w:tplc="DD7C9B7E">
      <w:start w:val="1"/>
      <w:numFmt w:val="bullet"/>
      <w:lvlText w:val=""/>
      <w:lvlJc w:val="left"/>
      <w:pPr>
        <w:ind w:left="1429" w:hanging="360"/>
      </w:pPr>
      <w:rPr>
        <w:rFonts w:ascii="Symbol" w:hAnsi="Symbol" w:hint="default"/>
      </w:rPr>
    </w:lvl>
    <w:lvl w:ilvl="1" w:tplc="B45E2B20">
      <w:start w:val="1"/>
      <w:numFmt w:val="bullet"/>
      <w:lvlText w:val="o"/>
      <w:lvlJc w:val="left"/>
      <w:pPr>
        <w:ind w:left="2149" w:hanging="360"/>
      </w:pPr>
      <w:rPr>
        <w:rFonts w:ascii="Courier New" w:hAnsi="Courier New" w:cs="Courier New" w:hint="default"/>
      </w:rPr>
    </w:lvl>
    <w:lvl w:ilvl="2" w:tplc="D682E80A">
      <w:start w:val="1"/>
      <w:numFmt w:val="bullet"/>
      <w:lvlText w:val=""/>
      <w:lvlJc w:val="left"/>
      <w:pPr>
        <w:ind w:left="2869" w:hanging="360"/>
      </w:pPr>
      <w:rPr>
        <w:rFonts w:ascii="Wingdings" w:hAnsi="Wingdings" w:hint="default"/>
      </w:rPr>
    </w:lvl>
    <w:lvl w:ilvl="3" w:tplc="8F264378">
      <w:start w:val="1"/>
      <w:numFmt w:val="bullet"/>
      <w:lvlText w:val=""/>
      <w:lvlJc w:val="left"/>
      <w:pPr>
        <w:ind w:left="3589" w:hanging="360"/>
      </w:pPr>
      <w:rPr>
        <w:rFonts w:ascii="Symbol" w:hAnsi="Symbol" w:hint="default"/>
      </w:rPr>
    </w:lvl>
    <w:lvl w:ilvl="4" w:tplc="C6D6A86C">
      <w:start w:val="1"/>
      <w:numFmt w:val="bullet"/>
      <w:lvlText w:val="o"/>
      <w:lvlJc w:val="left"/>
      <w:pPr>
        <w:ind w:left="4309" w:hanging="360"/>
      </w:pPr>
      <w:rPr>
        <w:rFonts w:ascii="Courier New" w:hAnsi="Courier New" w:cs="Courier New" w:hint="default"/>
      </w:rPr>
    </w:lvl>
    <w:lvl w:ilvl="5" w:tplc="C13A5310">
      <w:start w:val="1"/>
      <w:numFmt w:val="bullet"/>
      <w:lvlText w:val=""/>
      <w:lvlJc w:val="left"/>
      <w:pPr>
        <w:ind w:left="5029" w:hanging="360"/>
      </w:pPr>
      <w:rPr>
        <w:rFonts w:ascii="Wingdings" w:hAnsi="Wingdings" w:hint="default"/>
      </w:rPr>
    </w:lvl>
    <w:lvl w:ilvl="6" w:tplc="E7622C20">
      <w:start w:val="1"/>
      <w:numFmt w:val="bullet"/>
      <w:lvlText w:val=""/>
      <w:lvlJc w:val="left"/>
      <w:pPr>
        <w:ind w:left="5749" w:hanging="360"/>
      </w:pPr>
      <w:rPr>
        <w:rFonts w:ascii="Symbol" w:hAnsi="Symbol" w:hint="default"/>
      </w:rPr>
    </w:lvl>
    <w:lvl w:ilvl="7" w:tplc="361E9F82">
      <w:start w:val="1"/>
      <w:numFmt w:val="bullet"/>
      <w:lvlText w:val="o"/>
      <w:lvlJc w:val="left"/>
      <w:pPr>
        <w:ind w:left="6469" w:hanging="360"/>
      </w:pPr>
      <w:rPr>
        <w:rFonts w:ascii="Courier New" w:hAnsi="Courier New" w:cs="Courier New" w:hint="default"/>
      </w:rPr>
    </w:lvl>
    <w:lvl w:ilvl="8" w:tplc="E04E8A76">
      <w:start w:val="1"/>
      <w:numFmt w:val="bullet"/>
      <w:lvlText w:val=""/>
      <w:lvlJc w:val="left"/>
      <w:pPr>
        <w:ind w:left="7189" w:hanging="360"/>
      </w:pPr>
      <w:rPr>
        <w:rFonts w:ascii="Wingdings" w:hAnsi="Wingdings" w:hint="default"/>
      </w:rPr>
    </w:lvl>
  </w:abstractNum>
  <w:abstractNum w:abstractNumId="28" w15:restartNumberingAfterBreak="0">
    <w:nsid w:val="296E23D4"/>
    <w:multiLevelType w:val="hybridMultilevel"/>
    <w:tmpl w:val="4EA2EAD8"/>
    <w:lvl w:ilvl="0" w:tplc="E7E0FA98">
      <w:start w:val="1"/>
      <w:numFmt w:val="bullet"/>
      <w:pStyle w:val="a6"/>
      <w:lvlText w:val=""/>
      <w:lvlJc w:val="left"/>
      <w:pPr>
        <w:tabs>
          <w:tab w:val="num" w:pos="1134"/>
        </w:tabs>
        <w:ind w:left="1134" w:hanging="397"/>
      </w:pPr>
      <w:rPr>
        <w:rFonts w:ascii="Wingdings" w:hAnsi="Wingdings" w:hint="default"/>
      </w:rPr>
    </w:lvl>
    <w:lvl w:ilvl="1" w:tplc="3D3201FC">
      <w:start w:val="1"/>
      <w:numFmt w:val="bullet"/>
      <w:lvlText w:val="o"/>
      <w:lvlJc w:val="left"/>
      <w:pPr>
        <w:tabs>
          <w:tab w:val="num" w:pos="1440"/>
        </w:tabs>
        <w:ind w:left="1440" w:hanging="360"/>
      </w:pPr>
      <w:rPr>
        <w:rFonts w:ascii="Courier New" w:hAnsi="Courier New" w:hint="default"/>
      </w:rPr>
    </w:lvl>
    <w:lvl w:ilvl="2" w:tplc="9AD8CBAA">
      <w:start w:val="1"/>
      <w:numFmt w:val="bullet"/>
      <w:lvlText w:val=""/>
      <w:lvlJc w:val="left"/>
      <w:pPr>
        <w:tabs>
          <w:tab w:val="num" w:pos="2160"/>
        </w:tabs>
        <w:ind w:left="2160" w:hanging="360"/>
      </w:pPr>
      <w:rPr>
        <w:rFonts w:ascii="Wingdings" w:hAnsi="Wingdings" w:hint="default"/>
      </w:rPr>
    </w:lvl>
    <w:lvl w:ilvl="3" w:tplc="DFA8BFB4">
      <w:start w:val="1"/>
      <w:numFmt w:val="bullet"/>
      <w:lvlText w:val=""/>
      <w:lvlJc w:val="left"/>
      <w:pPr>
        <w:tabs>
          <w:tab w:val="num" w:pos="2880"/>
        </w:tabs>
        <w:ind w:left="2880" w:hanging="360"/>
      </w:pPr>
      <w:rPr>
        <w:rFonts w:ascii="Symbol" w:hAnsi="Symbol" w:hint="default"/>
      </w:rPr>
    </w:lvl>
    <w:lvl w:ilvl="4" w:tplc="D9A40652">
      <w:start w:val="1"/>
      <w:numFmt w:val="bullet"/>
      <w:lvlText w:val="o"/>
      <w:lvlJc w:val="left"/>
      <w:pPr>
        <w:tabs>
          <w:tab w:val="num" w:pos="3600"/>
        </w:tabs>
        <w:ind w:left="3600" w:hanging="360"/>
      </w:pPr>
      <w:rPr>
        <w:rFonts w:ascii="Courier New" w:hAnsi="Courier New" w:hint="default"/>
      </w:rPr>
    </w:lvl>
    <w:lvl w:ilvl="5" w:tplc="DF24F0C4">
      <w:start w:val="1"/>
      <w:numFmt w:val="bullet"/>
      <w:lvlText w:val=""/>
      <w:lvlJc w:val="left"/>
      <w:pPr>
        <w:tabs>
          <w:tab w:val="num" w:pos="4320"/>
        </w:tabs>
        <w:ind w:left="4320" w:hanging="360"/>
      </w:pPr>
      <w:rPr>
        <w:rFonts w:ascii="Wingdings" w:hAnsi="Wingdings" w:hint="default"/>
      </w:rPr>
    </w:lvl>
    <w:lvl w:ilvl="6" w:tplc="3E8E3204">
      <w:start w:val="1"/>
      <w:numFmt w:val="bullet"/>
      <w:lvlText w:val=""/>
      <w:lvlJc w:val="left"/>
      <w:pPr>
        <w:tabs>
          <w:tab w:val="num" w:pos="5040"/>
        </w:tabs>
        <w:ind w:left="5040" w:hanging="360"/>
      </w:pPr>
      <w:rPr>
        <w:rFonts w:ascii="Symbol" w:hAnsi="Symbol" w:hint="default"/>
      </w:rPr>
    </w:lvl>
    <w:lvl w:ilvl="7" w:tplc="3C923F6E">
      <w:start w:val="1"/>
      <w:numFmt w:val="bullet"/>
      <w:lvlText w:val="o"/>
      <w:lvlJc w:val="left"/>
      <w:pPr>
        <w:tabs>
          <w:tab w:val="num" w:pos="5760"/>
        </w:tabs>
        <w:ind w:left="5760" w:hanging="360"/>
      </w:pPr>
      <w:rPr>
        <w:rFonts w:ascii="Courier New" w:hAnsi="Courier New" w:hint="default"/>
      </w:rPr>
    </w:lvl>
    <w:lvl w:ilvl="8" w:tplc="D444B828">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2BCE3DD7"/>
    <w:multiLevelType w:val="hybridMultilevel"/>
    <w:tmpl w:val="1EF64C24"/>
    <w:lvl w:ilvl="0" w:tplc="8DCEA896">
      <w:start w:val="1"/>
      <w:numFmt w:val="bullet"/>
      <w:lvlText w:val="–"/>
      <w:lvlJc w:val="left"/>
      <w:pPr>
        <w:ind w:left="1418" w:hanging="360"/>
      </w:pPr>
      <w:rPr>
        <w:rFonts w:ascii="Times New Roman" w:eastAsia="Times New Roman" w:hAnsi="Times New Roman" w:cs="Times New Roman"/>
      </w:rPr>
    </w:lvl>
    <w:lvl w:ilvl="1" w:tplc="212014CC">
      <w:start w:val="1"/>
      <w:numFmt w:val="bullet"/>
      <w:lvlText w:val="o"/>
      <w:lvlJc w:val="left"/>
      <w:pPr>
        <w:ind w:left="2138" w:hanging="360"/>
      </w:pPr>
      <w:rPr>
        <w:rFonts w:ascii="Courier New" w:eastAsia="Courier New" w:hAnsi="Courier New" w:cs="Courier New" w:hint="default"/>
      </w:rPr>
    </w:lvl>
    <w:lvl w:ilvl="2" w:tplc="3FEA77D0">
      <w:start w:val="1"/>
      <w:numFmt w:val="bullet"/>
      <w:lvlText w:val="§"/>
      <w:lvlJc w:val="left"/>
      <w:pPr>
        <w:ind w:left="2858" w:hanging="360"/>
      </w:pPr>
      <w:rPr>
        <w:rFonts w:ascii="Wingdings" w:eastAsia="Wingdings" w:hAnsi="Wingdings" w:cs="Wingdings" w:hint="default"/>
      </w:rPr>
    </w:lvl>
    <w:lvl w:ilvl="3" w:tplc="0472FB42">
      <w:start w:val="1"/>
      <w:numFmt w:val="bullet"/>
      <w:lvlText w:val="·"/>
      <w:lvlJc w:val="left"/>
      <w:pPr>
        <w:ind w:left="3578" w:hanging="360"/>
      </w:pPr>
      <w:rPr>
        <w:rFonts w:ascii="Symbol" w:eastAsia="Symbol" w:hAnsi="Symbol" w:cs="Symbol" w:hint="default"/>
      </w:rPr>
    </w:lvl>
    <w:lvl w:ilvl="4" w:tplc="977CFF5A">
      <w:start w:val="1"/>
      <w:numFmt w:val="bullet"/>
      <w:lvlText w:val="o"/>
      <w:lvlJc w:val="left"/>
      <w:pPr>
        <w:ind w:left="4298" w:hanging="360"/>
      </w:pPr>
      <w:rPr>
        <w:rFonts w:ascii="Courier New" w:eastAsia="Courier New" w:hAnsi="Courier New" w:cs="Courier New" w:hint="default"/>
      </w:rPr>
    </w:lvl>
    <w:lvl w:ilvl="5" w:tplc="B4549604">
      <w:start w:val="1"/>
      <w:numFmt w:val="bullet"/>
      <w:lvlText w:val="§"/>
      <w:lvlJc w:val="left"/>
      <w:pPr>
        <w:ind w:left="5018" w:hanging="360"/>
      </w:pPr>
      <w:rPr>
        <w:rFonts w:ascii="Wingdings" w:eastAsia="Wingdings" w:hAnsi="Wingdings" w:cs="Wingdings" w:hint="default"/>
      </w:rPr>
    </w:lvl>
    <w:lvl w:ilvl="6" w:tplc="807453AA">
      <w:start w:val="1"/>
      <w:numFmt w:val="bullet"/>
      <w:lvlText w:val="·"/>
      <w:lvlJc w:val="left"/>
      <w:pPr>
        <w:ind w:left="5738" w:hanging="360"/>
      </w:pPr>
      <w:rPr>
        <w:rFonts w:ascii="Symbol" w:eastAsia="Symbol" w:hAnsi="Symbol" w:cs="Symbol" w:hint="default"/>
      </w:rPr>
    </w:lvl>
    <w:lvl w:ilvl="7" w:tplc="26C494C6">
      <w:start w:val="1"/>
      <w:numFmt w:val="bullet"/>
      <w:lvlText w:val="o"/>
      <w:lvlJc w:val="left"/>
      <w:pPr>
        <w:ind w:left="6458" w:hanging="360"/>
      </w:pPr>
      <w:rPr>
        <w:rFonts w:ascii="Courier New" w:eastAsia="Courier New" w:hAnsi="Courier New" w:cs="Courier New" w:hint="default"/>
      </w:rPr>
    </w:lvl>
    <w:lvl w:ilvl="8" w:tplc="110A18B0">
      <w:start w:val="1"/>
      <w:numFmt w:val="bullet"/>
      <w:lvlText w:val="§"/>
      <w:lvlJc w:val="left"/>
      <w:pPr>
        <w:ind w:left="7178" w:hanging="360"/>
      </w:pPr>
      <w:rPr>
        <w:rFonts w:ascii="Wingdings" w:eastAsia="Wingdings" w:hAnsi="Wingdings" w:cs="Wingdings" w:hint="default"/>
      </w:rPr>
    </w:lvl>
  </w:abstractNum>
  <w:abstractNum w:abstractNumId="30" w15:restartNumberingAfterBreak="0">
    <w:nsid w:val="2E181206"/>
    <w:multiLevelType w:val="multilevel"/>
    <w:tmpl w:val="29A297C4"/>
    <w:styleLink w:val="11"/>
    <w:lvl w:ilvl="0">
      <w:start w:val="7"/>
      <w:numFmt w:val="decimal"/>
      <w:pStyle w:val="11"/>
      <w:lvlText w:val="%1."/>
      <w:lvlJc w:val="left"/>
      <w:pPr>
        <w:tabs>
          <w:tab w:val="num" w:pos="360"/>
        </w:tabs>
        <w:ind w:left="360" w:hanging="360"/>
      </w:pPr>
      <w:rPr>
        <w:rFonts w:cs="Times New Roman" w:hint="default"/>
        <w:b/>
      </w:rPr>
    </w:lvl>
    <w:lvl w:ilvl="1">
      <w:start w:val="1"/>
      <w:numFmt w:val="decimal"/>
      <w:lvlRestart w:val="0"/>
      <w:lvlText w:val="%1.%2."/>
      <w:lvlJc w:val="left"/>
      <w:pPr>
        <w:tabs>
          <w:tab w:val="num" w:pos="792"/>
        </w:tabs>
        <w:ind w:left="792" w:hanging="432"/>
      </w:pPr>
      <w:rPr>
        <w:rFonts w:cs="Times New Roman" w:hint="default"/>
      </w:rPr>
    </w:lvl>
    <w:lvl w:ilvl="2">
      <w:start w:val="1"/>
      <w:numFmt w:val="decimal"/>
      <w:lvlText w:val="%1.%2.%3."/>
      <w:lvlJc w:val="left"/>
      <w:pPr>
        <w:tabs>
          <w:tab w:val="num" w:pos="1440"/>
        </w:tabs>
        <w:ind w:left="1224" w:hanging="504"/>
      </w:pPr>
      <w:rPr>
        <w:rFonts w:cs="Times New Roman" w:hint="default"/>
      </w:rPr>
    </w:lvl>
    <w:lvl w:ilvl="3">
      <w:start w:val="1"/>
      <w:numFmt w:val="decimal"/>
      <w:lvlText w:val="%1.%2.%3.%4."/>
      <w:lvlJc w:val="left"/>
      <w:pPr>
        <w:tabs>
          <w:tab w:val="num" w:pos="216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3240"/>
        </w:tabs>
        <w:ind w:left="2736" w:hanging="936"/>
      </w:pPr>
      <w:rPr>
        <w:rFonts w:cs="Times New Roman" w:hint="default"/>
      </w:rPr>
    </w:lvl>
    <w:lvl w:ilvl="6">
      <w:start w:val="1"/>
      <w:numFmt w:val="decimal"/>
      <w:lvlText w:val="%1.%2.%3.%4.%5.%6.%7."/>
      <w:lvlJc w:val="left"/>
      <w:pPr>
        <w:tabs>
          <w:tab w:val="num" w:pos="3960"/>
        </w:tabs>
        <w:ind w:left="3240" w:hanging="1080"/>
      </w:pPr>
      <w:rPr>
        <w:rFonts w:cs="Times New Roman" w:hint="default"/>
      </w:rPr>
    </w:lvl>
    <w:lvl w:ilvl="7">
      <w:start w:val="1"/>
      <w:numFmt w:val="decimal"/>
      <w:lvlText w:val="%1.%2.%3.%4.%5.%6.%7.%8."/>
      <w:lvlJc w:val="left"/>
      <w:pPr>
        <w:tabs>
          <w:tab w:val="num" w:pos="4320"/>
        </w:tabs>
        <w:ind w:left="3744" w:hanging="1224"/>
      </w:pPr>
      <w:rPr>
        <w:rFonts w:cs="Times New Roman" w:hint="default"/>
      </w:rPr>
    </w:lvl>
    <w:lvl w:ilvl="8">
      <w:start w:val="1"/>
      <w:numFmt w:val="decimal"/>
      <w:lvlText w:val="%1.%2.%3.%4.%5.%6.%7.%8.%9."/>
      <w:lvlJc w:val="left"/>
      <w:pPr>
        <w:tabs>
          <w:tab w:val="num" w:pos="5040"/>
        </w:tabs>
        <w:ind w:left="4320" w:hanging="1440"/>
      </w:pPr>
      <w:rPr>
        <w:rFonts w:cs="Times New Roman" w:hint="default"/>
      </w:rPr>
    </w:lvl>
  </w:abstractNum>
  <w:abstractNum w:abstractNumId="31" w15:restartNumberingAfterBreak="0">
    <w:nsid w:val="2FB160CF"/>
    <w:multiLevelType w:val="hybridMultilevel"/>
    <w:tmpl w:val="827AFC68"/>
    <w:lvl w:ilvl="0" w:tplc="AA4CDA1A">
      <w:start w:val="1"/>
      <w:numFmt w:val="decimal"/>
      <w:lvlText w:val="%1."/>
      <w:lvlJc w:val="left"/>
      <w:rPr>
        <w:rFonts w:ascii="Times New Roman" w:eastAsia="Times New Roman" w:hAnsi="Times New Roman" w:cs="Times New Roman"/>
        <w:b w:val="0"/>
        <w:bCs w:val="0"/>
        <w:i w:val="0"/>
        <w:iCs w:val="0"/>
        <w:smallCaps w:val="0"/>
        <w:strike w:val="0"/>
        <w:color w:val="000000"/>
        <w:spacing w:val="0"/>
        <w:position w:val="0"/>
        <w:sz w:val="24"/>
        <w:szCs w:val="24"/>
        <w:u w:val="none"/>
        <w:shd w:val="clear" w:color="auto" w:fill="auto"/>
      </w:rPr>
    </w:lvl>
    <w:lvl w:ilvl="1" w:tplc="B6B00812">
      <w:start w:val="1"/>
      <w:numFmt w:val="decimal"/>
      <w:lvlText w:val=""/>
      <w:lvlJc w:val="left"/>
    </w:lvl>
    <w:lvl w:ilvl="2" w:tplc="15EC6E44">
      <w:start w:val="1"/>
      <w:numFmt w:val="decimal"/>
      <w:lvlText w:val=""/>
      <w:lvlJc w:val="left"/>
    </w:lvl>
    <w:lvl w:ilvl="3" w:tplc="C206D336">
      <w:start w:val="1"/>
      <w:numFmt w:val="decimal"/>
      <w:lvlText w:val=""/>
      <w:lvlJc w:val="left"/>
    </w:lvl>
    <w:lvl w:ilvl="4" w:tplc="4AC841CE">
      <w:start w:val="1"/>
      <w:numFmt w:val="decimal"/>
      <w:lvlText w:val=""/>
      <w:lvlJc w:val="left"/>
    </w:lvl>
    <w:lvl w:ilvl="5" w:tplc="DDAA721C">
      <w:start w:val="1"/>
      <w:numFmt w:val="decimal"/>
      <w:lvlText w:val=""/>
      <w:lvlJc w:val="left"/>
    </w:lvl>
    <w:lvl w:ilvl="6" w:tplc="14984EAA">
      <w:start w:val="1"/>
      <w:numFmt w:val="decimal"/>
      <w:lvlText w:val=""/>
      <w:lvlJc w:val="left"/>
    </w:lvl>
    <w:lvl w:ilvl="7" w:tplc="1FD2238C">
      <w:start w:val="1"/>
      <w:numFmt w:val="decimal"/>
      <w:lvlText w:val=""/>
      <w:lvlJc w:val="left"/>
    </w:lvl>
    <w:lvl w:ilvl="8" w:tplc="21A89D80">
      <w:start w:val="1"/>
      <w:numFmt w:val="decimal"/>
      <w:lvlText w:val=""/>
      <w:lvlJc w:val="left"/>
    </w:lvl>
  </w:abstractNum>
  <w:abstractNum w:abstractNumId="32" w15:restartNumberingAfterBreak="0">
    <w:nsid w:val="2FDE1805"/>
    <w:multiLevelType w:val="hybridMultilevel"/>
    <w:tmpl w:val="3E8AC21C"/>
    <w:lvl w:ilvl="0" w:tplc="537E9100">
      <w:start w:val="1"/>
      <w:numFmt w:val="bullet"/>
      <w:lvlText w:val="·"/>
      <w:lvlJc w:val="left"/>
      <w:pPr>
        <w:ind w:left="1417" w:hanging="360"/>
      </w:pPr>
      <w:rPr>
        <w:rFonts w:ascii="Symbol" w:eastAsia="Symbol" w:hAnsi="Symbol" w:cs="Symbol" w:hint="default"/>
      </w:rPr>
    </w:lvl>
    <w:lvl w:ilvl="1" w:tplc="443E5C1E">
      <w:start w:val="1"/>
      <w:numFmt w:val="bullet"/>
      <w:lvlText w:val="o"/>
      <w:lvlJc w:val="left"/>
      <w:pPr>
        <w:ind w:left="2137" w:hanging="360"/>
      </w:pPr>
      <w:rPr>
        <w:rFonts w:ascii="Courier New" w:eastAsia="Courier New" w:hAnsi="Courier New" w:cs="Courier New" w:hint="default"/>
      </w:rPr>
    </w:lvl>
    <w:lvl w:ilvl="2" w:tplc="735C2E60">
      <w:start w:val="1"/>
      <w:numFmt w:val="bullet"/>
      <w:lvlText w:val="§"/>
      <w:lvlJc w:val="left"/>
      <w:pPr>
        <w:ind w:left="2857" w:hanging="360"/>
      </w:pPr>
      <w:rPr>
        <w:rFonts w:ascii="Wingdings" w:eastAsia="Wingdings" w:hAnsi="Wingdings" w:cs="Wingdings" w:hint="default"/>
      </w:rPr>
    </w:lvl>
    <w:lvl w:ilvl="3" w:tplc="988A9350">
      <w:start w:val="1"/>
      <w:numFmt w:val="bullet"/>
      <w:lvlText w:val="·"/>
      <w:lvlJc w:val="left"/>
      <w:pPr>
        <w:ind w:left="3577" w:hanging="360"/>
      </w:pPr>
      <w:rPr>
        <w:rFonts w:ascii="Symbol" w:eastAsia="Symbol" w:hAnsi="Symbol" w:cs="Symbol" w:hint="default"/>
      </w:rPr>
    </w:lvl>
    <w:lvl w:ilvl="4" w:tplc="DA628E6C">
      <w:start w:val="1"/>
      <w:numFmt w:val="bullet"/>
      <w:lvlText w:val="o"/>
      <w:lvlJc w:val="left"/>
      <w:pPr>
        <w:ind w:left="4297" w:hanging="360"/>
      </w:pPr>
      <w:rPr>
        <w:rFonts w:ascii="Courier New" w:eastAsia="Courier New" w:hAnsi="Courier New" w:cs="Courier New" w:hint="default"/>
      </w:rPr>
    </w:lvl>
    <w:lvl w:ilvl="5" w:tplc="3F48120A">
      <w:start w:val="1"/>
      <w:numFmt w:val="bullet"/>
      <w:lvlText w:val="§"/>
      <w:lvlJc w:val="left"/>
      <w:pPr>
        <w:ind w:left="5017" w:hanging="360"/>
      </w:pPr>
      <w:rPr>
        <w:rFonts w:ascii="Wingdings" w:eastAsia="Wingdings" w:hAnsi="Wingdings" w:cs="Wingdings" w:hint="default"/>
      </w:rPr>
    </w:lvl>
    <w:lvl w:ilvl="6" w:tplc="7F58C634">
      <w:start w:val="1"/>
      <w:numFmt w:val="bullet"/>
      <w:lvlText w:val="·"/>
      <w:lvlJc w:val="left"/>
      <w:pPr>
        <w:ind w:left="5737" w:hanging="360"/>
      </w:pPr>
      <w:rPr>
        <w:rFonts w:ascii="Symbol" w:eastAsia="Symbol" w:hAnsi="Symbol" w:cs="Symbol" w:hint="default"/>
      </w:rPr>
    </w:lvl>
    <w:lvl w:ilvl="7" w:tplc="49CCAF8A">
      <w:start w:val="1"/>
      <w:numFmt w:val="bullet"/>
      <w:lvlText w:val="o"/>
      <w:lvlJc w:val="left"/>
      <w:pPr>
        <w:ind w:left="6457" w:hanging="360"/>
      </w:pPr>
      <w:rPr>
        <w:rFonts w:ascii="Courier New" w:eastAsia="Courier New" w:hAnsi="Courier New" w:cs="Courier New" w:hint="default"/>
      </w:rPr>
    </w:lvl>
    <w:lvl w:ilvl="8" w:tplc="BCD6E402">
      <w:start w:val="1"/>
      <w:numFmt w:val="bullet"/>
      <w:lvlText w:val="§"/>
      <w:lvlJc w:val="left"/>
      <w:pPr>
        <w:ind w:left="7177" w:hanging="360"/>
      </w:pPr>
      <w:rPr>
        <w:rFonts w:ascii="Wingdings" w:eastAsia="Wingdings" w:hAnsi="Wingdings" w:cs="Wingdings" w:hint="default"/>
      </w:rPr>
    </w:lvl>
  </w:abstractNum>
  <w:abstractNum w:abstractNumId="33" w15:restartNumberingAfterBreak="0">
    <w:nsid w:val="32187D0D"/>
    <w:multiLevelType w:val="hybridMultilevel"/>
    <w:tmpl w:val="40B493AC"/>
    <w:lvl w:ilvl="0" w:tplc="D150717E">
      <w:start w:val="1"/>
      <w:numFmt w:val="bullet"/>
      <w:lvlText w:val=""/>
      <w:lvlJc w:val="left"/>
      <w:pPr>
        <w:ind w:left="709" w:hanging="360"/>
      </w:pPr>
      <w:rPr>
        <w:rFonts w:ascii="Symbol" w:hAnsi="Symbol" w:hint="default"/>
        <w:b w:val="0"/>
        <w:bCs w:val="0"/>
        <w:i w:val="0"/>
        <w:iCs w:val="0"/>
        <w:caps w:val="0"/>
        <w:smallCaps w:val="0"/>
        <w:strike w:val="0"/>
        <w:color w:val="000000" w:themeColor="text1"/>
        <w:spacing w:val="0"/>
        <w:position w:val="0"/>
        <w:highlight w:val="none"/>
        <w:vertAlign w:val="baseline"/>
        <w14:textOutline w14:w="0" w14:cap="rnd" w14:cmpd="sng" w14:algn="ctr">
          <w14:noFill/>
          <w14:prstDash w14:val="solid"/>
          <w14:bevel/>
        </w14:textOutline>
      </w:rPr>
    </w:lvl>
    <w:lvl w:ilvl="1" w:tplc="628E8054">
      <w:start w:val="1"/>
      <w:numFmt w:val="bullet"/>
      <w:lvlText w:val="o"/>
      <w:lvlJc w:val="left"/>
      <w:pPr>
        <w:ind w:left="1429" w:hanging="360"/>
      </w:pPr>
      <w:rPr>
        <w:rFonts w:ascii="Courier New" w:eastAsia="Courier New" w:hAnsi="Courier New" w:cs="Courier New" w:hint="default"/>
      </w:rPr>
    </w:lvl>
    <w:lvl w:ilvl="2" w:tplc="91BAEEEC">
      <w:start w:val="1"/>
      <w:numFmt w:val="bullet"/>
      <w:lvlText w:val="§"/>
      <w:lvlJc w:val="left"/>
      <w:pPr>
        <w:ind w:left="2149" w:hanging="360"/>
      </w:pPr>
      <w:rPr>
        <w:rFonts w:ascii="Wingdings" w:eastAsia="Wingdings" w:hAnsi="Wingdings" w:cs="Wingdings" w:hint="default"/>
      </w:rPr>
    </w:lvl>
    <w:lvl w:ilvl="3" w:tplc="83A4B3EE">
      <w:start w:val="1"/>
      <w:numFmt w:val="bullet"/>
      <w:lvlText w:val="·"/>
      <w:lvlJc w:val="left"/>
      <w:pPr>
        <w:ind w:left="2869" w:hanging="360"/>
      </w:pPr>
      <w:rPr>
        <w:rFonts w:ascii="Symbol" w:eastAsia="Symbol" w:hAnsi="Symbol" w:cs="Symbol" w:hint="default"/>
      </w:rPr>
    </w:lvl>
    <w:lvl w:ilvl="4" w:tplc="6400B8B2">
      <w:start w:val="1"/>
      <w:numFmt w:val="bullet"/>
      <w:lvlText w:val="o"/>
      <w:lvlJc w:val="left"/>
      <w:pPr>
        <w:ind w:left="3589" w:hanging="360"/>
      </w:pPr>
      <w:rPr>
        <w:rFonts w:ascii="Courier New" w:eastAsia="Courier New" w:hAnsi="Courier New" w:cs="Courier New" w:hint="default"/>
      </w:rPr>
    </w:lvl>
    <w:lvl w:ilvl="5" w:tplc="309E96AC">
      <w:start w:val="1"/>
      <w:numFmt w:val="bullet"/>
      <w:lvlText w:val="§"/>
      <w:lvlJc w:val="left"/>
      <w:pPr>
        <w:ind w:left="4309" w:hanging="360"/>
      </w:pPr>
      <w:rPr>
        <w:rFonts w:ascii="Wingdings" w:eastAsia="Wingdings" w:hAnsi="Wingdings" w:cs="Wingdings" w:hint="default"/>
      </w:rPr>
    </w:lvl>
    <w:lvl w:ilvl="6" w:tplc="BAD2B812">
      <w:start w:val="1"/>
      <w:numFmt w:val="bullet"/>
      <w:lvlText w:val="·"/>
      <w:lvlJc w:val="left"/>
      <w:pPr>
        <w:ind w:left="5029" w:hanging="360"/>
      </w:pPr>
      <w:rPr>
        <w:rFonts w:ascii="Symbol" w:eastAsia="Symbol" w:hAnsi="Symbol" w:cs="Symbol" w:hint="default"/>
      </w:rPr>
    </w:lvl>
    <w:lvl w:ilvl="7" w:tplc="069CFF94">
      <w:start w:val="1"/>
      <w:numFmt w:val="bullet"/>
      <w:lvlText w:val="o"/>
      <w:lvlJc w:val="left"/>
      <w:pPr>
        <w:ind w:left="5749" w:hanging="360"/>
      </w:pPr>
      <w:rPr>
        <w:rFonts w:ascii="Courier New" w:eastAsia="Courier New" w:hAnsi="Courier New" w:cs="Courier New" w:hint="default"/>
      </w:rPr>
    </w:lvl>
    <w:lvl w:ilvl="8" w:tplc="5F2808F2">
      <w:start w:val="1"/>
      <w:numFmt w:val="bullet"/>
      <w:lvlText w:val="§"/>
      <w:lvlJc w:val="left"/>
      <w:pPr>
        <w:ind w:left="6469" w:hanging="360"/>
      </w:pPr>
      <w:rPr>
        <w:rFonts w:ascii="Wingdings" w:eastAsia="Wingdings" w:hAnsi="Wingdings" w:cs="Wingdings" w:hint="default"/>
      </w:rPr>
    </w:lvl>
  </w:abstractNum>
  <w:abstractNum w:abstractNumId="34" w15:restartNumberingAfterBreak="0">
    <w:nsid w:val="342D6C30"/>
    <w:multiLevelType w:val="hybridMultilevel"/>
    <w:tmpl w:val="933611A4"/>
    <w:lvl w:ilvl="0" w:tplc="0E2CEB74">
      <w:start w:val="1"/>
      <w:numFmt w:val="decimal"/>
      <w:pStyle w:val="FTN"/>
      <w:lvlText w:val="%1."/>
      <w:lvlJc w:val="left"/>
      <w:pPr>
        <w:ind w:left="720" w:hanging="360"/>
      </w:pPr>
    </w:lvl>
    <w:lvl w:ilvl="1" w:tplc="4446B580">
      <w:start w:val="1"/>
      <w:numFmt w:val="lowerLetter"/>
      <w:lvlText w:val="%2."/>
      <w:lvlJc w:val="left"/>
      <w:pPr>
        <w:ind w:left="1440" w:hanging="360"/>
      </w:pPr>
    </w:lvl>
    <w:lvl w:ilvl="2" w:tplc="6C2EAA92">
      <w:start w:val="1"/>
      <w:numFmt w:val="lowerRoman"/>
      <w:lvlText w:val="%3."/>
      <w:lvlJc w:val="right"/>
      <w:pPr>
        <w:ind w:left="2160" w:hanging="180"/>
      </w:pPr>
    </w:lvl>
    <w:lvl w:ilvl="3" w:tplc="361E6FCE">
      <w:start w:val="1"/>
      <w:numFmt w:val="decimal"/>
      <w:lvlText w:val="%4."/>
      <w:lvlJc w:val="left"/>
      <w:pPr>
        <w:ind w:left="2880" w:hanging="360"/>
      </w:pPr>
    </w:lvl>
    <w:lvl w:ilvl="4" w:tplc="A2F8B058">
      <w:start w:val="1"/>
      <w:numFmt w:val="lowerLetter"/>
      <w:lvlText w:val="%5."/>
      <w:lvlJc w:val="left"/>
      <w:pPr>
        <w:ind w:left="3600" w:hanging="360"/>
      </w:pPr>
    </w:lvl>
    <w:lvl w:ilvl="5" w:tplc="9FAAE466">
      <w:start w:val="1"/>
      <w:numFmt w:val="lowerRoman"/>
      <w:lvlText w:val="%6."/>
      <w:lvlJc w:val="right"/>
      <w:pPr>
        <w:ind w:left="4320" w:hanging="180"/>
      </w:pPr>
    </w:lvl>
    <w:lvl w:ilvl="6" w:tplc="CAA83ADE">
      <w:start w:val="1"/>
      <w:numFmt w:val="decimal"/>
      <w:lvlText w:val="%7."/>
      <w:lvlJc w:val="left"/>
      <w:pPr>
        <w:ind w:left="5040" w:hanging="360"/>
      </w:pPr>
    </w:lvl>
    <w:lvl w:ilvl="7" w:tplc="A11E9DCC">
      <w:start w:val="1"/>
      <w:numFmt w:val="lowerLetter"/>
      <w:lvlText w:val="%8."/>
      <w:lvlJc w:val="left"/>
      <w:pPr>
        <w:ind w:left="5760" w:hanging="360"/>
      </w:pPr>
    </w:lvl>
    <w:lvl w:ilvl="8" w:tplc="28E68A90">
      <w:start w:val="1"/>
      <w:numFmt w:val="lowerRoman"/>
      <w:lvlText w:val="%9."/>
      <w:lvlJc w:val="right"/>
      <w:pPr>
        <w:ind w:left="6480" w:hanging="180"/>
      </w:pPr>
    </w:lvl>
  </w:abstractNum>
  <w:abstractNum w:abstractNumId="35" w15:restartNumberingAfterBreak="0">
    <w:nsid w:val="3451425C"/>
    <w:multiLevelType w:val="hybridMultilevel"/>
    <w:tmpl w:val="FE5EEDB6"/>
    <w:lvl w:ilvl="0" w:tplc="20E2E3AC">
      <w:start w:val="1"/>
      <w:numFmt w:val="decimal"/>
      <w:lvlText w:val="%1."/>
      <w:lvlJc w:val="left"/>
      <w:pPr>
        <w:ind w:left="360" w:hanging="360"/>
      </w:pPr>
      <w:rPr>
        <w:rFonts w:hint="default"/>
      </w:rPr>
    </w:lvl>
    <w:lvl w:ilvl="1" w:tplc="E10E591C">
      <w:start w:val="1"/>
      <w:numFmt w:val="lowerLetter"/>
      <w:lvlText w:val="%2."/>
      <w:lvlJc w:val="left"/>
      <w:pPr>
        <w:ind w:left="1080" w:hanging="360"/>
      </w:pPr>
    </w:lvl>
    <w:lvl w:ilvl="2" w:tplc="FF5E6082">
      <w:start w:val="1"/>
      <w:numFmt w:val="lowerRoman"/>
      <w:lvlText w:val="%3."/>
      <w:lvlJc w:val="right"/>
      <w:pPr>
        <w:ind w:left="1800" w:hanging="180"/>
      </w:pPr>
    </w:lvl>
    <w:lvl w:ilvl="3" w:tplc="E9226738">
      <w:start w:val="1"/>
      <w:numFmt w:val="decimal"/>
      <w:lvlText w:val="%4."/>
      <w:lvlJc w:val="left"/>
      <w:pPr>
        <w:ind w:left="2520" w:hanging="360"/>
      </w:pPr>
    </w:lvl>
    <w:lvl w:ilvl="4" w:tplc="55C866A4">
      <w:start w:val="1"/>
      <w:numFmt w:val="lowerLetter"/>
      <w:lvlText w:val="%5."/>
      <w:lvlJc w:val="left"/>
      <w:pPr>
        <w:ind w:left="3240" w:hanging="360"/>
      </w:pPr>
    </w:lvl>
    <w:lvl w:ilvl="5" w:tplc="3776F628">
      <w:start w:val="1"/>
      <w:numFmt w:val="lowerRoman"/>
      <w:lvlText w:val="%6."/>
      <w:lvlJc w:val="right"/>
      <w:pPr>
        <w:ind w:left="3960" w:hanging="180"/>
      </w:pPr>
    </w:lvl>
    <w:lvl w:ilvl="6" w:tplc="EBB4E748">
      <w:start w:val="1"/>
      <w:numFmt w:val="decimal"/>
      <w:lvlText w:val="%7."/>
      <w:lvlJc w:val="left"/>
      <w:pPr>
        <w:ind w:left="4680" w:hanging="360"/>
      </w:pPr>
    </w:lvl>
    <w:lvl w:ilvl="7" w:tplc="3B48B278">
      <w:start w:val="1"/>
      <w:numFmt w:val="lowerLetter"/>
      <w:lvlText w:val="%8."/>
      <w:lvlJc w:val="left"/>
      <w:pPr>
        <w:ind w:left="5400" w:hanging="360"/>
      </w:pPr>
    </w:lvl>
    <w:lvl w:ilvl="8" w:tplc="3A24E6C0">
      <w:start w:val="1"/>
      <w:numFmt w:val="lowerRoman"/>
      <w:lvlText w:val="%9."/>
      <w:lvlJc w:val="right"/>
      <w:pPr>
        <w:ind w:left="6120" w:hanging="180"/>
      </w:pPr>
    </w:lvl>
  </w:abstractNum>
  <w:abstractNum w:abstractNumId="36" w15:restartNumberingAfterBreak="0">
    <w:nsid w:val="34F25DF9"/>
    <w:multiLevelType w:val="hybridMultilevel"/>
    <w:tmpl w:val="B32894E0"/>
    <w:lvl w:ilvl="0" w:tplc="EE062050">
      <w:start w:val="1"/>
      <w:numFmt w:val="bullet"/>
      <w:lvlText w:val=""/>
      <w:lvlJc w:val="left"/>
      <w:pPr>
        <w:ind w:left="0" w:firstLine="709"/>
      </w:pPr>
      <w:rPr>
        <w:rFonts w:ascii="Symbol" w:hAnsi="Symbol" w:hint="default"/>
      </w:rPr>
    </w:lvl>
    <w:lvl w:ilvl="1" w:tplc="137024E2">
      <w:start w:val="1"/>
      <w:numFmt w:val="bullet"/>
      <w:lvlRestart w:val="0"/>
      <w:lvlText w:val=""/>
      <w:lvlJc w:val="left"/>
      <w:pPr>
        <w:tabs>
          <w:tab w:val="num" w:pos="992"/>
        </w:tabs>
        <w:ind w:left="992" w:hanging="283"/>
      </w:pPr>
      <w:rPr>
        <w:rFonts w:ascii="Symbol" w:hAnsi="Symbol" w:hint="default"/>
      </w:rPr>
    </w:lvl>
    <w:lvl w:ilvl="2" w:tplc="360496E6">
      <w:start w:val="1"/>
      <w:numFmt w:val="lowerRoman"/>
      <w:lvlText w:val="%3)"/>
      <w:lvlJc w:val="left"/>
      <w:pPr>
        <w:ind w:left="1080" w:hanging="360"/>
      </w:pPr>
      <w:rPr>
        <w:rFonts w:cs="Times New Roman"/>
      </w:rPr>
    </w:lvl>
    <w:lvl w:ilvl="3" w:tplc="5B74DC96">
      <w:start w:val="1"/>
      <w:numFmt w:val="decimal"/>
      <w:lvlText w:val="(%4)"/>
      <w:lvlJc w:val="left"/>
      <w:pPr>
        <w:ind w:left="1440" w:hanging="360"/>
      </w:pPr>
      <w:rPr>
        <w:rFonts w:cs="Times New Roman"/>
      </w:rPr>
    </w:lvl>
    <w:lvl w:ilvl="4" w:tplc="EB1AF742">
      <w:start w:val="1"/>
      <w:numFmt w:val="lowerLetter"/>
      <w:lvlText w:val="(%5)"/>
      <w:lvlJc w:val="left"/>
      <w:pPr>
        <w:ind w:left="1800" w:hanging="360"/>
      </w:pPr>
      <w:rPr>
        <w:rFonts w:cs="Times New Roman"/>
      </w:rPr>
    </w:lvl>
    <w:lvl w:ilvl="5" w:tplc="3754080A">
      <w:start w:val="1"/>
      <w:numFmt w:val="lowerRoman"/>
      <w:lvlText w:val="(%6)"/>
      <w:lvlJc w:val="left"/>
      <w:pPr>
        <w:ind w:left="2160" w:hanging="360"/>
      </w:pPr>
      <w:rPr>
        <w:rFonts w:cs="Times New Roman"/>
      </w:rPr>
    </w:lvl>
    <w:lvl w:ilvl="6" w:tplc="A1526E06">
      <w:start w:val="1"/>
      <w:numFmt w:val="decimal"/>
      <w:lvlText w:val="%7."/>
      <w:lvlJc w:val="left"/>
      <w:pPr>
        <w:ind w:left="2520" w:hanging="360"/>
      </w:pPr>
      <w:rPr>
        <w:rFonts w:cs="Times New Roman"/>
      </w:rPr>
    </w:lvl>
    <w:lvl w:ilvl="7" w:tplc="5C00F3E6">
      <w:start w:val="1"/>
      <w:numFmt w:val="lowerLetter"/>
      <w:lvlText w:val="%8."/>
      <w:lvlJc w:val="left"/>
      <w:pPr>
        <w:ind w:left="2880" w:hanging="360"/>
      </w:pPr>
      <w:rPr>
        <w:rFonts w:cs="Times New Roman"/>
      </w:rPr>
    </w:lvl>
    <w:lvl w:ilvl="8" w:tplc="4D5634A2">
      <w:start w:val="1"/>
      <w:numFmt w:val="lowerRoman"/>
      <w:lvlText w:val="%9."/>
      <w:lvlJc w:val="left"/>
      <w:pPr>
        <w:ind w:left="3240" w:hanging="360"/>
      </w:pPr>
      <w:rPr>
        <w:rFonts w:cs="Times New Roman"/>
      </w:rPr>
    </w:lvl>
  </w:abstractNum>
  <w:abstractNum w:abstractNumId="37" w15:restartNumberingAfterBreak="0">
    <w:nsid w:val="36C903B1"/>
    <w:multiLevelType w:val="hybridMultilevel"/>
    <w:tmpl w:val="B53EC234"/>
    <w:lvl w:ilvl="0" w:tplc="B964E640">
      <w:start w:val="1"/>
      <w:numFmt w:val="bullet"/>
      <w:lvlText w:val=""/>
      <w:lvlJc w:val="left"/>
      <w:pPr>
        <w:ind w:left="0" w:firstLine="709"/>
      </w:pPr>
      <w:rPr>
        <w:rFonts w:ascii="Symbol" w:hAnsi="Symbol" w:hint="default"/>
      </w:rPr>
    </w:lvl>
    <w:lvl w:ilvl="1" w:tplc="BA1E958E">
      <w:start w:val="1"/>
      <w:numFmt w:val="bullet"/>
      <w:lvlRestart w:val="0"/>
      <w:lvlText w:val=""/>
      <w:lvlJc w:val="left"/>
      <w:pPr>
        <w:tabs>
          <w:tab w:val="num" w:pos="992"/>
        </w:tabs>
        <w:ind w:left="992" w:hanging="283"/>
      </w:pPr>
      <w:rPr>
        <w:rFonts w:ascii="Symbol" w:hAnsi="Symbol" w:hint="default"/>
      </w:rPr>
    </w:lvl>
    <w:lvl w:ilvl="2" w:tplc="005408B8">
      <w:start w:val="1"/>
      <w:numFmt w:val="lowerRoman"/>
      <w:lvlText w:val="%3)"/>
      <w:lvlJc w:val="left"/>
      <w:pPr>
        <w:ind w:left="1080" w:hanging="360"/>
      </w:pPr>
      <w:rPr>
        <w:rFonts w:cs="Times New Roman"/>
      </w:rPr>
    </w:lvl>
    <w:lvl w:ilvl="3" w:tplc="E286D15E">
      <w:start w:val="1"/>
      <w:numFmt w:val="decimal"/>
      <w:lvlText w:val="(%4)"/>
      <w:lvlJc w:val="left"/>
      <w:pPr>
        <w:ind w:left="1440" w:hanging="360"/>
      </w:pPr>
      <w:rPr>
        <w:rFonts w:cs="Times New Roman"/>
      </w:rPr>
    </w:lvl>
    <w:lvl w:ilvl="4" w:tplc="BA82A79C">
      <w:start w:val="1"/>
      <w:numFmt w:val="lowerLetter"/>
      <w:lvlText w:val="(%5)"/>
      <w:lvlJc w:val="left"/>
      <w:pPr>
        <w:ind w:left="1800" w:hanging="360"/>
      </w:pPr>
      <w:rPr>
        <w:rFonts w:cs="Times New Roman"/>
      </w:rPr>
    </w:lvl>
    <w:lvl w:ilvl="5" w:tplc="A2C6F02E">
      <w:start w:val="1"/>
      <w:numFmt w:val="lowerRoman"/>
      <w:lvlText w:val="(%6)"/>
      <w:lvlJc w:val="left"/>
      <w:pPr>
        <w:ind w:left="2160" w:hanging="360"/>
      </w:pPr>
      <w:rPr>
        <w:rFonts w:cs="Times New Roman"/>
      </w:rPr>
    </w:lvl>
    <w:lvl w:ilvl="6" w:tplc="CFAA5470">
      <w:start w:val="1"/>
      <w:numFmt w:val="decimal"/>
      <w:lvlText w:val="%7."/>
      <w:lvlJc w:val="left"/>
      <w:pPr>
        <w:ind w:left="2520" w:hanging="360"/>
      </w:pPr>
      <w:rPr>
        <w:rFonts w:cs="Times New Roman"/>
      </w:rPr>
    </w:lvl>
    <w:lvl w:ilvl="7" w:tplc="A9BE4B1A">
      <w:start w:val="1"/>
      <w:numFmt w:val="lowerLetter"/>
      <w:lvlText w:val="%8."/>
      <w:lvlJc w:val="left"/>
      <w:pPr>
        <w:ind w:left="2880" w:hanging="360"/>
      </w:pPr>
      <w:rPr>
        <w:rFonts w:cs="Times New Roman"/>
      </w:rPr>
    </w:lvl>
    <w:lvl w:ilvl="8" w:tplc="8F5C3368">
      <w:start w:val="1"/>
      <w:numFmt w:val="lowerRoman"/>
      <w:lvlText w:val="%9."/>
      <w:lvlJc w:val="left"/>
      <w:pPr>
        <w:ind w:left="3240" w:hanging="360"/>
      </w:pPr>
      <w:rPr>
        <w:rFonts w:cs="Times New Roman"/>
      </w:rPr>
    </w:lvl>
  </w:abstractNum>
  <w:abstractNum w:abstractNumId="38" w15:restartNumberingAfterBreak="0">
    <w:nsid w:val="37BD1146"/>
    <w:multiLevelType w:val="multilevel"/>
    <w:tmpl w:val="5148B52E"/>
    <w:lvl w:ilvl="0">
      <w:start w:val="1"/>
      <w:numFmt w:val="decimal"/>
      <w:pStyle w:val="FTNtxt"/>
      <w:lvlText w:val="%1."/>
      <w:lvlJc w:val="center"/>
      <w:pPr>
        <w:tabs>
          <w:tab w:val="num" w:pos="1986"/>
        </w:tabs>
        <w:ind w:left="1986" w:hanging="568"/>
      </w:pPr>
      <w:rPr>
        <w:rFonts w:cs="Times New Roman" w:hint="default"/>
      </w:rPr>
    </w:lvl>
    <w:lvl w:ilvl="1">
      <w:start w:val="1"/>
      <w:numFmt w:val="decimal"/>
      <w:pStyle w:val="FTNtxt"/>
      <w:lvlText w:val="%1.%2."/>
      <w:lvlJc w:val="left"/>
      <w:pPr>
        <w:tabs>
          <w:tab w:val="num" w:pos="3687"/>
        </w:tabs>
        <w:ind w:left="3687" w:hanging="1134"/>
      </w:pPr>
      <w:rPr>
        <w:rFonts w:cs="Times New Roman" w:hint="default"/>
      </w:rPr>
    </w:lvl>
    <w:lvl w:ilvl="2">
      <w:start w:val="1"/>
      <w:numFmt w:val="decimal"/>
      <w:lvlText w:val="%1.%2.%3."/>
      <w:lvlJc w:val="left"/>
      <w:pPr>
        <w:tabs>
          <w:tab w:val="num" w:pos="4396"/>
        </w:tabs>
        <w:ind w:left="4396" w:hanging="1134"/>
      </w:pPr>
      <w:rPr>
        <w:rFonts w:cs="Times New Roman" w:hint="default"/>
        <w:b w:val="0"/>
      </w:rPr>
    </w:lvl>
    <w:lvl w:ilvl="3">
      <w:start w:val="1"/>
      <w:numFmt w:val="decimal"/>
      <w:lvlText w:val="%1.%2.%3.%4."/>
      <w:lvlJc w:val="left"/>
      <w:pPr>
        <w:tabs>
          <w:tab w:val="num" w:pos="4254"/>
        </w:tabs>
        <w:ind w:left="4254" w:hanging="1134"/>
      </w:pPr>
      <w:rPr>
        <w:rFonts w:cs="Times New Roman" w:hint="default"/>
      </w:rPr>
    </w:lvl>
    <w:lvl w:ilvl="4">
      <w:start w:val="1"/>
      <w:numFmt w:val="lowerLetter"/>
      <w:lvlText w:val="%5)"/>
      <w:lvlJc w:val="left"/>
      <w:pPr>
        <w:tabs>
          <w:tab w:val="num" w:pos="3119"/>
        </w:tabs>
        <w:ind w:left="3119" w:hanging="567"/>
      </w:pPr>
      <w:rPr>
        <w:rFonts w:cs="Times New Roman" w:hint="default"/>
      </w:rPr>
    </w:lvl>
    <w:lvl w:ilvl="5">
      <w:start w:val="1"/>
      <w:numFmt w:val="decimal"/>
      <w:lvlText w:val="%1.%2.%3.%4.%5.%6"/>
      <w:lvlJc w:val="left"/>
      <w:pPr>
        <w:tabs>
          <w:tab w:val="num" w:pos="4011"/>
        </w:tabs>
        <w:ind w:left="4011" w:hanging="1152"/>
      </w:pPr>
      <w:rPr>
        <w:rFonts w:cs="Times New Roman" w:hint="default"/>
      </w:rPr>
    </w:lvl>
    <w:lvl w:ilvl="6">
      <w:start w:val="1"/>
      <w:numFmt w:val="decimal"/>
      <w:lvlText w:val="%1.%2.%3.%4.%5.%6.%7"/>
      <w:lvlJc w:val="left"/>
      <w:pPr>
        <w:tabs>
          <w:tab w:val="num" w:pos="4155"/>
        </w:tabs>
        <w:ind w:left="4155" w:hanging="1296"/>
      </w:pPr>
      <w:rPr>
        <w:rFonts w:cs="Times New Roman" w:hint="default"/>
      </w:rPr>
    </w:lvl>
    <w:lvl w:ilvl="7">
      <w:start w:val="1"/>
      <w:numFmt w:val="decimal"/>
      <w:lvlText w:val="%1.%2.%3.%4.%5.%6.%7.%8"/>
      <w:lvlJc w:val="left"/>
      <w:pPr>
        <w:tabs>
          <w:tab w:val="num" w:pos="4299"/>
        </w:tabs>
        <w:ind w:left="4299" w:hanging="1440"/>
      </w:pPr>
      <w:rPr>
        <w:rFonts w:cs="Times New Roman" w:hint="default"/>
      </w:rPr>
    </w:lvl>
    <w:lvl w:ilvl="8">
      <w:start w:val="1"/>
      <w:numFmt w:val="decimal"/>
      <w:lvlText w:val="%1.%2.%3.%4.%5.%6.%7.%8.%9"/>
      <w:lvlJc w:val="left"/>
      <w:pPr>
        <w:tabs>
          <w:tab w:val="num" w:pos="4443"/>
        </w:tabs>
        <w:ind w:left="4443" w:hanging="1584"/>
      </w:pPr>
      <w:rPr>
        <w:rFonts w:cs="Times New Roman" w:hint="default"/>
      </w:rPr>
    </w:lvl>
  </w:abstractNum>
  <w:abstractNum w:abstractNumId="39" w15:restartNumberingAfterBreak="0">
    <w:nsid w:val="38B82ABD"/>
    <w:multiLevelType w:val="hybridMultilevel"/>
    <w:tmpl w:val="81947152"/>
    <w:lvl w:ilvl="0" w:tplc="D7660888">
      <w:start w:val="1"/>
      <w:numFmt w:val="decimal"/>
      <w:lvlText w:val="%1."/>
      <w:lvlJc w:val="left"/>
      <w:rPr>
        <w:rFonts w:ascii="Times New Roman" w:eastAsia="Times New Roman" w:hAnsi="Times New Roman" w:cs="Times New Roman"/>
        <w:b w:val="0"/>
        <w:bCs w:val="0"/>
        <w:i w:val="0"/>
        <w:iCs w:val="0"/>
        <w:smallCaps w:val="0"/>
        <w:strike w:val="0"/>
        <w:color w:val="000000"/>
        <w:spacing w:val="0"/>
        <w:position w:val="0"/>
        <w:sz w:val="24"/>
        <w:szCs w:val="24"/>
        <w:u w:val="none"/>
        <w:shd w:val="clear" w:color="auto" w:fill="auto"/>
      </w:rPr>
    </w:lvl>
    <w:lvl w:ilvl="1" w:tplc="AAA8A41E">
      <w:start w:val="1"/>
      <w:numFmt w:val="decimal"/>
      <w:lvlText w:val=""/>
      <w:lvlJc w:val="left"/>
    </w:lvl>
    <w:lvl w:ilvl="2" w:tplc="9C2A7D12">
      <w:start w:val="1"/>
      <w:numFmt w:val="decimal"/>
      <w:lvlText w:val=""/>
      <w:lvlJc w:val="left"/>
    </w:lvl>
    <w:lvl w:ilvl="3" w:tplc="B92A1C4C">
      <w:start w:val="1"/>
      <w:numFmt w:val="decimal"/>
      <w:lvlText w:val=""/>
      <w:lvlJc w:val="left"/>
    </w:lvl>
    <w:lvl w:ilvl="4" w:tplc="F8022668">
      <w:start w:val="1"/>
      <w:numFmt w:val="decimal"/>
      <w:lvlText w:val=""/>
      <w:lvlJc w:val="left"/>
    </w:lvl>
    <w:lvl w:ilvl="5" w:tplc="D49290EA">
      <w:start w:val="1"/>
      <w:numFmt w:val="decimal"/>
      <w:lvlText w:val=""/>
      <w:lvlJc w:val="left"/>
    </w:lvl>
    <w:lvl w:ilvl="6" w:tplc="F9CE079E">
      <w:start w:val="1"/>
      <w:numFmt w:val="decimal"/>
      <w:lvlText w:val=""/>
      <w:lvlJc w:val="left"/>
    </w:lvl>
    <w:lvl w:ilvl="7" w:tplc="7152CD26">
      <w:start w:val="1"/>
      <w:numFmt w:val="decimal"/>
      <w:lvlText w:val=""/>
      <w:lvlJc w:val="left"/>
    </w:lvl>
    <w:lvl w:ilvl="8" w:tplc="DA56CD58">
      <w:start w:val="1"/>
      <w:numFmt w:val="decimal"/>
      <w:lvlText w:val=""/>
      <w:lvlJc w:val="left"/>
    </w:lvl>
  </w:abstractNum>
  <w:abstractNum w:abstractNumId="40" w15:restartNumberingAfterBreak="0">
    <w:nsid w:val="38C40334"/>
    <w:multiLevelType w:val="hybridMultilevel"/>
    <w:tmpl w:val="35682F86"/>
    <w:lvl w:ilvl="0" w:tplc="6F101EEA">
      <w:start w:val="1"/>
      <w:numFmt w:val="bullet"/>
      <w:lvlText w:val="·"/>
      <w:lvlJc w:val="left"/>
      <w:pPr>
        <w:ind w:left="709" w:hanging="360"/>
      </w:pPr>
      <w:rPr>
        <w:rFonts w:ascii="Symbol" w:eastAsia="Symbol" w:hAnsi="Symbol" w:cs="Symbol" w:hint="default"/>
        <w:color w:val="000000"/>
        <w:sz w:val="26"/>
      </w:rPr>
    </w:lvl>
    <w:lvl w:ilvl="1" w:tplc="6722096A">
      <w:start w:val="1"/>
      <w:numFmt w:val="bullet"/>
      <w:lvlText w:val="·"/>
      <w:lvlJc w:val="left"/>
      <w:pPr>
        <w:ind w:left="1429" w:hanging="360"/>
      </w:pPr>
      <w:rPr>
        <w:rFonts w:ascii="Symbol" w:eastAsia="Symbol" w:hAnsi="Symbol" w:cs="Symbol" w:hint="default"/>
        <w:color w:val="000000"/>
        <w:sz w:val="26"/>
      </w:rPr>
    </w:lvl>
    <w:lvl w:ilvl="2" w:tplc="94FCFB68">
      <w:start w:val="1"/>
      <w:numFmt w:val="bullet"/>
      <w:lvlText w:val="·"/>
      <w:lvlJc w:val="left"/>
      <w:pPr>
        <w:ind w:left="2149" w:hanging="360"/>
      </w:pPr>
      <w:rPr>
        <w:rFonts w:ascii="Symbol" w:eastAsia="Symbol" w:hAnsi="Symbol" w:cs="Symbol" w:hint="default"/>
        <w:color w:val="000000"/>
        <w:sz w:val="26"/>
      </w:rPr>
    </w:lvl>
    <w:lvl w:ilvl="3" w:tplc="471EB23C">
      <w:start w:val="1"/>
      <w:numFmt w:val="bullet"/>
      <w:lvlText w:val="·"/>
      <w:lvlJc w:val="left"/>
      <w:pPr>
        <w:ind w:left="2869" w:hanging="360"/>
      </w:pPr>
      <w:rPr>
        <w:rFonts w:ascii="Symbol" w:eastAsia="Symbol" w:hAnsi="Symbol" w:cs="Symbol" w:hint="default"/>
        <w:color w:val="000000"/>
        <w:sz w:val="26"/>
      </w:rPr>
    </w:lvl>
    <w:lvl w:ilvl="4" w:tplc="584AA1C8">
      <w:start w:val="1"/>
      <w:numFmt w:val="bullet"/>
      <w:lvlText w:val="·"/>
      <w:lvlJc w:val="left"/>
      <w:pPr>
        <w:ind w:left="3589" w:hanging="360"/>
      </w:pPr>
      <w:rPr>
        <w:rFonts w:ascii="Symbol" w:eastAsia="Symbol" w:hAnsi="Symbol" w:cs="Symbol" w:hint="default"/>
        <w:color w:val="000000"/>
        <w:sz w:val="26"/>
      </w:rPr>
    </w:lvl>
    <w:lvl w:ilvl="5" w:tplc="0868D30C">
      <w:start w:val="1"/>
      <w:numFmt w:val="bullet"/>
      <w:lvlText w:val="·"/>
      <w:lvlJc w:val="left"/>
      <w:pPr>
        <w:ind w:left="4309" w:hanging="360"/>
      </w:pPr>
      <w:rPr>
        <w:rFonts w:ascii="Symbol" w:eastAsia="Symbol" w:hAnsi="Symbol" w:cs="Symbol" w:hint="default"/>
        <w:color w:val="000000"/>
        <w:sz w:val="26"/>
      </w:rPr>
    </w:lvl>
    <w:lvl w:ilvl="6" w:tplc="06288B76">
      <w:start w:val="1"/>
      <w:numFmt w:val="bullet"/>
      <w:lvlText w:val="·"/>
      <w:lvlJc w:val="left"/>
      <w:pPr>
        <w:ind w:left="5029" w:hanging="360"/>
      </w:pPr>
      <w:rPr>
        <w:rFonts w:ascii="Symbol" w:eastAsia="Symbol" w:hAnsi="Symbol" w:cs="Symbol" w:hint="default"/>
        <w:color w:val="000000"/>
        <w:sz w:val="26"/>
      </w:rPr>
    </w:lvl>
    <w:lvl w:ilvl="7" w:tplc="CE366A66">
      <w:start w:val="1"/>
      <w:numFmt w:val="bullet"/>
      <w:lvlText w:val="·"/>
      <w:lvlJc w:val="left"/>
      <w:pPr>
        <w:ind w:left="5749" w:hanging="360"/>
      </w:pPr>
      <w:rPr>
        <w:rFonts w:ascii="Symbol" w:eastAsia="Symbol" w:hAnsi="Symbol" w:cs="Symbol" w:hint="default"/>
        <w:color w:val="000000"/>
        <w:sz w:val="26"/>
      </w:rPr>
    </w:lvl>
    <w:lvl w:ilvl="8" w:tplc="35206840">
      <w:start w:val="1"/>
      <w:numFmt w:val="bullet"/>
      <w:lvlText w:val="·"/>
      <w:lvlJc w:val="left"/>
      <w:pPr>
        <w:ind w:left="6469" w:hanging="360"/>
      </w:pPr>
      <w:rPr>
        <w:rFonts w:ascii="Symbol" w:eastAsia="Symbol" w:hAnsi="Symbol" w:cs="Symbol" w:hint="default"/>
        <w:color w:val="000000"/>
        <w:sz w:val="26"/>
      </w:rPr>
    </w:lvl>
  </w:abstractNum>
  <w:abstractNum w:abstractNumId="41" w15:restartNumberingAfterBreak="0">
    <w:nsid w:val="3A1D20DF"/>
    <w:multiLevelType w:val="hybridMultilevel"/>
    <w:tmpl w:val="76D09226"/>
    <w:lvl w:ilvl="0" w:tplc="41FCE394">
      <w:start w:val="1"/>
      <w:numFmt w:val="bullet"/>
      <w:pStyle w:val="12"/>
      <w:lvlText w:val=""/>
      <w:lvlJc w:val="left"/>
      <w:pPr>
        <w:ind w:left="1920" w:hanging="360"/>
      </w:pPr>
      <w:rPr>
        <w:rFonts w:ascii="Symbol" w:hAnsi="Symbol" w:hint="default"/>
      </w:rPr>
    </w:lvl>
    <w:lvl w:ilvl="1" w:tplc="3F003E44">
      <w:start w:val="1"/>
      <w:numFmt w:val="bullet"/>
      <w:lvlText w:val="o"/>
      <w:lvlJc w:val="left"/>
      <w:pPr>
        <w:ind w:left="2007" w:hanging="360"/>
      </w:pPr>
      <w:rPr>
        <w:rFonts w:ascii="Courier New" w:hAnsi="Courier New" w:cs="Courier New" w:hint="default"/>
      </w:rPr>
    </w:lvl>
    <w:lvl w:ilvl="2" w:tplc="05620370">
      <w:start w:val="1"/>
      <w:numFmt w:val="bullet"/>
      <w:lvlText w:val=""/>
      <w:lvlJc w:val="left"/>
      <w:pPr>
        <w:ind w:left="2727" w:hanging="360"/>
      </w:pPr>
      <w:rPr>
        <w:rFonts w:ascii="Wingdings" w:hAnsi="Wingdings" w:hint="default"/>
      </w:rPr>
    </w:lvl>
    <w:lvl w:ilvl="3" w:tplc="181EC030">
      <w:start w:val="1"/>
      <w:numFmt w:val="bullet"/>
      <w:lvlText w:val=""/>
      <w:lvlJc w:val="left"/>
      <w:pPr>
        <w:ind w:left="3447" w:hanging="360"/>
      </w:pPr>
      <w:rPr>
        <w:rFonts w:ascii="Symbol" w:hAnsi="Symbol" w:hint="default"/>
      </w:rPr>
    </w:lvl>
    <w:lvl w:ilvl="4" w:tplc="8FD8EC56">
      <w:start w:val="1"/>
      <w:numFmt w:val="bullet"/>
      <w:lvlText w:val="o"/>
      <w:lvlJc w:val="left"/>
      <w:pPr>
        <w:ind w:left="4167" w:hanging="360"/>
      </w:pPr>
      <w:rPr>
        <w:rFonts w:ascii="Courier New" w:hAnsi="Courier New" w:cs="Courier New" w:hint="default"/>
      </w:rPr>
    </w:lvl>
    <w:lvl w:ilvl="5" w:tplc="5F861048">
      <w:start w:val="1"/>
      <w:numFmt w:val="bullet"/>
      <w:lvlText w:val=""/>
      <w:lvlJc w:val="left"/>
      <w:pPr>
        <w:ind w:left="4887" w:hanging="360"/>
      </w:pPr>
      <w:rPr>
        <w:rFonts w:ascii="Wingdings" w:hAnsi="Wingdings" w:hint="default"/>
      </w:rPr>
    </w:lvl>
    <w:lvl w:ilvl="6" w:tplc="E83E341C">
      <w:start w:val="1"/>
      <w:numFmt w:val="bullet"/>
      <w:lvlText w:val=""/>
      <w:lvlJc w:val="left"/>
      <w:pPr>
        <w:ind w:left="5607" w:hanging="360"/>
      </w:pPr>
      <w:rPr>
        <w:rFonts w:ascii="Symbol" w:hAnsi="Symbol" w:hint="default"/>
      </w:rPr>
    </w:lvl>
    <w:lvl w:ilvl="7" w:tplc="9A149068">
      <w:start w:val="1"/>
      <w:numFmt w:val="bullet"/>
      <w:lvlText w:val="o"/>
      <w:lvlJc w:val="left"/>
      <w:pPr>
        <w:ind w:left="6327" w:hanging="360"/>
      </w:pPr>
      <w:rPr>
        <w:rFonts w:ascii="Courier New" w:hAnsi="Courier New" w:cs="Courier New" w:hint="default"/>
      </w:rPr>
    </w:lvl>
    <w:lvl w:ilvl="8" w:tplc="8092F466">
      <w:start w:val="1"/>
      <w:numFmt w:val="bullet"/>
      <w:lvlText w:val=""/>
      <w:lvlJc w:val="left"/>
      <w:pPr>
        <w:ind w:left="7047" w:hanging="360"/>
      </w:pPr>
      <w:rPr>
        <w:rFonts w:ascii="Wingdings" w:hAnsi="Wingdings" w:hint="default"/>
      </w:rPr>
    </w:lvl>
  </w:abstractNum>
  <w:abstractNum w:abstractNumId="42" w15:restartNumberingAfterBreak="0">
    <w:nsid w:val="3A6273A0"/>
    <w:multiLevelType w:val="hybridMultilevel"/>
    <w:tmpl w:val="134CC042"/>
    <w:lvl w:ilvl="0" w:tplc="1CFC4168">
      <w:start w:val="1"/>
      <w:numFmt w:val="decimal"/>
      <w:pStyle w:val="9"/>
      <w:lvlText w:val="%1."/>
      <w:lvlJc w:val="left"/>
      <w:pPr>
        <w:tabs>
          <w:tab w:val="num" w:pos="-3125"/>
        </w:tabs>
        <w:ind w:left="1418" w:hanging="567"/>
      </w:pPr>
      <w:rPr>
        <w:rFonts w:cs="Times New Roman" w:hint="default"/>
      </w:rPr>
    </w:lvl>
    <w:lvl w:ilvl="1" w:tplc="9DC647FC">
      <w:start w:val="1"/>
      <w:numFmt w:val="lowerLetter"/>
      <w:lvlText w:val="%2."/>
      <w:lvlJc w:val="left"/>
      <w:pPr>
        <w:tabs>
          <w:tab w:val="num" w:pos="1440"/>
        </w:tabs>
        <w:ind w:left="1440" w:hanging="360"/>
      </w:pPr>
      <w:rPr>
        <w:rFonts w:cs="Times New Roman"/>
      </w:rPr>
    </w:lvl>
    <w:lvl w:ilvl="2" w:tplc="E3FCBE8E">
      <w:start w:val="1"/>
      <w:numFmt w:val="decimal"/>
      <w:lvlText w:val="%3."/>
      <w:lvlJc w:val="right"/>
      <w:pPr>
        <w:tabs>
          <w:tab w:val="num" w:pos="2160"/>
        </w:tabs>
        <w:ind w:left="2160" w:hanging="180"/>
      </w:pPr>
      <w:rPr>
        <w:rFonts w:ascii="Times New Roman" w:eastAsia="Times New Roman" w:hAnsi="Times New Roman" w:cs="Times New Roman"/>
      </w:rPr>
    </w:lvl>
    <w:lvl w:ilvl="3" w:tplc="F82408F6">
      <w:start w:val="1"/>
      <w:numFmt w:val="decimal"/>
      <w:lvlText w:val="%4."/>
      <w:lvlJc w:val="left"/>
      <w:pPr>
        <w:tabs>
          <w:tab w:val="num" w:pos="2880"/>
        </w:tabs>
        <w:ind w:left="2880" w:hanging="360"/>
      </w:pPr>
      <w:rPr>
        <w:rFonts w:cs="Times New Roman"/>
      </w:rPr>
    </w:lvl>
    <w:lvl w:ilvl="4" w:tplc="0E6A5F2C">
      <w:start w:val="1"/>
      <w:numFmt w:val="lowerLetter"/>
      <w:lvlText w:val="%5."/>
      <w:lvlJc w:val="left"/>
      <w:pPr>
        <w:tabs>
          <w:tab w:val="num" w:pos="3600"/>
        </w:tabs>
        <w:ind w:left="3600" w:hanging="360"/>
      </w:pPr>
      <w:rPr>
        <w:rFonts w:cs="Times New Roman"/>
      </w:rPr>
    </w:lvl>
    <w:lvl w:ilvl="5" w:tplc="9C666536">
      <w:start w:val="1"/>
      <w:numFmt w:val="lowerRoman"/>
      <w:lvlText w:val="%6."/>
      <w:lvlJc w:val="right"/>
      <w:pPr>
        <w:tabs>
          <w:tab w:val="num" w:pos="4320"/>
        </w:tabs>
        <w:ind w:left="4320" w:hanging="180"/>
      </w:pPr>
      <w:rPr>
        <w:rFonts w:cs="Times New Roman"/>
      </w:rPr>
    </w:lvl>
    <w:lvl w:ilvl="6" w:tplc="222AF3D8">
      <w:start w:val="1"/>
      <w:numFmt w:val="decimal"/>
      <w:lvlText w:val="%7."/>
      <w:lvlJc w:val="left"/>
      <w:pPr>
        <w:tabs>
          <w:tab w:val="num" w:pos="5040"/>
        </w:tabs>
        <w:ind w:left="5040" w:hanging="360"/>
      </w:pPr>
      <w:rPr>
        <w:rFonts w:cs="Times New Roman"/>
      </w:rPr>
    </w:lvl>
    <w:lvl w:ilvl="7" w:tplc="5F9E8CB4">
      <w:start w:val="1"/>
      <w:numFmt w:val="lowerLetter"/>
      <w:lvlText w:val="%8."/>
      <w:lvlJc w:val="left"/>
      <w:pPr>
        <w:tabs>
          <w:tab w:val="num" w:pos="5760"/>
        </w:tabs>
        <w:ind w:left="5760" w:hanging="360"/>
      </w:pPr>
      <w:rPr>
        <w:rFonts w:cs="Times New Roman"/>
      </w:rPr>
    </w:lvl>
    <w:lvl w:ilvl="8" w:tplc="69EAC226">
      <w:start w:val="1"/>
      <w:numFmt w:val="lowerRoman"/>
      <w:lvlText w:val="%9."/>
      <w:lvlJc w:val="right"/>
      <w:pPr>
        <w:tabs>
          <w:tab w:val="num" w:pos="6480"/>
        </w:tabs>
        <w:ind w:left="6480" w:hanging="180"/>
      </w:pPr>
      <w:rPr>
        <w:rFonts w:cs="Times New Roman"/>
      </w:rPr>
    </w:lvl>
  </w:abstractNum>
  <w:abstractNum w:abstractNumId="43" w15:restartNumberingAfterBreak="0">
    <w:nsid w:val="3A866072"/>
    <w:multiLevelType w:val="hybridMultilevel"/>
    <w:tmpl w:val="76CE175A"/>
    <w:lvl w:ilvl="0" w:tplc="2CBA327E">
      <w:start w:val="1"/>
      <w:numFmt w:val="bullet"/>
      <w:lvlText w:val=""/>
      <w:lvlJc w:val="left"/>
      <w:pPr>
        <w:ind w:left="0" w:firstLine="709"/>
      </w:pPr>
      <w:rPr>
        <w:rFonts w:ascii="Symbol" w:hAnsi="Symbol" w:hint="default"/>
      </w:rPr>
    </w:lvl>
    <w:lvl w:ilvl="1" w:tplc="9ACAAD42">
      <w:start w:val="1"/>
      <w:numFmt w:val="bullet"/>
      <w:lvlRestart w:val="0"/>
      <w:lvlText w:val=""/>
      <w:lvlJc w:val="left"/>
      <w:pPr>
        <w:tabs>
          <w:tab w:val="num" w:pos="992"/>
        </w:tabs>
        <w:ind w:left="992" w:hanging="283"/>
      </w:pPr>
      <w:rPr>
        <w:rFonts w:ascii="Symbol" w:hAnsi="Symbol" w:hint="default"/>
      </w:rPr>
    </w:lvl>
    <w:lvl w:ilvl="2" w:tplc="363E5292">
      <w:start w:val="1"/>
      <w:numFmt w:val="lowerRoman"/>
      <w:lvlText w:val="%3)"/>
      <w:lvlJc w:val="left"/>
      <w:pPr>
        <w:ind w:left="1080" w:hanging="360"/>
      </w:pPr>
      <w:rPr>
        <w:rFonts w:cs="Times New Roman"/>
      </w:rPr>
    </w:lvl>
    <w:lvl w:ilvl="3" w:tplc="32A8A12C">
      <w:start w:val="1"/>
      <w:numFmt w:val="decimal"/>
      <w:lvlText w:val="(%4)"/>
      <w:lvlJc w:val="left"/>
      <w:pPr>
        <w:ind w:left="1440" w:hanging="360"/>
      </w:pPr>
      <w:rPr>
        <w:rFonts w:cs="Times New Roman"/>
      </w:rPr>
    </w:lvl>
    <w:lvl w:ilvl="4" w:tplc="8E5AAC44">
      <w:start w:val="1"/>
      <w:numFmt w:val="lowerLetter"/>
      <w:lvlText w:val="(%5)"/>
      <w:lvlJc w:val="left"/>
      <w:pPr>
        <w:ind w:left="1800" w:hanging="360"/>
      </w:pPr>
      <w:rPr>
        <w:rFonts w:cs="Times New Roman"/>
      </w:rPr>
    </w:lvl>
    <w:lvl w:ilvl="5" w:tplc="33C8DF7A">
      <w:start w:val="1"/>
      <w:numFmt w:val="lowerRoman"/>
      <w:lvlText w:val="(%6)"/>
      <w:lvlJc w:val="left"/>
      <w:pPr>
        <w:ind w:left="2160" w:hanging="360"/>
      </w:pPr>
      <w:rPr>
        <w:rFonts w:cs="Times New Roman"/>
      </w:rPr>
    </w:lvl>
    <w:lvl w:ilvl="6" w:tplc="CCD21552">
      <w:start w:val="1"/>
      <w:numFmt w:val="decimal"/>
      <w:lvlText w:val="%7."/>
      <w:lvlJc w:val="left"/>
      <w:pPr>
        <w:ind w:left="2520" w:hanging="360"/>
      </w:pPr>
      <w:rPr>
        <w:rFonts w:cs="Times New Roman"/>
      </w:rPr>
    </w:lvl>
    <w:lvl w:ilvl="7" w:tplc="3B7EACB8">
      <w:start w:val="1"/>
      <w:numFmt w:val="lowerLetter"/>
      <w:lvlText w:val="%8."/>
      <w:lvlJc w:val="left"/>
      <w:pPr>
        <w:ind w:left="2880" w:hanging="360"/>
      </w:pPr>
      <w:rPr>
        <w:rFonts w:cs="Times New Roman"/>
      </w:rPr>
    </w:lvl>
    <w:lvl w:ilvl="8" w:tplc="87E00342">
      <w:start w:val="1"/>
      <w:numFmt w:val="lowerRoman"/>
      <w:lvlText w:val="%9."/>
      <w:lvlJc w:val="left"/>
      <w:pPr>
        <w:ind w:left="3240" w:hanging="360"/>
      </w:pPr>
      <w:rPr>
        <w:rFonts w:cs="Times New Roman"/>
      </w:rPr>
    </w:lvl>
  </w:abstractNum>
  <w:abstractNum w:abstractNumId="44" w15:restartNumberingAfterBreak="0">
    <w:nsid w:val="3CBD6648"/>
    <w:multiLevelType w:val="hybridMultilevel"/>
    <w:tmpl w:val="2F3096DC"/>
    <w:lvl w:ilvl="0" w:tplc="F53C804C">
      <w:start w:val="1"/>
      <w:numFmt w:val="bullet"/>
      <w:lvlText w:val="–"/>
      <w:lvlJc w:val="left"/>
      <w:pPr>
        <w:ind w:left="1429" w:hanging="360"/>
      </w:pPr>
      <w:rPr>
        <w:rFonts w:ascii="Times New Roman" w:eastAsia="Times New Roman" w:hAnsi="Times New Roman" w:cs="Times New Roman"/>
      </w:rPr>
    </w:lvl>
    <w:lvl w:ilvl="1" w:tplc="65A0207C">
      <w:start w:val="1"/>
      <w:numFmt w:val="bullet"/>
      <w:lvlText w:val="o"/>
      <w:lvlJc w:val="left"/>
      <w:pPr>
        <w:ind w:left="2149" w:hanging="360"/>
      </w:pPr>
      <w:rPr>
        <w:rFonts w:ascii="Courier New" w:hAnsi="Courier New" w:cs="Courier New" w:hint="default"/>
      </w:rPr>
    </w:lvl>
    <w:lvl w:ilvl="2" w:tplc="A0566BC4">
      <w:start w:val="1"/>
      <w:numFmt w:val="bullet"/>
      <w:lvlText w:val=""/>
      <w:lvlJc w:val="left"/>
      <w:pPr>
        <w:ind w:left="2869" w:hanging="360"/>
      </w:pPr>
      <w:rPr>
        <w:rFonts w:ascii="Wingdings" w:hAnsi="Wingdings" w:hint="default"/>
      </w:rPr>
    </w:lvl>
    <w:lvl w:ilvl="3" w:tplc="A65A639E">
      <w:start w:val="1"/>
      <w:numFmt w:val="bullet"/>
      <w:lvlText w:val=""/>
      <w:lvlJc w:val="left"/>
      <w:pPr>
        <w:ind w:left="3589" w:hanging="360"/>
      </w:pPr>
      <w:rPr>
        <w:rFonts w:ascii="Symbol" w:hAnsi="Symbol" w:hint="default"/>
      </w:rPr>
    </w:lvl>
    <w:lvl w:ilvl="4" w:tplc="33C8E4E8">
      <w:start w:val="1"/>
      <w:numFmt w:val="bullet"/>
      <w:lvlText w:val="o"/>
      <w:lvlJc w:val="left"/>
      <w:pPr>
        <w:ind w:left="4309" w:hanging="360"/>
      </w:pPr>
      <w:rPr>
        <w:rFonts w:ascii="Courier New" w:hAnsi="Courier New" w:cs="Courier New" w:hint="default"/>
      </w:rPr>
    </w:lvl>
    <w:lvl w:ilvl="5" w:tplc="24E6CDEA">
      <w:start w:val="1"/>
      <w:numFmt w:val="bullet"/>
      <w:lvlText w:val=""/>
      <w:lvlJc w:val="left"/>
      <w:pPr>
        <w:ind w:left="5029" w:hanging="360"/>
      </w:pPr>
      <w:rPr>
        <w:rFonts w:ascii="Wingdings" w:hAnsi="Wingdings" w:hint="default"/>
      </w:rPr>
    </w:lvl>
    <w:lvl w:ilvl="6" w:tplc="3FDA1CB6">
      <w:start w:val="1"/>
      <w:numFmt w:val="bullet"/>
      <w:lvlText w:val=""/>
      <w:lvlJc w:val="left"/>
      <w:pPr>
        <w:ind w:left="5749" w:hanging="360"/>
      </w:pPr>
      <w:rPr>
        <w:rFonts w:ascii="Symbol" w:hAnsi="Symbol" w:hint="default"/>
      </w:rPr>
    </w:lvl>
    <w:lvl w:ilvl="7" w:tplc="F4E45568">
      <w:start w:val="1"/>
      <w:numFmt w:val="bullet"/>
      <w:lvlText w:val="o"/>
      <w:lvlJc w:val="left"/>
      <w:pPr>
        <w:ind w:left="6469" w:hanging="360"/>
      </w:pPr>
      <w:rPr>
        <w:rFonts w:ascii="Courier New" w:hAnsi="Courier New" w:cs="Courier New" w:hint="default"/>
      </w:rPr>
    </w:lvl>
    <w:lvl w:ilvl="8" w:tplc="E722C574">
      <w:start w:val="1"/>
      <w:numFmt w:val="bullet"/>
      <w:lvlText w:val=""/>
      <w:lvlJc w:val="left"/>
      <w:pPr>
        <w:ind w:left="7189" w:hanging="360"/>
      </w:pPr>
      <w:rPr>
        <w:rFonts w:ascii="Wingdings" w:hAnsi="Wingdings" w:hint="default"/>
      </w:rPr>
    </w:lvl>
  </w:abstractNum>
  <w:abstractNum w:abstractNumId="45" w15:restartNumberingAfterBreak="0">
    <w:nsid w:val="3F0137CF"/>
    <w:multiLevelType w:val="multilevel"/>
    <w:tmpl w:val="2C66D44E"/>
    <w:lvl w:ilvl="0">
      <w:start w:val="1"/>
      <w:numFmt w:val="decimal"/>
      <w:pStyle w:val="a7"/>
      <w:lvlText w:val="%1."/>
      <w:lvlJc w:val="left"/>
      <w:pPr>
        <w:tabs>
          <w:tab w:val="num" w:pos="4536"/>
        </w:tabs>
        <w:ind w:left="4536" w:hanging="1134"/>
      </w:pPr>
      <w:rPr>
        <w:rFonts w:ascii="Symbol" w:hAnsi="Symbol" w:cs="Symbol"/>
      </w:rPr>
    </w:lvl>
    <w:lvl w:ilvl="1">
      <w:start w:val="1"/>
      <w:numFmt w:val="decimal"/>
      <w:lvlText w:val="1.%2"/>
      <w:lvlJc w:val="left"/>
      <w:pPr>
        <w:tabs>
          <w:tab w:val="num" w:pos="4536"/>
        </w:tabs>
        <w:ind w:left="4536" w:hanging="1134"/>
      </w:pPr>
      <w:rPr>
        <w:rFonts w:ascii="Arial (WT)" w:hAnsi="Arial (WT)"/>
      </w:rPr>
    </w:lvl>
    <w:lvl w:ilvl="2">
      <w:start w:val="1"/>
      <w:numFmt w:val="decimal"/>
      <w:lvlText w:val="1.%2.%3"/>
      <w:lvlJc w:val="left"/>
      <w:pPr>
        <w:tabs>
          <w:tab w:val="num" w:pos="4536"/>
        </w:tabs>
        <w:ind w:left="4536" w:hanging="1134"/>
      </w:pPr>
      <w:rPr>
        <w:rFonts w:ascii="Wingdings" w:hAnsi="Wingdings" w:cs="Wingdings"/>
      </w:rPr>
    </w:lvl>
    <w:lvl w:ilvl="3">
      <w:start w:val="1"/>
      <w:numFmt w:val="decimal"/>
      <w:lvlText w:val="%1.%2.%3.%4"/>
      <w:lvlJc w:val="left"/>
      <w:pPr>
        <w:tabs>
          <w:tab w:val="num" w:pos="4536"/>
        </w:tabs>
        <w:ind w:left="4536" w:hanging="1134"/>
      </w:pPr>
      <w:rPr>
        <w:b w:val="0"/>
        <w:i w:val="0"/>
      </w:rPr>
    </w:lvl>
    <w:lvl w:ilvl="4">
      <w:start w:val="1"/>
      <w:numFmt w:val="lowerLetter"/>
      <w:lvlText w:val="%5)"/>
      <w:lvlJc w:val="left"/>
      <w:pPr>
        <w:tabs>
          <w:tab w:val="num" w:pos="5103"/>
        </w:tabs>
        <w:ind w:left="5103" w:hanging="567"/>
      </w:pPr>
    </w:lvl>
    <w:lvl w:ilvl="5">
      <w:start w:val="1"/>
      <w:numFmt w:val="decimal"/>
      <w:lvlText w:val="%1.%2.%3.%4.%5.%6."/>
      <w:lvlJc w:val="left"/>
      <w:pPr>
        <w:tabs>
          <w:tab w:val="num" w:pos="7362"/>
        </w:tabs>
        <w:ind w:left="6138" w:hanging="936"/>
      </w:pPr>
    </w:lvl>
    <w:lvl w:ilvl="6">
      <w:start w:val="1"/>
      <w:numFmt w:val="decimal"/>
      <w:lvlText w:val="%1.%2.%3.%4.%5.%6.%7."/>
      <w:lvlJc w:val="left"/>
      <w:pPr>
        <w:tabs>
          <w:tab w:val="num" w:pos="8082"/>
        </w:tabs>
        <w:ind w:left="6642" w:hanging="1080"/>
      </w:pPr>
    </w:lvl>
    <w:lvl w:ilvl="7">
      <w:start w:val="1"/>
      <w:numFmt w:val="decimal"/>
      <w:lvlText w:val="%1.%2.%3.%4.%5.%6.%7.%8."/>
      <w:lvlJc w:val="left"/>
      <w:pPr>
        <w:tabs>
          <w:tab w:val="num" w:pos="8802"/>
        </w:tabs>
        <w:ind w:left="7146" w:hanging="1224"/>
      </w:pPr>
    </w:lvl>
    <w:lvl w:ilvl="8">
      <w:start w:val="1"/>
      <w:numFmt w:val="decimal"/>
      <w:lvlText w:val="%1.%2.%3.%4.%5.%6.%7.%8.%9."/>
      <w:lvlJc w:val="left"/>
      <w:pPr>
        <w:tabs>
          <w:tab w:val="num" w:pos="9522"/>
        </w:tabs>
        <w:ind w:left="7722" w:hanging="1440"/>
      </w:pPr>
    </w:lvl>
  </w:abstractNum>
  <w:abstractNum w:abstractNumId="46" w15:restartNumberingAfterBreak="0">
    <w:nsid w:val="3F475527"/>
    <w:multiLevelType w:val="hybridMultilevel"/>
    <w:tmpl w:val="E89C5930"/>
    <w:lvl w:ilvl="0" w:tplc="0BD413C0">
      <w:start w:val="1"/>
      <w:numFmt w:val="bullet"/>
      <w:lvlText w:val=""/>
      <w:lvlJc w:val="left"/>
      <w:pPr>
        <w:ind w:left="0" w:firstLine="709"/>
      </w:pPr>
      <w:rPr>
        <w:rFonts w:ascii="Symbol" w:hAnsi="Symbol" w:hint="default"/>
      </w:rPr>
    </w:lvl>
    <w:lvl w:ilvl="1" w:tplc="28A485A2">
      <w:start w:val="1"/>
      <w:numFmt w:val="bullet"/>
      <w:lvlRestart w:val="0"/>
      <w:lvlText w:val=""/>
      <w:lvlJc w:val="left"/>
      <w:pPr>
        <w:tabs>
          <w:tab w:val="num" w:pos="992"/>
        </w:tabs>
        <w:ind w:left="992" w:hanging="283"/>
      </w:pPr>
      <w:rPr>
        <w:rFonts w:ascii="Symbol" w:hAnsi="Symbol" w:hint="default"/>
      </w:rPr>
    </w:lvl>
    <w:lvl w:ilvl="2" w:tplc="114E41C4">
      <w:start w:val="1"/>
      <w:numFmt w:val="lowerRoman"/>
      <w:lvlText w:val="%3)"/>
      <w:lvlJc w:val="left"/>
      <w:pPr>
        <w:ind w:left="1080" w:hanging="360"/>
      </w:pPr>
      <w:rPr>
        <w:rFonts w:cs="Times New Roman"/>
      </w:rPr>
    </w:lvl>
    <w:lvl w:ilvl="3" w:tplc="46A24182">
      <w:start w:val="1"/>
      <w:numFmt w:val="decimal"/>
      <w:lvlText w:val="(%4)"/>
      <w:lvlJc w:val="left"/>
      <w:pPr>
        <w:ind w:left="1440" w:hanging="360"/>
      </w:pPr>
      <w:rPr>
        <w:rFonts w:cs="Times New Roman"/>
      </w:rPr>
    </w:lvl>
    <w:lvl w:ilvl="4" w:tplc="91862B7E">
      <w:start w:val="1"/>
      <w:numFmt w:val="lowerLetter"/>
      <w:lvlText w:val="(%5)"/>
      <w:lvlJc w:val="left"/>
      <w:pPr>
        <w:ind w:left="1800" w:hanging="360"/>
      </w:pPr>
      <w:rPr>
        <w:rFonts w:cs="Times New Roman"/>
      </w:rPr>
    </w:lvl>
    <w:lvl w:ilvl="5" w:tplc="10284718">
      <w:start w:val="1"/>
      <w:numFmt w:val="lowerRoman"/>
      <w:lvlText w:val="(%6)"/>
      <w:lvlJc w:val="left"/>
      <w:pPr>
        <w:ind w:left="2160" w:hanging="360"/>
      </w:pPr>
      <w:rPr>
        <w:rFonts w:cs="Times New Roman"/>
      </w:rPr>
    </w:lvl>
    <w:lvl w:ilvl="6" w:tplc="F55A4486">
      <w:start w:val="1"/>
      <w:numFmt w:val="decimal"/>
      <w:lvlText w:val="%7."/>
      <w:lvlJc w:val="left"/>
      <w:pPr>
        <w:ind w:left="2520" w:hanging="360"/>
      </w:pPr>
      <w:rPr>
        <w:rFonts w:cs="Times New Roman"/>
      </w:rPr>
    </w:lvl>
    <w:lvl w:ilvl="7" w:tplc="52DC3426">
      <w:start w:val="1"/>
      <w:numFmt w:val="lowerLetter"/>
      <w:lvlText w:val="%8."/>
      <w:lvlJc w:val="left"/>
      <w:pPr>
        <w:ind w:left="2880" w:hanging="360"/>
      </w:pPr>
      <w:rPr>
        <w:rFonts w:cs="Times New Roman"/>
      </w:rPr>
    </w:lvl>
    <w:lvl w:ilvl="8" w:tplc="20305A8A">
      <w:start w:val="1"/>
      <w:numFmt w:val="lowerRoman"/>
      <w:lvlText w:val="%9."/>
      <w:lvlJc w:val="left"/>
      <w:pPr>
        <w:ind w:left="3240" w:hanging="360"/>
      </w:pPr>
      <w:rPr>
        <w:rFonts w:cs="Times New Roman"/>
      </w:rPr>
    </w:lvl>
  </w:abstractNum>
  <w:abstractNum w:abstractNumId="47" w15:restartNumberingAfterBreak="0">
    <w:nsid w:val="4038530A"/>
    <w:multiLevelType w:val="hybridMultilevel"/>
    <w:tmpl w:val="D5F80258"/>
    <w:lvl w:ilvl="0" w:tplc="42808F92">
      <w:start w:val="1"/>
      <w:numFmt w:val="none"/>
      <w:pStyle w:val="a8"/>
      <w:lvlText w:val="%12)"/>
      <w:lvlJc w:val="left"/>
      <w:pPr>
        <w:tabs>
          <w:tab w:val="num" w:pos="3110"/>
        </w:tabs>
        <w:ind w:left="3005" w:firstLine="142"/>
      </w:pPr>
      <w:rPr>
        <w:rFonts w:ascii="Arial" w:hAnsi="Arial" w:cs="Arial" w:hint="default"/>
        <w:b/>
        <w:bCs/>
        <w:i w:val="0"/>
        <w:iCs w:val="0"/>
        <w:spacing w:val="20"/>
        <w:sz w:val="16"/>
        <w:szCs w:val="16"/>
      </w:rPr>
    </w:lvl>
    <w:lvl w:ilvl="1" w:tplc="5AAE42D6">
      <w:start w:val="1"/>
      <w:numFmt w:val="lowerLetter"/>
      <w:lvlText w:val="%2."/>
      <w:lvlJc w:val="left"/>
      <w:pPr>
        <w:tabs>
          <w:tab w:val="num" w:pos="1440"/>
        </w:tabs>
        <w:ind w:left="1440" w:hanging="360"/>
      </w:pPr>
      <w:rPr>
        <w:rFonts w:cs="Times New Roman"/>
      </w:rPr>
    </w:lvl>
    <w:lvl w:ilvl="2" w:tplc="7DBE4A3C">
      <w:start w:val="1"/>
      <w:numFmt w:val="lowerRoman"/>
      <w:lvlText w:val="%3."/>
      <w:lvlJc w:val="right"/>
      <w:pPr>
        <w:tabs>
          <w:tab w:val="num" w:pos="2160"/>
        </w:tabs>
        <w:ind w:left="2160" w:hanging="180"/>
      </w:pPr>
      <w:rPr>
        <w:rFonts w:cs="Times New Roman"/>
      </w:rPr>
    </w:lvl>
    <w:lvl w:ilvl="3" w:tplc="780E0D3A">
      <w:start w:val="1"/>
      <w:numFmt w:val="decimal"/>
      <w:lvlText w:val="%4."/>
      <w:lvlJc w:val="left"/>
      <w:pPr>
        <w:tabs>
          <w:tab w:val="num" w:pos="2880"/>
        </w:tabs>
        <w:ind w:left="2880" w:hanging="360"/>
      </w:pPr>
      <w:rPr>
        <w:rFonts w:cs="Times New Roman"/>
      </w:rPr>
    </w:lvl>
    <w:lvl w:ilvl="4" w:tplc="A7FE398A">
      <w:start w:val="1"/>
      <w:numFmt w:val="lowerLetter"/>
      <w:lvlText w:val="%5."/>
      <w:lvlJc w:val="left"/>
      <w:pPr>
        <w:tabs>
          <w:tab w:val="num" w:pos="3600"/>
        </w:tabs>
        <w:ind w:left="3600" w:hanging="360"/>
      </w:pPr>
      <w:rPr>
        <w:rFonts w:cs="Times New Roman"/>
      </w:rPr>
    </w:lvl>
    <w:lvl w:ilvl="5" w:tplc="D428A38A">
      <w:start w:val="1"/>
      <w:numFmt w:val="lowerRoman"/>
      <w:lvlText w:val="%6."/>
      <w:lvlJc w:val="right"/>
      <w:pPr>
        <w:tabs>
          <w:tab w:val="num" w:pos="4320"/>
        </w:tabs>
        <w:ind w:left="4320" w:hanging="180"/>
      </w:pPr>
      <w:rPr>
        <w:rFonts w:cs="Times New Roman"/>
      </w:rPr>
    </w:lvl>
    <w:lvl w:ilvl="6" w:tplc="680ADCDE">
      <w:start w:val="1"/>
      <w:numFmt w:val="decimal"/>
      <w:lvlText w:val="%7."/>
      <w:lvlJc w:val="left"/>
      <w:pPr>
        <w:tabs>
          <w:tab w:val="num" w:pos="5040"/>
        </w:tabs>
        <w:ind w:left="5040" w:hanging="360"/>
      </w:pPr>
      <w:rPr>
        <w:rFonts w:cs="Times New Roman"/>
      </w:rPr>
    </w:lvl>
    <w:lvl w:ilvl="7" w:tplc="C3C8882C">
      <w:start w:val="1"/>
      <w:numFmt w:val="lowerLetter"/>
      <w:lvlText w:val="%8."/>
      <w:lvlJc w:val="left"/>
      <w:pPr>
        <w:tabs>
          <w:tab w:val="num" w:pos="5760"/>
        </w:tabs>
        <w:ind w:left="5760" w:hanging="360"/>
      </w:pPr>
      <w:rPr>
        <w:rFonts w:cs="Times New Roman"/>
      </w:rPr>
    </w:lvl>
    <w:lvl w:ilvl="8" w:tplc="98100366">
      <w:start w:val="1"/>
      <w:numFmt w:val="lowerRoman"/>
      <w:lvlText w:val="%9."/>
      <w:lvlJc w:val="right"/>
      <w:pPr>
        <w:tabs>
          <w:tab w:val="num" w:pos="6480"/>
        </w:tabs>
        <w:ind w:left="6480" w:hanging="180"/>
      </w:pPr>
      <w:rPr>
        <w:rFonts w:cs="Times New Roman"/>
      </w:rPr>
    </w:lvl>
  </w:abstractNum>
  <w:abstractNum w:abstractNumId="48" w15:restartNumberingAfterBreak="0">
    <w:nsid w:val="41435F46"/>
    <w:multiLevelType w:val="hybridMultilevel"/>
    <w:tmpl w:val="7CE035BA"/>
    <w:lvl w:ilvl="0" w:tplc="712E6CCE">
      <w:start w:val="1"/>
      <w:numFmt w:val="bullet"/>
      <w:pStyle w:val="a9"/>
      <w:lvlText w:val=""/>
      <w:lvlJc w:val="left"/>
      <w:pPr>
        <w:tabs>
          <w:tab w:val="num" w:pos="360"/>
        </w:tabs>
        <w:ind w:left="360" w:hanging="360"/>
      </w:pPr>
      <w:rPr>
        <w:rFonts w:ascii="Symbol" w:hAnsi="Symbol" w:hint="default"/>
      </w:rPr>
    </w:lvl>
    <w:lvl w:ilvl="1" w:tplc="BB14A796">
      <w:start w:val="1"/>
      <w:numFmt w:val="bullet"/>
      <w:lvlText w:val="o"/>
      <w:lvlJc w:val="left"/>
      <w:pPr>
        <w:tabs>
          <w:tab w:val="num" w:pos="1440"/>
        </w:tabs>
        <w:ind w:left="1440" w:hanging="360"/>
      </w:pPr>
      <w:rPr>
        <w:rFonts w:ascii="Courier New" w:hAnsi="Courier New" w:hint="default"/>
      </w:rPr>
    </w:lvl>
    <w:lvl w:ilvl="2" w:tplc="8E8052D8">
      <w:start w:val="1"/>
      <w:numFmt w:val="bullet"/>
      <w:lvlText w:val=""/>
      <w:lvlJc w:val="left"/>
      <w:pPr>
        <w:tabs>
          <w:tab w:val="num" w:pos="2160"/>
        </w:tabs>
        <w:ind w:left="2160" w:hanging="360"/>
      </w:pPr>
      <w:rPr>
        <w:rFonts w:ascii="Wingdings" w:hAnsi="Wingdings" w:hint="default"/>
      </w:rPr>
    </w:lvl>
    <w:lvl w:ilvl="3" w:tplc="B81EC51A">
      <w:start w:val="1"/>
      <w:numFmt w:val="bullet"/>
      <w:lvlText w:val=""/>
      <w:lvlJc w:val="left"/>
      <w:pPr>
        <w:tabs>
          <w:tab w:val="num" w:pos="2880"/>
        </w:tabs>
        <w:ind w:left="2880" w:hanging="360"/>
      </w:pPr>
      <w:rPr>
        <w:rFonts w:ascii="Symbol" w:hAnsi="Symbol" w:hint="default"/>
      </w:rPr>
    </w:lvl>
    <w:lvl w:ilvl="4" w:tplc="EF16DADA">
      <w:start w:val="1"/>
      <w:numFmt w:val="bullet"/>
      <w:lvlText w:val="o"/>
      <w:lvlJc w:val="left"/>
      <w:pPr>
        <w:tabs>
          <w:tab w:val="num" w:pos="3600"/>
        </w:tabs>
        <w:ind w:left="3600" w:hanging="360"/>
      </w:pPr>
      <w:rPr>
        <w:rFonts w:ascii="Courier New" w:hAnsi="Courier New" w:hint="default"/>
      </w:rPr>
    </w:lvl>
    <w:lvl w:ilvl="5" w:tplc="5A6430FE">
      <w:start w:val="1"/>
      <w:numFmt w:val="bullet"/>
      <w:lvlText w:val=""/>
      <w:lvlJc w:val="left"/>
      <w:pPr>
        <w:tabs>
          <w:tab w:val="num" w:pos="4320"/>
        </w:tabs>
        <w:ind w:left="4320" w:hanging="360"/>
      </w:pPr>
      <w:rPr>
        <w:rFonts w:ascii="Wingdings" w:hAnsi="Wingdings" w:hint="default"/>
      </w:rPr>
    </w:lvl>
    <w:lvl w:ilvl="6" w:tplc="E320F39E">
      <w:start w:val="1"/>
      <w:numFmt w:val="bullet"/>
      <w:lvlText w:val=""/>
      <w:lvlJc w:val="left"/>
      <w:pPr>
        <w:tabs>
          <w:tab w:val="num" w:pos="5040"/>
        </w:tabs>
        <w:ind w:left="5040" w:hanging="360"/>
      </w:pPr>
      <w:rPr>
        <w:rFonts w:ascii="Symbol" w:hAnsi="Symbol" w:hint="default"/>
      </w:rPr>
    </w:lvl>
    <w:lvl w:ilvl="7" w:tplc="AE9C2B82">
      <w:start w:val="1"/>
      <w:numFmt w:val="bullet"/>
      <w:lvlText w:val="o"/>
      <w:lvlJc w:val="left"/>
      <w:pPr>
        <w:tabs>
          <w:tab w:val="num" w:pos="5760"/>
        </w:tabs>
        <w:ind w:left="5760" w:hanging="360"/>
      </w:pPr>
      <w:rPr>
        <w:rFonts w:ascii="Courier New" w:hAnsi="Courier New" w:hint="default"/>
      </w:rPr>
    </w:lvl>
    <w:lvl w:ilvl="8" w:tplc="95765D4E">
      <w:start w:val="1"/>
      <w:numFmt w:val="bullet"/>
      <w:lvlText w:val=""/>
      <w:lvlJc w:val="left"/>
      <w:pPr>
        <w:tabs>
          <w:tab w:val="num" w:pos="6480"/>
        </w:tabs>
        <w:ind w:left="6480" w:hanging="360"/>
      </w:pPr>
      <w:rPr>
        <w:rFonts w:ascii="Wingdings" w:hAnsi="Wingdings" w:hint="default"/>
      </w:rPr>
    </w:lvl>
  </w:abstractNum>
  <w:abstractNum w:abstractNumId="49" w15:restartNumberingAfterBreak="0">
    <w:nsid w:val="419A5FB8"/>
    <w:multiLevelType w:val="hybridMultilevel"/>
    <w:tmpl w:val="D8DCF36A"/>
    <w:lvl w:ilvl="0" w:tplc="E41C9FD0">
      <w:start w:val="1"/>
      <w:numFmt w:val="decimal"/>
      <w:pStyle w:val="aa"/>
      <w:lvlText w:val="%1."/>
      <w:lvlJc w:val="left"/>
      <w:pPr>
        <w:tabs>
          <w:tab w:val="num" w:pos="-3125"/>
        </w:tabs>
        <w:ind w:left="1418" w:hanging="567"/>
      </w:pPr>
      <w:rPr>
        <w:rFonts w:cs="Times New Roman" w:hint="default"/>
      </w:rPr>
    </w:lvl>
    <w:lvl w:ilvl="1" w:tplc="70DE76E4">
      <w:start w:val="1"/>
      <w:numFmt w:val="lowerLetter"/>
      <w:lvlText w:val="%2."/>
      <w:lvlJc w:val="left"/>
      <w:pPr>
        <w:tabs>
          <w:tab w:val="num" w:pos="1440"/>
        </w:tabs>
        <w:ind w:left="1440" w:hanging="360"/>
      </w:pPr>
      <w:rPr>
        <w:rFonts w:cs="Times New Roman"/>
      </w:rPr>
    </w:lvl>
    <w:lvl w:ilvl="2" w:tplc="8ED64878">
      <w:start w:val="1"/>
      <w:numFmt w:val="lowerRoman"/>
      <w:lvlText w:val="%3."/>
      <w:lvlJc w:val="right"/>
      <w:pPr>
        <w:tabs>
          <w:tab w:val="num" w:pos="2160"/>
        </w:tabs>
        <w:ind w:left="2160" w:hanging="180"/>
      </w:pPr>
      <w:rPr>
        <w:rFonts w:cs="Times New Roman"/>
      </w:rPr>
    </w:lvl>
    <w:lvl w:ilvl="3" w:tplc="A530C45C">
      <w:start w:val="1"/>
      <w:numFmt w:val="decimal"/>
      <w:lvlText w:val="%4."/>
      <w:lvlJc w:val="left"/>
      <w:pPr>
        <w:tabs>
          <w:tab w:val="num" w:pos="2880"/>
        </w:tabs>
        <w:ind w:left="2880" w:hanging="360"/>
      </w:pPr>
      <w:rPr>
        <w:rFonts w:cs="Times New Roman"/>
      </w:rPr>
    </w:lvl>
    <w:lvl w:ilvl="4" w:tplc="7826DE78">
      <w:start w:val="1"/>
      <w:numFmt w:val="lowerLetter"/>
      <w:lvlText w:val="%5."/>
      <w:lvlJc w:val="left"/>
      <w:pPr>
        <w:tabs>
          <w:tab w:val="num" w:pos="3600"/>
        </w:tabs>
        <w:ind w:left="3600" w:hanging="360"/>
      </w:pPr>
      <w:rPr>
        <w:rFonts w:cs="Times New Roman"/>
      </w:rPr>
    </w:lvl>
    <w:lvl w:ilvl="5" w:tplc="2B861C02">
      <w:start w:val="1"/>
      <w:numFmt w:val="lowerRoman"/>
      <w:lvlText w:val="%6."/>
      <w:lvlJc w:val="right"/>
      <w:pPr>
        <w:tabs>
          <w:tab w:val="num" w:pos="4320"/>
        </w:tabs>
        <w:ind w:left="4320" w:hanging="180"/>
      </w:pPr>
      <w:rPr>
        <w:rFonts w:cs="Times New Roman"/>
      </w:rPr>
    </w:lvl>
    <w:lvl w:ilvl="6" w:tplc="FFA4D5DA">
      <w:start w:val="1"/>
      <w:numFmt w:val="decimal"/>
      <w:lvlText w:val="%7."/>
      <w:lvlJc w:val="left"/>
      <w:pPr>
        <w:tabs>
          <w:tab w:val="num" w:pos="5040"/>
        </w:tabs>
        <w:ind w:left="5040" w:hanging="360"/>
      </w:pPr>
      <w:rPr>
        <w:rFonts w:cs="Times New Roman"/>
      </w:rPr>
    </w:lvl>
    <w:lvl w:ilvl="7" w:tplc="9C8ADBBA">
      <w:start w:val="1"/>
      <w:numFmt w:val="lowerLetter"/>
      <w:lvlText w:val="%8."/>
      <w:lvlJc w:val="left"/>
      <w:pPr>
        <w:tabs>
          <w:tab w:val="num" w:pos="5760"/>
        </w:tabs>
        <w:ind w:left="5760" w:hanging="360"/>
      </w:pPr>
      <w:rPr>
        <w:rFonts w:cs="Times New Roman"/>
      </w:rPr>
    </w:lvl>
    <w:lvl w:ilvl="8" w:tplc="0032B520">
      <w:start w:val="1"/>
      <w:numFmt w:val="lowerRoman"/>
      <w:lvlText w:val="%9."/>
      <w:lvlJc w:val="right"/>
      <w:pPr>
        <w:tabs>
          <w:tab w:val="num" w:pos="6480"/>
        </w:tabs>
        <w:ind w:left="6480" w:hanging="180"/>
      </w:pPr>
      <w:rPr>
        <w:rFonts w:cs="Times New Roman"/>
      </w:rPr>
    </w:lvl>
  </w:abstractNum>
  <w:abstractNum w:abstractNumId="50" w15:restartNumberingAfterBreak="0">
    <w:nsid w:val="461E38DE"/>
    <w:multiLevelType w:val="hybridMultilevel"/>
    <w:tmpl w:val="B9CC8120"/>
    <w:lvl w:ilvl="0" w:tplc="4798E116">
      <w:start w:val="1"/>
      <w:numFmt w:val="decimal"/>
      <w:pStyle w:val="ab"/>
      <w:lvlText w:val="%1."/>
      <w:lvlJc w:val="left"/>
      <w:pPr>
        <w:tabs>
          <w:tab w:val="num" w:pos="1134"/>
        </w:tabs>
        <w:ind w:left="1134" w:hanging="567"/>
      </w:pPr>
      <w:rPr>
        <w:rFonts w:cs="Times New Roman" w:hint="default"/>
      </w:rPr>
    </w:lvl>
    <w:lvl w:ilvl="1" w:tplc="96F84FCC">
      <w:start w:val="1"/>
      <w:numFmt w:val="lowerLetter"/>
      <w:lvlText w:val="%2."/>
      <w:lvlJc w:val="left"/>
      <w:pPr>
        <w:tabs>
          <w:tab w:val="num" w:pos="1440"/>
        </w:tabs>
        <w:ind w:left="1440" w:hanging="360"/>
      </w:pPr>
      <w:rPr>
        <w:rFonts w:cs="Times New Roman"/>
      </w:rPr>
    </w:lvl>
    <w:lvl w:ilvl="2" w:tplc="C316BCAC">
      <w:start w:val="1"/>
      <w:numFmt w:val="lowerRoman"/>
      <w:lvlText w:val="%3."/>
      <w:lvlJc w:val="right"/>
      <w:pPr>
        <w:tabs>
          <w:tab w:val="num" w:pos="2160"/>
        </w:tabs>
        <w:ind w:left="2160" w:hanging="180"/>
      </w:pPr>
      <w:rPr>
        <w:rFonts w:cs="Times New Roman"/>
      </w:rPr>
    </w:lvl>
    <w:lvl w:ilvl="3" w:tplc="8916B09E">
      <w:start w:val="1"/>
      <w:numFmt w:val="decimal"/>
      <w:lvlText w:val="%4."/>
      <w:lvlJc w:val="left"/>
      <w:pPr>
        <w:tabs>
          <w:tab w:val="num" w:pos="2880"/>
        </w:tabs>
        <w:ind w:left="2880" w:hanging="360"/>
      </w:pPr>
      <w:rPr>
        <w:rFonts w:cs="Times New Roman"/>
      </w:rPr>
    </w:lvl>
    <w:lvl w:ilvl="4" w:tplc="109EEAAC">
      <w:start w:val="1"/>
      <w:numFmt w:val="lowerLetter"/>
      <w:lvlText w:val="%5."/>
      <w:lvlJc w:val="left"/>
      <w:pPr>
        <w:tabs>
          <w:tab w:val="num" w:pos="3600"/>
        </w:tabs>
        <w:ind w:left="3600" w:hanging="360"/>
      </w:pPr>
      <w:rPr>
        <w:rFonts w:cs="Times New Roman"/>
      </w:rPr>
    </w:lvl>
    <w:lvl w:ilvl="5" w:tplc="4E022D00">
      <w:start w:val="1"/>
      <w:numFmt w:val="lowerRoman"/>
      <w:lvlText w:val="%6."/>
      <w:lvlJc w:val="right"/>
      <w:pPr>
        <w:tabs>
          <w:tab w:val="num" w:pos="4320"/>
        </w:tabs>
        <w:ind w:left="4320" w:hanging="180"/>
      </w:pPr>
      <w:rPr>
        <w:rFonts w:cs="Times New Roman"/>
      </w:rPr>
    </w:lvl>
    <w:lvl w:ilvl="6" w:tplc="E578EC80">
      <w:start w:val="1"/>
      <w:numFmt w:val="decimal"/>
      <w:lvlText w:val="%7."/>
      <w:lvlJc w:val="left"/>
      <w:pPr>
        <w:tabs>
          <w:tab w:val="num" w:pos="5040"/>
        </w:tabs>
        <w:ind w:left="5040" w:hanging="360"/>
      </w:pPr>
      <w:rPr>
        <w:rFonts w:cs="Times New Roman"/>
      </w:rPr>
    </w:lvl>
    <w:lvl w:ilvl="7" w:tplc="813A2C5C">
      <w:start w:val="1"/>
      <w:numFmt w:val="lowerLetter"/>
      <w:lvlText w:val="%8."/>
      <w:lvlJc w:val="left"/>
      <w:pPr>
        <w:tabs>
          <w:tab w:val="num" w:pos="5760"/>
        </w:tabs>
        <w:ind w:left="5760" w:hanging="360"/>
      </w:pPr>
      <w:rPr>
        <w:rFonts w:cs="Times New Roman"/>
      </w:rPr>
    </w:lvl>
    <w:lvl w:ilvl="8" w:tplc="1AEC41E6">
      <w:start w:val="1"/>
      <w:numFmt w:val="lowerRoman"/>
      <w:lvlText w:val="%9."/>
      <w:lvlJc w:val="right"/>
      <w:pPr>
        <w:tabs>
          <w:tab w:val="num" w:pos="6480"/>
        </w:tabs>
        <w:ind w:left="6480" w:hanging="180"/>
      </w:pPr>
      <w:rPr>
        <w:rFonts w:cs="Times New Roman"/>
      </w:rPr>
    </w:lvl>
  </w:abstractNum>
  <w:abstractNum w:abstractNumId="51" w15:restartNumberingAfterBreak="0">
    <w:nsid w:val="465F7299"/>
    <w:multiLevelType w:val="multilevel"/>
    <w:tmpl w:val="34864118"/>
    <w:styleLink w:val="41"/>
    <w:lvl w:ilvl="0">
      <w:start w:val="1"/>
      <w:numFmt w:val="decimal"/>
      <w:pStyle w:val="32"/>
      <w:lvlText w:val="%1.1"/>
      <w:lvlJc w:val="left"/>
      <w:pPr>
        <w:tabs>
          <w:tab w:val="num" w:pos="1620"/>
        </w:tabs>
        <w:ind w:left="1620" w:hanging="1620"/>
      </w:pPr>
      <w:rPr>
        <w:rFonts w:hint="default"/>
      </w:rPr>
    </w:lvl>
    <w:lvl w:ilvl="1">
      <w:start w:val="3"/>
      <w:numFmt w:val="none"/>
      <w:lvlText w:val="2.3.1"/>
      <w:lvlJc w:val="left"/>
      <w:pPr>
        <w:tabs>
          <w:tab w:val="num" w:pos="1980"/>
        </w:tabs>
        <w:ind w:left="1980" w:hanging="1620"/>
      </w:pPr>
      <w:rPr>
        <w:rFonts w:hint="default"/>
      </w:rPr>
    </w:lvl>
    <w:lvl w:ilvl="2">
      <w:start w:val="1"/>
      <w:numFmt w:val="decimal"/>
      <w:lvlText w:val="2.5.%3."/>
      <w:lvlJc w:val="left"/>
      <w:pPr>
        <w:tabs>
          <w:tab w:val="num" w:pos="2340"/>
        </w:tabs>
        <w:ind w:left="2340" w:hanging="1620"/>
      </w:pPr>
      <w:rPr>
        <w:rFonts w:ascii="Times New Roman" w:eastAsia="Times New Roman" w:hAnsi="Times New Roman" w:cs="Times New Roman" w:hint="default"/>
      </w:rPr>
    </w:lvl>
    <w:lvl w:ilvl="3">
      <w:start w:val="1"/>
      <w:numFmt w:val="decimal"/>
      <w:lvlText w:val="2.5%2.6.%4."/>
      <w:lvlJc w:val="left"/>
      <w:pPr>
        <w:tabs>
          <w:tab w:val="num" w:pos="2700"/>
        </w:tabs>
        <w:ind w:left="2700" w:hanging="1620"/>
      </w:pPr>
      <w:rPr>
        <w:rFonts w:hint="default"/>
      </w:rPr>
    </w:lvl>
    <w:lvl w:ilvl="4">
      <w:start w:val="1"/>
      <w:numFmt w:val="bullet"/>
      <w:lvlText w:val=""/>
      <w:lvlJc w:val="left"/>
      <w:pPr>
        <w:tabs>
          <w:tab w:val="num" w:pos="3060"/>
        </w:tabs>
        <w:ind w:left="3060" w:hanging="1620"/>
      </w:pPr>
      <w:rPr>
        <w:rFonts w:ascii="Symbol" w:hAnsi="Symbol" w:hint="default"/>
      </w:rPr>
    </w:lvl>
    <w:lvl w:ilvl="5">
      <w:start w:val="1"/>
      <w:numFmt w:val="decimal"/>
      <w:lvlText w:val="%1.%2.%3.%4.%5.%6."/>
      <w:lvlJc w:val="left"/>
      <w:pPr>
        <w:tabs>
          <w:tab w:val="num" w:pos="3420"/>
        </w:tabs>
        <w:ind w:left="3420" w:hanging="1620"/>
      </w:pPr>
      <w:rPr>
        <w:rFonts w:hint="default"/>
      </w:rPr>
    </w:lvl>
    <w:lvl w:ilvl="6">
      <w:start w:val="1"/>
      <w:numFmt w:val="decimal"/>
      <w:lvlText w:val="%1.%2.%3.%4.%5.%6.%7."/>
      <w:lvlJc w:val="left"/>
      <w:pPr>
        <w:tabs>
          <w:tab w:val="num" w:pos="3780"/>
        </w:tabs>
        <w:ind w:left="3780" w:hanging="1620"/>
      </w:pPr>
      <w:rPr>
        <w:rFonts w:hint="default"/>
      </w:rPr>
    </w:lvl>
    <w:lvl w:ilvl="7">
      <w:start w:val="1"/>
      <w:numFmt w:val="decimal"/>
      <w:lvlText w:val="%1.%2.%3.%4.%5.%6.%7.%8."/>
      <w:lvlJc w:val="left"/>
      <w:pPr>
        <w:tabs>
          <w:tab w:val="num" w:pos="4140"/>
        </w:tabs>
        <w:ind w:left="4140" w:hanging="1620"/>
      </w:pPr>
      <w:rPr>
        <w:rFonts w:hint="default"/>
      </w:rPr>
    </w:lvl>
    <w:lvl w:ilvl="8">
      <w:start w:val="1"/>
      <w:numFmt w:val="decimal"/>
      <w:lvlText w:val="%1.%2.%3.%4.%5.%6.%7.%8.%9."/>
      <w:lvlJc w:val="left"/>
      <w:pPr>
        <w:tabs>
          <w:tab w:val="num" w:pos="4680"/>
        </w:tabs>
        <w:ind w:left="4680" w:hanging="1800"/>
      </w:pPr>
      <w:rPr>
        <w:rFonts w:hint="default"/>
      </w:rPr>
    </w:lvl>
  </w:abstractNum>
  <w:abstractNum w:abstractNumId="52" w15:restartNumberingAfterBreak="0">
    <w:nsid w:val="47AF5832"/>
    <w:multiLevelType w:val="hybridMultilevel"/>
    <w:tmpl w:val="780A8CDA"/>
    <w:lvl w:ilvl="0" w:tplc="25BABC2C">
      <w:start w:val="1"/>
      <w:numFmt w:val="bullet"/>
      <w:lvlText w:val="–"/>
      <w:lvlJc w:val="left"/>
      <w:pPr>
        <w:ind w:left="1429" w:hanging="360"/>
      </w:pPr>
      <w:rPr>
        <w:rFonts w:ascii="Arial" w:eastAsia="Arial" w:hAnsi="Arial" w:cs="Arial"/>
        <w:b w:val="0"/>
        <w:bCs w:val="0"/>
        <w:i w:val="0"/>
        <w:iCs w:val="0"/>
        <w:caps w:val="0"/>
        <w:smallCaps w:val="0"/>
        <w:strike w:val="0"/>
        <w:color w:val="000000" w:themeColor="text1"/>
        <w:spacing w:val="0"/>
        <w:position w:val="0"/>
        <w:highlight w:val="none"/>
        <w:vertAlign w:val="baseline"/>
        <w14:textOutline w14:w="0" w14:cap="rnd" w14:cmpd="sng" w14:algn="ctr">
          <w14:noFill/>
          <w14:prstDash w14:val="solid"/>
          <w14:bevel/>
        </w14:textOutline>
      </w:rPr>
    </w:lvl>
    <w:lvl w:ilvl="1" w:tplc="85DCD14A">
      <w:start w:val="1"/>
      <w:numFmt w:val="bullet"/>
      <w:lvlText w:val=""/>
      <w:lvlJc w:val="left"/>
      <w:pPr>
        <w:ind w:left="1353" w:hanging="360"/>
      </w:pPr>
      <w:rPr>
        <w:rFonts w:ascii="Symbol" w:hAnsi="Symbol" w:hint="default"/>
        <w:b w:val="0"/>
        <w:bCs w:val="0"/>
        <w:i w:val="0"/>
        <w:iCs w:val="0"/>
        <w:caps w:val="0"/>
        <w:smallCaps w:val="0"/>
        <w:strike w:val="0"/>
        <w:color w:val="000000" w:themeColor="text1"/>
        <w:spacing w:val="0"/>
        <w:position w:val="0"/>
        <w:highlight w:val="none"/>
        <w:vertAlign w:val="baseline"/>
        <w14:textOutline w14:w="0" w14:cap="rnd" w14:cmpd="sng" w14:algn="ctr">
          <w14:noFill/>
          <w14:prstDash w14:val="solid"/>
          <w14:bevel/>
        </w14:textOutline>
      </w:rPr>
    </w:lvl>
    <w:lvl w:ilvl="2" w:tplc="C2ACC7B0">
      <w:start w:val="1"/>
      <w:numFmt w:val="lowerRoman"/>
      <w:lvlText w:val="%3."/>
      <w:lvlJc w:val="right"/>
      <w:pPr>
        <w:ind w:left="2869" w:hanging="180"/>
      </w:pPr>
    </w:lvl>
    <w:lvl w:ilvl="3" w:tplc="5F90AA2C">
      <w:start w:val="1"/>
      <w:numFmt w:val="decimal"/>
      <w:lvlText w:val="%4."/>
      <w:lvlJc w:val="left"/>
      <w:pPr>
        <w:ind w:left="3589" w:hanging="360"/>
      </w:pPr>
    </w:lvl>
    <w:lvl w:ilvl="4" w:tplc="0F34AE5C">
      <w:start w:val="1"/>
      <w:numFmt w:val="lowerLetter"/>
      <w:lvlText w:val="%5."/>
      <w:lvlJc w:val="left"/>
      <w:pPr>
        <w:ind w:left="4309" w:hanging="360"/>
      </w:pPr>
    </w:lvl>
    <w:lvl w:ilvl="5" w:tplc="829E8E14">
      <w:start w:val="1"/>
      <w:numFmt w:val="lowerRoman"/>
      <w:lvlText w:val="%6."/>
      <w:lvlJc w:val="right"/>
      <w:pPr>
        <w:ind w:left="5029" w:hanging="180"/>
      </w:pPr>
    </w:lvl>
    <w:lvl w:ilvl="6" w:tplc="1E7E1C98">
      <w:start w:val="1"/>
      <w:numFmt w:val="decimal"/>
      <w:lvlText w:val="%7."/>
      <w:lvlJc w:val="left"/>
      <w:pPr>
        <w:ind w:left="5749" w:hanging="360"/>
      </w:pPr>
    </w:lvl>
    <w:lvl w:ilvl="7" w:tplc="392CB462">
      <w:start w:val="1"/>
      <w:numFmt w:val="lowerLetter"/>
      <w:lvlText w:val="%8."/>
      <w:lvlJc w:val="left"/>
      <w:pPr>
        <w:ind w:left="6469" w:hanging="360"/>
      </w:pPr>
    </w:lvl>
    <w:lvl w:ilvl="8" w:tplc="9CE2304C">
      <w:start w:val="1"/>
      <w:numFmt w:val="lowerRoman"/>
      <w:lvlText w:val="%9."/>
      <w:lvlJc w:val="right"/>
      <w:pPr>
        <w:ind w:left="7189" w:hanging="180"/>
      </w:pPr>
    </w:lvl>
  </w:abstractNum>
  <w:abstractNum w:abstractNumId="53" w15:restartNumberingAfterBreak="0">
    <w:nsid w:val="47B5295D"/>
    <w:multiLevelType w:val="hybridMultilevel"/>
    <w:tmpl w:val="2A8EEB40"/>
    <w:styleLink w:val="512"/>
    <w:lvl w:ilvl="0" w:tplc="9CF276F4">
      <w:start w:val="1"/>
      <w:numFmt w:val="decimal"/>
      <w:pStyle w:val="50"/>
      <w:lvlText w:val="%1."/>
      <w:lvlJc w:val="left"/>
      <w:pPr>
        <w:tabs>
          <w:tab w:val="num" w:pos="360"/>
        </w:tabs>
        <w:ind w:left="360" w:hanging="360"/>
      </w:pPr>
      <w:rPr>
        <w:rFonts w:cs="Times New Roman"/>
      </w:rPr>
    </w:lvl>
    <w:lvl w:ilvl="1" w:tplc="F14A3FF8">
      <w:start w:val="1"/>
      <w:numFmt w:val="lowerLetter"/>
      <w:lvlText w:val="%2."/>
      <w:lvlJc w:val="left"/>
      <w:pPr>
        <w:tabs>
          <w:tab w:val="num" w:pos="1440"/>
        </w:tabs>
        <w:ind w:left="1440" w:hanging="360"/>
      </w:pPr>
      <w:rPr>
        <w:rFonts w:cs="Times New Roman"/>
      </w:rPr>
    </w:lvl>
    <w:lvl w:ilvl="2" w:tplc="613A877E">
      <w:start w:val="1"/>
      <w:numFmt w:val="lowerRoman"/>
      <w:lvlText w:val="%3."/>
      <w:lvlJc w:val="right"/>
      <w:pPr>
        <w:tabs>
          <w:tab w:val="num" w:pos="2160"/>
        </w:tabs>
        <w:ind w:left="2160" w:hanging="180"/>
      </w:pPr>
      <w:rPr>
        <w:rFonts w:cs="Times New Roman"/>
      </w:rPr>
    </w:lvl>
    <w:lvl w:ilvl="3" w:tplc="54F0DA30">
      <w:start w:val="1"/>
      <w:numFmt w:val="decimal"/>
      <w:lvlText w:val="%4."/>
      <w:lvlJc w:val="left"/>
      <w:pPr>
        <w:tabs>
          <w:tab w:val="num" w:pos="2880"/>
        </w:tabs>
        <w:ind w:left="2880" w:hanging="360"/>
      </w:pPr>
      <w:rPr>
        <w:rFonts w:cs="Times New Roman"/>
      </w:rPr>
    </w:lvl>
    <w:lvl w:ilvl="4" w:tplc="FA90F9FA">
      <w:start w:val="1"/>
      <w:numFmt w:val="lowerLetter"/>
      <w:lvlText w:val="%5."/>
      <w:lvlJc w:val="left"/>
      <w:pPr>
        <w:tabs>
          <w:tab w:val="num" w:pos="3600"/>
        </w:tabs>
        <w:ind w:left="3600" w:hanging="360"/>
      </w:pPr>
      <w:rPr>
        <w:rFonts w:cs="Times New Roman"/>
      </w:rPr>
    </w:lvl>
    <w:lvl w:ilvl="5" w:tplc="B192A640">
      <w:start w:val="1"/>
      <w:numFmt w:val="lowerRoman"/>
      <w:lvlText w:val="%6."/>
      <w:lvlJc w:val="right"/>
      <w:pPr>
        <w:tabs>
          <w:tab w:val="num" w:pos="4320"/>
        </w:tabs>
        <w:ind w:left="4320" w:hanging="180"/>
      </w:pPr>
      <w:rPr>
        <w:rFonts w:cs="Times New Roman"/>
      </w:rPr>
    </w:lvl>
    <w:lvl w:ilvl="6" w:tplc="54E42D82">
      <w:start w:val="1"/>
      <w:numFmt w:val="decimal"/>
      <w:lvlText w:val="%7."/>
      <w:lvlJc w:val="left"/>
      <w:pPr>
        <w:tabs>
          <w:tab w:val="num" w:pos="5040"/>
        </w:tabs>
        <w:ind w:left="5040" w:hanging="360"/>
      </w:pPr>
      <w:rPr>
        <w:rFonts w:cs="Times New Roman"/>
      </w:rPr>
    </w:lvl>
    <w:lvl w:ilvl="7" w:tplc="3C2A8688">
      <w:start w:val="1"/>
      <w:numFmt w:val="lowerLetter"/>
      <w:lvlText w:val="%8."/>
      <w:lvlJc w:val="left"/>
      <w:pPr>
        <w:tabs>
          <w:tab w:val="num" w:pos="5760"/>
        </w:tabs>
        <w:ind w:left="5760" w:hanging="360"/>
      </w:pPr>
      <w:rPr>
        <w:rFonts w:cs="Times New Roman"/>
      </w:rPr>
    </w:lvl>
    <w:lvl w:ilvl="8" w:tplc="71D0D10A">
      <w:start w:val="1"/>
      <w:numFmt w:val="lowerRoman"/>
      <w:lvlText w:val="%9."/>
      <w:lvlJc w:val="right"/>
      <w:pPr>
        <w:tabs>
          <w:tab w:val="num" w:pos="6480"/>
        </w:tabs>
        <w:ind w:left="6480" w:hanging="180"/>
      </w:pPr>
      <w:rPr>
        <w:rFonts w:cs="Times New Roman"/>
      </w:rPr>
    </w:lvl>
  </w:abstractNum>
  <w:abstractNum w:abstractNumId="54" w15:restartNumberingAfterBreak="0">
    <w:nsid w:val="47C05529"/>
    <w:multiLevelType w:val="hybridMultilevel"/>
    <w:tmpl w:val="B1FEE04A"/>
    <w:lvl w:ilvl="0" w:tplc="F5ECE53E">
      <w:start w:val="1"/>
      <w:numFmt w:val="decimal"/>
      <w:lvlText w:val="%1."/>
      <w:lvlJc w:val="left"/>
      <w:pPr>
        <w:ind w:left="360" w:hanging="360"/>
      </w:pPr>
      <w:rPr>
        <w:rFonts w:hint="default"/>
      </w:rPr>
    </w:lvl>
    <w:lvl w:ilvl="1" w:tplc="0134A16E">
      <w:start w:val="1"/>
      <w:numFmt w:val="lowerLetter"/>
      <w:lvlText w:val="%2."/>
      <w:lvlJc w:val="left"/>
      <w:pPr>
        <w:ind w:left="1080" w:hanging="360"/>
      </w:pPr>
    </w:lvl>
    <w:lvl w:ilvl="2" w:tplc="AA669174">
      <w:start w:val="1"/>
      <w:numFmt w:val="lowerRoman"/>
      <w:lvlText w:val="%3."/>
      <w:lvlJc w:val="right"/>
      <w:pPr>
        <w:ind w:left="1800" w:hanging="180"/>
      </w:pPr>
    </w:lvl>
    <w:lvl w:ilvl="3" w:tplc="A064BE68">
      <w:start w:val="1"/>
      <w:numFmt w:val="decimal"/>
      <w:lvlText w:val="%4."/>
      <w:lvlJc w:val="left"/>
      <w:pPr>
        <w:ind w:left="2520" w:hanging="360"/>
      </w:pPr>
    </w:lvl>
    <w:lvl w:ilvl="4" w:tplc="0B261E04">
      <w:start w:val="1"/>
      <w:numFmt w:val="lowerLetter"/>
      <w:lvlText w:val="%5."/>
      <w:lvlJc w:val="left"/>
      <w:pPr>
        <w:ind w:left="3240" w:hanging="360"/>
      </w:pPr>
    </w:lvl>
    <w:lvl w:ilvl="5" w:tplc="CEAC1F70">
      <w:start w:val="1"/>
      <w:numFmt w:val="lowerRoman"/>
      <w:lvlText w:val="%6."/>
      <w:lvlJc w:val="right"/>
      <w:pPr>
        <w:ind w:left="3960" w:hanging="180"/>
      </w:pPr>
    </w:lvl>
    <w:lvl w:ilvl="6" w:tplc="93082020">
      <w:start w:val="1"/>
      <w:numFmt w:val="decimal"/>
      <w:lvlText w:val="%7."/>
      <w:lvlJc w:val="left"/>
      <w:pPr>
        <w:ind w:left="4680" w:hanging="360"/>
      </w:pPr>
    </w:lvl>
    <w:lvl w:ilvl="7" w:tplc="AFF00070">
      <w:start w:val="1"/>
      <w:numFmt w:val="lowerLetter"/>
      <w:lvlText w:val="%8."/>
      <w:lvlJc w:val="left"/>
      <w:pPr>
        <w:ind w:left="5400" w:hanging="360"/>
      </w:pPr>
    </w:lvl>
    <w:lvl w:ilvl="8" w:tplc="1870CAFC">
      <w:start w:val="1"/>
      <w:numFmt w:val="lowerRoman"/>
      <w:lvlText w:val="%9."/>
      <w:lvlJc w:val="right"/>
      <w:pPr>
        <w:ind w:left="6120" w:hanging="180"/>
      </w:pPr>
    </w:lvl>
  </w:abstractNum>
  <w:abstractNum w:abstractNumId="55" w15:restartNumberingAfterBreak="0">
    <w:nsid w:val="48691A1B"/>
    <w:multiLevelType w:val="multilevel"/>
    <w:tmpl w:val="85B26760"/>
    <w:lvl w:ilvl="0">
      <w:start w:val="1"/>
      <w:numFmt w:val="decimal"/>
      <w:pStyle w:val="13"/>
      <w:suff w:val="space"/>
      <w:lvlText w:val="%1."/>
      <w:lvlJc w:val="left"/>
      <w:pPr>
        <w:ind w:left="928" w:hanging="360"/>
      </w:pPr>
      <w:rPr>
        <w:sz w:val="28"/>
        <w:szCs w:val="28"/>
      </w:rPr>
    </w:lvl>
    <w:lvl w:ilvl="1">
      <w:start w:val="2"/>
      <w:numFmt w:val="decimal"/>
      <w:isLgl/>
      <w:lvlText w:val="%1.%2."/>
      <w:lvlJc w:val="left"/>
      <w:pPr>
        <w:ind w:left="1288" w:hanging="720"/>
      </w:pPr>
    </w:lvl>
    <w:lvl w:ilvl="2">
      <w:start w:val="1"/>
      <w:numFmt w:val="decimal"/>
      <w:isLgl/>
      <w:lvlText w:val="%1.%2.%3."/>
      <w:lvlJc w:val="left"/>
      <w:pPr>
        <w:ind w:left="1288" w:hanging="720"/>
      </w:pPr>
    </w:lvl>
    <w:lvl w:ilvl="3">
      <w:start w:val="1"/>
      <w:numFmt w:val="decimal"/>
      <w:isLgl/>
      <w:lvlText w:val="%1.%2.%3.%4."/>
      <w:lvlJc w:val="left"/>
      <w:pPr>
        <w:ind w:left="1648" w:hanging="1080"/>
      </w:pPr>
    </w:lvl>
    <w:lvl w:ilvl="4">
      <w:start w:val="1"/>
      <w:numFmt w:val="decimal"/>
      <w:isLgl/>
      <w:lvlText w:val="%1.%2.%3.%4.%5."/>
      <w:lvlJc w:val="left"/>
      <w:pPr>
        <w:ind w:left="1648" w:hanging="1080"/>
      </w:pPr>
    </w:lvl>
    <w:lvl w:ilvl="5">
      <w:start w:val="1"/>
      <w:numFmt w:val="decimal"/>
      <w:isLgl/>
      <w:lvlText w:val="%1.%2.%3.%4.%5.%6."/>
      <w:lvlJc w:val="left"/>
      <w:pPr>
        <w:ind w:left="2008" w:hanging="1440"/>
      </w:pPr>
    </w:lvl>
    <w:lvl w:ilvl="6">
      <w:start w:val="1"/>
      <w:numFmt w:val="decimal"/>
      <w:isLgl/>
      <w:lvlText w:val="%1.%2.%3.%4.%5.%6.%7."/>
      <w:lvlJc w:val="left"/>
      <w:pPr>
        <w:ind w:left="2368" w:hanging="1800"/>
      </w:pPr>
    </w:lvl>
    <w:lvl w:ilvl="7">
      <w:start w:val="1"/>
      <w:numFmt w:val="decimal"/>
      <w:isLgl/>
      <w:lvlText w:val="%1.%2.%3.%4.%5.%6.%7.%8."/>
      <w:lvlJc w:val="left"/>
      <w:pPr>
        <w:ind w:left="2368" w:hanging="1800"/>
      </w:pPr>
    </w:lvl>
    <w:lvl w:ilvl="8">
      <w:start w:val="1"/>
      <w:numFmt w:val="decimal"/>
      <w:isLgl/>
      <w:lvlText w:val="%1.%2.%3.%4.%5.%6.%7.%8.%9."/>
      <w:lvlJc w:val="left"/>
      <w:pPr>
        <w:ind w:left="2728" w:hanging="2160"/>
      </w:pPr>
    </w:lvl>
  </w:abstractNum>
  <w:abstractNum w:abstractNumId="56" w15:restartNumberingAfterBreak="0">
    <w:nsid w:val="48A76988"/>
    <w:multiLevelType w:val="hybridMultilevel"/>
    <w:tmpl w:val="A61CF96E"/>
    <w:lvl w:ilvl="0" w:tplc="AE6C1AD8">
      <w:start w:val="1"/>
      <w:numFmt w:val="bullet"/>
      <w:pStyle w:val="FTNtxt0"/>
      <w:lvlText w:val=""/>
      <w:lvlJc w:val="left"/>
      <w:pPr>
        <w:tabs>
          <w:tab w:val="num" w:pos="851"/>
        </w:tabs>
        <w:ind w:left="0" w:firstLine="851"/>
      </w:pPr>
      <w:rPr>
        <w:rFonts w:ascii="Symbol" w:hAnsi="Symbol" w:hint="default"/>
      </w:rPr>
    </w:lvl>
    <w:lvl w:ilvl="1" w:tplc="2ED276A2">
      <w:start w:val="1"/>
      <w:numFmt w:val="bullet"/>
      <w:lvlText w:val="o"/>
      <w:lvlJc w:val="left"/>
      <w:pPr>
        <w:ind w:left="1800" w:hanging="360"/>
      </w:pPr>
      <w:rPr>
        <w:rFonts w:ascii="Courier New" w:hAnsi="Courier New" w:hint="default"/>
      </w:rPr>
    </w:lvl>
    <w:lvl w:ilvl="2" w:tplc="A7A26FF8">
      <w:start w:val="1"/>
      <w:numFmt w:val="bullet"/>
      <w:lvlText w:val=""/>
      <w:lvlJc w:val="left"/>
      <w:pPr>
        <w:ind w:left="2520" w:hanging="360"/>
      </w:pPr>
      <w:rPr>
        <w:rFonts w:ascii="Wingdings" w:hAnsi="Wingdings" w:hint="default"/>
      </w:rPr>
    </w:lvl>
    <w:lvl w:ilvl="3" w:tplc="1114778C">
      <w:start w:val="1"/>
      <w:numFmt w:val="bullet"/>
      <w:lvlText w:val=""/>
      <w:lvlJc w:val="left"/>
      <w:pPr>
        <w:ind w:left="3240" w:hanging="360"/>
      </w:pPr>
      <w:rPr>
        <w:rFonts w:ascii="Symbol" w:hAnsi="Symbol" w:hint="default"/>
      </w:rPr>
    </w:lvl>
    <w:lvl w:ilvl="4" w:tplc="90720486">
      <w:start w:val="1"/>
      <w:numFmt w:val="bullet"/>
      <w:lvlText w:val="o"/>
      <w:lvlJc w:val="left"/>
      <w:pPr>
        <w:ind w:left="3960" w:hanging="360"/>
      </w:pPr>
      <w:rPr>
        <w:rFonts w:ascii="Courier New" w:hAnsi="Courier New" w:hint="default"/>
      </w:rPr>
    </w:lvl>
    <w:lvl w:ilvl="5" w:tplc="D03AF33C">
      <w:start w:val="1"/>
      <w:numFmt w:val="bullet"/>
      <w:lvlText w:val=""/>
      <w:lvlJc w:val="left"/>
      <w:pPr>
        <w:ind w:left="4680" w:hanging="360"/>
      </w:pPr>
      <w:rPr>
        <w:rFonts w:ascii="Wingdings" w:hAnsi="Wingdings" w:hint="default"/>
      </w:rPr>
    </w:lvl>
    <w:lvl w:ilvl="6" w:tplc="04F2F134">
      <w:start w:val="1"/>
      <w:numFmt w:val="bullet"/>
      <w:lvlText w:val=""/>
      <w:lvlJc w:val="left"/>
      <w:pPr>
        <w:ind w:left="5400" w:hanging="360"/>
      </w:pPr>
      <w:rPr>
        <w:rFonts w:ascii="Symbol" w:hAnsi="Symbol" w:hint="default"/>
      </w:rPr>
    </w:lvl>
    <w:lvl w:ilvl="7" w:tplc="10BA0968">
      <w:start w:val="1"/>
      <w:numFmt w:val="bullet"/>
      <w:lvlText w:val="o"/>
      <w:lvlJc w:val="left"/>
      <w:pPr>
        <w:ind w:left="6120" w:hanging="360"/>
      </w:pPr>
      <w:rPr>
        <w:rFonts w:ascii="Courier New" w:hAnsi="Courier New" w:hint="default"/>
      </w:rPr>
    </w:lvl>
    <w:lvl w:ilvl="8" w:tplc="4800A4B4">
      <w:start w:val="1"/>
      <w:numFmt w:val="bullet"/>
      <w:lvlText w:val=""/>
      <w:lvlJc w:val="left"/>
      <w:pPr>
        <w:ind w:left="6840" w:hanging="360"/>
      </w:pPr>
      <w:rPr>
        <w:rFonts w:ascii="Wingdings" w:hAnsi="Wingdings" w:hint="default"/>
      </w:rPr>
    </w:lvl>
  </w:abstractNum>
  <w:abstractNum w:abstractNumId="57" w15:restartNumberingAfterBreak="0">
    <w:nsid w:val="49BF65FC"/>
    <w:multiLevelType w:val="hybridMultilevel"/>
    <w:tmpl w:val="71D6BEDC"/>
    <w:lvl w:ilvl="0" w:tplc="829E4AA2">
      <w:start w:val="1"/>
      <w:numFmt w:val="bullet"/>
      <w:pStyle w:val="ac"/>
      <w:lvlText w:val=""/>
      <w:lvlJc w:val="left"/>
      <w:pPr>
        <w:tabs>
          <w:tab w:val="num" w:pos="1423"/>
        </w:tabs>
        <w:ind w:left="1423" w:hanging="355"/>
      </w:pPr>
      <w:rPr>
        <w:rFonts w:ascii="Wingdings" w:hAnsi="Wingdings" w:hint="default"/>
      </w:rPr>
    </w:lvl>
    <w:lvl w:ilvl="1" w:tplc="BBBE2094">
      <w:start w:val="1"/>
      <w:numFmt w:val="bullet"/>
      <w:lvlText w:val=""/>
      <w:lvlJc w:val="left"/>
      <w:pPr>
        <w:tabs>
          <w:tab w:val="num" w:pos="1788"/>
        </w:tabs>
        <w:ind w:left="1788" w:hanging="360"/>
      </w:pPr>
      <w:rPr>
        <w:rFonts w:ascii="Symbol" w:hAnsi="Symbol" w:hint="default"/>
      </w:rPr>
    </w:lvl>
    <w:lvl w:ilvl="2" w:tplc="4970A0C8">
      <w:start w:val="1"/>
      <w:numFmt w:val="bullet"/>
      <w:lvlText w:val=""/>
      <w:lvlJc w:val="left"/>
      <w:pPr>
        <w:tabs>
          <w:tab w:val="num" w:pos="2148"/>
        </w:tabs>
        <w:ind w:left="2148" w:hanging="360"/>
      </w:pPr>
      <w:rPr>
        <w:rFonts w:ascii="Wingdings" w:hAnsi="Wingdings" w:hint="default"/>
      </w:rPr>
    </w:lvl>
    <w:lvl w:ilvl="3" w:tplc="C94AC048">
      <w:start w:val="1"/>
      <w:numFmt w:val="bullet"/>
      <w:lvlText w:val=""/>
      <w:lvlJc w:val="left"/>
      <w:pPr>
        <w:tabs>
          <w:tab w:val="num" w:pos="2508"/>
        </w:tabs>
        <w:ind w:left="2508" w:hanging="360"/>
      </w:pPr>
      <w:rPr>
        <w:rFonts w:ascii="Symbol" w:hAnsi="Symbol" w:hint="default"/>
      </w:rPr>
    </w:lvl>
    <w:lvl w:ilvl="4" w:tplc="0CAC9556">
      <w:start w:val="1"/>
      <w:numFmt w:val="bullet"/>
      <w:lvlText w:val=""/>
      <w:lvlJc w:val="left"/>
      <w:pPr>
        <w:tabs>
          <w:tab w:val="num" w:pos="2868"/>
        </w:tabs>
        <w:ind w:left="2868" w:hanging="360"/>
      </w:pPr>
      <w:rPr>
        <w:rFonts w:ascii="Symbol" w:hAnsi="Symbol" w:hint="default"/>
      </w:rPr>
    </w:lvl>
    <w:lvl w:ilvl="5" w:tplc="A6965214">
      <w:start w:val="1"/>
      <w:numFmt w:val="bullet"/>
      <w:lvlText w:val=""/>
      <w:lvlJc w:val="left"/>
      <w:pPr>
        <w:tabs>
          <w:tab w:val="num" w:pos="3228"/>
        </w:tabs>
        <w:ind w:left="3228" w:hanging="360"/>
      </w:pPr>
      <w:rPr>
        <w:rFonts w:ascii="Wingdings" w:hAnsi="Wingdings" w:hint="default"/>
      </w:rPr>
    </w:lvl>
    <w:lvl w:ilvl="6" w:tplc="47D65F4C">
      <w:start w:val="1"/>
      <w:numFmt w:val="bullet"/>
      <w:lvlText w:val=""/>
      <w:lvlJc w:val="left"/>
      <w:pPr>
        <w:tabs>
          <w:tab w:val="num" w:pos="3588"/>
        </w:tabs>
        <w:ind w:left="3588" w:hanging="360"/>
      </w:pPr>
      <w:rPr>
        <w:rFonts w:ascii="Wingdings" w:hAnsi="Wingdings" w:hint="default"/>
      </w:rPr>
    </w:lvl>
    <w:lvl w:ilvl="7" w:tplc="77A6892C">
      <w:start w:val="1"/>
      <w:numFmt w:val="bullet"/>
      <w:lvlText w:val=""/>
      <w:lvlJc w:val="left"/>
      <w:pPr>
        <w:tabs>
          <w:tab w:val="num" w:pos="3948"/>
        </w:tabs>
        <w:ind w:left="3948" w:hanging="360"/>
      </w:pPr>
      <w:rPr>
        <w:rFonts w:ascii="Symbol" w:hAnsi="Symbol" w:hint="default"/>
      </w:rPr>
    </w:lvl>
    <w:lvl w:ilvl="8" w:tplc="EB24452A">
      <w:start w:val="1"/>
      <w:numFmt w:val="bullet"/>
      <w:lvlText w:val=""/>
      <w:lvlJc w:val="left"/>
      <w:pPr>
        <w:tabs>
          <w:tab w:val="num" w:pos="4308"/>
        </w:tabs>
        <w:ind w:left="4308" w:hanging="360"/>
      </w:pPr>
      <w:rPr>
        <w:rFonts w:ascii="Symbol" w:hAnsi="Symbol" w:hint="default"/>
      </w:rPr>
    </w:lvl>
  </w:abstractNum>
  <w:abstractNum w:abstractNumId="58" w15:restartNumberingAfterBreak="0">
    <w:nsid w:val="4B1A79DA"/>
    <w:multiLevelType w:val="hybridMultilevel"/>
    <w:tmpl w:val="FB12767C"/>
    <w:lvl w:ilvl="0" w:tplc="06428FD6">
      <w:start w:val="1"/>
      <w:numFmt w:val="bullet"/>
      <w:lvlText w:val=""/>
      <w:lvlJc w:val="left"/>
      <w:pPr>
        <w:ind w:left="0" w:firstLine="709"/>
      </w:pPr>
      <w:rPr>
        <w:rFonts w:ascii="Symbol" w:hAnsi="Symbol" w:hint="default"/>
      </w:rPr>
    </w:lvl>
    <w:lvl w:ilvl="1" w:tplc="8E302B42">
      <w:start w:val="1"/>
      <w:numFmt w:val="bullet"/>
      <w:lvlRestart w:val="0"/>
      <w:lvlText w:val=""/>
      <w:lvlJc w:val="left"/>
      <w:pPr>
        <w:tabs>
          <w:tab w:val="num" w:pos="992"/>
        </w:tabs>
        <w:ind w:left="992" w:hanging="283"/>
      </w:pPr>
      <w:rPr>
        <w:rFonts w:ascii="Symbol" w:hAnsi="Symbol" w:hint="default"/>
      </w:rPr>
    </w:lvl>
    <w:lvl w:ilvl="2" w:tplc="0644D626">
      <w:start w:val="1"/>
      <w:numFmt w:val="lowerRoman"/>
      <w:lvlText w:val="%3)"/>
      <w:lvlJc w:val="left"/>
      <w:pPr>
        <w:ind w:left="1080" w:hanging="360"/>
      </w:pPr>
      <w:rPr>
        <w:rFonts w:cs="Times New Roman"/>
      </w:rPr>
    </w:lvl>
    <w:lvl w:ilvl="3" w:tplc="13EED410">
      <w:start w:val="1"/>
      <w:numFmt w:val="decimal"/>
      <w:lvlText w:val="(%4)"/>
      <w:lvlJc w:val="left"/>
      <w:pPr>
        <w:ind w:left="1440" w:hanging="360"/>
      </w:pPr>
      <w:rPr>
        <w:rFonts w:cs="Times New Roman"/>
      </w:rPr>
    </w:lvl>
    <w:lvl w:ilvl="4" w:tplc="F4A882F2">
      <w:start w:val="1"/>
      <w:numFmt w:val="lowerLetter"/>
      <w:lvlText w:val="(%5)"/>
      <w:lvlJc w:val="left"/>
      <w:pPr>
        <w:ind w:left="1800" w:hanging="360"/>
      </w:pPr>
      <w:rPr>
        <w:rFonts w:cs="Times New Roman"/>
      </w:rPr>
    </w:lvl>
    <w:lvl w:ilvl="5" w:tplc="06FAFB60">
      <w:start w:val="1"/>
      <w:numFmt w:val="lowerRoman"/>
      <w:lvlText w:val="(%6)"/>
      <w:lvlJc w:val="left"/>
      <w:pPr>
        <w:ind w:left="2160" w:hanging="360"/>
      </w:pPr>
      <w:rPr>
        <w:rFonts w:cs="Times New Roman"/>
      </w:rPr>
    </w:lvl>
    <w:lvl w:ilvl="6" w:tplc="2AD23B8C">
      <w:start w:val="1"/>
      <w:numFmt w:val="decimal"/>
      <w:lvlText w:val="%7."/>
      <w:lvlJc w:val="left"/>
      <w:pPr>
        <w:ind w:left="2520" w:hanging="360"/>
      </w:pPr>
      <w:rPr>
        <w:rFonts w:cs="Times New Roman"/>
      </w:rPr>
    </w:lvl>
    <w:lvl w:ilvl="7" w:tplc="F69EBB5C">
      <w:start w:val="1"/>
      <w:numFmt w:val="lowerLetter"/>
      <w:lvlText w:val="%8."/>
      <w:lvlJc w:val="left"/>
      <w:pPr>
        <w:ind w:left="2880" w:hanging="360"/>
      </w:pPr>
      <w:rPr>
        <w:rFonts w:cs="Times New Roman"/>
      </w:rPr>
    </w:lvl>
    <w:lvl w:ilvl="8" w:tplc="288E5114">
      <w:start w:val="1"/>
      <w:numFmt w:val="lowerRoman"/>
      <w:lvlText w:val="%9."/>
      <w:lvlJc w:val="left"/>
      <w:pPr>
        <w:ind w:left="3240" w:hanging="360"/>
      </w:pPr>
      <w:rPr>
        <w:rFonts w:cs="Times New Roman"/>
      </w:rPr>
    </w:lvl>
  </w:abstractNum>
  <w:abstractNum w:abstractNumId="59" w15:restartNumberingAfterBreak="0">
    <w:nsid w:val="4C21544A"/>
    <w:multiLevelType w:val="hybridMultilevel"/>
    <w:tmpl w:val="C1F219EA"/>
    <w:lvl w:ilvl="0" w:tplc="848670D0">
      <w:start w:val="1"/>
      <w:numFmt w:val="decimal"/>
      <w:lvlText w:val="%1."/>
      <w:lvlJc w:val="left"/>
      <w:pPr>
        <w:ind w:left="720" w:hanging="360"/>
      </w:pPr>
      <w:rPr>
        <w:rFonts w:hint="default"/>
      </w:rPr>
    </w:lvl>
    <w:lvl w:ilvl="1" w:tplc="3AFA17DE">
      <w:start w:val="1"/>
      <w:numFmt w:val="lowerLetter"/>
      <w:lvlText w:val="%2."/>
      <w:lvlJc w:val="left"/>
      <w:pPr>
        <w:ind w:left="1440" w:hanging="360"/>
      </w:pPr>
    </w:lvl>
    <w:lvl w:ilvl="2" w:tplc="1C9C1442">
      <w:start w:val="1"/>
      <w:numFmt w:val="lowerRoman"/>
      <w:lvlText w:val="%3."/>
      <w:lvlJc w:val="right"/>
      <w:pPr>
        <w:ind w:left="2160" w:hanging="180"/>
      </w:pPr>
    </w:lvl>
    <w:lvl w:ilvl="3" w:tplc="67D826D8">
      <w:start w:val="1"/>
      <w:numFmt w:val="decimal"/>
      <w:lvlText w:val="%4."/>
      <w:lvlJc w:val="left"/>
      <w:pPr>
        <w:ind w:left="2880" w:hanging="360"/>
      </w:pPr>
    </w:lvl>
    <w:lvl w:ilvl="4" w:tplc="B7BC3336">
      <w:start w:val="1"/>
      <w:numFmt w:val="lowerLetter"/>
      <w:lvlText w:val="%5."/>
      <w:lvlJc w:val="left"/>
      <w:pPr>
        <w:ind w:left="3600" w:hanging="360"/>
      </w:pPr>
    </w:lvl>
    <w:lvl w:ilvl="5" w:tplc="E68C3BF2">
      <w:start w:val="1"/>
      <w:numFmt w:val="lowerRoman"/>
      <w:lvlText w:val="%6."/>
      <w:lvlJc w:val="right"/>
      <w:pPr>
        <w:ind w:left="4320" w:hanging="180"/>
      </w:pPr>
    </w:lvl>
    <w:lvl w:ilvl="6" w:tplc="0BEA87B2">
      <w:start w:val="1"/>
      <w:numFmt w:val="decimal"/>
      <w:lvlText w:val="%7."/>
      <w:lvlJc w:val="left"/>
      <w:pPr>
        <w:ind w:left="5040" w:hanging="360"/>
      </w:pPr>
    </w:lvl>
    <w:lvl w:ilvl="7" w:tplc="43684F6C">
      <w:start w:val="1"/>
      <w:numFmt w:val="lowerLetter"/>
      <w:lvlText w:val="%8."/>
      <w:lvlJc w:val="left"/>
      <w:pPr>
        <w:ind w:left="5760" w:hanging="360"/>
      </w:pPr>
    </w:lvl>
    <w:lvl w:ilvl="8" w:tplc="6510B570">
      <w:start w:val="1"/>
      <w:numFmt w:val="lowerRoman"/>
      <w:lvlText w:val="%9."/>
      <w:lvlJc w:val="right"/>
      <w:pPr>
        <w:ind w:left="6480" w:hanging="180"/>
      </w:pPr>
    </w:lvl>
  </w:abstractNum>
  <w:abstractNum w:abstractNumId="60" w15:restartNumberingAfterBreak="0">
    <w:nsid w:val="4E125DD0"/>
    <w:multiLevelType w:val="hybridMultilevel"/>
    <w:tmpl w:val="6228ED16"/>
    <w:styleLink w:val="ad"/>
    <w:lvl w:ilvl="0" w:tplc="F736844A">
      <w:start w:val="1"/>
      <w:numFmt w:val="lowerLetter"/>
      <w:pStyle w:val="ad"/>
      <w:lvlText w:val="%1)"/>
      <w:lvlJc w:val="left"/>
      <w:pPr>
        <w:tabs>
          <w:tab w:val="num" w:pos="720"/>
        </w:tabs>
        <w:ind w:left="720" w:hanging="360"/>
      </w:pPr>
      <w:rPr>
        <w:sz w:val="24"/>
      </w:rPr>
    </w:lvl>
    <w:lvl w:ilvl="1" w:tplc="A0B6E0A0">
      <w:start w:val="1"/>
      <w:numFmt w:val="lowerLetter"/>
      <w:lvlText w:val="%2."/>
      <w:lvlJc w:val="left"/>
      <w:pPr>
        <w:tabs>
          <w:tab w:val="num" w:pos="1440"/>
        </w:tabs>
        <w:ind w:left="1440" w:hanging="360"/>
      </w:pPr>
    </w:lvl>
    <w:lvl w:ilvl="2" w:tplc="FFB6B21E">
      <w:start w:val="1"/>
      <w:numFmt w:val="lowerRoman"/>
      <w:lvlText w:val="%3."/>
      <w:lvlJc w:val="right"/>
      <w:pPr>
        <w:tabs>
          <w:tab w:val="num" w:pos="2160"/>
        </w:tabs>
        <w:ind w:left="2160" w:hanging="180"/>
      </w:pPr>
    </w:lvl>
    <w:lvl w:ilvl="3" w:tplc="B3CC20F6">
      <w:start w:val="1"/>
      <w:numFmt w:val="decimal"/>
      <w:lvlText w:val="%4."/>
      <w:lvlJc w:val="left"/>
      <w:pPr>
        <w:tabs>
          <w:tab w:val="num" w:pos="2880"/>
        </w:tabs>
        <w:ind w:left="2880" w:hanging="360"/>
      </w:pPr>
    </w:lvl>
    <w:lvl w:ilvl="4" w:tplc="DF3EDEC4">
      <w:start w:val="1"/>
      <w:numFmt w:val="lowerLetter"/>
      <w:lvlText w:val="%5."/>
      <w:lvlJc w:val="left"/>
      <w:pPr>
        <w:tabs>
          <w:tab w:val="num" w:pos="3600"/>
        </w:tabs>
        <w:ind w:left="3600" w:hanging="360"/>
      </w:pPr>
    </w:lvl>
    <w:lvl w:ilvl="5" w:tplc="9FDC3EE4">
      <w:start w:val="1"/>
      <w:numFmt w:val="lowerRoman"/>
      <w:lvlText w:val="%6."/>
      <w:lvlJc w:val="right"/>
      <w:pPr>
        <w:tabs>
          <w:tab w:val="num" w:pos="4320"/>
        </w:tabs>
        <w:ind w:left="4320" w:hanging="180"/>
      </w:pPr>
    </w:lvl>
    <w:lvl w:ilvl="6" w:tplc="131A0C0C">
      <w:start w:val="1"/>
      <w:numFmt w:val="decimal"/>
      <w:lvlText w:val="%7."/>
      <w:lvlJc w:val="left"/>
      <w:pPr>
        <w:tabs>
          <w:tab w:val="num" w:pos="5040"/>
        </w:tabs>
        <w:ind w:left="5040" w:hanging="360"/>
      </w:pPr>
    </w:lvl>
    <w:lvl w:ilvl="7" w:tplc="97BC7804">
      <w:start w:val="1"/>
      <w:numFmt w:val="lowerLetter"/>
      <w:lvlText w:val="%8."/>
      <w:lvlJc w:val="left"/>
      <w:pPr>
        <w:tabs>
          <w:tab w:val="num" w:pos="5760"/>
        </w:tabs>
        <w:ind w:left="5760" w:hanging="360"/>
      </w:pPr>
    </w:lvl>
    <w:lvl w:ilvl="8" w:tplc="AC688E8A">
      <w:start w:val="1"/>
      <w:numFmt w:val="lowerRoman"/>
      <w:lvlText w:val="%9."/>
      <w:lvlJc w:val="right"/>
      <w:pPr>
        <w:tabs>
          <w:tab w:val="num" w:pos="6480"/>
        </w:tabs>
        <w:ind w:left="6480" w:hanging="180"/>
      </w:pPr>
    </w:lvl>
  </w:abstractNum>
  <w:abstractNum w:abstractNumId="61" w15:restartNumberingAfterBreak="0">
    <w:nsid w:val="4F0E0590"/>
    <w:multiLevelType w:val="multilevel"/>
    <w:tmpl w:val="26E8172C"/>
    <w:styleLink w:val="51"/>
    <w:lvl w:ilvl="0">
      <w:start w:val="1"/>
      <w:numFmt w:val="decimal"/>
      <w:pStyle w:val="ae"/>
      <w:lvlText w:val="%1."/>
      <w:lvlJc w:val="left"/>
      <w:pPr>
        <w:ind w:left="720" w:hanging="360"/>
      </w:pPr>
      <w:rPr>
        <w:rFonts w:hint="default"/>
      </w:rPr>
    </w:lvl>
    <w:lvl w:ilvl="1">
      <w:start w:val="1"/>
      <w:numFmt w:val="decimal"/>
      <w:isLgl/>
      <w:lvlText w:val="%1.%2."/>
      <w:lvlJc w:val="left"/>
      <w:pPr>
        <w:ind w:left="720" w:hanging="360"/>
      </w:pPr>
      <w:rPr>
        <w:rFonts w:hint="default"/>
        <w:sz w:val="20"/>
      </w:rPr>
    </w:lvl>
    <w:lvl w:ilvl="2">
      <w:start w:val="1"/>
      <w:numFmt w:val="decimal"/>
      <w:isLgl/>
      <w:lvlText w:val="%1.%2.%3."/>
      <w:lvlJc w:val="left"/>
      <w:pPr>
        <w:ind w:left="1080" w:hanging="720"/>
      </w:pPr>
      <w:rPr>
        <w:rFonts w:hint="default"/>
        <w:sz w:val="20"/>
      </w:rPr>
    </w:lvl>
    <w:lvl w:ilvl="3">
      <w:start w:val="1"/>
      <w:numFmt w:val="decimal"/>
      <w:isLgl/>
      <w:lvlText w:val="%1.%2.%3.%4."/>
      <w:lvlJc w:val="left"/>
      <w:pPr>
        <w:ind w:left="1080" w:hanging="720"/>
      </w:pPr>
      <w:rPr>
        <w:rFonts w:hint="default"/>
        <w:sz w:val="20"/>
      </w:rPr>
    </w:lvl>
    <w:lvl w:ilvl="4">
      <w:start w:val="1"/>
      <w:numFmt w:val="decimal"/>
      <w:isLgl/>
      <w:lvlText w:val="%1.%2.%3.%4.%5."/>
      <w:lvlJc w:val="left"/>
      <w:pPr>
        <w:ind w:left="1440" w:hanging="1080"/>
      </w:pPr>
      <w:rPr>
        <w:rFonts w:hint="default"/>
        <w:sz w:val="20"/>
      </w:rPr>
    </w:lvl>
    <w:lvl w:ilvl="5">
      <w:start w:val="1"/>
      <w:numFmt w:val="decimal"/>
      <w:isLgl/>
      <w:lvlText w:val="%1.%2.%3.%4.%5.%6."/>
      <w:lvlJc w:val="left"/>
      <w:pPr>
        <w:ind w:left="1440" w:hanging="1080"/>
      </w:pPr>
      <w:rPr>
        <w:rFonts w:hint="default"/>
        <w:sz w:val="20"/>
      </w:rPr>
    </w:lvl>
    <w:lvl w:ilvl="6">
      <w:start w:val="1"/>
      <w:numFmt w:val="decimal"/>
      <w:isLgl/>
      <w:lvlText w:val="%1.%2.%3.%4.%5.%6.%7."/>
      <w:lvlJc w:val="left"/>
      <w:pPr>
        <w:ind w:left="1800" w:hanging="1440"/>
      </w:pPr>
      <w:rPr>
        <w:rFonts w:hint="default"/>
        <w:sz w:val="20"/>
      </w:rPr>
    </w:lvl>
    <w:lvl w:ilvl="7">
      <w:start w:val="1"/>
      <w:numFmt w:val="decimal"/>
      <w:isLgl/>
      <w:lvlText w:val="%1.%2.%3.%4.%5.%6.%7.%8."/>
      <w:lvlJc w:val="left"/>
      <w:pPr>
        <w:ind w:left="1800" w:hanging="1440"/>
      </w:pPr>
      <w:rPr>
        <w:rFonts w:hint="default"/>
        <w:sz w:val="20"/>
      </w:rPr>
    </w:lvl>
    <w:lvl w:ilvl="8">
      <w:start w:val="1"/>
      <w:numFmt w:val="decimal"/>
      <w:isLgl/>
      <w:lvlText w:val="%1.%2.%3.%4.%5.%6.%7.%8.%9."/>
      <w:lvlJc w:val="left"/>
      <w:pPr>
        <w:ind w:left="2160" w:hanging="1800"/>
      </w:pPr>
      <w:rPr>
        <w:rFonts w:hint="default"/>
        <w:sz w:val="20"/>
      </w:rPr>
    </w:lvl>
  </w:abstractNum>
  <w:abstractNum w:abstractNumId="62" w15:restartNumberingAfterBreak="0">
    <w:nsid w:val="4FF6527E"/>
    <w:multiLevelType w:val="hybridMultilevel"/>
    <w:tmpl w:val="E4A052DE"/>
    <w:lvl w:ilvl="0" w:tplc="68423DCA">
      <w:start w:val="1"/>
      <w:numFmt w:val="bullet"/>
      <w:lvlText w:val=""/>
      <w:lvlJc w:val="left"/>
      <w:pPr>
        <w:ind w:left="0" w:firstLine="709"/>
      </w:pPr>
      <w:rPr>
        <w:rFonts w:ascii="Symbol" w:hAnsi="Symbol" w:hint="default"/>
      </w:rPr>
    </w:lvl>
    <w:lvl w:ilvl="1" w:tplc="D66C8F26">
      <w:start w:val="1"/>
      <w:numFmt w:val="bullet"/>
      <w:lvlRestart w:val="0"/>
      <w:lvlText w:val=""/>
      <w:lvlJc w:val="left"/>
      <w:pPr>
        <w:tabs>
          <w:tab w:val="num" w:pos="992"/>
        </w:tabs>
        <w:ind w:left="992" w:hanging="283"/>
      </w:pPr>
      <w:rPr>
        <w:rFonts w:ascii="Symbol" w:hAnsi="Symbol" w:hint="default"/>
      </w:rPr>
    </w:lvl>
    <w:lvl w:ilvl="2" w:tplc="313E9F02">
      <w:start w:val="1"/>
      <w:numFmt w:val="lowerRoman"/>
      <w:lvlText w:val="%3)"/>
      <w:lvlJc w:val="left"/>
      <w:pPr>
        <w:ind w:left="1080" w:hanging="360"/>
      </w:pPr>
      <w:rPr>
        <w:rFonts w:cs="Times New Roman"/>
      </w:rPr>
    </w:lvl>
    <w:lvl w:ilvl="3" w:tplc="83CCB77A">
      <w:start w:val="1"/>
      <w:numFmt w:val="decimal"/>
      <w:lvlText w:val="(%4)"/>
      <w:lvlJc w:val="left"/>
      <w:pPr>
        <w:ind w:left="1440" w:hanging="360"/>
      </w:pPr>
      <w:rPr>
        <w:rFonts w:cs="Times New Roman"/>
      </w:rPr>
    </w:lvl>
    <w:lvl w:ilvl="4" w:tplc="3572A6CA">
      <w:start w:val="1"/>
      <w:numFmt w:val="lowerLetter"/>
      <w:lvlText w:val="(%5)"/>
      <w:lvlJc w:val="left"/>
      <w:pPr>
        <w:ind w:left="1800" w:hanging="360"/>
      </w:pPr>
      <w:rPr>
        <w:rFonts w:cs="Times New Roman"/>
      </w:rPr>
    </w:lvl>
    <w:lvl w:ilvl="5" w:tplc="FF2A71B0">
      <w:start w:val="1"/>
      <w:numFmt w:val="lowerRoman"/>
      <w:lvlText w:val="(%6)"/>
      <w:lvlJc w:val="left"/>
      <w:pPr>
        <w:ind w:left="2160" w:hanging="360"/>
      </w:pPr>
      <w:rPr>
        <w:rFonts w:cs="Times New Roman"/>
      </w:rPr>
    </w:lvl>
    <w:lvl w:ilvl="6" w:tplc="E12266B0">
      <w:start w:val="1"/>
      <w:numFmt w:val="decimal"/>
      <w:lvlText w:val="%7."/>
      <w:lvlJc w:val="left"/>
      <w:pPr>
        <w:ind w:left="2520" w:hanging="360"/>
      </w:pPr>
      <w:rPr>
        <w:rFonts w:cs="Times New Roman"/>
      </w:rPr>
    </w:lvl>
    <w:lvl w:ilvl="7" w:tplc="0B949B52">
      <w:start w:val="1"/>
      <w:numFmt w:val="lowerLetter"/>
      <w:lvlText w:val="%8."/>
      <w:lvlJc w:val="left"/>
      <w:pPr>
        <w:ind w:left="2880" w:hanging="360"/>
      </w:pPr>
      <w:rPr>
        <w:rFonts w:cs="Times New Roman"/>
      </w:rPr>
    </w:lvl>
    <w:lvl w:ilvl="8" w:tplc="2D0454EA">
      <w:start w:val="1"/>
      <w:numFmt w:val="lowerRoman"/>
      <w:lvlText w:val="%9."/>
      <w:lvlJc w:val="left"/>
      <w:pPr>
        <w:ind w:left="3240" w:hanging="360"/>
      </w:pPr>
      <w:rPr>
        <w:rFonts w:cs="Times New Roman"/>
      </w:rPr>
    </w:lvl>
  </w:abstractNum>
  <w:abstractNum w:abstractNumId="63" w15:restartNumberingAfterBreak="0">
    <w:nsid w:val="517A0471"/>
    <w:multiLevelType w:val="hybridMultilevel"/>
    <w:tmpl w:val="FF785C9E"/>
    <w:lvl w:ilvl="0" w:tplc="731A5174">
      <w:start w:val="1"/>
      <w:numFmt w:val="bullet"/>
      <w:lvlText w:val=""/>
      <w:lvlJc w:val="left"/>
      <w:pPr>
        <w:ind w:left="1429" w:hanging="360"/>
      </w:pPr>
      <w:rPr>
        <w:rFonts w:ascii="Symbol" w:hAnsi="Symbol" w:hint="default"/>
      </w:rPr>
    </w:lvl>
    <w:lvl w:ilvl="1" w:tplc="3F563228">
      <w:start w:val="1"/>
      <w:numFmt w:val="bullet"/>
      <w:lvlText w:val="o"/>
      <w:lvlJc w:val="left"/>
      <w:pPr>
        <w:ind w:left="2149" w:hanging="360"/>
      </w:pPr>
      <w:rPr>
        <w:rFonts w:ascii="Courier New" w:hAnsi="Courier New" w:cs="Courier New" w:hint="default"/>
      </w:rPr>
    </w:lvl>
    <w:lvl w:ilvl="2" w:tplc="90941094">
      <w:start w:val="1"/>
      <w:numFmt w:val="bullet"/>
      <w:lvlText w:val=""/>
      <w:lvlJc w:val="left"/>
      <w:pPr>
        <w:ind w:left="2869" w:hanging="360"/>
      </w:pPr>
      <w:rPr>
        <w:rFonts w:ascii="Wingdings" w:hAnsi="Wingdings" w:hint="default"/>
      </w:rPr>
    </w:lvl>
    <w:lvl w:ilvl="3" w:tplc="6C92A5AC">
      <w:start w:val="1"/>
      <w:numFmt w:val="bullet"/>
      <w:lvlText w:val=""/>
      <w:lvlJc w:val="left"/>
      <w:pPr>
        <w:ind w:left="3589" w:hanging="360"/>
      </w:pPr>
      <w:rPr>
        <w:rFonts w:ascii="Symbol" w:hAnsi="Symbol" w:hint="default"/>
      </w:rPr>
    </w:lvl>
    <w:lvl w:ilvl="4" w:tplc="25C2F7B0">
      <w:start w:val="1"/>
      <w:numFmt w:val="bullet"/>
      <w:lvlText w:val="o"/>
      <w:lvlJc w:val="left"/>
      <w:pPr>
        <w:ind w:left="4309" w:hanging="360"/>
      </w:pPr>
      <w:rPr>
        <w:rFonts w:ascii="Courier New" w:hAnsi="Courier New" w:cs="Courier New" w:hint="default"/>
      </w:rPr>
    </w:lvl>
    <w:lvl w:ilvl="5" w:tplc="B57AA45A">
      <w:start w:val="1"/>
      <w:numFmt w:val="bullet"/>
      <w:lvlText w:val=""/>
      <w:lvlJc w:val="left"/>
      <w:pPr>
        <w:ind w:left="5029" w:hanging="360"/>
      </w:pPr>
      <w:rPr>
        <w:rFonts w:ascii="Wingdings" w:hAnsi="Wingdings" w:hint="default"/>
      </w:rPr>
    </w:lvl>
    <w:lvl w:ilvl="6" w:tplc="7C424E7C">
      <w:start w:val="1"/>
      <w:numFmt w:val="bullet"/>
      <w:lvlText w:val=""/>
      <w:lvlJc w:val="left"/>
      <w:pPr>
        <w:ind w:left="5749" w:hanging="360"/>
      </w:pPr>
      <w:rPr>
        <w:rFonts w:ascii="Symbol" w:hAnsi="Symbol" w:hint="default"/>
      </w:rPr>
    </w:lvl>
    <w:lvl w:ilvl="7" w:tplc="4EA20BDE">
      <w:start w:val="1"/>
      <w:numFmt w:val="bullet"/>
      <w:lvlText w:val="o"/>
      <w:lvlJc w:val="left"/>
      <w:pPr>
        <w:ind w:left="6469" w:hanging="360"/>
      </w:pPr>
      <w:rPr>
        <w:rFonts w:ascii="Courier New" w:hAnsi="Courier New" w:cs="Courier New" w:hint="default"/>
      </w:rPr>
    </w:lvl>
    <w:lvl w:ilvl="8" w:tplc="8A12608C">
      <w:start w:val="1"/>
      <w:numFmt w:val="bullet"/>
      <w:lvlText w:val=""/>
      <w:lvlJc w:val="left"/>
      <w:pPr>
        <w:ind w:left="7189" w:hanging="360"/>
      </w:pPr>
      <w:rPr>
        <w:rFonts w:ascii="Wingdings" w:hAnsi="Wingdings" w:hint="default"/>
      </w:rPr>
    </w:lvl>
  </w:abstractNum>
  <w:abstractNum w:abstractNumId="64" w15:restartNumberingAfterBreak="0">
    <w:nsid w:val="51C65FC5"/>
    <w:multiLevelType w:val="hybridMultilevel"/>
    <w:tmpl w:val="920687EE"/>
    <w:lvl w:ilvl="0" w:tplc="2BDAA2E8">
      <w:start w:val="1"/>
      <w:numFmt w:val="none"/>
      <w:pStyle w:val="20"/>
      <w:lvlText w:val="%13)"/>
      <w:lvlJc w:val="left"/>
      <w:pPr>
        <w:tabs>
          <w:tab w:val="num" w:pos="3110"/>
        </w:tabs>
        <w:ind w:left="3005" w:firstLine="142"/>
      </w:pPr>
      <w:rPr>
        <w:rFonts w:ascii="Arial" w:hAnsi="Arial" w:cs="Arial" w:hint="default"/>
        <w:b/>
        <w:bCs/>
        <w:i w:val="0"/>
        <w:iCs w:val="0"/>
        <w:spacing w:val="20"/>
        <w:sz w:val="16"/>
        <w:szCs w:val="16"/>
      </w:rPr>
    </w:lvl>
    <w:lvl w:ilvl="1" w:tplc="0D7224BA">
      <w:start w:val="1"/>
      <w:numFmt w:val="lowerLetter"/>
      <w:lvlText w:val="%2."/>
      <w:lvlJc w:val="left"/>
      <w:pPr>
        <w:tabs>
          <w:tab w:val="num" w:pos="1440"/>
        </w:tabs>
        <w:ind w:left="1440" w:hanging="360"/>
      </w:pPr>
      <w:rPr>
        <w:rFonts w:cs="Times New Roman"/>
      </w:rPr>
    </w:lvl>
    <w:lvl w:ilvl="2" w:tplc="7D8C08FE">
      <w:start w:val="1"/>
      <w:numFmt w:val="lowerRoman"/>
      <w:lvlText w:val="%3."/>
      <w:lvlJc w:val="right"/>
      <w:pPr>
        <w:tabs>
          <w:tab w:val="num" w:pos="2160"/>
        </w:tabs>
        <w:ind w:left="2160" w:hanging="180"/>
      </w:pPr>
      <w:rPr>
        <w:rFonts w:cs="Times New Roman"/>
      </w:rPr>
    </w:lvl>
    <w:lvl w:ilvl="3" w:tplc="513CD924">
      <w:start w:val="1"/>
      <w:numFmt w:val="decimal"/>
      <w:lvlText w:val="%4."/>
      <w:lvlJc w:val="left"/>
      <w:pPr>
        <w:tabs>
          <w:tab w:val="num" w:pos="2880"/>
        </w:tabs>
        <w:ind w:left="2880" w:hanging="360"/>
      </w:pPr>
      <w:rPr>
        <w:rFonts w:cs="Times New Roman"/>
      </w:rPr>
    </w:lvl>
    <w:lvl w:ilvl="4" w:tplc="D652A75C">
      <w:start w:val="1"/>
      <w:numFmt w:val="lowerLetter"/>
      <w:lvlText w:val="%5."/>
      <w:lvlJc w:val="left"/>
      <w:pPr>
        <w:tabs>
          <w:tab w:val="num" w:pos="3600"/>
        </w:tabs>
        <w:ind w:left="3600" w:hanging="360"/>
      </w:pPr>
      <w:rPr>
        <w:rFonts w:cs="Times New Roman"/>
      </w:rPr>
    </w:lvl>
    <w:lvl w:ilvl="5" w:tplc="E074687C">
      <w:start w:val="1"/>
      <w:numFmt w:val="lowerRoman"/>
      <w:lvlText w:val="%6."/>
      <w:lvlJc w:val="right"/>
      <w:pPr>
        <w:tabs>
          <w:tab w:val="num" w:pos="4320"/>
        </w:tabs>
        <w:ind w:left="4320" w:hanging="180"/>
      </w:pPr>
      <w:rPr>
        <w:rFonts w:cs="Times New Roman"/>
      </w:rPr>
    </w:lvl>
    <w:lvl w:ilvl="6" w:tplc="E318BDE6">
      <w:start w:val="1"/>
      <w:numFmt w:val="decimal"/>
      <w:lvlText w:val="%7."/>
      <w:lvlJc w:val="left"/>
      <w:pPr>
        <w:tabs>
          <w:tab w:val="num" w:pos="5040"/>
        </w:tabs>
        <w:ind w:left="5040" w:hanging="360"/>
      </w:pPr>
      <w:rPr>
        <w:rFonts w:cs="Times New Roman"/>
      </w:rPr>
    </w:lvl>
    <w:lvl w:ilvl="7" w:tplc="9424C376">
      <w:start w:val="1"/>
      <w:numFmt w:val="lowerLetter"/>
      <w:lvlText w:val="%8."/>
      <w:lvlJc w:val="left"/>
      <w:pPr>
        <w:tabs>
          <w:tab w:val="num" w:pos="5760"/>
        </w:tabs>
        <w:ind w:left="5760" w:hanging="360"/>
      </w:pPr>
      <w:rPr>
        <w:rFonts w:cs="Times New Roman"/>
      </w:rPr>
    </w:lvl>
    <w:lvl w:ilvl="8" w:tplc="1DB051F4">
      <w:start w:val="1"/>
      <w:numFmt w:val="lowerRoman"/>
      <w:lvlText w:val="%9."/>
      <w:lvlJc w:val="right"/>
      <w:pPr>
        <w:tabs>
          <w:tab w:val="num" w:pos="6480"/>
        </w:tabs>
        <w:ind w:left="6480" w:hanging="180"/>
      </w:pPr>
      <w:rPr>
        <w:rFonts w:cs="Times New Roman"/>
      </w:rPr>
    </w:lvl>
  </w:abstractNum>
  <w:abstractNum w:abstractNumId="65" w15:restartNumberingAfterBreak="0">
    <w:nsid w:val="52612697"/>
    <w:multiLevelType w:val="hybridMultilevel"/>
    <w:tmpl w:val="33720C7E"/>
    <w:lvl w:ilvl="0" w:tplc="9A80CA42">
      <w:start w:val="1"/>
      <w:numFmt w:val="bullet"/>
      <w:lvlText w:val=""/>
      <w:lvlJc w:val="left"/>
      <w:pPr>
        <w:ind w:left="1440" w:hanging="360"/>
      </w:pPr>
      <w:rPr>
        <w:rFonts w:ascii="Symbol" w:hAnsi="Symbol" w:hint="default"/>
      </w:rPr>
    </w:lvl>
    <w:lvl w:ilvl="1" w:tplc="D7625132">
      <w:start w:val="1"/>
      <w:numFmt w:val="bullet"/>
      <w:lvlText w:val="o"/>
      <w:lvlJc w:val="left"/>
      <w:pPr>
        <w:ind w:left="2160" w:hanging="360"/>
      </w:pPr>
      <w:rPr>
        <w:rFonts w:ascii="Courier New" w:hAnsi="Courier New" w:cs="Courier New" w:hint="default"/>
      </w:rPr>
    </w:lvl>
    <w:lvl w:ilvl="2" w:tplc="3BB881D2">
      <w:start w:val="1"/>
      <w:numFmt w:val="bullet"/>
      <w:lvlText w:val=""/>
      <w:lvlJc w:val="left"/>
      <w:pPr>
        <w:ind w:left="2880" w:hanging="360"/>
      </w:pPr>
      <w:rPr>
        <w:rFonts w:ascii="Wingdings" w:hAnsi="Wingdings" w:hint="default"/>
      </w:rPr>
    </w:lvl>
    <w:lvl w:ilvl="3" w:tplc="C374B944">
      <w:start w:val="1"/>
      <w:numFmt w:val="bullet"/>
      <w:lvlText w:val=""/>
      <w:lvlJc w:val="left"/>
      <w:pPr>
        <w:ind w:left="3600" w:hanging="360"/>
      </w:pPr>
      <w:rPr>
        <w:rFonts w:ascii="Symbol" w:hAnsi="Symbol" w:hint="default"/>
      </w:rPr>
    </w:lvl>
    <w:lvl w:ilvl="4" w:tplc="E514DC08">
      <w:start w:val="1"/>
      <w:numFmt w:val="bullet"/>
      <w:lvlText w:val="o"/>
      <w:lvlJc w:val="left"/>
      <w:pPr>
        <w:ind w:left="4320" w:hanging="360"/>
      </w:pPr>
      <w:rPr>
        <w:rFonts w:ascii="Courier New" w:hAnsi="Courier New" w:cs="Courier New" w:hint="default"/>
      </w:rPr>
    </w:lvl>
    <w:lvl w:ilvl="5" w:tplc="BD04D352">
      <w:start w:val="1"/>
      <w:numFmt w:val="bullet"/>
      <w:lvlText w:val=""/>
      <w:lvlJc w:val="left"/>
      <w:pPr>
        <w:ind w:left="5040" w:hanging="360"/>
      </w:pPr>
      <w:rPr>
        <w:rFonts w:ascii="Wingdings" w:hAnsi="Wingdings" w:hint="default"/>
      </w:rPr>
    </w:lvl>
    <w:lvl w:ilvl="6" w:tplc="91F4C76C">
      <w:start w:val="1"/>
      <w:numFmt w:val="bullet"/>
      <w:lvlText w:val=""/>
      <w:lvlJc w:val="left"/>
      <w:pPr>
        <w:ind w:left="5760" w:hanging="360"/>
      </w:pPr>
      <w:rPr>
        <w:rFonts w:ascii="Symbol" w:hAnsi="Symbol" w:hint="default"/>
      </w:rPr>
    </w:lvl>
    <w:lvl w:ilvl="7" w:tplc="EEE688E2">
      <w:start w:val="1"/>
      <w:numFmt w:val="bullet"/>
      <w:lvlText w:val="o"/>
      <w:lvlJc w:val="left"/>
      <w:pPr>
        <w:ind w:left="6480" w:hanging="360"/>
      </w:pPr>
      <w:rPr>
        <w:rFonts w:ascii="Courier New" w:hAnsi="Courier New" w:cs="Courier New" w:hint="default"/>
      </w:rPr>
    </w:lvl>
    <w:lvl w:ilvl="8" w:tplc="EAAEB736">
      <w:start w:val="1"/>
      <w:numFmt w:val="bullet"/>
      <w:lvlText w:val=""/>
      <w:lvlJc w:val="left"/>
      <w:pPr>
        <w:ind w:left="7200" w:hanging="360"/>
      </w:pPr>
      <w:rPr>
        <w:rFonts w:ascii="Wingdings" w:hAnsi="Wingdings" w:hint="default"/>
      </w:rPr>
    </w:lvl>
  </w:abstractNum>
  <w:abstractNum w:abstractNumId="66" w15:restartNumberingAfterBreak="0">
    <w:nsid w:val="528D4033"/>
    <w:multiLevelType w:val="multilevel"/>
    <w:tmpl w:val="35C64C6E"/>
    <w:lvl w:ilvl="0">
      <w:start w:val="1"/>
      <w:numFmt w:val="decimal"/>
      <w:pStyle w:val="14"/>
      <w:lvlText w:val="%1"/>
      <w:lvlJc w:val="left"/>
      <w:pPr>
        <w:tabs>
          <w:tab w:val="num" w:pos="568"/>
        </w:tabs>
        <w:ind w:left="1000" w:hanging="432"/>
      </w:pPr>
    </w:lvl>
    <w:lvl w:ilvl="1">
      <w:start w:val="1"/>
      <w:numFmt w:val="decimal"/>
      <w:pStyle w:val="21"/>
      <w:lvlText w:val="%1.%2"/>
      <w:lvlJc w:val="left"/>
      <w:pPr>
        <w:tabs>
          <w:tab w:val="num" w:pos="0"/>
        </w:tabs>
        <w:ind w:left="576" w:hanging="576"/>
      </w:pPr>
    </w:lvl>
    <w:lvl w:ilvl="2">
      <w:start w:val="1"/>
      <w:numFmt w:val="decimal"/>
      <w:pStyle w:val="33"/>
      <w:lvlText w:val="%1.%2.%3"/>
      <w:lvlJc w:val="left"/>
      <w:pPr>
        <w:tabs>
          <w:tab w:val="num" w:pos="0"/>
        </w:tabs>
        <w:ind w:left="720" w:hanging="720"/>
      </w:pPr>
    </w:lvl>
    <w:lvl w:ilvl="3">
      <w:start w:val="1"/>
      <w:numFmt w:val="decimal"/>
      <w:lvlText w:val="%1.%2.%3.%4"/>
      <w:lvlJc w:val="left"/>
      <w:pPr>
        <w:tabs>
          <w:tab w:val="num" w:pos="0"/>
        </w:tabs>
        <w:ind w:left="864" w:hanging="864"/>
      </w:pPr>
    </w:lvl>
    <w:lvl w:ilvl="4">
      <w:start w:val="1"/>
      <w:numFmt w:val="decimal"/>
      <w:lvlText w:val="%1.%2.%3.%4.%5"/>
      <w:lvlJc w:val="left"/>
      <w:pPr>
        <w:tabs>
          <w:tab w:val="num" w:pos="0"/>
        </w:tabs>
        <w:ind w:left="1008" w:hanging="1008"/>
      </w:pPr>
    </w:lvl>
    <w:lvl w:ilvl="5">
      <w:start w:val="1"/>
      <w:numFmt w:val="decimal"/>
      <w:lvlText w:val="%1.%2.%3.%4.%5.%6"/>
      <w:lvlJc w:val="left"/>
      <w:pPr>
        <w:tabs>
          <w:tab w:val="num" w:pos="0"/>
        </w:tabs>
        <w:ind w:left="1152" w:hanging="1152"/>
      </w:pPr>
    </w:lvl>
    <w:lvl w:ilvl="6">
      <w:start w:val="1"/>
      <w:numFmt w:val="decimal"/>
      <w:lvlText w:val="%1.%2.%3.%4.%5.%6.%7"/>
      <w:lvlJc w:val="left"/>
      <w:pPr>
        <w:tabs>
          <w:tab w:val="num" w:pos="0"/>
        </w:tabs>
        <w:ind w:left="1296" w:hanging="1296"/>
      </w:pPr>
    </w:lvl>
    <w:lvl w:ilvl="7">
      <w:start w:val="1"/>
      <w:numFmt w:val="decimal"/>
      <w:lvlText w:val="%1.%2.%3.%4.%5.%6.%7.%8"/>
      <w:lvlJc w:val="left"/>
      <w:pPr>
        <w:tabs>
          <w:tab w:val="num" w:pos="0"/>
        </w:tabs>
        <w:ind w:left="1440" w:hanging="1440"/>
      </w:pPr>
    </w:lvl>
    <w:lvl w:ilvl="8">
      <w:start w:val="1"/>
      <w:numFmt w:val="decimal"/>
      <w:lvlText w:val="%1.%2.%3.%4.%5.%6.%7.%8.%9"/>
      <w:lvlJc w:val="left"/>
      <w:pPr>
        <w:tabs>
          <w:tab w:val="num" w:pos="0"/>
        </w:tabs>
        <w:ind w:left="1584" w:hanging="1584"/>
      </w:pPr>
    </w:lvl>
  </w:abstractNum>
  <w:abstractNum w:abstractNumId="67" w15:restartNumberingAfterBreak="0">
    <w:nsid w:val="53442B63"/>
    <w:multiLevelType w:val="multilevel"/>
    <w:tmpl w:val="8116AEF0"/>
    <w:lvl w:ilvl="0">
      <w:start w:val="1"/>
      <w:numFmt w:val="decimal"/>
      <w:lvlText w:val="%1."/>
      <w:lvlJc w:val="left"/>
      <w:pPr>
        <w:ind w:left="1069" w:hanging="360"/>
      </w:pPr>
      <w:rPr>
        <w:rFonts w:hint="default"/>
      </w:rPr>
    </w:lvl>
    <w:lvl w:ilvl="1">
      <w:start w:val="1"/>
      <w:numFmt w:val="decimal"/>
      <w:isLgl/>
      <w:lvlText w:val="%1.%2."/>
      <w:lvlJc w:val="left"/>
      <w:pPr>
        <w:ind w:left="1429" w:hanging="72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abstractNum w:abstractNumId="68" w15:restartNumberingAfterBreak="0">
    <w:nsid w:val="54307112"/>
    <w:multiLevelType w:val="hybridMultilevel"/>
    <w:tmpl w:val="09486750"/>
    <w:lvl w:ilvl="0" w:tplc="0832CB5E">
      <w:start w:val="1"/>
      <w:numFmt w:val="decimal"/>
      <w:lvlText w:val="%1."/>
      <w:lvlJc w:val="left"/>
      <w:pPr>
        <w:ind w:left="360" w:hanging="360"/>
      </w:pPr>
      <w:rPr>
        <w:rFonts w:hint="default"/>
      </w:rPr>
    </w:lvl>
    <w:lvl w:ilvl="1" w:tplc="55A62A4E">
      <w:start w:val="1"/>
      <w:numFmt w:val="lowerLetter"/>
      <w:lvlText w:val="%2."/>
      <w:lvlJc w:val="left"/>
      <w:pPr>
        <w:ind w:left="1080" w:hanging="360"/>
      </w:pPr>
    </w:lvl>
    <w:lvl w:ilvl="2" w:tplc="36F84544">
      <w:start w:val="1"/>
      <w:numFmt w:val="lowerRoman"/>
      <w:lvlText w:val="%3."/>
      <w:lvlJc w:val="right"/>
      <w:pPr>
        <w:ind w:left="1800" w:hanging="180"/>
      </w:pPr>
    </w:lvl>
    <w:lvl w:ilvl="3" w:tplc="B43CEE20">
      <w:start w:val="1"/>
      <w:numFmt w:val="decimal"/>
      <w:lvlText w:val="%4."/>
      <w:lvlJc w:val="left"/>
      <w:pPr>
        <w:ind w:left="2520" w:hanging="360"/>
      </w:pPr>
    </w:lvl>
    <w:lvl w:ilvl="4" w:tplc="C27801B4">
      <w:start w:val="1"/>
      <w:numFmt w:val="lowerLetter"/>
      <w:lvlText w:val="%5."/>
      <w:lvlJc w:val="left"/>
      <w:pPr>
        <w:ind w:left="3240" w:hanging="360"/>
      </w:pPr>
    </w:lvl>
    <w:lvl w:ilvl="5" w:tplc="C2AE2F96">
      <w:start w:val="1"/>
      <w:numFmt w:val="lowerRoman"/>
      <w:lvlText w:val="%6."/>
      <w:lvlJc w:val="right"/>
      <w:pPr>
        <w:ind w:left="3960" w:hanging="180"/>
      </w:pPr>
    </w:lvl>
    <w:lvl w:ilvl="6" w:tplc="00DC77B0">
      <w:start w:val="1"/>
      <w:numFmt w:val="decimal"/>
      <w:lvlText w:val="%7."/>
      <w:lvlJc w:val="left"/>
      <w:pPr>
        <w:ind w:left="4680" w:hanging="360"/>
      </w:pPr>
    </w:lvl>
    <w:lvl w:ilvl="7" w:tplc="404E78E8">
      <w:start w:val="1"/>
      <w:numFmt w:val="lowerLetter"/>
      <w:lvlText w:val="%8."/>
      <w:lvlJc w:val="left"/>
      <w:pPr>
        <w:ind w:left="5400" w:hanging="360"/>
      </w:pPr>
    </w:lvl>
    <w:lvl w:ilvl="8" w:tplc="C654FAE0">
      <w:start w:val="1"/>
      <w:numFmt w:val="lowerRoman"/>
      <w:lvlText w:val="%9."/>
      <w:lvlJc w:val="right"/>
      <w:pPr>
        <w:ind w:left="6120" w:hanging="180"/>
      </w:pPr>
    </w:lvl>
  </w:abstractNum>
  <w:abstractNum w:abstractNumId="69" w15:restartNumberingAfterBreak="0">
    <w:nsid w:val="545517A8"/>
    <w:multiLevelType w:val="hybridMultilevel"/>
    <w:tmpl w:val="760625D8"/>
    <w:lvl w:ilvl="0" w:tplc="1D6615BA">
      <w:start w:val="1"/>
      <w:numFmt w:val="decimal"/>
      <w:pStyle w:val="af"/>
      <w:lvlText w:val="%1."/>
      <w:lvlJc w:val="left"/>
      <w:pPr>
        <w:tabs>
          <w:tab w:val="num" w:pos="926"/>
        </w:tabs>
        <w:ind w:left="926" w:hanging="360"/>
      </w:pPr>
      <w:rPr>
        <w:rFonts w:cs="Times New Roman"/>
      </w:rPr>
    </w:lvl>
    <w:lvl w:ilvl="1" w:tplc="FB78AE46">
      <w:start w:val="1"/>
      <w:numFmt w:val="bullet"/>
      <w:lvlText w:val="o"/>
      <w:lvlJc w:val="left"/>
      <w:pPr>
        <w:ind w:left="1440" w:hanging="360"/>
      </w:pPr>
      <w:rPr>
        <w:rFonts w:ascii="Courier New" w:eastAsia="Courier New" w:hAnsi="Courier New" w:cs="Courier New" w:hint="default"/>
      </w:rPr>
    </w:lvl>
    <w:lvl w:ilvl="2" w:tplc="533C9C3E">
      <w:start w:val="1"/>
      <w:numFmt w:val="bullet"/>
      <w:lvlText w:val="§"/>
      <w:lvlJc w:val="left"/>
      <w:pPr>
        <w:ind w:left="2160" w:hanging="360"/>
      </w:pPr>
      <w:rPr>
        <w:rFonts w:ascii="Wingdings" w:eastAsia="Wingdings" w:hAnsi="Wingdings" w:cs="Wingdings" w:hint="default"/>
      </w:rPr>
    </w:lvl>
    <w:lvl w:ilvl="3" w:tplc="608098AE">
      <w:start w:val="1"/>
      <w:numFmt w:val="bullet"/>
      <w:lvlText w:val="·"/>
      <w:lvlJc w:val="left"/>
      <w:pPr>
        <w:ind w:left="2880" w:hanging="360"/>
      </w:pPr>
      <w:rPr>
        <w:rFonts w:ascii="Symbol" w:eastAsia="Symbol" w:hAnsi="Symbol" w:cs="Symbol" w:hint="default"/>
      </w:rPr>
    </w:lvl>
    <w:lvl w:ilvl="4" w:tplc="D6A879D8">
      <w:start w:val="1"/>
      <w:numFmt w:val="bullet"/>
      <w:lvlText w:val="o"/>
      <w:lvlJc w:val="left"/>
      <w:pPr>
        <w:ind w:left="3600" w:hanging="360"/>
      </w:pPr>
      <w:rPr>
        <w:rFonts w:ascii="Courier New" w:eastAsia="Courier New" w:hAnsi="Courier New" w:cs="Courier New" w:hint="default"/>
      </w:rPr>
    </w:lvl>
    <w:lvl w:ilvl="5" w:tplc="B72A5EF6">
      <w:start w:val="1"/>
      <w:numFmt w:val="bullet"/>
      <w:lvlText w:val="§"/>
      <w:lvlJc w:val="left"/>
      <w:pPr>
        <w:ind w:left="4320" w:hanging="360"/>
      </w:pPr>
      <w:rPr>
        <w:rFonts w:ascii="Wingdings" w:eastAsia="Wingdings" w:hAnsi="Wingdings" w:cs="Wingdings" w:hint="default"/>
      </w:rPr>
    </w:lvl>
    <w:lvl w:ilvl="6" w:tplc="851C191E">
      <w:start w:val="1"/>
      <w:numFmt w:val="bullet"/>
      <w:lvlText w:val="·"/>
      <w:lvlJc w:val="left"/>
      <w:pPr>
        <w:ind w:left="5040" w:hanging="360"/>
      </w:pPr>
      <w:rPr>
        <w:rFonts w:ascii="Symbol" w:eastAsia="Symbol" w:hAnsi="Symbol" w:cs="Symbol" w:hint="default"/>
      </w:rPr>
    </w:lvl>
    <w:lvl w:ilvl="7" w:tplc="F990D1BA">
      <w:start w:val="1"/>
      <w:numFmt w:val="bullet"/>
      <w:lvlText w:val="o"/>
      <w:lvlJc w:val="left"/>
      <w:pPr>
        <w:ind w:left="5760" w:hanging="360"/>
      </w:pPr>
      <w:rPr>
        <w:rFonts w:ascii="Courier New" w:eastAsia="Courier New" w:hAnsi="Courier New" w:cs="Courier New" w:hint="default"/>
      </w:rPr>
    </w:lvl>
    <w:lvl w:ilvl="8" w:tplc="72D27A38">
      <w:start w:val="1"/>
      <w:numFmt w:val="bullet"/>
      <w:lvlText w:val="§"/>
      <w:lvlJc w:val="left"/>
      <w:pPr>
        <w:ind w:left="6480" w:hanging="360"/>
      </w:pPr>
      <w:rPr>
        <w:rFonts w:ascii="Wingdings" w:eastAsia="Wingdings" w:hAnsi="Wingdings" w:cs="Wingdings" w:hint="default"/>
      </w:rPr>
    </w:lvl>
  </w:abstractNum>
  <w:abstractNum w:abstractNumId="70" w15:restartNumberingAfterBreak="0">
    <w:nsid w:val="54603A41"/>
    <w:multiLevelType w:val="hybridMultilevel"/>
    <w:tmpl w:val="36F0ED02"/>
    <w:lvl w:ilvl="0" w:tplc="FD289C68">
      <w:start w:val="1"/>
      <w:numFmt w:val="bullet"/>
      <w:pStyle w:val="23"/>
      <w:lvlText w:val=""/>
      <w:lvlJc w:val="left"/>
      <w:pPr>
        <w:tabs>
          <w:tab w:val="num" w:pos="1701"/>
        </w:tabs>
        <w:ind w:left="1701" w:hanging="397"/>
      </w:pPr>
      <w:rPr>
        <w:rFonts w:ascii="Symbol" w:hAnsi="Symbol" w:hint="default"/>
      </w:rPr>
    </w:lvl>
    <w:lvl w:ilvl="1" w:tplc="C952E902">
      <w:start w:val="1"/>
      <w:numFmt w:val="bullet"/>
      <w:lvlText w:val="o"/>
      <w:lvlJc w:val="left"/>
      <w:pPr>
        <w:tabs>
          <w:tab w:val="num" w:pos="1440"/>
        </w:tabs>
        <w:ind w:left="1440" w:hanging="360"/>
      </w:pPr>
      <w:rPr>
        <w:rFonts w:ascii="Courier New" w:hAnsi="Courier New" w:hint="default"/>
      </w:rPr>
    </w:lvl>
    <w:lvl w:ilvl="2" w:tplc="8E469A54">
      <w:start w:val="1"/>
      <w:numFmt w:val="bullet"/>
      <w:lvlText w:val=""/>
      <w:lvlJc w:val="left"/>
      <w:pPr>
        <w:tabs>
          <w:tab w:val="num" w:pos="2160"/>
        </w:tabs>
        <w:ind w:left="2160" w:hanging="360"/>
      </w:pPr>
      <w:rPr>
        <w:rFonts w:ascii="Wingdings" w:hAnsi="Wingdings" w:hint="default"/>
      </w:rPr>
    </w:lvl>
    <w:lvl w:ilvl="3" w:tplc="23CCD312">
      <w:start w:val="1"/>
      <w:numFmt w:val="bullet"/>
      <w:lvlText w:val=""/>
      <w:lvlJc w:val="left"/>
      <w:pPr>
        <w:tabs>
          <w:tab w:val="num" w:pos="2880"/>
        </w:tabs>
        <w:ind w:left="2880" w:hanging="360"/>
      </w:pPr>
      <w:rPr>
        <w:rFonts w:ascii="Symbol" w:hAnsi="Symbol" w:hint="default"/>
      </w:rPr>
    </w:lvl>
    <w:lvl w:ilvl="4" w:tplc="DB46CEBC">
      <w:start w:val="1"/>
      <w:numFmt w:val="bullet"/>
      <w:lvlText w:val="o"/>
      <w:lvlJc w:val="left"/>
      <w:pPr>
        <w:tabs>
          <w:tab w:val="num" w:pos="3600"/>
        </w:tabs>
        <w:ind w:left="3600" w:hanging="360"/>
      </w:pPr>
      <w:rPr>
        <w:rFonts w:ascii="Courier New" w:hAnsi="Courier New" w:hint="default"/>
      </w:rPr>
    </w:lvl>
    <w:lvl w:ilvl="5" w:tplc="A96ABF7E">
      <w:start w:val="1"/>
      <w:numFmt w:val="bullet"/>
      <w:lvlText w:val=""/>
      <w:lvlJc w:val="left"/>
      <w:pPr>
        <w:tabs>
          <w:tab w:val="num" w:pos="4320"/>
        </w:tabs>
        <w:ind w:left="4320" w:hanging="360"/>
      </w:pPr>
      <w:rPr>
        <w:rFonts w:ascii="Wingdings" w:hAnsi="Wingdings" w:hint="default"/>
      </w:rPr>
    </w:lvl>
    <w:lvl w:ilvl="6" w:tplc="BE928844">
      <w:start w:val="1"/>
      <w:numFmt w:val="bullet"/>
      <w:lvlText w:val=""/>
      <w:lvlJc w:val="left"/>
      <w:pPr>
        <w:tabs>
          <w:tab w:val="num" w:pos="5040"/>
        </w:tabs>
        <w:ind w:left="5040" w:hanging="360"/>
      </w:pPr>
      <w:rPr>
        <w:rFonts w:ascii="Symbol" w:hAnsi="Symbol" w:hint="default"/>
      </w:rPr>
    </w:lvl>
    <w:lvl w:ilvl="7" w:tplc="2B223F02">
      <w:start w:val="1"/>
      <w:numFmt w:val="bullet"/>
      <w:lvlText w:val="o"/>
      <w:lvlJc w:val="left"/>
      <w:pPr>
        <w:tabs>
          <w:tab w:val="num" w:pos="5760"/>
        </w:tabs>
        <w:ind w:left="5760" w:hanging="360"/>
      </w:pPr>
      <w:rPr>
        <w:rFonts w:ascii="Courier New" w:hAnsi="Courier New" w:hint="default"/>
      </w:rPr>
    </w:lvl>
    <w:lvl w:ilvl="8" w:tplc="898A0A9E">
      <w:start w:val="1"/>
      <w:numFmt w:val="bullet"/>
      <w:lvlText w:val=""/>
      <w:lvlJc w:val="left"/>
      <w:pPr>
        <w:tabs>
          <w:tab w:val="num" w:pos="6480"/>
        </w:tabs>
        <w:ind w:left="6480" w:hanging="360"/>
      </w:pPr>
      <w:rPr>
        <w:rFonts w:ascii="Wingdings" w:hAnsi="Wingdings" w:hint="default"/>
      </w:rPr>
    </w:lvl>
  </w:abstractNum>
  <w:abstractNum w:abstractNumId="71" w15:restartNumberingAfterBreak="0">
    <w:nsid w:val="54CB3996"/>
    <w:multiLevelType w:val="multilevel"/>
    <w:tmpl w:val="B7001F00"/>
    <w:lvl w:ilvl="0">
      <w:start w:val="1"/>
      <w:numFmt w:val="decimal"/>
      <w:pStyle w:val="af0"/>
      <w:lvlText w:val="%1."/>
      <w:lvlJc w:val="left"/>
      <w:pPr>
        <w:tabs>
          <w:tab w:val="num" w:pos="1134"/>
        </w:tabs>
        <w:ind w:left="0" w:firstLine="567"/>
      </w:pPr>
    </w:lvl>
    <w:lvl w:ilvl="1">
      <w:start w:val="1"/>
      <w:numFmt w:val="decimal"/>
      <w:lvlText w:val="%1.%2."/>
      <w:lvlJc w:val="left"/>
      <w:pPr>
        <w:tabs>
          <w:tab w:val="num" w:pos="708"/>
        </w:tabs>
        <w:ind w:left="2126" w:hanging="708"/>
      </w:pPr>
    </w:lvl>
    <w:lvl w:ilvl="2">
      <w:start w:val="1"/>
      <w:numFmt w:val="decimal"/>
      <w:lvlText w:val="%1.%2.%3."/>
      <w:lvlJc w:val="left"/>
      <w:pPr>
        <w:tabs>
          <w:tab w:val="num" w:pos="2835"/>
        </w:tabs>
        <w:ind w:left="2835" w:hanging="708"/>
      </w:pPr>
    </w:lvl>
    <w:lvl w:ilvl="3">
      <w:start w:val="1"/>
      <w:numFmt w:val="decimal"/>
      <w:lvlText w:val="%1.%2.%3.%4."/>
      <w:lvlJc w:val="left"/>
      <w:pPr>
        <w:tabs>
          <w:tab w:val="num" w:pos="708"/>
        </w:tabs>
        <w:ind w:left="3540" w:hanging="708"/>
      </w:pPr>
    </w:lvl>
    <w:lvl w:ilvl="4">
      <w:start w:val="1"/>
      <w:numFmt w:val="decimal"/>
      <w:lvlText w:val="%1.%2.%3.%4.%5."/>
      <w:lvlJc w:val="left"/>
      <w:pPr>
        <w:tabs>
          <w:tab w:val="num" w:pos="708"/>
        </w:tabs>
        <w:ind w:left="4248" w:hanging="708"/>
      </w:pPr>
    </w:lvl>
    <w:lvl w:ilvl="5">
      <w:start w:val="1"/>
      <w:numFmt w:val="none"/>
      <w:suff w:val="nothing"/>
      <w:lvlText w:val=""/>
      <w:lvlJc w:val="left"/>
      <w:pPr>
        <w:tabs>
          <w:tab w:val="num" w:pos="0"/>
        </w:tabs>
        <w:ind w:left="0" w:firstLine="0"/>
      </w:pPr>
    </w:lvl>
    <w:lvl w:ilvl="6">
      <w:start w:val="1"/>
      <w:numFmt w:val="decimal"/>
      <w:lvlText w:val="%7.."/>
      <w:lvlJc w:val="left"/>
      <w:pPr>
        <w:tabs>
          <w:tab w:val="num" w:pos="708"/>
        </w:tabs>
        <w:ind w:left="5664" w:hanging="708"/>
      </w:pPr>
    </w:lvl>
    <w:lvl w:ilvl="7">
      <w:start w:val="1"/>
      <w:numFmt w:val="decimal"/>
      <w:lvlText w:val="%7.%8.."/>
      <w:lvlJc w:val="left"/>
      <w:pPr>
        <w:tabs>
          <w:tab w:val="num" w:pos="708"/>
        </w:tabs>
        <w:ind w:left="6372" w:hanging="708"/>
      </w:pPr>
    </w:lvl>
    <w:lvl w:ilvl="8">
      <w:start w:val="1"/>
      <w:numFmt w:val="decimal"/>
      <w:lvlText w:val="%7.%8.%9.."/>
      <w:lvlJc w:val="left"/>
      <w:pPr>
        <w:tabs>
          <w:tab w:val="num" w:pos="708"/>
        </w:tabs>
        <w:ind w:left="7080" w:hanging="708"/>
      </w:pPr>
    </w:lvl>
  </w:abstractNum>
  <w:abstractNum w:abstractNumId="72" w15:restartNumberingAfterBreak="0">
    <w:nsid w:val="585A338D"/>
    <w:multiLevelType w:val="hybridMultilevel"/>
    <w:tmpl w:val="B8923CF6"/>
    <w:lvl w:ilvl="0" w:tplc="27847DA6">
      <w:start w:val="1"/>
      <w:numFmt w:val="bullet"/>
      <w:lvlText w:val=""/>
      <w:lvlJc w:val="left"/>
      <w:pPr>
        <w:ind w:left="0" w:firstLine="709"/>
      </w:pPr>
      <w:rPr>
        <w:rFonts w:ascii="Symbol" w:hAnsi="Symbol" w:hint="default"/>
        <w:b w:val="0"/>
        <w:bCs w:val="0"/>
        <w:i w:val="0"/>
        <w:iCs w:val="0"/>
        <w:caps w:val="0"/>
        <w:smallCaps w:val="0"/>
        <w:strike w:val="0"/>
        <w:color w:val="000000" w:themeColor="text1"/>
        <w:spacing w:val="0"/>
        <w:position w:val="0"/>
        <w:highlight w:val="none"/>
        <w:vertAlign w:val="baseline"/>
        <w14:textOutline w14:w="0" w14:cap="rnd" w14:cmpd="sng" w14:algn="ctr">
          <w14:noFill/>
          <w14:prstDash w14:val="solid"/>
          <w14:bevel/>
        </w14:textOutline>
      </w:rPr>
    </w:lvl>
    <w:lvl w:ilvl="1" w:tplc="C8BEC16E">
      <w:start w:val="1"/>
      <w:numFmt w:val="bullet"/>
      <w:lvlRestart w:val="0"/>
      <w:lvlText w:val=""/>
      <w:lvlJc w:val="left"/>
      <w:pPr>
        <w:tabs>
          <w:tab w:val="num" w:pos="992"/>
        </w:tabs>
        <w:ind w:left="992" w:hanging="283"/>
      </w:pPr>
      <w:rPr>
        <w:rFonts w:ascii="Symbol" w:hAnsi="Symbol" w:hint="default"/>
      </w:rPr>
    </w:lvl>
    <w:lvl w:ilvl="2" w:tplc="3CA4D17A">
      <w:start w:val="1"/>
      <w:numFmt w:val="lowerRoman"/>
      <w:lvlText w:val="%3)"/>
      <w:lvlJc w:val="left"/>
      <w:pPr>
        <w:ind w:left="1080" w:hanging="360"/>
      </w:pPr>
      <w:rPr>
        <w:rFonts w:cs="Times New Roman"/>
      </w:rPr>
    </w:lvl>
    <w:lvl w:ilvl="3" w:tplc="D1A093CA">
      <w:start w:val="1"/>
      <w:numFmt w:val="decimal"/>
      <w:lvlText w:val="(%4)"/>
      <w:lvlJc w:val="left"/>
      <w:pPr>
        <w:ind w:left="1440" w:hanging="360"/>
      </w:pPr>
      <w:rPr>
        <w:rFonts w:cs="Times New Roman"/>
      </w:rPr>
    </w:lvl>
    <w:lvl w:ilvl="4" w:tplc="36DE5306">
      <w:start w:val="1"/>
      <w:numFmt w:val="lowerLetter"/>
      <w:lvlText w:val="(%5)"/>
      <w:lvlJc w:val="left"/>
      <w:pPr>
        <w:ind w:left="1800" w:hanging="360"/>
      </w:pPr>
      <w:rPr>
        <w:rFonts w:cs="Times New Roman"/>
      </w:rPr>
    </w:lvl>
    <w:lvl w:ilvl="5" w:tplc="9F749BB4">
      <w:start w:val="1"/>
      <w:numFmt w:val="lowerRoman"/>
      <w:lvlText w:val="(%6)"/>
      <w:lvlJc w:val="left"/>
      <w:pPr>
        <w:ind w:left="2160" w:hanging="360"/>
      </w:pPr>
      <w:rPr>
        <w:rFonts w:cs="Times New Roman"/>
      </w:rPr>
    </w:lvl>
    <w:lvl w:ilvl="6" w:tplc="CAD259EA">
      <w:start w:val="1"/>
      <w:numFmt w:val="decimal"/>
      <w:lvlText w:val="%7."/>
      <w:lvlJc w:val="left"/>
      <w:pPr>
        <w:ind w:left="2520" w:hanging="360"/>
      </w:pPr>
      <w:rPr>
        <w:rFonts w:cs="Times New Roman"/>
      </w:rPr>
    </w:lvl>
    <w:lvl w:ilvl="7" w:tplc="DE0C3198">
      <w:start w:val="1"/>
      <w:numFmt w:val="lowerLetter"/>
      <w:lvlText w:val="%8."/>
      <w:lvlJc w:val="left"/>
      <w:pPr>
        <w:ind w:left="2880" w:hanging="360"/>
      </w:pPr>
      <w:rPr>
        <w:rFonts w:cs="Times New Roman"/>
      </w:rPr>
    </w:lvl>
    <w:lvl w:ilvl="8" w:tplc="040CA9C2">
      <w:start w:val="1"/>
      <w:numFmt w:val="lowerRoman"/>
      <w:lvlText w:val="%9."/>
      <w:lvlJc w:val="left"/>
      <w:pPr>
        <w:ind w:left="3240" w:hanging="360"/>
      </w:pPr>
      <w:rPr>
        <w:rFonts w:cs="Times New Roman"/>
      </w:rPr>
    </w:lvl>
  </w:abstractNum>
  <w:abstractNum w:abstractNumId="73" w15:restartNumberingAfterBreak="0">
    <w:nsid w:val="58B605F0"/>
    <w:multiLevelType w:val="hybridMultilevel"/>
    <w:tmpl w:val="E256A4C8"/>
    <w:lvl w:ilvl="0" w:tplc="2F0E9030">
      <w:start w:val="1"/>
      <w:numFmt w:val="bullet"/>
      <w:lvlText w:val=""/>
      <w:lvlJc w:val="left"/>
      <w:pPr>
        <w:ind w:left="0" w:firstLine="709"/>
      </w:pPr>
      <w:rPr>
        <w:rFonts w:ascii="Symbol" w:hAnsi="Symbol" w:hint="default"/>
      </w:rPr>
    </w:lvl>
    <w:lvl w:ilvl="1" w:tplc="F74812FA">
      <w:start w:val="1"/>
      <w:numFmt w:val="bullet"/>
      <w:lvlRestart w:val="0"/>
      <w:lvlText w:val=""/>
      <w:lvlJc w:val="left"/>
      <w:pPr>
        <w:tabs>
          <w:tab w:val="num" w:pos="992"/>
        </w:tabs>
        <w:ind w:left="992" w:hanging="283"/>
      </w:pPr>
      <w:rPr>
        <w:rFonts w:ascii="Symbol" w:hAnsi="Symbol" w:hint="default"/>
      </w:rPr>
    </w:lvl>
    <w:lvl w:ilvl="2" w:tplc="832808D0">
      <w:start w:val="1"/>
      <w:numFmt w:val="lowerRoman"/>
      <w:lvlText w:val="%3)"/>
      <w:lvlJc w:val="left"/>
      <w:pPr>
        <w:ind w:left="1080" w:hanging="360"/>
      </w:pPr>
      <w:rPr>
        <w:rFonts w:cs="Times New Roman"/>
      </w:rPr>
    </w:lvl>
    <w:lvl w:ilvl="3" w:tplc="6E0C2A54">
      <w:start w:val="1"/>
      <w:numFmt w:val="decimal"/>
      <w:lvlText w:val="(%4)"/>
      <w:lvlJc w:val="left"/>
      <w:pPr>
        <w:ind w:left="1440" w:hanging="360"/>
      </w:pPr>
      <w:rPr>
        <w:rFonts w:cs="Times New Roman"/>
      </w:rPr>
    </w:lvl>
    <w:lvl w:ilvl="4" w:tplc="4A843562">
      <w:start w:val="1"/>
      <w:numFmt w:val="lowerLetter"/>
      <w:lvlText w:val="(%5)"/>
      <w:lvlJc w:val="left"/>
      <w:pPr>
        <w:ind w:left="1800" w:hanging="360"/>
      </w:pPr>
      <w:rPr>
        <w:rFonts w:cs="Times New Roman"/>
      </w:rPr>
    </w:lvl>
    <w:lvl w:ilvl="5" w:tplc="4C1423EE">
      <w:start w:val="1"/>
      <w:numFmt w:val="lowerRoman"/>
      <w:lvlText w:val="(%6)"/>
      <w:lvlJc w:val="left"/>
      <w:pPr>
        <w:ind w:left="2160" w:hanging="360"/>
      </w:pPr>
      <w:rPr>
        <w:rFonts w:cs="Times New Roman"/>
      </w:rPr>
    </w:lvl>
    <w:lvl w:ilvl="6" w:tplc="B1F2198C">
      <w:start w:val="1"/>
      <w:numFmt w:val="decimal"/>
      <w:lvlText w:val="%7."/>
      <w:lvlJc w:val="left"/>
      <w:pPr>
        <w:ind w:left="2520" w:hanging="360"/>
      </w:pPr>
      <w:rPr>
        <w:rFonts w:cs="Times New Roman"/>
      </w:rPr>
    </w:lvl>
    <w:lvl w:ilvl="7" w:tplc="71B009D0">
      <w:start w:val="1"/>
      <w:numFmt w:val="lowerLetter"/>
      <w:lvlText w:val="%8."/>
      <w:lvlJc w:val="left"/>
      <w:pPr>
        <w:ind w:left="2880" w:hanging="360"/>
      </w:pPr>
      <w:rPr>
        <w:rFonts w:cs="Times New Roman"/>
      </w:rPr>
    </w:lvl>
    <w:lvl w:ilvl="8" w:tplc="B290AE14">
      <w:start w:val="1"/>
      <w:numFmt w:val="lowerRoman"/>
      <w:lvlText w:val="%9."/>
      <w:lvlJc w:val="left"/>
      <w:pPr>
        <w:ind w:left="3240" w:hanging="360"/>
      </w:pPr>
      <w:rPr>
        <w:rFonts w:cs="Times New Roman"/>
      </w:rPr>
    </w:lvl>
  </w:abstractNum>
  <w:abstractNum w:abstractNumId="74" w15:restartNumberingAfterBreak="0">
    <w:nsid w:val="58EB6545"/>
    <w:multiLevelType w:val="hybridMultilevel"/>
    <w:tmpl w:val="A4AABE6E"/>
    <w:lvl w:ilvl="0" w:tplc="F19A615A">
      <w:start w:val="1"/>
      <w:numFmt w:val="bullet"/>
      <w:lvlText w:val=""/>
      <w:lvlJc w:val="left"/>
      <w:pPr>
        <w:ind w:left="1429" w:hanging="360"/>
      </w:pPr>
      <w:rPr>
        <w:rFonts w:ascii="Symbol" w:hAnsi="Symbol" w:hint="default"/>
      </w:rPr>
    </w:lvl>
    <w:lvl w:ilvl="1" w:tplc="533A3128">
      <w:start w:val="1"/>
      <w:numFmt w:val="bullet"/>
      <w:lvlText w:val="o"/>
      <w:lvlJc w:val="left"/>
      <w:pPr>
        <w:ind w:left="2149" w:hanging="360"/>
      </w:pPr>
      <w:rPr>
        <w:rFonts w:ascii="Courier New" w:hAnsi="Courier New" w:cs="Courier New" w:hint="default"/>
      </w:rPr>
    </w:lvl>
    <w:lvl w:ilvl="2" w:tplc="2E641FF8">
      <w:start w:val="1"/>
      <w:numFmt w:val="bullet"/>
      <w:lvlText w:val=""/>
      <w:lvlJc w:val="left"/>
      <w:pPr>
        <w:ind w:left="2869" w:hanging="360"/>
      </w:pPr>
      <w:rPr>
        <w:rFonts w:ascii="Wingdings" w:hAnsi="Wingdings" w:hint="default"/>
      </w:rPr>
    </w:lvl>
    <w:lvl w:ilvl="3" w:tplc="C0D2F262">
      <w:start w:val="1"/>
      <w:numFmt w:val="bullet"/>
      <w:lvlText w:val=""/>
      <w:lvlJc w:val="left"/>
      <w:pPr>
        <w:ind w:left="3589" w:hanging="360"/>
      </w:pPr>
      <w:rPr>
        <w:rFonts w:ascii="Symbol" w:hAnsi="Symbol" w:hint="default"/>
      </w:rPr>
    </w:lvl>
    <w:lvl w:ilvl="4" w:tplc="4FC47B68">
      <w:start w:val="1"/>
      <w:numFmt w:val="bullet"/>
      <w:lvlText w:val="o"/>
      <w:lvlJc w:val="left"/>
      <w:pPr>
        <w:ind w:left="4309" w:hanging="360"/>
      </w:pPr>
      <w:rPr>
        <w:rFonts w:ascii="Courier New" w:hAnsi="Courier New" w:cs="Courier New" w:hint="default"/>
      </w:rPr>
    </w:lvl>
    <w:lvl w:ilvl="5" w:tplc="B074CEFE">
      <w:start w:val="1"/>
      <w:numFmt w:val="bullet"/>
      <w:lvlText w:val=""/>
      <w:lvlJc w:val="left"/>
      <w:pPr>
        <w:ind w:left="5029" w:hanging="360"/>
      </w:pPr>
      <w:rPr>
        <w:rFonts w:ascii="Wingdings" w:hAnsi="Wingdings" w:hint="default"/>
      </w:rPr>
    </w:lvl>
    <w:lvl w:ilvl="6" w:tplc="A2588BAC">
      <w:start w:val="1"/>
      <w:numFmt w:val="bullet"/>
      <w:lvlText w:val=""/>
      <w:lvlJc w:val="left"/>
      <w:pPr>
        <w:ind w:left="5749" w:hanging="360"/>
      </w:pPr>
      <w:rPr>
        <w:rFonts w:ascii="Symbol" w:hAnsi="Symbol" w:hint="default"/>
      </w:rPr>
    </w:lvl>
    <w:lvl w:ilvl="7" w:tplc="D54C3ED6">
      <w:start w:val="1"/>
      <w:numFmt w:val="bullet"/>
      <w:lvlText w:val="o"/>
      <w:lvlJc w:val="left"/>
      <w:pPr>
        <w:ind w:left="6469" w:hanging="360"/>
      </w:pPr>
      <w:rPr>
        <w:rFonts w:ascii="Courier New" w:hAnsi="Courier New" w:cs="Courier New" w:hint="default"/>
      </w:rPr>
    </w:lvl>
    <w:lvl w:ilvl="8" w:tplc="0F220B7A">
      <w:start w:val="1"/>
      <w:numFmt w:val="bullet"/>
      <w:lvlText w:val=""/>
      <w:lvlJc w:val="left"/>
      <w:pPr>
        <w:ind w:left="7189" w:hanging="360"/>
      </w:pPr>
      <w:rPr>
        <w:rFonts w:ascii="Wingdings" w:hAnsi="Wingdings" w:hint="default"/>
      </w:rPr>
    </w:lvl>
  </w:abstractNum>
  <w:abstractNum w:abstractNumId="75" w15:restartNumberingAfterBreak="0">
    <w:nsid w:val="5928196B"/>
    <w:multiLevelType w:val="hybridMultilevel"/>
    <w:tmpl w:val="C516844A"/>
    <w:styleLink w:val="110"/>
    <w:lvl w:ilvl="0" w:tplc="9DE86922">
      <w:start w:val="1"/>
      <w:numFmt w:val="bullet"/>
      <w:pStyle w:val="110"/>
      <w:lvlText w:val="­"/>
      <w:lvlJc w:val="left"/>
      <w:pPr>
        <w:tabs>
          <w:tab w:val="num" w:pos="785"/>
        </w:tabs>
        <w:ind w:left="785" w:hanging="360"/>
      </w:pPr>
      <w:rPr>
        <w:rFonts w:ascii="Courier New" w:hAnsi="Courier New" w:hint="default"/>
      </w:rPr>
    </w:lvl>
    <w:lvl w:ilvl="1" w:tplc="A9F6ED58">
      <w:start w:val="1"/>
      <w:numFmt w:val="bullet"/>
      <w:lvlText w:val="o"/>
      <w:lvlJc w:val="left"/>
      <w:pPr>
        <w:tabs>
          <w:tab w:val="num" w:pos="2261"/>
        </w:tabs>
        <w:ind w:left="2261" w:hanging="360"/>
      </w:pPr>
      <w:rPr>
        <w:rFonts w:ascii="Courier New" w:hAnsi="Courier New" w:hint="default"/>
      </w:rPr>
    </w:lvl>
    <w:lvl w:ilvl="2" w:tplc="0C2C675C">
      <w:start w:val="1"/>
      <w:numFmt w:val="bullet"/>
      <w:lvlText w:val=""/>
      <w:lvlJc w:val="left"/>
      <w:pPr>
        <w:tabs>
          <w:tab w:val="num" w:pos="2981"/>
        </w:tabs>
        <w:ind w:left="2981" w:hanging="360"/>
      </w:pPr>
      <w:rPr>
        <w:rFonts w:ascii="Wingdings" w:hAnsi="Wingdings" w:hint="default"/>
      </w:rPr>
    </w:lvl>
    <w:lvl w:ilvl="3" w:tplc="B02E5C7C">
      <w:start w:val="1"/>
      <w:numFmt w:val="bullet"/>
      <w:lvlText w:val=""/>
      <w:lvlJc w:val="left"/>
      <w:pPr>
        <w:tabs>
          <w:tab w:val="num" w:pos="3701"/>
        </w:tabs>
        <w:ind w:left="3701" w:hanging="360"/>
      </w:pPr>
      <w:rPr>
        <w:rFonts w:ascii="Symbol" w:hAnsi="Symbol" w:hint="default"/>
      </w:rPr>
    </w:lvl>
    <w:lvl w:ilvl="4" w:tplc="57DACE8A">
      <w:start w:val="1"/>
      <w:numFmt w:val="bullet"/>
      <w:lvlText w:val="o"/>
      <w:lvlJc w:val="left"/>
      <w:pPr>
        <w:tabs>
          <w:tab w:val="num" w:pos="4421"/>
        </w:tabs>
        <w:ind w:left="4421" w:hanging="360"/>
      </w:pPr>
      <w:rPr>
        <w:rFonts w:ascii="Courier New" w:hAnsi="Courier New" w:hint="default"/>
      </w:rPr>
    </w:lvl>
    <w:lvl w:ilvl="5" w:tplc="10421A06">
      <w:start w:val="1"/>
      <w:numFmt w:val="bullet"/>
      <w:lvlText w:val=""/>
      <w:lvlJc w:val="left"/>
      <w:pPr>
        <w:tabs>
          <w:tab w:val="num" w:pos="5141"/>
        </w:tabs>
        <w:ind w:left="5141" w:hanging="360"/>
      </w:pPr>
      <w:rPr>
        <w:rFonts w:ascii="Wingdings" w:hAnsi="Wingdings" w:hint="default"/>
      </w:rPr>
    </w:lvl>
    <w:lvl w:ilvl="6" w:tplc="C5E2FFA0">
      <w:start w:val="1"/>
      <w:numFmt w:val="bullet"/>
      <w:lvlText w:val=""/>
      <w:lvlJc w:val="left"/>
      <w:pPr>
        <w:tabs>
          <w:tab w:val="num" w:pos="5861"/>
        </w:tabs>
        <w:ind w:left="5861" w:hanging="360"/>
      </w:pPr>
      <w:rPr>
        <w:rFonts w:ascii="Symbol" w:hAnsi="Symbol" w:hint="default"/>
      </w:rPr>
    </w:lvl>
    <w:lvl w:ilvl="7" w:tplc="49C0E2CC">
      <w:start w:val="1"/>
      <w:numFmt w:val="bullet"/>
      <w:lvlText w:val="o"/>
      <w:lvlJc w:val="left"/>
      <w:pPr>
        <w:tabs>
          <w:tab w:val="num" w:pos="6581"/>
        </w:tabs>
        <w:ind w:left="6581" w:hanging="360"/>
      </w:pPr>
      <w:rPr>
        <w:rFonts w:ascii="Courier New" w:hAnsi="Courier New" w:hint="default"/>
      </w:rPr>
    </w:lvl>
    <w:lvl w:ilvl="8" w:tplc="2BDE4BD0">
      <w:start w:val="1"/>
      <w:numFmt w:val="bullet"/>
      <w:lvlText w:val=""/>
      <w:lvlJc w:val="left"/>
      <w:pPr>
        <w:tabs>
          <w:tab w:val="num" w:pos="7301"/>
        </w:tabs>
        <w:ind w:left="7301" w:hanging="360"/>
      </w:pPr>
      <w:rPr>
        <w:rFonts w:ascii="Wingdings" w:hAnsi="Wingdings" w:hint="default"/>
      </w:rPr>
    </w:lvl>
  </w:abstractNum>
  <w:abstractNum w:abstractNumId="76" w15:restartNumberingAfterBreak="0">
    <w:nsid w:val="5C765C31"/>
    <w:multiLevelType w:val="hybridMultilevel"/>
    <w:tmpl w:val="13E0E7CC"/>
    <w:lvl w:ilvl="0" w:tplc="0738365A">
      <w:start w:val="1"/>
      <w:numFmt w:val="bullet"/>
      <w:lvlText w:val=""/>
      <w:lvlJc w:val="left"/>
      <w:pPr>
        <w:ind w:left="720" w:hanging="360"/>
      </w:pPr>
      <w:rPr>
        <w:rFonts w:ascii="Symbol" w:hAnsi="Symbol" w:hint="default"/>
      </w:rPr>
    </w:lvl>
    <w:lvl w:ilvl="1" w:tplc="9266C912">
      <w:start w:val="1"/>
      <w:numFmt w:val="bullet"/>
      <w:lvlText w:val="o"/>
      <w:lvlJc w:val="left"/>
      <w:pPr>
        <w:ind w:left="1440" w:hanging="360"/>
      </w:pPr>
      <w:rPr>
        <w:rFonts w:ascii="Courier New" w:hAnsi="Courier New" w:cs="Courier New" w:hint="default"/>
      </w:rPr>
    </w:lvl>
    <w:lvl w:ilvl="2" w:tplc="568A3FCC">
      <w:start w:val="1"/>
      <w:numFmt w:val="bullet"/>
      <w:lvlText w:val=""/>
      <w:lvlJc w:val="left"/>
      <w:pPr>
        <w:ind w:left="2160" w:hanging="360"/>
      </w:pPr>
      <w:rPr>
        <w:rFonts w:ascii="Wingdings" w:hAnsi="Wingdings" w:hint="default"/>
      </w:rPr>
    </w:lvl>
    <w:lvl w:ilvl="3" w:tplc="022E0D98">
      <w:start w:val="1"/>
      <w:numFmt w:val="bullet"/>
      <w:lvlText w:val=""/>
      <w:lvlJc w:val="left"/>
      <w:pPr>
        <w:ind w:left="2880" w:hanging="360"/>
      </w:pPr>
      <w:rPr>
        <w:rFonts w:ascii="Symbol" w:hAnsi="Symbol" w:hint="default"/>
      </w:rPr>
    </w:lvl>
    <w:lvl w:ilvl="4" w:tplc="D75A3446">
      <w:start w:val="1"/>
      <w:numFmt w:val="bullet"/>
      <w:lvlText w:val="o"/>
      <w:lvlJc w:val="left"/>
      <w:pPr>
        <w:ind w:left="3600" w:hanging="360"/>
      </w:pPr>
      <w:rPr>
        <w:rFonts w:ascii="Courier New" w:hAnsi="Courier New" w:cs="Courier New" w:hint="default"/>
      </w:rPr>
    </w:lvl>
    <w:lvl w:ilvl="5" w:tplc="BB88D218">
      <w:start w:val="1"/>
      <w:numFmt w:val="bullet"/>
      <w:lvlText w:val=""/>
      <w:lvlJc w:val="left"/>
      <w:pPr>
        <w:ind w:left="4320" w:hanging="360"/>
      </w:pPr>
      <w:rPr>
        <w:rFonts w:ascii="Wingdings" w:hAnsi="Wingdings" w:hint="default"/>
      </w:rPr>
    </w:lvl>
    <w:lvl w:ilvl="6" w:tplc="7AB60A24">
      <w:start w:val="1"/>
      <w:numFmt w:val="bullet"/>
      <w:lvlText w:val=""/>
      <w:lvlJc w:val="left"/>
      <w:pPr>
        <w:ind w:left="5040" w:hanging="360"/>
      </w:pPr>
      <w:rPr>
        <w:rFonts w:ascii="Symbol" w:hAnsi="Symbol" w:hint="default"/>
      </w:rPr>
    </w:lvl>
    <w:lvl w:ilvl="7" w:tplc="4086A026">
      <w:start w:val="1"/>
      <w:numFmt w:val="bullet"/>
      <w:lvlText w:val="o"/>
      <w:lvlJc w:val="left"/>
      <w:pPr>
        <w:ind w:left="5760" w:hanging="360"/>
      </w:pPr>
      <w:rPr>
        <w:rFonts w:ascii="Courier New" w:hAnsi="Courier New" w:cs="Courier New" w:hint="default"/>
      </w:rPr>
    </w:lvl>
    <w:lvl w:ilvl="8" w:tplc="3A3ECCCA">
      <w:start w:val="1"/>
      <w:numFmt w:val="bullet"/>
      <w:lvlText w:val=""/>
      <w:lvlJc w:val="left"/>
      <w:pPr>
        <w:ind w:left="6480" w:hanging="360"/>
      </w:pPr>
      <w:rPr>
        <w:rFonts w:ascii="Wingdings" w:hAnsi="Wingdings" w:hint="default"/>
      </w:rPr>
    </w:lvl>
  </w:abstractNum>
  <w:abstractNum w:abstractNumId="77" w15:restartNumberingAfterBreak="0">
    <w:nsid w:val="5CB13C42"/>
    <w:multiLevelType w:val="hybridMultilevel"/>
    <w:tmpl w:val="CF8CE5D0"/>
    <w:lvl w:ilvl="0" w:tplc="F9A010E6">
      <w:start w:val="1"/>
      <w:numFmt w:val="bullet"/>
      <w:lvlText w:val=""/>
      <w:lvlJc w:val="left"/>
      <w:pPr>
        <w:ind w:left="1429" w:hanging="360"/>
      </w:pPr>
      <w:rPr>
        <w:rFonts w:ascii="Symbol" w:hAnsi="Symbol" w:hint="default"/>
      </w:rPr>
    </w:lvl>
    <w:lvl w:ilvl="1" w:tplc="94922280">
      <w:start w:val="1"/>
      <w:numFmt w:val="bullet"/>
      <w:lvlText w:val="o"/>
      <w:lvlJc w:val="left"/>
      <w:pPr>
        <w:ind w:left="2149" w:hanging="360"/>
      </w:pPr>
      <w:rPr>
        <w:rFonts w:ascii="Courier New" w:hAnsi="Courier New" w:cs="Courier New" w:hint="default"/>
      </w:rPr>
    </w:lvl>
    <w:lvl w:ilvl="2" w:tplc="F17A9980">
      <w:start w:val="1"/>
      <w:numFmt w:val="bullet"/>
      <w:lvlText w:val=""/>
      <w:lvlJc w:val="left"/>
      <w:pPr>
        <w:ind w:left="2869" w:hanging="360"/>
      </w:pPr>
      <w:rPr>
        <w:rFonts w:ascii="Wingdings" w:hAnsi="Wingdings" w:hint="default"/>
      </w:rPr>
    </w:lvl>
    <w:lvl w:ilvl="3" w:tplc="6B8AE796">
      <w:start w:val="1"/>
      <w:numFmt w:val="bullet"/>
      <w:lvlText w:val=""/>
      <w:lvlJc w:val="left"/>
      <w:pPr>
        <w:ind w:left="3589" w:hanging="360"/>
      </w:pPr>
      <w:rPr>
        <w:rFonts w:ascii="Symbol" w:hAnsi="Symbol" w:hint="default"/>
      </w:rPr>
    </w:lvl>
    <w:lvl w:ilvl="4" w:tplc="056A00B6">
      <w:start w:val="1"/>
      <w:numFmt w:val="bullet"/>
      <w:lvlText w:val="o"/>
      <w:lvlJc w:val="left"/>
      <w:pPr>
        <w:ind w:left="4309" w:hanging="360"/>
      </w:pPr>
      <w:rPr>
        <w:rFonts w:ascii="Courier New" w:hAnsi="Courier New" w:cs="Courier New" w:hint="default"/>
      </w:rPr>
    </w:lvl>
    <w:lvl w:ilvl="5" w:tplc="B4BE78A0">
      <w:start w:val="1"/>
      <w:numFmt w:val="bullet"/>
      <w:lvlText w:val=""/>
      <w:lvlJc w:val="left"/>
      <w:pPr>
        <w:ind w:left="5029" w:hanging="360"/>
      </w:pPr>
      <w:rPr>
        <w:rFonts w:ascii="Wingdings" w:hAnsi="Wingdings" w:hint="default"/>
      </w:rPr>
    </w:lvl>
    <w:lvl w:ilvl="6" w:tplc="25B01D5A">
      <w:start w:val="1"/>
      <w:numFmt w:val="bullet"/>
      <w:lvlText w:val=""/>
      <w:lvlJc w:val="left"/>
      <w:pPr>
        <w:ind w:left="5749" w:hanging="360"/>
      </w:pPr>
      <w:rPr>
        <w:rFonts w:ascii="Symbol" w:hAnsi="Symbol" w:hint="default"/>
      </w:rPr>
    </w:lvl>
    <w:lvl w:ilvl="7" w:tplc="5AC82B6A">
      <w:start w:val="1"/>
      <w:numFmt w:val="bullet"/>
      <w:lvlText w:val="o"/>
      <w:lvlJc w:val="left"/>
      <w:pPr>
        <w:ind w:left="6469" w:hanging="360"/>
      </w:pPr>
      <w:rPr>
        <w:rFonts w:ascii="Courier New" w:hAnsi="Courier New" w:cs="Courier New" w:hint="default"/>
      </w:rPr>
    </w:lvl>
    <w:lvl w:ilvl="8" w:tplc="F1FACEA2">
      <w:start w:val="1"/>
      <w:numFmt w:val="bullet"/>
      <w:lvlText w:val=""/>
      <w:lvlJc w:val="left"/>
      <w:pPr>
        <w:ind w:left="7189" w:hanging="360"/>
      </w:pPr>
      <w:rPr>
        <w:rFonts w:ascii="Wingdings" w:hAnsi="Wingdings" w:hint="default"/>
      </w:rPr>
    </w:lvl>
  </w:abstractNum>
  <w:abstractNum w:abstractNumId="78" w15:restartNumberingAfterBreak="0">
    <w:nsid w:val="5EBF142F"/>
    <w:multiLevelType w:val="multilevel"/>
    <w:tmpl w:val="71AA0534"/>
    <w:lvl w:ilvl="0">
      <w:start w:val="1"/>
      <w:numFmt w:val="decimal"/>
      <w:pStyle w:val="FTN12"/>
      <w:lvlText w:val="%1."/>
      <w:lvlJc w:val="left"/>
      <w:pPr>
        <w:tabs>
          <w:tab w:val="num" w:pos="360"/>
        </w:tabs>
        <w:ind w:left="360" w:hanging="360"/>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79" w15:restartNumberingAfterBreak="0">
    <w:nsid w:val="5FE80792"/>
    <w:multiLevelType w:val="multilevel"/>
    <w:tmpl w:val="0F38187C"/>
    <w:lvl w:ilvl="0">
      <w:start w:val="1"/>
      <w:numFmt w:val="decimal"/>
      <w:pStyle w:val="15"/>
      <w:lvlText w:val="%1"/>
      <w:lvlJc w:val="left"/>
      <w:pPr>
        <w:ind w:left="0" w:firstLine="0"/>
      </w:pPr>
      <w:rPr>
        <w:rFonts w:ascii="Times New Roman" w:hAnsi="Times New Roman" w:hint="default"/>
        <w:b/>
        <w:i w:val="0"/>
        <w:caps w:val="0"/>
        <w:strike w:val="0"/>
        <w:vanish w:val="0"/>
        <w:color w:val="000000"/>
        <w:sz w:val="28"/>
        <w:szCs w:val="28"/>
        <w:vertAlign w:val="baseline"/>
      </w:rPr>
    </w:lvl>
    <w:lvl w:ilvl="1">
      <w:start w:val="1"/>
      <w:numFmt w:val="decimal"/>
      <w:pStyle w:val="24"/>
      <w:lvlText w:val="%1.%2"/>
      <w:lvlJc w:val="left"/>
      <w:pPr>
        <w:ind w:left="0" w:firstLine="0"/>
      </w:pPr>
      <w:rPr>
        <w:rFonts w:ascii="Times New Roman" w:hAnsi="Times New Roman" w:hint="default"/>
        <w:b/>
        <w:i w:val="0"/>
        <w:caps w:val="0"/>
        <w:strike w:val="0"/>
        <w:vanish w:val="0"/>
        <w:color w:val="000000"/>
        <w:sz w:val="26"/>
        <w:vertAlign w:val="baseline"/>
      </w:rPr>
    </w:lvl>
    <w:lvl w:ilvl="2">
      <w:start w:val="1"/>
      <w:numFmt w:val="decimal"/>
      <w:lvlText w:val="%1.%2.%3"/>
      <w:lvlJc w:val="left"/>
      <w:pPr>
        <w:ind w:left="0" w:firstLine="0"/>
      </w:pPr>
      <w:rPr>
        <w:rFonts w:ascii="Times New Roman" w:hAnsi="Times New Roman" w:hint="default"/>
        <w:b/>
        <w:i w:val="0"/>
        <w:caps w:val="0"/>
        <w:strike w:val="0"/>
        <w:vanish w:val="0"/>
        <w:color w:val="000000"/>
        <w:sz w:val="24"/>
        <w:vertAlign w:val="baseline"/>
      </w:rPr>
    </w:lvl>
    <w:lvl w:ilvl="3">
      <w:start w:val="1"/>
      <w:numFmt w:val="decimal"/>
      <w:pStyle w:val="40"/>
      <w:lvlText w:val="%1.%2.%3.%4"/>
      <w:lvlJc w:val="left"/>
      <w:pPr>
        <w:ind w:left="0" w:firstLine="0"/>
      </w:pPr>
      <w:rPr>
        <w:rFonts w:ascii="Times New Roman" w:hAnsi="Times New Roman" w:hint="default"/>
        <w:b/>
        <w:i w:val="0"/>
        <w:caps w:val="0"/>
        <w:strike w:val="0"/>
        <w:vanish w:val="0"/>
        <w:color w:val="000000"/>
        <w:sz w:val="24"/>
        <w:vertAlign w:val="baseline"/>
      </w:rPr>
    </w:lvl>
    <w:lvl w:ilvl="4">
      <w:start w:val="1"/>
      <w:numFmt w:val="decimal"/>
      <w:lvlText w:val="%1.%2.%3.%4.%5."/>
      <w:lvlJc w:val="left"/>
      <w:pPr>
        <w:tabs>
          <w:tab w:val="num" w:pos="0"/>
        </w:tabs>
        <w:ind w:left="0" w:firstLine="0"/>
      </w:pPr>
      <w:rPr>
        <w:rFonts w:ascii="Times New Roman" w:hAnsi="Times New Roman" w:hint="default"/>
        <w:b w:val="0"/>
        <w:i/>
        <w:caps/>
        <w:strike w:val="0"/>
        <w:vanish w:val="0"/>
        <w:color w:val="000000"/>
        <w:sz w:val="20"/>
        <w:vertAlign w:val="baseline"/>
      </w:rPr>
    </w:lvl>
    <w:lvl w:ilvl="5">
      <w:start w:val="1"/>
      <w:numFmt w:val="decimal"/>
      <w:lvlText w:val="%1.%2.%3.%4.%5.%6."/>
      <w:lvlJc w:val="left"/>
      <w:pPr>
        <w:tabs>
          <w:tab w:val="num" w:pos="5040"/>
        </w:tabs>
        <w:ind w:left="2736" w:hanging="936"/>
      </w:pPr>
      <w:rPr>
        <w:rFonts w:hint="default"/>
      </w:rPr>
    </w:lvl>
    <w:lvl w:ilvl="6">
      <w:start w:val="1"/>
      <w:numFmt w:val="decimal"/>
      <w:lvlText w:val="%1.%2.%3.%4.%5.%6.%7."/>
      <w:lvlJc w:val="left"/>
      <w:pPr>
        <w:tabs>
          <w:tab w:val="num" w:pos="5760"/>
        </w:tabs>
        <w:ind w:left="3240" w:hanging="1080"/>
      </w:pPr>
      <w:rPr>
        <w:rFonts w:hint="default"/>
      </w:rPr>
    </w:lvl>
    <w:lvl w:ilvl="7">
      <w:start w:val="1"/>
      <w:numFmt w:val="decimal"/>
      <w:lvlText w:val="%1.%2.%3.%4.%5.%6.%7.%8."/>
      <w:lvlJc w:val="left"/>
      <w:pPr>
        <w:tabs>
          <w:tab w:val="num" w:pos="6840"/>
        </w:tabs>
        <w:ind w:left="3744" w:hanging="1224"/>
      </w:pPr>
      <w:rPr>
        <w:rFonts w:hint="default"/>
      </w:rPr>
    </w:lvl>
    <w:lvl w:ilvl="8">
      <w:start w:val="1"/>
      <w:numFmt w:val="decimal"/>
      <w:lvlText w:val="%1.%2.%3.%4.%5.%6.%7.%8.%9."/>
      <w:lvlJc w:val="left"/>
      <w:pPr>
        <w:tabs>
          <w:tab w:val="num" w:pos="7560"/>
        </w:tabs>
        <w:ind w:left="4320" w:hanging="1440"/>
      </w:pPr>
      <w:rPr>
        <w:rFonts w:hint="default"/>
      </w:rPr>
    </w:lvl>
  </w:abstractNum>
  <w:abstractNum w:abstractNumId="80" w15:restartNumberingAfterBreak="0">
    <w:nsid w:val="6086376A"/>
    <w:multiLevelType w:val="hybridMultilevel"/>
    <w:tmpl w:val="2B129E7A"/>
    <w:lvl w:ilvl="0" w:tplc="3DDC883E">
      <w:start w:val="1"/>
      <w:numFmt w:val="decimal"/>
      <w:lvlText w:val="%1."/>
      <w:lvlJc w:val="left"/>
      <w:rPr>
        <w:rFonts w:ascii="Times New Roman" w:eastAsia="Times New Roman" w:hAnsi="Times New Roman" w:cs="Times New Roman"/>
        <w:b w:val="0"/>
        <w:bCs w:val="0"/>
        <w:i w:val="0"/>
        <w:iCs w:val="0"/>
        <w:smallCaps w:val="0"/>
        <w:strike w:val="0"/>
        <w:color w:val="000000"/>
        <w:spacing w:val="0"/>
        <w:position w:val="0"/>
        <w:sz w:val="24"/>
        <w:szCs w:val="24"/>
        <w:u w:val="none"/>
        <w:shd w:val="clear" w:color="auto" w:fill="auto"/>
      </w:rPr>
    </w:lvl>
    <w:lvl w:ilvl="1" w:tplc="13AE69C0">
      <w:start w:val="1"/>
      <w:numFmt w:val="decimal"/>
      <w:lvlText w:val=""/>
      <w:lvlJc w:val="left"/>
    </w:lvl>
    <w:lvl w:ilvl="2" w:tplc="8938C8BA">
      <w:start w:val="1"/>
      <w:numFmt w:val="decimal"/>
      <w:lvlText w:val=""/>
      <w:lvlJc w:val="left"/>
    </w:lvl>
    <w:lvl w:ilvl="3" w:tplc="2AD6D808">
      <w:start w:val="1"/>
      <w:numFmt w:val="decimal"/>
      <w:lvlText w:val=""/>
      <w:lvlJc w:val="left"/>
    </w:lvl>
    <w:lvl w:ilvl="4" w:tplc="2F5E6FAA">
      <w:start w:val="1"/>
      <w:numFmt w:val="decimal"/>
      <w:lvlText w:val=""/>
      <w:lvlJc w:val="left"/>
    </w:lvl>
    <w:lvl w:ilvl="5" w:tplc="3D3A4874">
      <w:start w:val="1"/>
      <w:numFmt w:val="decimal"/>
      <w:lvlText w:val=""/>
      <w:lvlJc w:val="left"/>
    </w:lvl>
    <w:lvl w:ilvl="6" w:tplc="FE6E7626">
      <w:start w:val="1"/>
      <w:numFmt w:val="decimal"/>
      <w:lvlText w:val=""/>
      <w:lvlJc w:val="left"/>
    </w:lvl>
    <w:lvl w:ilvl="7" w:tplc="10FE3020">
      <w:start w:val="1"/>
      <w:numFmt w:val="decimal"/>
      <w:lvlText w:val=""/>
      <w:lvlJc w:val="left"/>
    </w:lvl>
    <w:lvl w:ilvl="8" w:tplc="8456422C">
      <w:start w:val="1"/>
      <w:numFmt w:val="decimal"/>
      <w:lvlText w:val=""/>
      <w:lvlJc w:val="left"/>
    </w:lvl>
  </w:abstractNum>
  <w:abstractNum w:abstractNumId="81" w15:restartNumberingAfterBreak="0">
    <w:nsid w:val="61361950"/>
    <w:multiLevelType w:val="hybridMultilevel"/>
    <w:tmpl w:val="7F82091E"/>
    <w:lvl w:ilvl="0" w:tplc="14E63B1A">
      <w:start w:val="1"/>
      <w:numFmt w:val="none"/>
      <w:pStyle w:val="43"/>
      <w:lvlText w:val="Примечания:    1)"/>
      <w:lvlJc w:val="left"/>
      <w:pPr>
        <w:tabs>
          <w:tab w:val="num" w:pos="3005"/>
        </w:tabs>
        <w:ind w:left="3005" w:hanging="1417"/>
      </w:pPr>
      <w:rPr>
        <w:rFonts w:ascii="Arial" w:hAnsi="Arial" w:cs="Arial" w:hint="default"/>
        <w:b/>
        <w:bCs/>
        <w:i w:val="0"/>
        <w:iCs w:val="0"/>
        <w:spacing w:val="20"/>
        <w:sz w:val="16"/>
        <w:szCs w:val="16"/>
      </w:rPr>
    </w:lvl>
    <w:lvl w:ilvl="1" w:tplc="AFA83EB6">
      <w:start w:val="1"/>
      <w:numFmt w:val="lowerLetter"/>
      <w:lvlText w:val="%2."/>
      <w:lvlJc w:val="left"/>
      <w:pPr>
        <w:tabs>
          <w:tab w:val="num" w:pos="1440"/>
        </w:tabs>
        <w:ind w:left="1440" w:hanging="360"/>
      </w:pPr>
      <w:rPr>
        <w:rFonts w:cs="Times New Roman"/>
      </w:rPr>
    </w:lvl>
    <w:lvl w:ilvl="2" w:tplc="1F2C34C2">
      <w:start w:val="1"/>
      <w:numFmt w:val="lowerRoman"/>
      <w:lvlText w:val="%3."/>
      <w:lvlJc w:val="right"/>
      <w:pPr>
        <w:tabs>
          <w:tab w:val="num" w:pos="2160"/>
        </w:tabs>
        <w:ind w:left="2160" w:hanging="180"/>
      </w:pPr>
      <w:rPr>
        <w:rFonts w:cs="Times New Roman"/>
      </w:rPr>
    </w:lvl>
    <w:lvl w:ilvl="3" w:tplc="715E9FE2">
      <w:start w:val="1"/>
      <w:numFmt w:val="decimal"/>
      <w:lvlText w:val="%4."/>
      <w:lvlJc w:val="left"/>
      <w:pPr>
        <w:tabs>
          <w:tab w:val="num" w:pos="2880"/>
        </w:tabs>
        <w:ind w:left="2880" w:hanging="360"/>
      </w:pPr>
      <w:rPr>
        <w:rFonts w:cs="Times New Roman"/>
      </w:rPr>
    </w:lvl>
    <w:lvl w:ilvl="4" w:tplc="24B22852">
      <w:start w:val="1"/>
      <w:numFmt w:val="lowerLetter"/>
      <w:lvlText w:val="%5."/>
      <w:lvlJc w:val="left"/>
      <w:pPr>
        <w:tabs>
          <w:tab w:val="num" w:pos="3600"/>
        </w:tabs>
        <w:ind w:left="3600" w:hanging="360"/>
      </w:pPr>
      <w:rPr>
        <w:rFonts w:cs="Times New Roman"/>
      </w:rPr>
    </w:lvl>
    <w:lvl w:ilvl="5" w:tplc="2C5E991A">
      <w:start w:val="1"/>
      <w:numFmt w:val="lowerRoman"/>
      <w:lvlText w:val="%6."/>
      <w:lvlJc w:val="right"/>
      <w:pPr>
        <w:tabs>
          <w:tab w:val="num" w:pos="4320"/>
        </w:tabs>
        <w:ind w:left="4320" w:hanging="180"/>
      </w:pPr>
      <w:rPr>
        <w:rFonts w:cs="Times New Roman"/>
      </w:rPr>
    </w:lvl>
    <w:lvl w:ilvl="6" w:tplc="FD0430C6">
      <w:start w:val="1"/>
      <w:numFmt w:val="decimal"/>
      <w:lvlText w:val="%7."/>
      <w:lvlJc w:val="left"/>
      <w:pPr>
        <w:tabs>
          <w:tab w:val="num" w:pos="5040"/>
        </w:tabs>
        <w:ind w:left="5040" w:hanging="360"/>
      </w:pPr>
      <w:rPr>
        <w:rFonts w:cs="Times New Roman"/>
      </w:rPr>
    </w:lvl>
    <w:lvl w:ilvl="7" w:tplc="77B848F0">
      <w:start w:val="1"/>
      <w:numFmt w:val="lowerLetter"/>
      <w:lvlText w:val="%8."/>
      <w:lvlJc w:val="left"/>
      <w:pPr>
        <w:tabs>
          <w:tab w:val="num" w:pos="5760"/>
        </w:tabs>
        <w:ind w:left="5760" w:hanging="360"/>
      </w:pPr>
      <w:rPr>
        <w:rFonts w:cs="Times New Roman"/>
      </w:rPr>
    </w:lvl>
    <w:lvl w:ilvl="8" w:tplc="AA6458D4">
      <w:start w:val="1"/>
      <w:numFmt w:val="lowerRoman"/>
      <w:lvlText w:val="%9."/>
      <w:lvlJc w:val="right"/>
      <w:pPr>
        <w:tabs>
          <w:tab w:val="num" w:pos="6480"/>
        </w:tabs>
        <w:ind w:left="6480" w:hanging="180"/>
      </w:pPr>
      <w:rPr>
        <w:rFonts w:cs="Times New Roman"/>
      </w:rPr>
    </w:lvl>
  </w:abstractNum>
  <w:abstractNum w:abstractNumId="82" w15:restartNumberingAfterBreak="0">
    <w:nsid w:val="61386DEE"/>
    <w:multiLevelType w:val="multilevel"/>
    <w:tmpl w:val="A8AC7026"/>
    <w:lvl w:ilvl="0">
      <w:start w:val="1"/>
      <w:numFmt w:val="decimal"/>
      <w:lvlText w:val="%1."/>
      <w:lvlJc w:val="left"/>
      <w:pPr>
        <w:ind w:left="1069" w:hanging="360"/>
      </w:pPr>
      <w:rPr>
        <w:rFonts w:hint="default"/>
      </w:rPr>
    </w:lvl>
    <w:lvl w:ilvl="1">
      <w:start w:val="1"/>
      <w:numFmt w:val="decimal"/>
      <w:isLgl/>
      <w:lvlText w:val="%1.%2."/>
      <w:lvlJc w:val="left"/>
      <w:pPr>
        <w:ind w:left="1429" w:hanging="720"/>
      </w:pPr>
      <w:rPr>
        <w:rFonts w:hint="default"/>
      </w:rPr>
    </w:lvl>
    <w:lvl w:ilvl="2">
      <w:start w:val="1"/>
      <w:numFmt w:val="bullet"/>
      <w:lvlText w:val=""/>
      <w:lvlJc w:val="left"/>
      <w:pPr>
        <w:ind w:left="1069" w:hanging="360"/>
      </w:pPr>
      <w:rPr>
        <w:rFonts w:ascii="Symbol" w:hAnsi="Symbol"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abstractNum w:abstractNumId="83" w15:restartNumberingAfterBreak="0">
    <w:nsid w:val="625F294A"/>
    <w:multiLevelType w:val="hybridMultilevel"/>
    <w:tmpl w:val="4A342A0C"/>
    <w:lvl w:ilvl="0" w:tplc="67521CDA">
      <w:start w:val="1"/>
      <w:numFmt w:val="bullet"/>
      <w:lvlText w:val=""/>
      <w:lvlJc w:val="left"/>
      <w:pPr>
        <w:ind w:left="1429" w:hanging="360"/>
      </w:pPr>
      <w:rPr>
        <w:rFonts w:ascii="Symbol" w:hAnsi="Symbol" w:hint="default"/>
      </w:rPr>
    </w:lvl>
    <w:lvl w:ilvl="1" w:tplc="31920EDA">
      <w:start w:val="1"/>
      <w:numFmt w:val="bullet"/>
      <w:lvlText w:val="o"/>
      <w:lvlJc w:val="left"/>
      <w:pPr>
        <w:ind w:left="2149" w:hanging="360"/>
      </w:pPr>
      <w:rPr>
        <w:rFonts w:ascii="Courier New" w:hAnsi="Courier New" w:cs="Courier New" w:hint="default"/>
      </w:rPr>
    </w:lvl>
    <w:lvl w:ilvl="2" w:tplc="4288EA08">
      <w:start w:val="1"/>
      <w:numFmt w:val="bullet"/>
      <w:lvlText w:val=""/>
      <w:lvlJc w:val="left"/>
      <w:pPr>
        <w:ind w:left="2869" w:hanging="360"/>
      </w:pPr>
      <w:rPr>
        <w:rFonts w:ascii="Wingdings" w:hAnsi="Wingdings" w:hint="default"/>
      </w:rPr>
    </w:lvl>
    <w:lvl w:ilvl="3" w:tplc="C41C0442">
      <w:start w:val="1"/>
      <w:numFmt w:val="bullet"/>
      <w:lvlText w:val=""/>
      <w:lvlJc w:val="left"/>
      <w:pPr>
        <w:ind w:left="3589" w:hanging="360"/>
      </w:pPr>
      <w:rPr>
        <w:rFonts w:ascii="Symbol" w:hAnsi="Symbol" w:hint="default"/>
      </w:rPr>
    </w:lvl>
    <w:lvl w:ilvl="4" w:tplc="D4DA5A22">
      <w:start w:val="1"/>
      <w:numFmt w:val="bullet"/>
      <w:lvlText w:val="o"/>
      <w:lvlJc w:val="left"/>
      <w:pPr>
        <w:ind w:left="4309" w:hanging="360"/>
      </w:pPr>
      <w:rPr>
        <w:rFonts w:ascii="Courier New" w:hAnsi="Courier New" w:cs="Courier New" w:hint="default"/>
      </w:rPr>
    </w:lvl>
    <w:lvl w:ilvl="5" w:tplc="65909B7E">
      <w:start w:val="1"/>
      <w:numFmt w:val="bullet"/>
      <w:lvlText w:val=""/>
      <w:lvlJc w:val="left"/>
      <w:pPr>
        <w:ind w:left="5029" w:hanging="360"/>
      </w:pPr>
      <w:rPr>
        <w:rFonts w:ascii="Wingdings" w:hAnsi="Wingdings" w:hint="default"/>
      </w:rPr>
    </w:lvl>
    <w:lvl w:ilvl="6" w:tplc="DE88929C">
      <w:start w:val="1"/>
      <w:numFmt w:val="bullet"/>
      <w:lvlText w:val=""/>
      <w:lvlJc w:val="left"/>
      <w:pPr>
        <w:ind w:left="5749" w:hanging="360"/>
      </w:pPr>
      <w:rPr>
        <w:rFonts w:ascii="Symbol" w:hAnsi="Symbol" w:hint="default"/>
      </w:rPr>
    </w:lvl>
    <w:lvl w:ilvl="7" w:tplc="CF1E4264">
      <w:start w:val="1"/>
      <w:numFmt w:val="bullet"/>
      <w:lvlText w:val="o"/>
      <w:lvlJc w:val="left"/>
      <w:pPr>
        <w:ind w:left="6469" w:hanging="360"/>
      </w:pPr>
      <w:rPr>
        <w:rFonts w:ascii="Courier New" w:hAnsi="Courier New" w:cs="Courier New" w:hint="default"/>
      </w:rPr>
    </w:lvl>
    <w:lvl w:ilvl="8" w:tplc="773EF826">
      <w:start w:val="1"/>
      <w:numFmt w:val="bullet"/>
      <w:lvlText w:val=""/>
      <w:lvlJc w:val="left"/>
      <w:pPr>
        <w:ind w:left="7189" w:hanging="360"/>
      </w:pPr>
      <w:rPr>
        <w:rFonts w:ascii="Wingdings" w:hAnsi="Wingdings" w:hint="default"/>
      </w:rPr>
    </w:lvl>
  </w:abstractNum>
  <w:abstractNum w:abstractNumId="84" w15:restartNumberingAfterBreak="0">
    <w:nsid w:val="635A2E08"/>
    <w:multiLevelType w:val="hybridMultilevel"/>
    <w:tmpl w:val="3606F04A"/>
    <w:lvl w:ilvl="0" w:tplc="E2845CF6">
      <w:start w:val="1"/>
      <w:numFmt w:val="bullet"/>
      <w:lvlText w:val=""/>
      <w:lvlJc w:val="left"/>
      <w:pPr>
        <w:ind w:left="1429" w:hanging="360"/>
      </w:pPr>
      <w:rPr>
        <w:rFonts w:ascii="Symbol" w:hAnsi="Symbol" w:hint="default"/>
      </w:rPr>
    </w:lvl>
    <w:lvl w:ilvl="1" w:tplc="A7F62BAC">
      <w:start w:val="1"/>
      <w:numFmt w:val="bullet"/>
      <w:lvlText w:val="o"/>
      <w:lvlJc w:val="left"/>
      <w:pPr>
        <w:ind w:left="2149" w:hanging="360"/>
      </w:pPr>
      <w:rPr>
        <w:rFonts w:ascii="Courier New" w:hAnsi="Courier New" w:cs="Courier New" w:hint="default"/>
      </w:rPr>
    </w:lvl>
    <w:lvl w:ilvl="2" w:tplc="DAAEE354">
      <w:start w:val="1"/>
      <w:numFmt w:val="bullet"/>
      <w:lvlText w:val=""/>
      <w:lvlJc w:val="left"/>
      <w:pPr>
        <w:ind w:left="2869" w:hanging="360"/>
      </w:pPr>
      <w:rPr>
        <w:rFonts w:ascii="Wingdings" w:hAnsi="Wingdings" w:hint="default"/>
      </w:rPr>
    </w:lvl>
    <w:lvl w:ilvl="3" w:tplc="ADD8C95C">
      <w:start w:val="1"/>
      <w:numFmt w:val="bullet"/>
      <w:lvlText w:val=""/>
      <w:lvlJc w:val="left"/>
      <w:pPr>
        <w:ind w:left="3589" w:hanging="360"/>
      </w:pPr>
      <w:rPr>
        <w:rFonts w:ascii="Symbol" w:hAnsi="Symbol" w:hint="default"/>
      </w:rPr>
    </w:lvl>
    <w:lvl w:ilvl="4" w:tplc="5FCEFEC2">
      <w:start w:val="1"/>
      <w:numFmt w:val="bullet"/>
      <w:lvlText w:val="o"/>
      <w:lvlJc w:val="left"/>
      <w:pPr>
        <w:ind w:left="4309" w:hanging="360"/>
      </w:pPr>
      <w:rPr>
        <w:rFonts w:ascii="Courier New" w:hAnsi="Courier New" w:cs="Courier New" w:hint="default"/>
      </w:rPr>
    </w:lvl>
    <w:lvl w:ilvl="5" w:tplc="1FFEC43C">
      <w:start w:val="1"/>
      <w:numFmt w:val="bullet"/>
      <w:lvlText w:val=""/>
      <w:lvlJc w:val="left"/>
      <w:pPr>
        <w:ind w:left="5029" w:hanging="360"/>
      </w:pPr>
      <w:rPr>
        <w:rFonts w:ascii="Wingdings" w:hAnsi="Wingdings" w:hint="default"/>
      </w:rPr>
    </w:lvl>
    <w:lvl w:ilvl="6" w:tplc="C4F2F0D4">
      <w:start w:val="1"/>
      <w:numFmt w:val="bullet"/>
      <w:lvlText w:val=""/>
      <w:lvlJc w:val="left"/>
      <w:pPr>
        <w:ind w:left="5749" w:hanging="360"/>
      </w:pPr>
      <w:rPr>
        <w:rFonts w:ascii="Symbol" w:hAnsi="Symbol" w:hint="default"/>
      </w:rPr>
    </w:lvl>
    <w:lvl w:ilvl="7" w:tplc="81DAF3F8">
      <w:start w:val="1"/>
      <w:numFmt w:val="bullet"/>
      <w:lvlText w:val="o"/>
      <w:lvlJc w:val="left"/>
      <w:pPr>
        <w:ind w:left="6469" w:hanging="360"/>
      </w:pPr>
      <w:rPr>
        <w:rFonts w:ascii="Courier New" w:hAnsi="Courier New" w:cs="Courier New" w:hint="default"/>
      </w:rPr>
    </w:lvl>
    <w:lvl w:ilvl="8" w:tplc="2FC86476">
      <w:start w:val="1"/>
      <w:numFmt w:val="bullet"/>
      <w:lvlText w:val=""/>
      <w:lvlJc w:val="left"/>
      <w:pPr>
        <w:ind w:left="7189" w:hanging="360"/>
      </w:pPr>
      <w:rPr>
        <w:rFonts w:ascii="Wingdings" w:hAnsi="Wingdings" w:hint="default"/>
      </w:rPr>
    </w:lvl>
  </w:abstractNum>
  <w:abstractNum w:abstractNumId="85" w15:restartNumberingAfterBreak="0">
    <w:nsid w:val="63FA2BEA"/>
    <w:multiLevelType w:val="hybridMultilevel"/>
    <w:tmpl w:val="EA9C104E"/>
    <w:lvl w:ilvl="0" w:tplc="E9086DA4">
      <w:start w:val="1"/>
      <w:numFmt w:val="decimal"/>
      <w:suff w:val="space"/>
      <w:lvlText w:val="%1)"/>
      <w:lvlJc w:val="left"/>
      <w:pPr>
        <w:ind w:left="0" w:firstLine="709"/>
      </w:pPr>
      <w:rPr>
        <w:rFonts w:cs="Times New Roman"/>
      </w:rPr>
    </w:lvl>
    <w:lvl w:ilvl="1" w:tplc="A8F06EC4">
      <w:start w:val="1"/>
      <w:numFmt w:val="bullet"/>
      <w:lvlRestart w:val="0"/>
      <w:lvlText w:val=""/>
      <w:lvlJc w:val="left"/>
      <w:pPr>
        <w:tabs>
          <w:tab w:val="num" w:pos="992"/>
        </w:tabs>
        <w:ind w:left="992" w:hanging="283"/>
      </w:pPr>
      <w:rPr>
        <w:rFonts w:ascii="Symbol" w:hAnsi="Symbol" w:hint="default"/>
      </w:rPr>
    </w:lvl>
    <w:lvl w:ilvl="2" w:tplc="D3B8B9B0">
      <w:start w:val="1"/>
      <w:numFmt w:val="lowerRoman"/>
      <w:lvlText w:val="%3)"/>
      <w:lvlJc w:val="left"/>
      <w:pPr>
        <w:ind w:left="1080" w:hanging="360"/>
      </w:pPr>
      <w:rPr>
        <w:rFonts w:cs="Times New Roman"/>
      </w:rPr>
    </w:lvl>
    <w:lvl w:ilvl="3" w:tplc="142E6C10">
      <w:start w:val="1"/>
      <w:numFmt w:val="decimal"/>
      <w:lvlText w:val="(%4)"/>
      <w:lvlJc w:val="left"/>
      <w:pPr>
        <w:ind w:left="1440" w:hanging="360"/>
      </w:pPr>
      <w:rPr>
        <w:rFonts w:cs="Times New Roman"/>
      </w:rPr>
    </w:lvl>
    <w:lvl w:ilvl="4" w:tplc="01D83EC8">
      <w:start w:val="1"/>
      <w:numFmt w:val="lowerLetter"/>
      <w:lvlText w:val="(%5)"/>
      <w:lvlJc w:val="left"/>
      <w:pPr>
        <w:ind w:left="1800" w:hanging="360"/>
      </w:pPr>
      <w:rPr>
        <w:rFonts w:cs="Times New Roman"/>
      </w:rPr>
    </w:lvl>
    <w:lvl w:ilvl="5" w:tplc="11822294">
      <w:start w:val="1"/>
      <w:numFmt w:val="lowerRoman"/>
      <w:lvlText w:val="(%6)"/>
      <w:lvlJc w:val="left"/>
      <w:pPr>
        <w:ind w:left="2160" w:hanging="360"/>
      </w:pPr>
      <w:rPr>
        <w:rFonts w:cs="Times New Roman"/>
      </w:rPr>
    </w:lvl>
    <w:lvl w:ilvl="6" w:tplc="EC5AF1F0">
      <w:start w:val="1"/>
      <w:numFmt w:val="decimal"/>
      <w:lvlText w:val="%7."/>
      <w:lvlJc w:val="left"/>
      <w:pPr>
        <w:ind w:left="2520" w:hanging="360"/>
      </w:pPr>
      <w:rPr>
        <w:rFonts w:cs="Times New Roman"/>
      </w:rPr>
    </w:lvl>
    <w:lvl w:ilvl="7" w:tplc="1E4225FE">
      <w:start w:val="1"/>
      <w:numFmt w:val="lowerLetter"/>
      <w:lvlText w:val="%8."/>
      <w:lvlJc w:val="left"/>
      <w:pPr>
        <w:ind w:left="2880" w:hanging="360"/>
      </w:pPr>
      <w:rPr>
        <w:rFonts w:cs="Times New Roman"/>
      </w:rPr>
    </w:lvl>
    <w:lvl w:ilvl="8" w:tplc="FE440DAE">
      <w:start w:val="1"/>
      <w:numFmt w:val="lowerRoman"/>
      <w:lvlText w:val="%9."/>
      <w:lvlJc w:val="left"/>
      <w:pPr>
        <w:ind w:left="3240" w:hanging="360"/>
      </w:pPr>
      <w:rPr>
        <w:rFonts w:cs="Times New Roman"/>
      </w:rPr>
    </w:lvl>
  </w:abstractNum>
  <w:abstractNum w:abstractNumId="86" w15:restartNumberingAfterBreak="0">
    <w:nsid w:val="65716E0A"/>
    <w:multiLevelType w:val="hybridMultilevel"/>
    <w:tmpl w:val="AB8A5B82"/>
    <w:lvl w:ilvl="0" w:tplc="E0DE2FE2">
      <w:start w:val="1"/>
      <w:numFmt w:val="bullet"/>
      <w:lvlText w:val="–"/>
      <w:lvlJc w:val="left"/>
      <w:pPr>
        <w:ind w:left="1417" w:hanging="360"/>
      </w:pPr>
      <w:rPr>
        <w:rFonts w:ascii="Liberation Sans" w:eastAsia="Liberation Sans" w:hAnsi="Liberation Sans" w:cs="Liberation Sans" w:hint="default"/>
      </w:rPr>
    </w:lvl>
    <w:lvl w:ilvl="1" w:tplc="64BE5446">
      <w:start w:val="1"/>
      <w:numFmt w:val="bullet"/>
      <w:lvlText w:val="o"/>
      <w:lvlJc w:val="left"/>
      <w:pPr>
        <w:ind w:left="2137" w:hanging="360"/>
      </w:pPr>
      <w:rPr>
        <w:rFonts w:ascii="Courier New" w:eastAsia="Courier New" w:hAnsi="Courier New" w:cs="Courier New" w:hint="default"/>
      </w:rPr>
    </w:lvl>
    <w:lvl w:ilvl="2" w:tplc="67440B64">
      <w:start w:val="1"/>
      <w:numFmt w:val="bullet"/>
      <w:lvlText w:val="§"/>
      <w:lvlJc w:val="left"/>
      <w:pPr>
        <w:ind w:left="2857" w:hanging="360"/>
      </w:pPr>
      <w:rPr>
        <w:rFonts w:ascii="Wingdings" w:eastAsia="Wingdings" w:hAnsi="Wingdings" w:cs="Wingdings" w:hint="default"/>
      </w:rPr>
    </w:lvl>
    <w:lvl w:ilvl="3" w:tplc="69E4CB72">
      <w:start w:val="1"/>
      <w:numFmt w:val="bullet"/>
      <w:lvlText w:val="·"/>
      <w:lvlJc w:val="left"/>
      <w:pPr>
        <w:ind w:left="3577" w:hanging="360"/>
      </w:pPr>
      <w:rPr>
        <w:rFonts w:ascii="Symbol" w:eastAsia="Symbol" w:hAnsi="Symbol" w:cs="Symbol" w:hint="default"/>
      </w:rPr>
    </w:lvl>
    <w:lvl w:ilvl="4" w:tplc="6CC6740A">
      <w:start w:val="1"/>
      <w:numFmt w:val="bullet"/>
      <w:lvlText w:val="o"/>
      <w:lvlJc w:val="left"/>
      <w:pPr>
        <w:ind w:left="4297" w:hanging="360"/>
      </w:pPr>
      <w:rPr>
        <w:rFonts w:ascii="Courier New" w:eastAsia="Courier New" w:hAnsi="Courier New" w:cs="Courier New" w:hint="default"/>
      </w:rPr>
    </w:lvl>
    <w:lvl w:ilvl="5" w:tplc="069CEAD0">
      <w:start w:val="1"/>
      <w:numFmt w:val="bullet"/>
      <w:lvlText w:val="§"/>
      <w:lvlJc w:val="left"/>
      <w:pPr>
        <w:ind w:left="5017" w:hanging="360"/>
      </w:pPr>
      <w:rPr>
        <w:rFonts w:ascii="Wingdings" w:eastAsia="Wingdings" w:hAnsi="Wingdings" w:cs="Wingdings" w:hint="default"/>
      </w:rPr>
    </w:lvl>
    <w:lvl w:ilvl="6" w:tplc="BB1EE8FC">
      <w:start w:val="1"/>
      <w:numFmt w:val="bullet"/>
      <w:lvlText w:val="·"/>
      <w:lvlJc w:val="left"/>
      <w:pPr>
        <w:ind w:left="5737" w:hanging="360"/>
      </w:pPr>
      <w:rPr>
        <w:rFonts w:ascii="Symbol" w:eastAsia="Symbol" w:hAnsi="Symbol" w:cs="Symbol" w:hint="default"/>
      </w:rPr>
    </w:lvl>
    <w:lvl w:ilvl="7" w:tplc="BD1A01B2">
      <w:start w:val="1"/>
      <w:numFmt w:val="bullet"/>
      <w:lvlText w:val="o"/>
      <w:lvlJc w:val="left"/>
      <w:pPr>
        <w:ind w:left="6457" w:hanging="360"/>
      </w:pPr>
      <w:rPr>
        <w:rFonts w:ascii="Courier New" w:eastAsia="Courier New" w:hAnsi="Courier New" w:cs="Courier New" w:hint="default"/>
      </w:rPr>
    </w:lvl>
    <w:lvl w:ilvl="8" w:tplc="4DF2BA3E">
      <w:start w:val="1"/>
      <w:numFmt w:val="bullet"/>
      <w:lvlText w:val="§"/>
      <w:lvlJc w:val="left"/>
      <w:pPr>
        <w:ind w:left="7177" w:hanging="360"/>
      </w:pPr>
      <w:rPr>
        <w:rFonts w:ascii="Wingdings" w:eastAsia="Wingdings" w:hAnsi="Wingdings" w:cs="Wingdings" w:hint="default"/>
      </w:rPr>
    </w:lvl>
  </w:abstractNum>
  <w:abstractNum w:abstractNumId="87" w15:restartNumberingAfterBreak="0">
    <w:nsid w:val="666F7642"/>
    <w:multiLevelType w:val="multilevel"/>
    <w:tmpl w:val="58E605CC"/>
    <w:styleLink w:val="120"/>
    <w:lvl w:ilvl="0">
      <w:start w:val="1"/>
      <w:numFmt w:val="decimal"/>
      <w:pStyle w:val="120"/>
      <w:lvlText w:val="%1."/>
      <w:lvlJc w:val="left"/>
      <w:pPr>
        <w:tabs>
          <w:tab w:val="num" w:pos="495"/>
        </w:tabs>
        <w:ind w:left="495" w:hanging="495"/>
      </w:pPr>
      <w:rPr>
        <w:rFonts w:hint="default"/>
      </w:rPr>
    </w:lvl>
    <w:lvl w:ilvl="1">
      <w:start w:val="1"/>
      <w:numFmt w:val="decimal"/>
      <w:pStyle w:val="4-"/>
      <w:lvlText w:val="%1.%2."/>
      <w:lvlJc w:val="left"/>
      <w:pPr>
        <w:tabs>
          <w:tab w:val="num" w:pos="1146"/>
        </w:tabs>
        <w:ind w:left="1146" w:hanging="720"/>
      </w:pPr>
      <w:rPr>
        <w:rFonts w:hint="default"/>
      </w:rPr>
    </w:lvl>
    <w:lvl w:ilvl="2">
      <w:start w:val="1"/>
      <w:numFmt w:val="decimal"/>
      <w:lvlText w:val="%1.%2.%3."/>
      <w:lvlJc w:val="left"/>
      <w:pPr>
        <w:tabs>
          <w:tab w:val="num" w:pos="1798"/>
        </w:tabs>
        <w:ind w:left="1798" w:hanging="720"/>
      </w:pPr>
      <w:rPr>
        <w:rFonts w:hint="default"/>
      </w:rPr>
    </w:lvl>
    <w:lvl w:ilvl="3">
      <w:start w:val="1"/>
      <w:numFmt w:val="decimal"/>
      <w:lvlText w:val="%1.%2.%3.%4."/>
      <w:lvlJc w:val="left"/>
      <w:pPr>
        <w:tabs>
          <w:tab w:val="num" w:pos="2697"/>
        </w:tabs>
        <w:ind w:left="2697" w:hanging="1080"/>
      </w:pPr>
      <w:rPr>
        <w:rFonts w:hint="default"/>
      </w:rPr>
    </w:lvl>
    <w:lvl w:ilvl="4">
      <w:start w:val="1"/>
      <w:numFmt w:val="decimal"/>
      <w:lvlText w:val="%1.%2.%3.%4.%5."/>
      <w:lvlJc w:val="left"/>
      <w:pPr>
        <w:tabs>
          <w:tab w:val="num" w:pos="3236"/>
        </w:tabs>
        <w:ind w:left="3236" w:hanging="1080"/>
      </w:pPr>
      <w:rPr>
        <w:rFonts w:hint="default"/>
      </w:rPr>
    </w:lvl>
    <w:lvl w:ilvl="5">
      <w:start w:val="1"/>
      <w:numFmt w:val="decimal"/>
      <w:lvlText w:val="%1.%2.%3.%4.%5.%6."/>
      <w:lvlJc w:val="left"/>
      <w:pPr>
        <w:tabs>
          <w:tab w:val="num" w:pos="4135"/>
        </w:tabs>
        <w:ind w:left="4135" w:hanging="1440"/>
      </w:pPr>
      <w:rPr>
        <w:rFonts w:hint="default"/>
      </w:rPr>
    </w:lvl>
    <w:lvl w:ilvl="6">
      <w:start w:val="1"/>
      <w:numFmt w:val="decimal"/>
      <w:lvlText w:val="%1.%2.%3.%4.%5.%6.%7."/>
      <w:lvlJc w:val="left"/>
      <w:pPr>
        <w:tabs>
          <w:tab w:val="num" w:pos="5034"/>
        </w:tabs>
        <w:ind w:left="5034" w:hanging="1800"/>
      </w:pPr>
      <w:rPr>
        <w:rFonts w:hint="default"/>
      </w:rPr>
    </w:lvl>
    <w:lvl w:ilvl="7">
      <w:start w:val="1"/>
      <w:numFmt w:val="decimal"/>
      <w:lvlText w:val="%1.%2.%3.%4.%5.%6.%7.%8."/>
      <w:lvlJc w:val="left"/>
      <w:pPr>
        <w:tabs>
          <w:tab w:val="num" w:pos="5573"/>
        </w:tabs>
        <w:ind w:left="5573" w:hanging="1800"/>
      </w:pPr>
      <w:rPr>
        <w:rFonts w:hint="default"/>
      </w:rPr>
    </w:lvl>
    <w:lvl w:ilvl="8">
      <w:start w:val="1"/>
      <w:numFmt w:val="decimal"/>
      <w:lvlText w:val="%1.%2.%3.%4.%5.%6.%7.%8.%9."/>
      <w:lvlJc w:val="left"/>
      <w:pPr>
        <w:tabs>
          <w:tab w:val="num" w:pos="6472"/>
        </w:tabs>
        <w:ind w:left="6472" w:hanging="2160"/>
      </w:pPr>
      <w:rPr>
        <w:rFonts w:hint="default"/>
      </w:rPr>
    </w:lvl>
  </w:abstractNum>
  <w:abstractNum w:abstractNumId="88" w15:restartNumberingAfterBreak="0">
    <w:nsid w:val="67031AB9"/>
    <w:multiLevelType w:val="hybridMultilevel"/>
    <w:tmpl w:val="E2428E64"/>
    <w:lvl w:ilvl="0" w:tplc="0478C2FE">
      <w:start w:val="1"/>
      <w:numFmt w:val="decimal"/>
      <w:pStyle w:val="af1"/>
      <w:lvlText w:val="%1."/>
      <w:lvlJc w:val="left"/>
      <w:pPr>
        <w:tabs>
          <w:tab w:val="num" w:pos="1492"/>
        </w:tabs>
        <w:ind w:left="1492" w:hanging="360"/>
      </w:pPr>
      <w:rPr>
        <w:rFonts w:cs="Times New Roman"/>
      </w:rPr>
    </w:lvl>
    <w:lvl w:ilvl="1" w:tplc="1AE29708">
      <w:start w:val="1"/>
      <w:numFmt w:val="bullet"/>
      <w:lvlText w:val="o"/>
      <w:lvlJc w:val="left"/>
      <w:pPr>
        <w:ind w:left="1440" w:hanging="360"/>
      </w:pPr>
      <w:rPr>
        <w:rFonts w:ascii="Courier New" w:eastAsia="Courier New" w:hAnsi="Courier New" w:cs="Courier New" w:hint="default"/>
      </w:rPr>
    </w:lvl>
    <w:lvl w:ilvl="2" w:tplc="8A763F48">
      <w:start w:val="1"/>
      <w:numFmt w:val="bullet"/>
      <w:lvlText w:val="§"/>
      <w:lvlJc w:val="left"/>
      <w:pPr>
        <w:ind w:left="2160" w:hanging="360"/>
      </w:pPr>
      <w:rPr>
        <w:rFonts w:ascii="Wingdings" w:eastAsia="Wingdings" w:hAnsi="Wingdings" w:cs="Wingdings" w:hint="default"/>
      </w:rPr>
    </w:lvl>
    <w:lvl w:ilvl="3" w:tplc="056C3F8C">
      <w:start w:val="1"/>
      <w:numFmt w:val="bullet"/>
      <w:lvlText w:val="·"/>
      <w:lvlJc w:val="left"/>
      <w:pPr>
        <w:ind w:left="2880" w:hanging="360"/>
      </w:pPr>
      <w:rPr>
        <w:rFonts w:ascii="Symbol" w:eastAsia="Symbol" w:hAnsi="Symbol" w:cs="Symbol" w:hint="default"/>
      </w:rPr>
    </w:lvl>
    <w:lvl w:ilvl="4" w:tplc="3A8ECCC2">
      <w:start w:val="1"/>
      <w:numFmt w:val="bullet"/>
      <w:lvlText w:val="o"/>
      <w:lvlJc w:val="left"/>
      <w:pPr>
        <w:ind w:left="3600" w:hanging="360"/>
      </w:pPr>
      <w:rPr>
        <w:rFonts w:ascii="Courier New" w:eastAsia="Courier New" w:hAnsi="Courier New" w:cs="Courier New" w:hint="default"/>
      </w:rPr>
    </w:lvl>
    <w:lvl w:ilvl="5" w:tplc="DA7C5B82">
      <w:start w:val="1"/>
      <w:numFmt w:val="bullet"/>
      <w:lvlText w:val="§"/>
      <w:lvlJc w:val="left"/>
      <w:pPr>
        <w:ind w:left="4320" w:hanging="360"/>
      </w:pPr>
      <w:rPr>
        <w:rFonts w:ascii="Wingdings" w:eastAsia="Wingdings" w:hAnsi="Wingdings" w:cs="Wingdings" w:hint="default"/>
      </w:rPr>
    </w:lvl>
    <w:lvl w:ilvl="6" w:tplc="21AAF7D4">
      <w:start w:val="1"/>
      <w:numFmt w:val="bullet"/>
      <w:lvlText w:val="·"/>
      <w:lvlJc w:val="left"/>
      <w:pPr>
        <w:ind w:left="5040" w:hanging="360"/>
      </w:pPr>
      <w:rPr>
        <w:rFonts w:ascii="Symbol" w:eastAsia="Symbol" w:hAnsi="Symbol" w:cs="Symbol" w:hint="default"/>
      </w:rPr>
    </w:lvl>
    <w:lvl w:ilvl="7" w:tplc="3C6C5CB8">
      <w:start w:val="1"/>
      <w:numFmt w:val="bullet"/>
      <w:lvlText w:val="o"/>
      <w:lvlJc w:val="left"/>
      <w:pPr>
        <w:ind w:left="5760" w:hanging="360"/>
      </w:pPr>
      <w:rPr>
        <w:rFonts w:ascii="Courier New" w:eastAsia="Courier New" w:hAnsi="Courier New" w:cs="Courier New" w:hint="default"/>
      </w:rPr>
    </w:lvl>
    <w:lvl w:ilvl="8" w:tplc="72720454">
      <w:start w:val="1"/>
      <w:numFmt w:val="bullet"/>
      <w:lvlText w:val="§"/>
      <w:lvlJc w:val="left"/>
      <w:pPr>
        <w:ind w:left="6480" w:hanging="360"/>
      </w:pPr>
      <w:rPr>
        <w:rFonts w:ascii="Wingdings" w:eastAsia="Wingdings" w:hAnsi="Wingdings" w:cs="Wingdings" w:hint="default"/>
      </w:rPr>
    </w:lvl>
  </w:abstractNum>
  <w:abstractNum w:abstractNumId="89" w15:restartNumberingAfterBreak="0">
    <w:nsid w:val="68096D59"/>
    <w:multiLevelType w:val="hybridMultilevel"/>
    <w:tmpl w:val="8C786060"/>
    <w:lvl w:ilvl="0" w:tplc="DCEE120E">
      <w:start w:val="1"/>
      <w:numFmt w:val="decimal"/>
      <w:lvlText w:val="%1."/>
      <w:lvlJc w:val="left"/>
      <w:pPr>
        <w:ind w:left="360" w:hanging="360"/>
      </w:pPr>
      <w:rPr>
        <w:rFonts w:hint="default"/>
      </w:rPr>
    </w:lvl>
    <w:lvl w:ilvl="1" w:tplc="29029506">
      <w:start w:val="1"/>
      <w:numFmt w:val="lowerLetter"/>
      <w:lvlText w:val="%2."/>
      <w:lvlJc w:val="left"/>
      <w:pPr>
        <w:ind w:left="1080" w:hanging="360"/>
      </w:pPr>
    </w:lvl>
    <w:lvl w:ilvl="2" w:tplc="91D07E28">
      <w:start w:val="1"/>
      <w:numFmt w:val="lowerRoman"/>
      <w:lvlText w:val="%3."/>
      <w:lvlJc w:val="right"/>
      <w:pPr>
        <w:ind w:left="1800" w:hanging="180"/>
      </w:pPr>
    </w:lvl>
    <w:lvl w:ilvl="3" w:tplc="278C72D8">
      <w:start w:val="1"/>
      <w:numFmt w:val="decimal"/>
      <w:lvlText w:val="%4."/>
      <w:lvlJc w:val="left"/>
      <w:pPr>
        <w:ind w:left="2520" w:hanging="360"/>
      </w:pPr>
    </w:lvl>
    <w:lvl w:ilvl="4" w:tplc="3FDA03E6">
      <w:start w:val="1"/>
      <w:numFmt w:val="lowerLetter"/>
      <w:lvlText w:val="%5."/>
      <w:lvlJc w:val="left"/>
      <w:pPr>
        <w:ind w:left="3240" w:hanging="360"/>
      </w:pPr>
    </w:lvl>
    <w:lvl w:ilvl="5" w:tplc="C5D2965C">
      <w:start w:val="1"/>
      <w:numFmt w:val="lowerRoman"/>
      <w:lvlText w:val="%6."/>
      <w:lvlJc w:val="right"/>
      <w:pPr>
        <w:ind w:left="3960" w:hanging="180"/>
      </w:pPr>
    </w:lvl>
    <w:lvl w:ilvl="6" w:tplc="EF4CB888">
      <w:start w:val="1"/>
      <w:numFmt w:val="decimal"/>
      <w:lvlText w:val="%7."/>
      <w:lvlJc w:val="left"/>
      <w:pPr>
        <w:ind w:left="4680" w:hanging="360"/>
      </w:pPr>
    </w:lvl>
    <w:lvl w:ilvl="7" w:tplc="EB3289E0">
      <w:start w:val="1"/>
      <w:numFmt w:val="lowerLetter"/>
      <w:lvlText w:val="%8."/>
      <w:lvlJc w:val="left"/>
      <w:pPr>
        <w:ind w:left="5400" w:hanging="360"/>
      </w:pPr>
    </w:lvl>
    <w:lvl w:ilvl="8" w:tplc="D82CB736">
      <w:start w:val="1"/>
      <w:numFmt w:val="lowerRoman"/>
      <w:lvlText w:val="%9."/>
      <w:lvlJc w:val="right"/>
      <w:pPr>
        <w:ind w:left="6120" w:hanging="180"/>
      </w:pPr>
    </w:lvl>
  </w:abstractNum>
  <w:abstractNum w:abstractNumId="90" w15:restartNumberingAfterBreak="0">
    <w:nsid w:val="688031BE"/>
    <w:multiLevelType w:val="hybridMultilevel"/>
    <w:tmpl w:val="13DEA2BC"/>
    <w:lvl w:ilvl="0" w:tplc="7EC011BA">
      <w:start w:val="1"/>
      <w:numFmt w:val="decimal"/>
      <w:suff w:val="space"/>
      <w:lvlText w:val="%1)"/>
      <w:lvlJc w:val="left"/>
      <w:pPr>
        <w:ind w:left="0" w:firstLine="709"/>
      </w:pPr>
      <w:rPr>
        <w:rFonts w:cs="Times New Roman"/>
      </w:rPr>
    </w:lvl>
    <w:lvl w:ilvl="1" w:tplc="5AAAAE56">
      <w:start w:val="1"/>
      <w:numFmt w:val="bullet"/>
      <w:lvlText w:val=""/>
      <w:lvlJc w:val="left"/>
      <w:pPr>
        <w:tabs>
          <w:tab w:val="num" w:pos="992"/>
        </w:tabs>
        <w:ind w:left="992" w:hanging="283"/>
      </w:pPr>
      <w:rPr>
        <w:rFonts w:ascii="Symbol" w:hAnsi="Symbol" w:hint="default"/>
      </w:rPr>
    </w:lvl>
    <w:lvl w:ilvl="2" w:tplc="C1521252">
      <w:start w:val="1"/>
      <w:numFmt w:val="lowerRoman"/>
      <w:lvlText w:val="%3)"/>
      <w:lvlJc w:val="left"/>
      <w:pPr>
        <w:ind w:left="1080" w:hanging="360"/>
      </w:pPr>
      <w:rPr>
        <w:rFonts w:cs="Times New Roman"/>
      </w:rPr>
    </w:lvl>
    <w:lvl w:ilvl="3" w:tplc="20F24C8A">
      <w:start w:val="1"/>
      <w:numFmt w:val="decimal"/>
      <w:lvlText w:val="(%4)"/>
      <w:lvlJc w:val="left"/>
      <w:pPr>
        <w:ind w:left="1440" w:hanging="360"/>
      </w:pPr>
      <w:rPr>
        <w:rFonts w:cs="Times New Roman"/>
      </w:rPr>
    </w:lvl>
    <w:lvl w:ilvl="4" w:tplc="B518E8F4">
      <w:start w:val="1"/>
      <w:numFmt w:val="lowerLetter"/>
      <w:lvlText w:val="(%5)"/>
      <w:lvlJc w:val="left"/>
      <w:pPr>
        <w:ind w:left="1800" w:hanging="360"/>
      </w:pPr>
      <w:rPr>
        <w:rFonts w:cs="Times New Roman"/>
      </w:rPr>
    </w:lvl>
    <w:lvl w:ilvl="5" w:tplc="A0600254">
      <w:start w:val="1"/>
      <w:numFmt w:val="lowerRoman"/>
      <w:lvlText w:val="(%6)"/>
      <w:lvlJc w:val="left"/>
      <w:pPr>
        <w:ind w:left="2160" w:hanging="360"/>
      </w:pPr>
      <w:rPr>
        <w:rFonts w:cs="Times New Roman"/>
      </w:rPr>
    </w:lvl>
    <w:lvl w:ilvl="6" w:tplc="C4BA8A8A">
      <w:start w:val="1"/>
      <w:numFmt w:val="decimal"/>
      <w:lvlText w:val="%7."/>
      <w:lvlJc w:val="left"/>
      <w:pPr>
        <w:ind w:left="2520" w:hanging="360"/>
      </w:pPr>
      <w:rPr>
        <w:rFonts w:cs="Times New Roman"/>
      </w:rPr>
    </w:lvl>
    <w:lvl w:ilvl="7" w:tplc="5BD6807C">
      <w:start w:val="1"/>
      <w:numFmt w:val="lowerLetter"/>
      <w:lvlText w:val="%8."/>
      <w:lvlJc w:val="left"/>
      <w:pPr>
        <w:ind w:left="2880" w:hanging="360"/>
      </w:pPr>
      <w:rPr>
        <w:rFonts w:cs="Times New Roman"/>
      </w:rPr>
    </w:lvl>
    <w:lvl w:ilvl="8" w:tplc="A6DA7206">
      <w:start w:val="1"/>
      <w:numFmt w:val="lowerRoman"/>
      <w:lvlText w:val="%9."/>
      <w:lvlJc w:val="left"/>
      <w:pPr>
        <w:ind w:left="3240" w:hanging="360"/>
      </w:pPr>
      <w:rPr>
        <w:rFonts w:cs="Times New Roman"/>
      </w:rPr>
    </w:lvl>
  </w:abstractNum>
  <w:abstractNum w:abstractNumId="91" w15:restartNumberingAfterBreak="0">
    <w:nsid w:val="689E3E83"/>
    <w:multiLevelType w:val="hybridMultilevel"/>
    <w:tmpl w:val="BF8E496A"/>
    <w:lvl w:ilvl="0" w:tplc="D1FE90C0">
      <w:start w:val="1"/>
      <w:numFmt w:val="bullet"/>
      <w:pStyle w:val="44"/>
      <w:lvlText w:val=""/>
      <w:lvlJc w:val="left"/>
      <w:pPr>
        <w:tabs>
          <w:tab w:val="num" w:pos="1418"/>
        </w:tabs>
        <w:ind w:left="1418" w:hanging="397"/>
      </w:pPr>
      <w:rPr>
        <w:rFonts w:ascii="Symbol" w:hAnsi="Symbol" w:hint="default"/>
      </w:rPr>
    </w:lvl>
    <w:lvl w:ilvl="1" w:tplc="9F5E668E">
      <w:start w:val="1"/>
      <w:numFmt w:val="bullet"/>
      <w:lvlText w:val="o"/>
      <w:lvlJc w:val="left"/>
      <w:pPr>
        <w:ind w:left="1440" w:hanging="360"/>
      </w:pPr>
      <w:rPr>
        <w:rFonts w:ascii="Courier New" w:eastAsia="Courier New" w:hAnsi="Courier New" w:cs="Courier New" w:hint="default"/>
      </w:rPr>
    </w:lvl>
    <w:lvl w:ilvl="2" w:tplc="CF7EB1A8">
      <w:start w:val="1"/>
      <w:numFmt w:val="bullet"/>
      <w:lvlText w:val="§"/>
      <w:lvlJc w:val="left"/>
      <w:pPr>
        <w:ind w:left="2160" w:hanging="360"/>
      </w:pPr>
      <w:rPr>
        <w:rFonts w:ascii="Wingdings" w:eastAsia="Wingdings" w:hAnsi="Wingdings" w:cs="Wingdings" w:hint="default"/>
      </w:rPr>
    </w:lvl>
    <w:lvl w:ilvl="3" w:tplc="10FA8F52">
      <w:start w:val="1"/>
      <w:numFmt w:val="bullet"/>
      <w:lvlText w:val="·"/>
      <w:lvlJc w:val="left"/>
      <w:pPr>
        <w:ind w:left="2880" w:hanging="360"/>
      </w:pPr>
      <w:rPr>
        <w:rFonts w:ascii="Symbol" w:eastAsia="Symbol" w:hAnsi="Symbol" w:cs="Symbol" w:hint="default"/>
      </w:rPr>
    </w:lvl>
    <w:lvl w:ilvl="4" w:tplc="DD36F6C4">
      <w:start w:val="1"/>
      <w:numFmt w:val="bullet"/>
      <w:lvlText w:val="o"/>
      <w:lvlJc w:val="left"/>
      <w:pPr>
        <w:ind w:left="3600" w:hanging="360"/>
      </w:pPr>
      <w:rPr>
        <w:rFonts w:ascii="Courier New" w:eastAsia="Courier New" w:hAnsi="Courier New" w:cs="Courier New" w:hint="default"/>
      </w:rPr>
    </w:lvl>
    <w:lvl w:ilvl="5" w:tplc="7A160964">
      <w:start w:val="1"/>
      <w:numFmt w:val="bullet"/>
      <w:lvlText w:val="§"/>
      <w:lvlJc w:val="left"/>
      <w:pPr>
        <w:ind w:left="4320" w:hanging="360"/>
      </w:pPr>
      <w:rPr>
        <w:rFonts w:ascii="Wingdings" w:eastAsia="Wingdings" w:hAnsi="Wingdings" w:cs="Wingdings" w:hint="default"/>
      </w:rPr>
    </w:lvl>
    <w:lvl w:ilvl="6" w:tplc="A1142084">
      <w:start w:val="1"/>
      <w:numFmt w:val="bullet"/>
      <w:lvlText w:val="·"/>
      <w:lvlJc w:val="left"/>
      <w:pPr>
        <w:ind w:left="5040" w:hanging="360"/>
      </w:pPr>
      <w:rPr>
        <w:rFonts w:ascii="Symbol" w:eastAsia="Symbol" w:hAnsi="Symbol" w:cs="Symbol" w:hint="default"/>
      </w:rPr>
    </w:lvl>
    <w:lvl w:ilvl="7" w:tplc="E926F5A8">
      <w:start w:val="1"/>
      <w:numFmt w:val="bullet"/>
      <w:lvlText w:val="o"/>
      <w:lvlJc w:val="left"/>
      <w:pPr>
        <w:ind w:left="5760" w:hanging="360"/>
      </w:pPr>
      <w:rPr>
        <w:rFonts w:ascii="Courier New" w:eastAsia="Courier New" w:hAnsi="Courier New" w:cs="Courier New" w:hint="default"/>
      </w:rPr>
    </w:lvl>
    <w:lvl w:ilvl="8" w:tplc="F328DB90">
      <w:start w:val="1"/>
      <w:numFmt w:val="bullet"/>
      <w:lvlText w:val="§"/>
      <w:lvlJc w:val="left"/>
      <w:pPr>
        <w:ind w:left="6480" w:hanging="360"/>
      </w:pPr>
      <w:rPr>
        <w:rFonts w:ascii="Wingdings" w:eastAsia="Wingdings" w:hAnsi="Wingdings" w:cs="Wingdings" w:hint="default"/>
      </w:rPr>
    </w:lvl>
  </w:abstractNum>
  <w:abstractNum w:abstractNumId="92" w15:restartNumberingAfterBreak="0">
    <w:nsid w:val="68CE072C"/>
    <w:multiLevelType w:val="hybridMultilevel"/>
    <w:tmpl w:val="8C5AD346"/>
    <w:lvl w:ilvl="0" w:tplc="9B98A67A">
      <w:start w:val="1"/>
      <w:numFmt w:val="bullet"/>
      <w:pStyle w:val="BCListBullet12"/>
      <w:lvlText w:val=""/>
      <w:lvlJc w:val="left"/>
      <w:pPr>
        <w:tabs>
          <w:tab w:val="num" w:pos="357"/>
        </w:tabs>
        <w:ind w:left="714" w:hanging="357"/>
      </w:pPr>
      <w:rPr>
        <w:rFonts w:ascii="Symbol" w:hAnsi="Symbol" w:hint="default"/>
      </w:rPr>
    </w:lvl>
    <w:lvl w:ilvl="1" w:tplc="18CE1C3A">
      <w:start w:val="1"/>
      <w:numFmt w:val="bullet"/>
      <w:lvlText w:val="o"/>
      <w:lvlJc w:val="left"/>
      <w:pPr>
        <w:tabs>
          <w:tab w:val="num" w:pos="1080"/>
        </w:tabs>
        <w:ind w:left="1080" w:hanging="360"/>
      </w:pPr>
      <w:rPr>
        <w:rFonts w:ascii="Courier New" w:hAnsi="Courier New" w:cs="Symbol" w:hint="default"/>
      </w:rPr>
    </w:lvl>
    <w:lvl w:ilvl="2" w:tplc="61A68120">
      <w:start w:val="1"/>
      <w:numFmt w:val="bullet"/>
      <w:lvlText w:val=""/>
      <w:lvlJc w:val="left"/>
      <w:pPr>
        <w:tabs>
          <w:tab w:val="num" w:pos="1800"/>
        </w:tabs>
        <w:ind w:left="1800" w:hanging="360"/>
      </w:pPr>
      <w:rPr>
        <w:rFonts w:ascii="Wingdings" w:hAnsi="Wingdings" w:hint="default"/>
      </w:rPr>
    </w:lvl>
    <w:lvl w:ilvl="3" w:tplc="287A574A">
      <w:start w:val="1"/>
      <w:numFmt w:val="bullet"/>
      <w:lvlText w:val=""/>
      <w:lvlJc w:val="left"/>
      <w:pPr>
        <w:tabs>
          <w:tab w:val="num" w:pos="2520"/>
        </w:tabs>
        <w:ind w:left="2520" w:hanging="360"/>
      </w:pPr>
      <w:rPr>
        <w:rFonts w:ascii="Symbol" w:hAnsi="Symbol" w:hint="default"/>
      </w:rPr>
    </w:lvl>
    <w:lvl w:ilvl="4" w:tplc="400A540C">
      <w:start w:val="1"/>
      <w:numFmt w:val="bullet"/>
      <w:lvlText w:val="o"/>
      <w:lvlJc w:val="left"/>
      <w:pPr>
        <w:tabs>
          <w:tab w:val="num" w:pos="3240"/>
        </w:tabs>
        <w:ind w:left="3240" w:hanging="360"/>
      </w:pPr>
      <w:rPr>
        <w:rFonts w:ascii="Courier New" w:hAnsi="Courier New" w:cs="Symbol" w:hint="default"/>
      </w:rPr>
    </w:lvl>
    <w:lvl w:ilvl="5" w:tplc="EA08CD64">
      <w:start w:val="1"/>
      <w:numFmt w:val="bullet"/>
      <w:lvlText w:val=""/>
      <w:lvlJc w:val="left"/>
      <w:pPr>
        <w:tabs>
          <w:tab w:val="num" w:pos="3960"/>
        </w:tabs>
        <w:ind w:left="3960" w:hanging="360"/>
      </w:pPr>
      <w:rPr>
        <w:rFonts w:ascii="Wingdings" w:hAnsi="Wingdings" w:hint="default"/>
      </w:rPr>
    </w:lvl>
    <w:lvl w:ilvl="6" w:tplc="EBD039E8">
      <w:start w:val="1"/>
      <w:numFmt w:val="bullet"/>
      <w:lvlText w:val=""/>
      <w:lvlJc w:val="left"/>
      <w:pPr>
        <w:tabs>
          <w:tab w:val="num" w:pos="4680"/>
        </w:tabs>
        <w:ind w:left="4680" w:hanging="360"/>
      </w:pPr>
      <w:rPr>
        <w:rFonts w:ascii="Symbol" w:hAnsi="Symbol" w:hint="default"/>
      </w:rPr>
    </w:lvl>
    <w:lvl w:ilvl="7" w:tplc="F8DE21C0">
      <w:start w:val="1"/>
      <w:numFmt w:val="bullet"/>
      <w:lvlText w:val="o"/>
      <w:lvlJc w:val="left"/>
      <w:pPr>
        <w:tabs>
          <w:tab w:val="num" w:pos="5400"/>
        </w:tabs>
        <w:ind w:left="5400" w:hanging="360"/>
      </w:pPr>
      <w:rPr>
        <w:rFonts w:ascii="Courier New" w:hAnsi="Courier New" w:cs="Symbol" w:hint="default"/>
      </w:rPr>
    </w:lvl>
    <w:lvl w:ilvl="8" w:tplc="06F8CBC2">
      <w:start w:val="1"/>
      <w:numFmt w:val="bullet"/>
      <w:lvlText w:val=""/>
      <w:lvlJc w:val="left"/>
      <w:pPr>
        <w:tabs>
          <w:tab w:val="num" w:pos="6120"/>
        </w:tabs>
        <w:ind w:left="6120" w:hanging="360"/>
      </w:pPr>
      <w:rPr>
        <w:rFonts w:ascii="Wingdings" w:hAnsi="Wingdings" w:hint="default"/>
      </w:rPr>
    </w:lvl>
  </w:abstractNum>
  <w:abstractNum w:abstractNumId="93" w15:restartNumberingAfterBreak="0">
    <w:nsid w:val="6B9C2088"/>
    <w:multiLevelType w:val="hybridMultilevel"/>
    <w:tmpl w:val="5FC2F02A"/>
    <w:lvl w:ilvl="0" w:tplc="2F40326C">
      <w:start w:val="1"/>
      <w:numFmt w:val="bullet"/>
      <w:pStyle w:val="25"/>
      <w:lvlText w:val=""/>
      <w:lvlJc w:val="left"/>
      <w:pPr>
        <w:tabs>
          <w:tab w:val="num" w:pos="1080"/>
        </w:tabs>
        <w:ind w:left="1080" w:hanging="360"/>
      </w:pPr>
      <w:rPr>
        <w:rFonts w:ascii="Symbol" w:hAnsi="Symbol" w:hint="default"/>
        <w:sz w:val="16"/>
      </w:rPr>
    </w:lvl>
    <w:lvl w:ilvl="1" w:tplc="A886B004">
      <w:start w:val="1"/>
      <w:numFmt w:val="bullet"/>
      <w:lvlText w:val="o"/>
      <w:lvlJc w:val="left"/>
      <w:pPr>
        <w:tabs>
          <w:tab w:val="num" w:pos="1440"/>
        </w:tabs>
        <w:ind w:left="1440" w:hanging="360"/>
      </w:pPr>
      <w:rPr>
        <w:rFonts w:ascii="Courier New" w:hAnsi="Courier New" w:hint="default"/>
      </w:rPr>
    </w:lvl>
    <w:lvl w:ilvl="2" w:tplc="21DEBABA">
      <w:start w:val="1"/>
      <w:numFmt w:val="bullet"/>
      <w:lvlText w:val=""/>
      <w:lvlJc w:val="left"/>
      <w:pPr>
        <w:tabs>
          <w:tab w:val="num" w:pos="2160"/>
        </w:tabs>
        <w:ind w:left="2160" w:hanging="360"/>
      </w:pPr>
      <w:rPr>
        <w:rFonts w:ascii="Wingdings" w:hAnsi="Wingdings" w:hint="default"/>
      </w:rPr>
    </w:lvl>
    <w:lvl w:ilvl="3" w:tplc="0BDEABB0">
      <w:start w:val="1"/>
      <w:numFmt w:val="bullet"/>
      <w:lvlText w:val=""/>
      <w:lvlJc w:val="left"/>
      <w:pPr>
        <w:tabs>
          <w:tab w:val="num" w:pos="2880"/>
        </w:tabs>
        <w:ind w:left="2880" w:hanging="360"/>
      </w:pPr>
      <w:rPr>
        <w:rFonts w:ascii="Symbol" w:hAnsi="Symbol" w:hint="default"/>
      </w:rPr>
    </w:lvl>
    <w:lvl w:ilvl="4" w:tplc="26282976">
      <w:start w:val="1"/>
      <w:numFmt w:val="bullet"/>
      <w:lvlText w:val="o"/>
      <w:lvlJc w:val="left"/>
      <w:pPr>
        <w:tabs>
          <w:tab w:val="num" w:pos="3600"/>
        </w:tabs>
        <w:ind w:left="3600" w:hanging="360"/>
      </w:pPr>
      <w:rPr>
        <w:rFonts w:ascii="Courier New" w:hAnsi="Courier New" w:hint="default"/>
      </w:rPr>
    </w:lvl>
    <w:lvl w:ilvl="5" w:tplc="FDFE7BC4">
      <w:start w:val="1"/>
      <w:numFmt w:val="bullet"/>
      <w:lvlText w:val=""/>
      <w:lvlJc w:val="left"/>
      <w:pPr>
        <w:tabs>
          <w:tab w:val="num" w:pos="4320"/>
        </w:tabs>
        <w:ind w:left="4320" w:hanging="360"/>
      </w:pPr>
      <w:rPr>
        <w:rFonts w:ascii="Wingdings" w:hAnsi="Wingdings" w:hint="default"/>
      </w:rPr>
    </w:lvl>
    <w:lvl w:ilvl="6" w:tplc="86C81CDA">
      <w:start w:val="1"/>
      <w:numFmt w:val="bullet"/>
      <w:lvlText w:val=""/>
      <w:lvlJc w:val="left"/>
      <w:pPr>
        <w:tabs>
          <w:tab w:val="num" w:pos="5040"/>
        </w:tabs>
        <w:ind w:left="5040" w:hanging="360"/>
      </w:pPr>
      <w:rPr>
        <w:rFonts w:ascii="Symbol" w:hAnsi="Symbol" w:hint="default"/>
      </w:rPr>
    </w:lvl>
    <w:lvl w:ilvl="7" w:tplc="4138847C">
      <w:start w:val="1"/>
      <w:numFmt w:val="bullet"/>
      <w:lvlText w:val="o"/>
      <w:lvlJc w:val="left"/>
      <w:pPr>
        <w:tabs>
          <w:tab w:val="num" w:pos="5760"/>
        </w:tabs>
        <w:ind w:left="5760" w:hanging="360"/>
      </w:pPr>
      <w:rPr>
        <w:rFonts w:ascii="Courier New" w:hAnsi="Courier New" w:hint="default"/>
      </w:rPr>
    </w:lvl>
    <w:lvl w:ilvl="8" w:tplc="F2265C0C">
      <w:start w:val="1"/>
      <w:numFmt w:val="bullet"/>
      <w:lvlText w:val=""/>
      <w:lvlJc w:val="left"/>
      <w:pPr>
        <w:tabs>
          <w:tab w:val="num" w:pos="6480"/>
        </w:tabs>
        <w:ind w:left="6480" w:hanging="360"/>
      </w:pPr>
      <w:rPr>
        <w:rFonts w:ascii="Wingdings" w:hAnsi="Wingdings" w:hint="default"/>
      </w:rPr>
    </w:lvl>
  </w:abstractNum>
  <w:abstractNum w:abstractNumId="94" w15:restartNumberingAfterBreak="0">
    <w:nsid w:val="6DB8781D"/>
    <w:multiLevelType w:val="hybridMultilevel"/>
    <w:tmpl w:val="8C426468"/>
    <w:lvl w:ilvl="0" w:tplc="774ADF7C">
      <w:start w:val="1"/>
      <w:numFmt w:val="decimal"/>
      <w:pStyle w:val="CharChar"/>
      <w:lvlText w:val="%1."/>
      <w:lvlJc w:val="left"/>
      <w:pPr>
        <w:tabs>
          <w:tab w:val="num" w:pos="360"/>
        </w:tabs>
      </w:pPr>
      <w:rPr>
        <w:rFonts w:cs="Times New Roman" w:hint="default"/>
      </w:rPr>
    </w:lvl>
    <w:lvl w:ilvl="1" w:tplc="5AD4FDB6">
      <w:start w:val="1"/>
      <w:numFmt w:val="lowerLetter"/>
      <w:lvlText w:val="%2."/>
      <w:lvlJc w:val="left"/>
      <w:pPr>
        <w:tabs>
          <w:tab w:val="num" w:pos="1440"/>
        </w:tabs>
        <w:ind w:left="1440" w:hanging="360"/>
      </w:pPr>
      <w:rPr>
        <w:rFonts w:cs="Times New Roman"/>
      </w:rPr>
    </w:lvl>
    <w:lvl w:ilvl="2" w:tplc="BF84E486">
      <w:start w:val="1"/>
      <w:numFmt w:val="lowerRoman"/>
      <w:lvlText w:val="%3."/>
      <w:lvlJc w:val="right"/>
      <w:pPr>
        <w:tabs>
          <w:tab w:val="num" w:pos="2160"/>
        </w:tabs>
        <w:ind w:left="2160" w:hanging="180"/>
      </w:pPr>
      <w:rPr>
        <w:rFonts w:cs="Times New Roman"/>
      </w:rPr>
    </w:lvl>
    <w:lvl w:ilvl="3" w:tplc="A3441744">
      <w:start w:val="1"/>
      <w:numFmt w:val="decimal"/>
      <w:lvlText w:val="%4."/>
      <w:lvlJc w:val="left"/>
      <w:pPr>
        <w:tabs>
          <w:tab w:val="num" w:pos="2880"/>
        </w:tabs>
        <w:ind w:left="2880" w:hanging="360"/>
      </w:pPr>
      <w:rPr>
        <w:rFonts w:cs="Times New Roman"/>
      </w:rPr>
    </w:lvl>
    <w:lvl w:ilvl="4" w:tplc="1478855A">
      <w:start w:val="1"/>
      <w:numFmt w:val="lowerLetter"/>
      <w:lvlText w:val="%5."/>
      <w:lvlJc w:val="left"/>
      <w:pPr>
        <w:tabs>
          <w:tab w:val="num" w:pos="3600"/>
        </w:tabs>
        <w:ind w:left="3600" w:hanging="360"/>
      </w:pPr>
      <w:rPr>
        <w:rFonts w:cs="Times New Roman"/>
      </w:rPr>
    </w:lvl>
    <w:lvl w:ilvl="5" w:tplc="3410C39C">
      <w:start w:val="1"/>
      <w:numFmt w:val="lowerRoman"/>
      <w:lvlText w:val="%6."/>
      <w:lvlJc w:val="right"/>
      <w:pPr>
        <w:tabs>
          <w:tab w:val="num" w:pos="4320"/>
        </w:tabs>
        <w:ind w:left="4320" w:hanging="180"/>
      </w:pPr>
      <w:rPr>
        <w:rFonts w:cs="Times New Roman"/>
      </w:rPr>
    </w:lvl>
    <w:lvl w:ilvl="6" w:tplc="A886C90E">
      <w:start w:val="1"/>
      <w:numFmt w:val="decimal"/>
      <w:lvlText w:val="%7."/>
      <w:lvlJc w:val="left"/>
      <w:pPr>
        <w:tabs>
          <w:tab w:val="num" w:pos="5040"/>
        </w:tabs>
        <w:ind w:left="5040" w:hanging="360"/>
      </w:pPr>
      <w:rPr>
        <w:rFonts w:cs="Times New Roman"/>
      </w:rPr>
    </w:lvl>
    <w:lvl w:ilvl="7" w:tplc="A7FC220E">
      <w:start w:val="1"/>
      <w:numFmt w:val="lowerLetter"/>
      <w:lvlText w:val="%8."/>
      <w:lvlJc w:val="left"/>
      <w:pPr>
        <w:tabs>
          <w:tab w:val="num" w:pos="5760"/>
        </w:tabs>
        <w:ind w:left="5760" w:hanging="360"/>
      </w:pPr>
      <w:rPr>
        <w:rFonts w:cs="Times New Roman"/>
      </w:rPr>
    </w:lvl>
    <w:lvl w:ilvl="8" w:tplc="B400F598">
      <w:start w:val="1"/>
      <w:numFmt w:val="lowerRoman"/>
      <w:lvlText w:val="%9."/>
      <w:lvlJc w:val="right"/>
      <w:pPr>
        <w:tabs>
          <w:tab w:val="num" w:pos="6480"/>
        </w:tabs>
        <w:ind w:left="6480" w:hanging="180"/>
      </w:pPr>
      <w:rPr>
        <w:rFonts w:cs="Times New Roman"/>
      </w:rPr>
    </w:lvl>
  </w:abstractNum>
  <w:abstractNum w:abstractNumId="95" w15:restartNumberingAfterBreak="0">
    <w:nsid w:val="6F1A001F"/>
    <w:multiLevelType w:val="hybridMultilevel"/>
    <w:tmpl w:val="834699C6"/>
    <w:lvl w:ilvl="0" w:tplc="E7A0A0C2">
      <w:start w:val="1"/>
      <w:numFmt w:val="bullet"/>
      <w:pStyle w:val="af2"/>
      <w:lvlText w:val="-"/>
      <w:lvlJc w:val="left"/>
      <w:pPr>
        <w:ind w:left="1429" w:hanging="360"/>
      </w:pPr>
      <w:rPr>
        <w:rFonts w:ascii="Arial" w:hAnsi="Arial" w:hint="default"/>
      </w:rPr>
    </w:lvl>
    <w:lvl w:ilvl="1" w:tplc="BA3C2128">
      <w:start w:val="1"/>
      <w:numFmt w:val="bullet"/>
      <w:lvlText w:val="o"/>
      <w:lvlJc w:val="left"/>
      <w:pPr>
        <w:ind w:left="2149" w:hanging="360"/>
      </w:pPr>
      <w:rPr>
        <w:rFonts w:ascii="Courier New" w:hAnsi="Courier New" w:cs="Courier New" w:hint="default"/>
      </w:rPr>
    </w:lvl>
    <w:lvl w:ilvl="2" w:tplc="54AE218E">
      <w:start w:val="1"/>
      <w:numFmt w:val="bullet"/>
      <w:lvlText w:val=""/>
      <w:lvlJc w:val="left"/>
      <w:pPr>
        <w:ind w:left="2869" w:hanging="360"/>
      </w:pPr>
      <w:rPr>
        <w:rFonts w:ascii="Wingdings" w:hAnsi="Wingdings" w:hint="default"/>
      </w:rPr>
    </w:lvl>
    <w:lvl w:ilvl="3" w:tplc="ACC2341E">
      <w:start w:val="1"/>
      <w:numFmt w:val="bullet"/>
      <w:lvlText w:val=""/>
      <w:lvlJc w:val="left"/>
      <w:pPr>
        <w:ind w:left="3589" w:hanging="360"/>
      </w:pPr>
      <w:rPr>
        <w:rFonts w:ascii="Symbol" w:hAnsi="Symbol" w:hint="default"/>
      </w:rPr>
    </w:lvl>
    <w:lvl w:ilvl="4" w:tplc="CEAC454C">
      <w:start w:val="1"/>
      <w:numFmt w:val="bullet"/>
      <w:lvlText w:val="o"/>
      <w:lvlJc w:val="left"/>
      <w:pPr>
        <w:ind w:left="4309" w:hanging="360"/>
      </w:pPr>
      <w:rPr>
        <w:rFonts w:ascii="Courier New" w:hAnsi="Courier New" w:cs="Courier New" w:hint="default"/>
      </w:rPr>
    </w:lvl>
    <w:lvl w:ilvl="5" w:tplc="DFFC6FBC">
      <w:start w:val="1"/>
      <w:numFmt w:val="bullet"/>
      <w:lvlText w:val=""/>
      <w:lvlJc w:val="left"/>
      <w:pPr>
        <w:ind w:left="5029" w:hanging="360"/>
      </w:pPr>
      <w:rPr>
        <w:rFonts w:ascii="Wingdings" w:hAnsi="Wingdings" w:hint="default"/>
      </w:rPr>
    </w:lvl>
    <w:lvl w:ilvl="6" w:tplc="D8D2B0D2">
      <w:start w:val="1"/>
      <w:numFmt w:val="bullet"/>
      <w:lvlText w:val=""/>
      <w:lvlJc w:val="left"/>
      <w:pPr>
        <w:ind w:left="5749" w:hanging="360"/>
      </w:pPr>
      <w:rPr>
        <w:rFonts w:ascii="Symbol" w:hAnsi="Symbol" w:hint="default"/>
      </w:rPr>
    </w:lvl>
    <w:lvl w:ilvl="7" w:tplc="04E2B03A">
      <w:start w:val="1"/>
      <w:numFmt w:val="bullet"/>
      <w:lvlText w:val="o"/>
      <w:lvlJc w:val="left"/>
      <w:pPr>
        <w:ind w:left="6469" w:hanging="360"/>
      </w:pPr>
      <w:rPr>
        <w:rFonts w:ascii="Courier New" w:hAnsi="Courier New" w:cs="Courier New" w:hint="default"/>
      </w:rPr>
    </w:lvl>
    <w:lvl w:ilvl="8" w:tplc="410832B2">
      <w:start w:val="1"/>
      <w:numFmt w:val="bullet"/>
      <w:lvlText w:val=""/>
      <w:lvlJc w:val="left"/>
      <w:pPr>
        <w:ind w:left="7189" w:hanging="360"/>
      </w:pPr>
      <w:rPr>
        <w:rFonts w:ascii="Wingdings" w:hAnsi="Wingdings" w:hint="default"/>
      </w:rPr>
    </w:lvl>
  </w:abstractNum>
  <w:abstractNum w:abstractNumId="96" w15:restartNumberingAfterBreak="0">
    <w:nsid w:val="705B2DC4"/>
    <w:multiLevelType w:val="hybridMultilevel"/>
    <w:tmpl w:val="EDC8D304"/>
    <w:lvl w:ilvl="0" w:tplc="FADEDE28">
      <w:start w:val="1"/>
      <w:numFmt w:val="bullet"/>
      <w:lvlText w:val=""/>
      <w:lvlJc w:val="left"/>
      <w:pPr>
        <w:ind w:left="1429" w:hanging="360"/>
      </w:pPr>
      <w:rPr>
        <w:rFonts w:ascii="Symbol" w:hAnsi="Symbol" w:hint="default"/>
      </w:rPr>
    </w:lvl>
    <w:lvl w:ilvl="1" w:tplc="1E8AEF82">
      <w:start w:val="1"/>
      <w:numFmt w:val="bullet"/>
      <w:lvlText w:val="o"/>
      <w:lvlJc w:val="left"/>
      <w:pPr>
        <w:ind w:left="2149" w:hanging="360"/>
      </w:pPr>
      <w:rPr>
        <w:rFonts w:ascii="Courier New" w:hAnsi="Courier New" w:cs="Courier New" w:hint="default"/>
      </w:rPr>
    </w:lvl>
    <w:lvl w:ilvl="2" w:tplc="17E04E34">
      <w:start w:val="1"/>
      <w:numFmt w:val="bullet"/>
      <w:lvlText w:val=""/>
      <w:lvlJc w:val="left"/>
      <w:pPr>
        <w:ind w:left="2869" w:hanging="360"/>
      </w:pPr>
      <w:rPr>
        <w:rFonts w:ascii="Wingdings" w:hAnsi="Wingdings" w:hint="default"/>
      </w:rPr>
    </w:lvl>
    <w:lvl w:ilvl="3" w:tplc="ABEE3D6C">
      <w:start w:val="1"/>
      <w:numFmt w:val="bullet"/>
      <w:lvlText w:val=""/>
      <w:lvlJc w:val="left"/>
      <w:pPr>
        <w:ind w:left="3589" w:hanging="360"/>
      </w:pPr>
      <w:rPr>
        <w:rFonts w:ascii="Symbol" w:hAnsi="Symbol" w:hint="default"/>
      </w:rPr>
    </w:lvl>
    <w:lvl w:ilvl="4" w:tplc="A748EE0C">
      <w:start w:val="1"/>
      <w:numFmt w:val="bullet"/>
      <w:lvlText w:val="o"/>
      <w:lvlJc w:val="left"/>
      <w:pPr>
        <w:ind w:left="4309" w:hanging="360"/>
      </w:pPr>
      <w:rPr>
        <w:rFonts w:ascii="Courier New" w:hAnsi="Courier New" w:cs="Courier New" w:hint="default"/>
      </w:rPr>
    </w:lvl>
    <w:lvl w:ilvl="5" w:tplc="08DC55BC">
      <w:start w:val="1"/>
      <w:numFmt w:val="bullet"/>
      <w:lvlText w:val=""/>
      <w:lvlJc w:val="left"/>
      <w:pPr>
        <w:ind w:left="5029" w:hanging="360"/>
      </w:pPr>
      <w:rPr>
        <w:rFonts w:ascii="Wingdings" w:hAnsi="Wingdings" w:hint="default"/>
      </w:rPr>
    </w:lvl>
    <w:lvl w:ilvl="6" w:tplc="A20A0232">
      <w:start w:val="1"/>
      <w:numFmt w:val="bullet"/>
      <w:lvlText w:val=""/>
      <w:lvlJc w:val="left"/>
      <w:pPr>
        <w:ind w:left="5749" w:hanging="360"/>
      </w:pPr>
      <w:rPr>
        <w:rFonts w:ascii="Symbol" w:hAnsi="Symbol" w:hint="default"/>
      </w:rPr>
    </w:lvl>
    <w:lvl w:ilvl="7" w:tplc="9138BBFC">
      <w:start w:val="1"/>
      <w:numFmt w:val="bullet"/>
      <w:lvlText w:val="o"/>
      <w:lvlJc w:val="left"/>
      <w:pPr>
        <w:ind w:left="6469" w:hanging="360"/>
      </w:pPr>
      <w:rPr>
        <w:rFonts w:ascii="Courier New" w:hAnsi="Courier New" w:cs="Courier New" w:hint="default"/>
      </w:rPr>
    </w:lvl>
    <w:lvl w:ilvl="8" w:tplc="23329E8A">
      <w:start w:val="1"/>
      <w:numFmt w:val="bullet"/>
      <w:lvlText w:val=""/>
      <w:lvlJc w:val="left"/>
      <w:pPr>
        <w:ind w:left="7189" w:hanging="360"/>
      </w:pPr>
      <w:rPr>
        <w:rFonts w:ascii="Wingdings" w:hAnsi="Wingdings" w:hint="default"/>
      </w:rPr>
    </w:lvl>
  </w:abstractNum>
  <w:abstractNum w:abstractNumId="97" w15:restartNumberingAfterBreak="0">
    <w:nsid w:val="70704857"/>
    <w:multiLevelType w:val="multilevel"/>
    <w:tmpl w:val="C3E85230"/>
    <w:styleLink w:val="511"/>
    <w:lvl w:ilvl="0">
      <w:start w:val="1"/>
      <w:numFmt w:val="bullet"/>
      <w:pStyle w:val="45"/>
      <w:lvlText w:val="-"/>
      <w:lvlJc w:val="left"/>
      <w:pPr>
        <w:tabs>
          <w:tab w:val="num" w:pos="453"/>
        </w:tabs>
        <w:ind w:left="453" w:hanging="453"/>
      </w:pPr>
      <w:rPr>
        <w:rFonts w:ascii="Times New Roman" w:hAnsi="Times New Roman" w:cs="Times New Roman"/>
        <w:b/>
        <w:i w:val="0"/>
        <w:caps w:val="0"/>
        <w:smallCaps w:val="0"/>
        <w:strike w:val="0"/>
        <w:vanish w:val="0"/>
        <w:color w:val="auto"/>
        <w:spacing w:val="0"/>
        <w:position w:val="0"/>
        <w:sz w:val="24"/>
        <w:szCs w:val="24"/>
        <w:u w:val="none"/>
        <w:vertAlign w:val="baseline"/>
        <w14:textOutline w14:w="0" w14:cap="rnd" w14:cmpd="sng" w14:algn="ctr">
          <w14:noFill/>
          <w14:prstDash w14:val="solid"/>
          <w14:bevel/>
        </w14:textOutline>
      </w:rPr>
    </w:lvl>
    <w:lvl w:ilvl="1">
      <w:start w:val="6"/>
      <w:numFmt w:val="decimal"/>
      <w:lvlText w:val="%1.%2."/>
      <w:lvlJc w:val="left"/>
      <w:pPr>
        <w:tabs>
          <w:tab w:val="num" w:pos="720"/>
        </w:tabs>
        <w:ind w:left="720" w:hanging="720"/>
      </w:pPr>
    </w:lvl>
    <w:lvl w:ilvl="2">
      <w:start w:val="1"/>
      <w:numFmt w:val="decimal"/>
      <w:lvlText w:val="%1.%2.%3."/>
      <w:lvlJc w:val="left"/>
      <w:pPr>
        <w:tabs>
          <w:tab w:val="num" w:pos="720"/>
        </w:tabs>
        <w:ind w:left="720" w:hanging="720"/>
      </w:pPr>
    </w:lvl>
    <w:lvl w:ilvl="3">
      <w:start w:val="1"/>
      <w:numFmt w:val="decimal"/>
      <w:lvlText w:val="%1.%2.%3.%4."/>
      <w:lvlJc w:val="left"/>
      <w:pPr>
        <w:tabs>
          <w:tab w:val="num" w:pos="1080"/>
        </w:tabs>
        <w:ind w:left="1080" w:hanging="1080"/>
      </w:pPr>
    </w:lvl>
    <w:lvl w:ilvl="4">
      <w:start w:val="1"/>
      <w:numFmt w:val="decimal"/>
      <w:lvlText w:val="%1.%2.%3.%4.%5."/>
      <w:lvlJc w:val="left"/>
      <w:pPr>
        <w:tabs>
          <w:tab w:val="num" w:pos="1080"/>
        </w:tabs>
        <w:ind w:left="1080" w:hanging="1080"/>
      </w:pPr>
    </w:lvl>
    <w:lvl w:ilvl="5">
      <w:start w:val="1"/>
      <w:numFmt w:val="decimal"/>
      <w:lvlText w:val="%1.%2.%3.%4.%5.%6."/>
      <w:lvlJc w:val="left"/>
      <w:pPr>
        <w:tabs>
          <w:tab w:val="num" w:pos="1440"/>
        </w:tabs>
        <w:ind w:left="1440" w:hanging="1440"/>
      </w:pPr>
    </w:lvl>
    <w:lvl w:ilvl="6">
      <w:start w:val="1"/>
      <w:numFmt w:val="decimal"/>
      <w:lvlText w:val="%1.%2.%3.%4.%5.%6.%7."/>
      <w:lvlJc w:val="left"/>
      <w:pPr>
        <w:tabs>
          <w:tab w:val="num" w:pos="1800"/>
        </w:tabs>
        <w:ind w:left="1800" w:hanging="1800"/>
      </w:pPr>
    </w:lvl>
    <w:lvl w:ilvl="7">
      <w:start w:val="1"/>
      <w:numFmt w:val="decimal"/>
      <w:lvlText w:val="%1.%2.%3.%4.%5.%6.%7.%8."/>
      <w:lvlJc w:val="left"/>
      <w:pPr>
        <w:tabs>
          <w:tab w:val="num" w:pos="1800"/>
        </w:tabs>
        <w:ind w:left="1800" w:hanging="1800"/>
      </w:pPr>
    </w:lvl>
    <w:lvl w:ilvl="8">
      <w:start w:val="1"/>
      <w:numFmt w:val="decimal"/>
      <w:lvlText w:val="%1.%2.%3.%4.%5.%6.%7.%8.%9."/>
      <w:lvlJc w:val="left"/>
      <w:pPr>
        <w:tabs>
          <w:tab w:val="num" w:pos="2160"/>
        </w:tabs>
        <w:ind w:left="2160" w:hanging="2160"/>
      </w:pPr>
    </w:lvl>
  </w:abstractNum>
  <w:abstractNum w:abstractNumId="98" w15:restartNumberingAfterBreak="0">
    <w:nsid w:val="711E6D82"/>
    <w:multiLevelType w:val="hybridMultilevel"/>
    <w:tmpl w:val="C736DA56"/>
    <w:lvl w:ilvl="0" w:tplc="BADC43F0">
      <w:start w:val="1"/>
      <w:numFmt w:val="none"/>
      <w:pStyle w:val="34"/>
      <w:lvlText w:val="%1Внимание!"/>
      <w:lvlJc w:val="left"/>
      <w:pPr>
        <w:tabs>
          <w:tab w:val="num" w:pos="2991"/>
        </w:tabs>
        <w:ind w:left="2608" w:hanging="1417"/>
      </w:pPr>
      <w:rPr>
        <w:rFonts w:ascii="Times New Roman" w:hAnsi="Times New Roman" w:cs="Times New Roman" w:hint="default"/>
        <w:b/>
        <w:bCs/>
        <w:i/>
        <w:iCs/>
        <w:color w:val="auto"/>
        <w:position w:val="0"/>
        <w:sz w:val="24"/>
        <w:szCs w:val="24"/>
        <w:u w:val="none"/>
      </w:rPr>
    </w:lvl>
    <w:lvl w:ilvl="1" w:tplc="B72A4BF2">
      <w:start w:val="1"/>
      <w:numFmt w:val="lowerLetter"/>
      <w:lvlText w:val="%2."/>
      <w:lvlJc w:val="left"/>
      <w:pPr>
        <w:tabs>
          <w:tab w:val="num" w:pos="1043"/>
        </w:tabs>
        <w:ind w:left="1043" w:hanging="360"/>
      </w:pPr>
      <w:rPr>
        <w:rFonts w:cs="Times New Roman" w:hint="default"/>
      </w:rPr>
    </w:lvl>
    <w:lvl w:ilvl="2" w:tplc="F3C68ECE">
      <w:start w:val="1"/>
      <w:numFmt w:val="lowerRoman"/>
      <w:lvlText w:val="%3."/>
      <w:lvlJc w:val="right"/>
      <w:pPr>
        <w:tabs>
          <w:tab w:val="num" w:pos="1763"/>
        </w:tabs>
        <w:ind w:left="1763" w:hanging="180"/>
      </w:pPr>
      <w:rPr>
        <w:rFonts w:cs="Times New Roman" w:hint="default"/>
      </w:rPr>
    </w:lvl>
    <w:lvl w:ilvl="3" w:tplc="1D0E254A">
      <w:start w:val="1"/>
      <w:numFmt w:val="decimal"/>
      <w:lvlText w:val="%4."/>
      <w:lvlJc w:val="left"/>
      <w:pPr>
        <w:tabs>
          <w:tab w:val="num" w:pos="2483"/>
        </w:tabs>
        <w:ind w:left="2483" w:hanging="360"/>
      </w:pPr>
      <w:rPr>
        <w:rFonts w:cs="Times New Roman" w:hint="default"/>
      </w:rPr>
    </w:lvl>
    <w:lvl w:ilvl="4" w:tplc="D24C2B4A">
      <w:start w:val="1"/>
      <w:numFmt w:val="lowerLetter"/>
      <w:lvlText w:val="%5."/>
      <w:lvlJc w:val="left"/>
      <w:pPr>
        <w:tabs>
          <w:tab w:val="num" w:pos="3203"/>
        </w:tabs>
        <w:ind w:left="3203" w:hanging="360"/>
      </w:pPr>
      <w:rPr>
        <w:rFonts w:cs="Times New Roman" w:hint="default"/>
      </w:rPr>
    </w:lvl>
    <w:lvl w:ilvl="5" w:tplc="45589668">
      <w:start w:val="1"/>
      <w:numFmt w:val="lowerRoman"/>
      <w:lvlText w:val="%6."/>
      <w:lvlJc w:val="right"/>
      <w:pPr>
        <w:tabs>
          <w:tab w:val="num" w:pos="3923"/>
        </w:tabs>
        <w:ind w:left="3923" w:hanging="180"/>
      </w:pPr>
      <w:rPr>
        <w:rFonts w:cs="Times New Roman" w:hint="default"/>
      </w:rPr>
    </w:lvl>
    <w:lvl w:ilvl="6" w:tplc="BAEA374E">
      <w:start w:val="1"/>
      <w:numFmt w:val="decimal"/>
      <w:lvlText w:val="%7."/>
      <w:lvlJc w:val="left"/>
      <w:pPr>
        <w:tabs>
          <w:tab w:val="num" w:pos="4643"/>
        </w:tabs>
        <w:ind w:left="4643" w:hanging="360"/>
      </w:pPr>
      <w:rPr>
        <w:rFonts w:cs="Times New Roman" w:hint="default"/>
      </w:rPr>
    </w:lvl>
    <w:lvl w:ilvl="7" w:tplc="31804D50">
      <w:start w:val="1"/>
      <w:numFmt w:val="lowerLetter"/>
      <w:lvlText w:val="%8."/>
      <w:lvlJc w:val="left"/>
      <w:pPr>
        <w:tabs>
          <w:tab w:val="num" w:pos="5363"/>
        </w:tabs>
        <w:ind w:left="5363" w:hanging="360"/>
      </w:pPr>
      <w:rPr>
        <w:rFonts w:cs="Times New Roman" w:hint="default"/>
      </w:rPr>
    </w:lvl>
    <w:lvl w:ilvl="8" w:tplc="7810A13C">
      <w:start w:val="1"/>
      <w:numFmt w:val="lowerRoman"/>
      <w:lvlText w:val="%9."/>
      <w:lvlJc w:val="right"/>
      <w:pPr>
        <w:tabs>
          <w:tab w:val="num" w:pos="6083"/>
        </w:tabs>
        <w:ind w:left="6083" w:hanging="180"/>
      </w:pPr>
      <w:rPr>
        <w:rFonts w:cs="Times New Roman" w:hint="default"/>
      </w:rPr>
    </w:lvl>
  </w:abstractNum>
  <w:abstractNum w:abstractNumId="99" w15:restartNumberingAfterBreak="0">
    <w:nsid w:val="712A2A5B"/>
    <w:multiLevelType w:val="multilevel"/>
    <w:tmpl w:val="504CC878"/>
    <w:lvl w:ilvl="0">
      <w:start w:val="1"/>
      <w:numFmt w:val="decimal"/>
      <w:lvlText w:val="%1."/>
      <w:lvlJc w:val="left"/>
      <w:pPr>
        <w:ind w:left="1069" w:hanging="360"/>
      </w:pPr>
      <w:rPr>
        <w:rFonts w:hint="default"/>
      </w:rPr>
    </w:lvl>
    <w:lvl w:ilvl="1">
      <w:start w:val="1"/>
      <w:numFmt w:val="decimal"/>
      <w:isLgl/>
      <w:lvlText w:val="%1.%2."/>
      <w:lvlJc w:val="left"/>
      <w:pPr>
        <w:ind w:left="1429" w:hanging="720"/>
      </w:pPr>
      <w:rPr>
        <w:rFonts w:hint="default"/>
      </w:rPr>
    </w:lvl>
    <w:lvl w:ilvl="2">
      <w:start w:val="1"/>
      <w:numFmt w:val="decimal"/>
      <w:isLgl/>
      <w:lvlText w:val="%1.%2.%3."/>
      <w:lvlJc w:val="left"/>
      <w:pPr>
        <w:ind w:left="1997" w:hanging="720"/>
      </w:pPr>
      <w:rPr>
        <w:rFonts w:hint="default"/>
        <w:sz w:val="26"/>
        <w:szCs w:val="26"/>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abstractNum w:abstractNumId="100" w15:restartNumberingAfterBreak="0">
    <w:nsid w:val="73F01F8B"/>
    <w:multiLevelType w:val="multilevel"/>
    <w:tmpl w:val="3D9AB5EC"/>
    <w:lvl w:ilvl="0">
      <w:start w:val="1"/>
      <w:numFmt w:val="decimal"/>
      <w:pStyle w:val="16"/>
      <w:lvlText w:val="%1"/>
      <w:lvlJc w:val="left"/>
      <w:pPr>
        <w:ind w:left="432" w:hanging="432"/>
      </w:pPr>
      <w:rPr>
        <w:rFonts w:cs="Times New Roman"/>
        <w:b/>
        <w:i w:val="0"/>
      </w:rPr>
    </w:lvl>
    <w:lvl w:ilvl="1">
      <w:start w:val="1"/>
      <w:numFmt w:val="decimal"/>
      <w:pStyle w:val="26"/>
      <w:lvlText w:val="%1.%2"/>
      <w:lvlJc w:val="left"/>
      <w:pPr>
        <w:ind w:left="576" w:hanging="576"/>
      </w:pPr>
      <w:rPr>
        <w:rFonts w:cs="Times New Roman"/>
        <w:b/>
        <w:sz w:val="28"/>
        <w:szCs w:val="28"/>
      </w:rPr>
    </w:lvl>
    <w:lvl w:ilvl="2">
      <w:start w:val="1"/>
      <w:numFmt w:val="decimal"/>
      <w:pStyle w:val="35"/>
      <w:lvlText w:val="%1.%2.%3 "/>
      <w:lvlJc w:val="left"/>
      <w:pPr>
        <w:ind w:left="720" w:hanging="720"/>
      </w:pPr>
      <w:rPr>
        <w:rFonts w:cs="Times New Roman"/>
        <w:b w:val="0"/>
        <w:sz w:val="28"/>
        <w:szCs w:val="28"/>
      </w:rPr>
    </w:lvl>
    <w:lvl w:ilvl="3">
      <w:start w:val="1"/>
      <w:numFmt w:val="decimal"/>
      <w:pStyle w:val="46"/>
      <w:lvlText w:val="%1.%2.%3.%4"/>
      <w:lvlJc w:val="left"/>
      <w:pPr>
        <w:ind w:left="864" w:hanging="864"/>
      </w:pPr>
      <w:rPr>
        <w:rFonts w:cs="Times New Roman"/>
      </w:rPr>
    </w:lvl>
    <w:lvl w:ilvl="4">
      <w:start w:val="1"/>
      <w:numFmt w:val="decimal"/>
      <w:pStyle w:val="53"/>
      <w:lvlText w:val="%1.%2.%3.%4.%5"/>
      <w:lvlJc w:val="left"/>
      <w:pPr>
        <w:ind w:left="2143" w:hanging="1008"/>
      </w:pPr>
      <w:rPr>
        <w:rFonts w:cs="Times New Roman"/>
      </w:rPr>
    </w:lvl>
    <w:lvl w:ilvl="5">
      <w:start w:val="1"/>
      <w:numFmt w:val="decimal"/>
      <w:pStyle w:val="6"/>
      <w:lvlText w:val="%1.%2.%3.%4.%5.%6"/>
      <w:lvlJc w:val="left"/>
      <w:pPr>
        <w:ind w:left="1152" w:hanging="1152"/>
      </w:pPr>
      <w:rPr>
        <w:rFonts w:cs="Times New Roman"/>
      </w:rPr>
    </w:lvl>
    <w:lvl w:ilvl="6">
      <w:start w:val="1"/>
      <w:numFmt w:val="decimal"/>
      <w:pStyle w:val="7"/>
      <w:lvlText w:val="%1.%2.%3.%4.%5.%6.%7"/>
      <w:lvlJc w:val="left"/>
      <w:pPr>
        <w:ind w:left="1296" w:hanging="1296"/>
      </w:pPr>
      <w:rPr>
        <w:rFonts w:cs="Times New Roman"/>
      </w:rPr>
    </w:lvl>
    <w:lvl w:ilvl="7">
      <w:start w:val="1"/>
      <w:numFmt w:val="decimal"/>
      <w:pStyle w:val="8"/>
      <w:lvlText w:val="%1.%2.%3.%4.%5.%6.%7.%8"/>
      <w:lvlJc w:val="left"/>
      <w:pPr>
        <w:ind w:left="1440" w:hanging="1440"/>
      </w:pPr>
      <w:rPr>
        <w:rFonts w:cs="Times New Roman"/>
      </w:rPr>
    </w:lvl>
    <w:lvl w:ilvl="8">
      <w:start w:val="1"/>
      <w:numFmt w:val="decimal"/>
      <w:lvlText w:val="%1.%2.%3.%4.%5.%6.%7.%8.%9"/>
      <w:lvlJc w:val="left"/>
      <w:pPr>
        <w:ind w:left="1584" w:hanging="1584"/>
      </w:pPr>
      <w:rPr>
        <w:rFonts w:cs="Times New Roman"/>
      </w:rPr>
    </w:lvl>
  </w:abstractNum>
  <w:abstractNum w:abstractNumId="101" w15:restartNumberingAfterBreak="0">
    <w:nsid w:val="74000680"/>
    <w:multiLevelType w:val="hybridMultilevel"/>
    <w:tmpl w:val="09926C68"/>
    <w:lvl w:ilvl="0" w:tplc="5A56E704">
      <w:start w:val="1"/>
      <w:numFmt w:val="bullet"/>
      <w:lvlText w:val=""/>
      <w:lvlJc w:val="left"/>
      <w:pPr>
        <w:ind w:left="1429" w:hanging="360"/>
      </w:pPr>
      <w:rPr>
        <w:rFonts w:ascii="Symbol" w:hAnsi="Symbol" w:hint="default"/>
      </w:rPr>
    </w:lvl>
    <w:lvl w:ilvl="1" w:tplc="0DDAA4EE">
      <w:start w:val="1"/>
      <w:numFmt w:val="bullet"/>
      <w:lvlText w:val="o"/>
      <w:lvlJc w:val="left"/>
      <w:pPr>
        <w:ind w:left="2149" w:hanging="360"/>
      </w:pPr>
      <w:rPr>
        <w:rFonts w:ascii="Courier New" w:hAnsi="Courier New" w:cs="Courier New" w:hint="default"/>
      </w:rPr>
    </w:lvl>
    <w:lvl w:ilvl="2" w:tplc="B2D66F10">
      <w:start w:val="1"/>
      <w:numFmt w:val="bullet"/>
      <w:lvlText w:val=""/>
      <w:lvlJc w:val="left"/>
      <w:pPr>
        <w:ind w:left="2869" w:hanging="360"/>
      </w:pPr>
      <w:rPr>
        <w:rFonts w:ascii="Wingdings" w:hAnsi="Wingdings" w:hint="default"/>
      </w:rPr>
    </w:lvl>
    <w:lvl w:ilvl="3" w:tplc="3C922558">
      <w:start w:val="1"/>
      <w:numFmt w:val="bullet"/>
      <w:lvlText w:val=""/>
      <w:lvlJc w:val="left"/>
      <w:pPr>
        <w:ind w:left="3589" w:hanging="360"/>
      </w:pPr>
      <w:rPr>
        <w:rFonts w:ascii="Symbol" w:hAnsi="Symbol" w:hint="default"/>
      </w:rPr>
    </w:lvl>
    <w:lvl w:ilvl="4" w:tplc="057E0E06">
      <w:start w:val="1"/>
      <w:numFmt w:val="bullet"/>
      <w:lvlText w:val="o"/>
      <w:lvlJc w:val="left"/>
      <w:pPr>
        <w:ind w:left="4309" w:hanging="360"/>
      </w:pPr>
      <w:rPr>
        <w:rFonts w:ascii="Courier New" w:hAnsi="Courier New" w:cs="Courier New" w:hint="default"/>
      </w:rPr>
    </w:lvl>
    <w:lvl w:ilvl="5" w:tplc="5B8CA5BE">
      <w:start w:val="1"/>
      <w:numFmt w:val="bullet"/>
      <w:lvlText w:val=""/>
      <w:lvlJc w:val="left"/>
      <w:pPr>
        <w:ind w:left="5029" w:hanging="360"/>
      </w:pPr>
      <w:rPr>
        <w:rFonts w:ascii="Wingdings" w:hAnsi="Wingdings" w:hint="default"/>
      </w:rPr>
    </w:lvl>
    <w:lvl w:ilvl="6" w:tplc="F3080FA2">
      <w:start w:val="1"/>
      <w:numFmt w:val="bullet"/>
      <w:lvlText w:val=""/>
      <w:lvlJc w:val="left"/>
      <w:pPr>
        <w:ind w:left="5749" w:hanging="360"/>
      </w:pPr>
      <w:rPr>
        <w:rFonts w:ascii="Symbol" w:hAnsi="Symbol" w:hint="default"/>
      </w:rPr>
    </w:lvl>
    <w:lvl w:ilvl="7" w:tplc="0DA00704">
      <w:start w:val="1"/>
      <w:numFmt w:val="bullet"/>
      <w:lvlText w:val="o"/>
      <w:lvlJc w:val="left"/>
      <w:pPr>
        <w:ind w:left="6469" w:hanging="360"/>
      </w:pPr>
      <w:rPr>
        <w:rFonts w:ascii="Courier New" w:hAnsi="Courier New" w:cs="Courier New" w:hint="default"/>
      </w:rPr>
    </w:lvl>
    <w:lvl w:ilvl="8" w:tplc="632E775A">
      <w:start w:val="1"/>
      <w:numFmt w:val="bullet"/>
      <w:lvlText w:val=""/>
      <w:lvlJc w:val="left"/>
      <w:pPr>
        <w:ind w:left="7189" w:hanging="360"/>
      </w:pPr>
      <w:rPr>
        <w:rFonts w:ascii="Wingdings" w:hAnsi="Wingdings" w:hint="default"/>
      </w:rPr>
    </w:lvl>
  </w:abstractNum>
  <w:abstractNum w:abstractNumId="102" w15:restartNumberingAfterBreak="0">
    <w:nsid w:val="74CC75D5"/>
    <w:multiLevelType w:val="hybridMultilevel"/>
    <w:tmpl w:val="5BA0782A"/>
    <w:lvl w:ilvl="0" w:tplc="4F3C27E0">
      <w:start w:val="1"/>
      <w:numFmt w:val="decimal"/>
      <w:pStyle w:val="af3"/>
      <w:lvlText w:val="%1."/>
      <w:lvlJc w:val="left"/>
      <w:pPr>
        <w:tabs>
          <w:tab w:val="num" w:pos="360"/>
        </w:tabs>
        <w:ind w:left="360" w:hanging="360"/>
      </w:pPr>
    </w:lvl>
    <w:lvl w:ilvl="1" w:tplc="30CEA060">
      <w:start w:val="1"/>
      <w:numFmt w:val="bullet"/>
      <w:lvlText w:val="o"/>
      <w:lvlJc w:val="left"/>
      <w:pPr>
        <w:ind w:left="1440" w:hanging="360"/>
      </w:pPr>
      <w:rPr>
        <w:rFonts w:ascii="Courier New" w:eastAsia="Courier New" w:hAnsi="Courier New" w:cs="Courier New" w:hint="default"/>
      </w:rPr>
    </w:lvl>
    <w:lvl w:ilvl="2" w:tplc="FC7A75BA">
      <w:start w:val="1"/>
      <w:numFmt w:val="bullet"/>
      <w:lvlText w:val="§"/>
      <w:lvlJc w:val="left"/>
      <w:pPr>
        <w:ind w:left="2160" w:hanging="360"/>
      </w:pPr>
      <w:rPr>
        <w:rFonts w:ascii="Wingdings" w:eastAsia="Wingdings" w:hAnsi="Wingdings" w:cs="Wingdings" w:hint="default"/>
      </w:rPr>
    </w:lvl>
    <w:lvl w:ilvl="3" w:tplc="F4982416">
      <w:start w:val="1"/>
      <w:numFmt w:val="bullet"/>
      <w:lvlText w:val="·"/>
      <w:lvlJc w:val="left"/>
      <w:pPr>
        <w:ind w:left="2880" w:hanging="360"/>
      </w:pPr>
      <w:rPr>
        <w:rFonts w:ascii="Symbol" w:eastAsia="Symbol" w:hAnsi="Symbol" w:cs="Symbol" w:hint="default"/>
      </w:rPr>
    </w:lvl>
    <w:lvl w:ilvl="4" w:tplc="E33AAE30">
      <w:start w:val="1"/>
      <w:numFmt w:val="bullet"/>
      <w:lvlText w:val="o"/>
      <w:lvlJc w:val="left"/>
      <w:pPr>
        <w:ind w:left="3600" w:hanging="360"/>
      </w:pPr>
      <w:rPr>
        <w:rFonts w:ascii="Courier New" w:eastAsia="Courier New" w:hAnsi="Courier New" w:cs="Courier New" w:hint="default"/>
      </w:rPr>
    </w:lvl>
    <w:lvl w:ilvl="5" w:tplc="EEEEDDD6">
      <w:start w:val="1"/>
      <w:numFmt w:val="bullet"/>
      <w:lvlText w:val="§"/>
      <w:lvlJc w:val="left"/>
      <w:pPr>
        <w:ind w:left="4320" w:hanging="360"/>
      </w:pPr>
      <w:rPr>
        <w:rFonts w:ascii="Wingdings" w:eastAsia="Wingdings" w:hAnsi="Wingdings" w:cs="Wingdings" w:hint="default"/>
      </w:rPr>
    </w:lvl>
    <w:lvl w:ilvl="6" w:tplc="0F78BA40">
      <w:start w:val="1"/>
      <w:numFmt w:val="bullet"/>
      <w:lvlText w:val="·"/>
      <w:lvlJc w:val="left"/>
      <w:pPr>
        <w:ind w:left="5040" w:hanging="360"/>
      </w:pPr>
      <w:rPr>
        <w:rFonts w:ascii="Symbol" w:eastAsia="Symbol" w:hAnsi="Symbol" w:cs="Symbol" w:hint="default"/>
      </w:rPr>
    </w:lvl>
    <w:lvl w:ilvl="7" w:tplc="BB1CA61A">
      <w:start w:val="1"/>
      <w:numFmt w:val="bullet"/>
      <w:lvlText w:val="o"/>
      <w:lvlJc w:val="left"/>
      <w:pPr>
        <w:ind w:left="5760" w:hanging="360"/>
      </w:pPr>
      <w:rPr>
        <w:rFonts w:ascii="Courier New" w:eastAsia="Courier New" w:hAnsi="Courier New" w:cs="Courier New" w:hint="default"/>
      </w:rPr>
    </w:lvl>
    <w:lvl w:ilvl="8" w:tplc="C1BAAC5E">
      <w:start w:val="1"/>
      <w:numFmt w:val="bullet"/>
      <w:lvlText w:val="§"/>
      <w:lvlJc w:val="left"/>
      <w:pPr>
        <w:ind w:left="6480" w:hanging="360"/>
      </w:pPr>
      <w:rPr>
        <w:rFonts w:ascii="Wingdings" w:eastAsia="Wingdings" w:hAnsi="Wingdings" w:cs="Wingdings" w:hint="default"/>
      </w:rPr>
    </w:lvl>
  </w:abstractNum>
  <w:abstractNum w:abstractNumId="103" w15:restartNumberingAfterBreak="0">
    <w:nsid w:val="780644AC"/>
    <w:multiLevelType w:val="hybridMultilevel"/>
    <w:tmpl w:val="6EDEA40E"/>
    <w:lvl w:ilvl="0" w:tplc="1E5C228C">
      <w:start w:val="1"/>
      <w:numFmt w:val="bullet"/>
      <w:lvlText w:val=""/>
      <w:lvlJc w:val="left"/>
      <w:pPr>
        <w:ind w:left="0" w:firstLine="709"/>
      </w:pPr>
      <w:rPr>
        <w:rFonts w:ascii="Symbol" w:hAnsi="Symbol" w:hint="default"/>
      </w:rPr>
    </w:lvl>
    <w:lvl w:ilvl="1" w:tplc="C8725B7C">
      <w:start w:val="1"/>
      <w:numFmt w:val="bullet"/>
      <w:lvlRestart w:val="0"/>
      <w:lvlText w:val=""/>
      <w:lvlJc w:val="left"/>
      <w:pPr>
        <w:tabs>
          <w:tab w:val="num" w:pos="992"/>
        </w:tabs>
        <w:ind w:left="992" w:hanging="283"/>
      </w:pPr>
      <w:rPr>
        <w:rFonts w:ascii="Symbol" w:hAnsi="Symbol" w:hint="default"/>
      </w:rPr>
    </w:lvl>
    <w:lvl w:ilvl="2" w:tplc="0F268140">
      <w:start w:val="1"/>
      <w:numFmt w:val="lowerRoman"/>
      <w:lvlText w:val="%3)"/>
      <w:lvlJc w:val="left"/>
      <w:pPr>
        <w:ind w:left="1080" w:hanging="360"/>
      </w:pPr>
      <w:rPr>
        <w:rFonts w:cs="Times New Roman"/>
      </w:rPr>
    </w:lvl>
    <w:lvl w:ilvl="3" w:tplc="11C4E6DA">
      <w:start w:val="1"/>
      <w:numFmt w:val="decimal"/>
      <w:lvlText w:val="(%4)"/>
      <w:lvlJc w:val="left"/>
      <w:pPr>
        <w:ind w:left="1440" w:hanging="360"/>
      </w:pPr>
      <w:rPr>
        <w:rFonts w:cs="Times New Roman"/>
      </w:rPr>
    </w:lvl>
    <w:lvl w:ilvl="4" w:tplc="D24E9482">
      <w:start w:val="1"/>
      <w:numFmt w:val="lowerLetter"/>
      <w:lvlText w:val="(%5)"/>
      <w:lvlJc w:val="left"/>
      <w:pPr>
        <w:ind w:left="1800" w:hanging="360"/>
      </w:pPr>
      <w:rPr>
        <w:rFonts w:cs="Times New Roman"/>
      </w:rPr>
    </w:lvl>
    <w:lvl w:ilvl="5" w:tplc="C7AA59BA">
      <w:start w:val="1"/>
      <w:numFmt w:val="lowerRoman"/>
      <w:lvlText w:val="(%6)"/>
      <w:lvlJc w:val="left"/>
      <w:pPr>
        <w:ind w:left="2160" w:hanging="360"/>
      </w:pPr>
      <w:rPr>
        <w:rFonts w:cs="Times New Roman"/>
      </w:rPr>
    </w:lvl>
    <w:lvl w:ilvl="6" w:tplc="97DC6F72">
      <w:start w:val="1"/>
      <w:numFmt w:val="decimal"/>
      <w:lvlText w:val="%7."/>
      <w:lvlJc w:val="left"/>
      <w:pPr>
        <w:ind w:left="2520" w:hanging="360"/>
      </w:pPr>
      <w:rPr>
        <w:rFonts w:cs="Times New Roman"/>
      </w:rPr>
    </w:lvl>
    <w:lvl w:ilvl="7" w:tplc="007873BA">
      <w:start w:val="1"/>
      <w:numFmt w:val="lowerLetter"/>
      <w:lvlText w:val="%8."/>
      <w:lvlJc w:val="left"/>
      <w:pPr>
        <w:ind w:left="2880" w:hanging="360"/>
      </w:pPr>
      <w:rPr>
        <w:rFonts w:cs="Times New Roman"/>
      </w:rPr>
    </w:lvl>
    <w:lvl w:ilvl="8" w:tplc="00F894A8">
      <w:start w:val="1"/>
      <w:numFmt w:val="lowerRoman"/>
      <w:lvlText w:val="%9."/>
      <w:lvlJc w:val="left"/>
      <w:pPr>
        <w:ind w:left="3240" w:hanging="360"/>
      </w:pPr>
      <w:rPr>
        <w:rFonts w:cs="Times New Roman"/>
      </w:rPr>
    </w:lvl>
  </w:abstractNum>
  <w:abstractNum w:abstractNumId="104" w15:restartNumberingAfterBreak="0">
    <w:nsid w:val="784D01CC"/>
    <w:multiLevelType w:val="hybridMultilevel"/>
    <w:tmpl w:val="38B8413A"/>
    <w:lvl w:ilvl="0" w:tplc="A892548E">
      <w:start w:val="1"/>
      <w:numFmt w:val="bullet"/>
      <w:pStyle w:val="17"/>
      <w:lvlText w:val=""/>
      <w:lvlJc w:val="left"/>
      <w:pPr>
        <w:tabs>
          <w:tab w:val="num" w:pos="1211"/>
        </w:tabs>
        <w:ind w:left="1211" w:hanging="360"/>
      </w:pPr>
      <w:rPr>
        <w:rFonts w:ascii="Symbol" w:hAnsi="Symbol" w:hint="default"/>
        <w:sz w:val="16"/>
      </w:rPr>
    </w:lvl>
    <w:lvl w:ilvl="1" w:tplc="1E620BF0">
      <w:start w:val="1"/>
      <w:numFmt w:val="bullet"/>
      <w:lvlText w:val="o"/>
      <w:lvlJc w:val="left"/>
      <w:pPr>
        <w:tabs>
          <w:tab w:val="num" w:pos="1440"/>
        </w:tabs>
        <w:ind w:left="1440" w:hanging="360"/>
      </w:pPr>
      <w:rPr>
        <w:rFonts w:ascii="Courier New" w:hAnsi="Courier New" w:hint="default"/>
      </w:rPr>
    </w:lvl>
    <w:lvl w:ilvl="2" w:tplc="62EA0782">
      <w:start w:val="1"/>
      <w:numFmt w:val="bullet"/>
      <w:lvlText w:val=""/>
      <w:lvlJc w:val="left"/>
      <w:pPr>
        <w:tabs>
          <w:tab w:val="num" w:pos="2160"/>
        </w:tabs>
        <w:ind w:left="2160" w:hanging="360"/>
      </w:pPr>
      <w:rPr>
        <w:rFonts w:ascii="Wingdings" w:hAnsi="Wingdings" w:hint="default"/>
      </w:rPr>
    </w:lvl>
    <w:lvl w:ilvl="3" w:tplc="5FFCA65C">
      <w:start w:val="1"/>
      <w:numFmt w:val="bullet"/>
      <w:lvlText w:val=""/>
      <w:lvlJc w:val="left"/>
      <w:pPr>
        <w:tabs>
          <w:tab w:val="num" w:pos="2880"/>
        </w:tabs>
        <w:ind w:left="2880" w:hanging="360"/>
      </w:pPr>
      <w:rPr>
        <w:rFonts w:ascii="Symbol" w:hAnsi="Symbol" w:hint="default"/>
      </w:rPr>
    </w:lvl>
    <w:lvl w:ilvl="4" w:tplc="8F424A12">
      <w:start w:val="1"/>
      <w:numFmt w:val="bullet"/>
      <w:lvlText w:val="o"/>
      <w:lvlJc w:val="left"/>
      <w:pPr>
        <w:tabs>
          <w:tab w:val="num" w:pos="3600"/>
        </w:tabs>
        <w:ind w:left="3600" w:hanging="360"/>
      </w:pPr>
      <w:rPr>
        <w:rFonts w:ascii="Courier New" w:hAnsi="Courier New" w:hint="default"/>
      </w:rPr>
    </w:lvl>
    <w:lvl w:ilvl="5" w:tplc="1E5AB646">
      <w:start w:val="1"/>
      <w:numFmt w:val="bullet"/>
      <w:lvlText w:val=""/>
      <w:lvlJc w:val="left"/>
      <w:pPr>
        <w:tabs>
          <w:tab w:val="num" w:pos="4320"/>
        </w:tabs>
        <w:ind w:left="4320" w:hanging="360"/>
      </w:pPr>
      <w:rPr>
        <w:rFonts w:ascii="Wingdings" w:hAnsi="Wingdings" w:hint="default"/>
      </w:rPr>
    </w:lvl>
    <w:lvl w:ilvl="6" w:tplc="20EC789C">
      <w:start w:val="1"/>
      <w:numFmt w:val="bullet"/>
      <w:lvlText w:val=""/>
      <w:lvlJc w:val="left"/>
      <w:pPr>
        <w:tabs>
          <w:tab w:val="num" w:pos="5040"/>
        </w:tabs>
        <w:ind w:left="5040" w:hanging="360"/>
      </w:pPr>
      <w:rPr>
        <w:rFonts w:ascii="Symbol" w:hAnsi="Symbol" w:hint="default"/>
      </w:rPr>
    </w:lvl>
    <w:lvl w:ilvl="7" w:tplc="985A4E9A">
      <w:start w:val="1"/>
      <w:numFmt w:val="bullet"/>
      <w:lvlText w:val="o"/>
      <w:lvlJc w:val="left"/>
      <w:pPr>
        <w:tabs>
          <w:tab w:val="num" w:pos="5760"/>
        </w:tabs>
        <w:ind w:left="5760" w:hanging="360"/>
      </w:pPr>
      <w:rPr>
        <w:rFonts w:ascii="Courier New" w:hAnsi="Courier New" w:hint="default"/>
      </w:rPr>
    </w:lvl>
    <w:lvl w:ilvl="8" w:tplc="E4786452">
      <w:start w:val="1"/>
      <w:numFmt w:val="bullet"/>
      <w:lvlText w:val=""/>
      <w:lvlJc w:val="left"/>
      <w:pPr>
        <w:tabs>
          <w:tab w:val="num" w:pos="6480"/>
        </w:tabs>
        <w:ind w:left="6480" w:hanging="360"/>
      </w:pPr>
      <w:rPr>
        <w:rFonts w:ascii="Wingdings" w:hAnsi="Wingdings" w:hint="default"/>
      </w:rPr>
    </w:lvl>
  </w:abstractNum>
  <w:abstractNum w:abstractNumId="105" w15:restartNumberingAfterBreak="0">
    <w:nsid w:val="79661882"/>
    <w:multiLevelType w:val="hybridMultilevel"/>
    <w:tmpl w:val="C220DCA2"/>
    <w:lvl w:ilvl="0" w:tplc="BEFA03FE">
      <w:start w:val="1"/>
      <w:numFmt w:val="decimal"/>
      <w:pStyle w:val="StyleFirstline127cm"/>
      <w:lvlText w:val="%1)"/>
      <w:lvlJc w:val="left"/>
      <w:pPr>
        <w:tabs>
          <w:tab w:val="num" w:pos="360"/>
        </w:tabs>
        <w:ind w:left="360" w:hanging="360"/>
      </w:pPr>
      <w:rPr>
        <w:rFonts w:cs="Times New Roman"/>
      </w:rPr>
    </w:lvl>
    <w:lvl w:ilvl="1" w:tplc="8BC8072C">
      <w:start w:val="1"/>
      <w:numFmt w:val="bullet"/>
      <w:lvlText w:val="o"/>
      <w:lvlJc w:val="left"/>
      <w:pPr>
        <w:ind w:left="1440" w:hanging="360"/>
      </w:pPr>
      <w:rPr>
        <w:rFonts w:ascii="Courier New" w:eastAsia="Courier New" w:hAnsi="Courier New" w:cs="Courier New" w:hint="default"/>
      </w:rPr>
    </w:lvl>
    <w:lvl w:ilvl="2" w:tplc="5E0421B2">
      <w:start w:val="1"/>
      <w:numFmt w:val="bullet"/>
      <w:lvlText w:val="§"/>
      <w:lvlJc w:val="left"/>
      <w:pPr>
        <w:ind w:left="2160" w:hanging="360"/>
      </w:pPr>
      <w:rPr>
        <w:rFonts w:ascii="Wingdings" w:eastAsia="Wingdings" w:hAnsi="Wingdings" w:cs="Wingdings" w:hint="default"/>
      </w:rPr>
    </w:lvl>
    <w:lvl w:ilvl="3" w:tplc="1A9885A2">
      <w:start w:val="1"/>
      <w:numFmt w:val="bullet"/>
      <w:lvlText w:val="·"/>
      <w:lvlJc w:val="left"/>
      <w:pPr>
        <w:ind w:left="2880" w:hanging="360"/>
      </w:pPr>
      <w:rPr>
        <w:rFonts w:ascii="Symbol" w:eastAsia="Symbol" w:hAnsi="Symbol" w:cs="Symbol" w:hint="default"/>
      </w:rPr>
    </w:lvl>
    <w:lvl w:ilvl="4" w:tplc="36C20826">
      <w:start w:val="1"/>
      <w:numFmt w:val="bullet"/>
      <w:lvlText w:val="o"/>
      <w:lvlJc w:val="left"/>
      <w:pPr>
        <w:ind w:left="3600" w:hanging="360"/>
      </w:pPr>
      <w:rPr>
        <w:rFonts w:ascii="Courier New" w:eastAsia="Courier New" w:hAnsi="Courier New" w:cs="Courier New" w:hint="default"/>
      </w:rPr>
    </w:lvl>
    <w:lvl w:ilvl="5" w:tplc="ED161FC6">
      <w:start w:val="1"/>
      <w:numFmt w:val="bullet"/>
      <w:lvlText w:val="§"/>
      <w:lvlJc w:val="left"/>
      <w:pPr>
        <w:ind w:left="4320" w:hanging="360"/>
      </w:pPr>
      <w:rPr>
        <w:rFonts w:ascii="Wingdings" w:eastAsia="Wingdings" w:hAnsi="Wingdings" w:cs="Wingdings" w:hint="default"/>
      </w:rPr>
    </w:lvl>
    <w:lvl w:ilvl="6" w:tplc="4E1E69CC">
      <w:start w:val="1"/>
      <w:numFmt w:val="bullet"/>
      <w:lvlText w:val="·"/>
      <w:lvlJc w:val="left"/>
      <w:pPr>
        <w:ind w:left="5040" w:hanging="360"/>
      </w:pPr>
      <w:rPr>
        <w:rFonts w:ascii="Symbol" w:eastAsia="Symbol" w:hAnsi="Symbol" w:cs="Symbol" w:hint="default"/>
      </w:rPr>
    </w:lvl>
    <w:lvl w:ilvl="7" w:tplc="1158A23E">
      <w:start w:val="1"/>
      <w:numFmt w:val="bullet"/>
      <w:lvlText w:val="o"/>
      <w:lvlJc w:val="left"/>
      <w:pPr>
        <w:ind w:left="5760" w:hanging="360"/>
      </w:pPr>
      <w:rPr>
        <w:rFonts w:ascii="Courier New" w:eastAsia="Courier New" w:hAnsi="Courier New" w:cs="Courier New" w:hint="default"/>
      </w:rPr>
    </w:lvl>
    <w:lvl w:ilvl="8" w:tplc="BDD4E71C">
      <w:start w:val="1"/>
      <w:numFmt w:val="bullet"/>
      <w:lvlText w:val="§"/>
      <w:lvlJc w:val="left"/>
      <w:pPr>
        <w:ind w:left="6480" w:hanging="360"/>
      </w:pPr>
      <w:rPr>
        <w:rFonts w:ascii="Wingdings" w:eastAsia="Wingdings" w:hAnsi="Wingdings" w:cs="Wingdings" w:hint="default"/>
      </w:rPr>
    </w:lvl>
  </w:abstractNum>
  <w:abstractNum w:abstractNumId="106" w15:restartNumberingAfterBreak="0">
    <w:nsid w:val="7AB11DCE"/>
    <w:multiLevelType w:val="hybridMultilevel"/>
    <w:tmpl w:val="29CAA846"/>
    <w:lvl w:ilvl="0" w:tplc="014E5668">
      <w:start w:val="1"/>
      <w:numFmt w:val="decimal"/>
      <w:lvlText w:val="%1."/>
      <w:lvlJc w:val="left"/>
      <w:pPr>
        <w:ind w:left="360" w:hanging="360"/>
      </w:pPr>
      <w:rPr>
        <w:rFonts w:hint="default"/>
      </w:rPr>
    </w:lvl>
    <w:lvl w:ilvl="1" w:tplc="48F08386">
      <w:start w:val="1"/>
      <w:numFmt w:val="lowerLetter"/>
      <w:lvlText w:val="%2."/>
      <w:lvlJc w:val="left"/>
      <w:pPr>
        <w:ind w:left="1080" w:hanging="360"/>
      </w:pPr>
    </w:lvl>
    <w:lvl w:ilvl="2" w:tplc="4A12186E">
      <w:start w:val="1"/>
      <w:numFmt w:val="lowerRoman"/>
      <w:lvlText w:val="%3."/>
      <w:lvlJc w:val="right"/>
      <w:pPr>
        <w:ind w:left="1800" w:hanging="180"/>
      </w:pPr>
    </w:lvl>
    <w:lvl w:ilvl="3" w:tplc="992C983A">
      <w:start w:val="1"/>
      <w:numFmt w:val="decimal"/>
      <w:lvlText w:val="%4."/>
      <w:lvlJc w:val="left"/>
      <w:pPr>
        <w:ind w:left="2520" w:hanging="360"/>
      </w:pPr>
    </w:lvl>
    <w:lvl w:ilvl="4" w:tplc="523C4090">
      <w:start w:val="1"/>
      <w:numFmt w:val="lowerLetter"/>
      <w:lvlText w:val="%5."/>
      <w:lvlJc w:val="left"/>
      <w:pPr>
        <w:ind w:left="3240" w:hanging="360"/>
      </w:pPr>
    </w:lvl>
    <w:lvl w:ilvl="5" w:tplc="448C1F6C">
      <w:start w:val="1"/>
      <w:numFmt w:val="lowerRoman"/>
      <w:lvlText w:val="%6."/>
      <w:lvlJc w:val="right"/>
      <w:pPr>
        <w:ind w:left="3960" w:hanging="180"/>
      </w:pPr>
    </w:lvl>
    <w:lvl w:ilvl="6" w:tplc="DB780AB2">
      <w:start w:val="1"/>
      <w:numFmt w:val="decimal"/>
      <w:lvlText w:val="%7."/>
      <w:lvlJc w:val="left"/>
      <w:pPr>
        <w:ind w:left="4680" w:hanging="360"/>
      </w:pPr>
    </w:lvl>
    <w:lvl w:ilvl="7" w:tplc="AFA254AE">
      <w:start w:val="1"/>
      <w:numFmt w:val="lowerLetter"/>
      <w:lvlText w:val="%8."/>
      <w:lvlJc w:val="left"/>
      <w:pPr>
        <w:ind w:left="5400" w:hanging="360"/>
      </w:pPr>
    </w:lvl>
    <w:lvl w:ilvl="8" w:tplc="F60019B8">
      <w:start w:val="1"/>
      <w:numFmt w:val="lowerRoman"/>
      <w:lvlText w:val="%9."/>
      <w:lvlJc w:val="right"/>
      <w:pPr>
        <w:ind w:left="6120" w:hanging="180"/>
      </w:pPr>
    </w:lvl>
  </w:abstractNum>
  <w:abstractNum w:abstractNumId="107" w15:restartNumberingAfterBreak="0">
    <w:nsid w:val="7AB374F9"/>
    <w:multiLevelType w:val="multilevel"/>
    <w:tmpl w:val="C47A0564"/>
    <w:lvl w:ilvl="0">
      <w:start w:val="1"/>
      <w:numFmt w:val="decimal"/>
      <w:pStyle w:val="36"/>
      <w:lvlText w:val="%1."/>
      <w:lvlJc w:val="left"/>
      <w:pPr>
        <w:tabs>
          <w:tab w:val="num" w:pos="0"/>
        </w:tabs>
        <w:ind w:left="360" w:hanging="360"/>
      </w:pPr>
      <w:rPr>
        <w:rFonts w:hint="default"/>
      </w:rPr>
    </w:lvl>
    <w:lvl w:ilvl="1">
      <w:start w:val="1"/>
      <w:numFmt w:val="decimal"/>
      <w:lvlText w:val="2.%2."/>
      <w:lvlJc w:val="left"/>
      <w:pPr>
        <w:tabs>
          <w:tab w:val="num" w:pos="0"/>
        </w:tabs>
        <w:ind w:left="792" w:hanging="432"/>
      </w:pPr>
      <w:rPr>
        <w:rFonts w:hint="default"/>
      </w:rPr>
    </w:lvl>
    <w:lvl w:ilvl="2">
      <w:start w:val="1"/>
      <w:numFmt w:val="decimal"/>
      <w:lvlText w:val="3.2.%3."/>
      <w:lvlJc w:val="left"/>
      <w:pPr>
        <w:tabs>
          <w:tab w:val="num" w:pos="0"/>
        </w:tabs>
        <w:ind w:left="1224" w:hanging="504"/>
      </w:pPr>
      <w:rPr>
        <w:rFonts w:hint="default"/>
      </w:rPr>
    </w:lvl>
    <w:lvl w:ilvl="3">
      <w:start w:val="1"/>
      <w:numFmt w:val="decimal"/>
      <w:lvlText w:val="%1.%2.%3.%4."/>
      <w:lvlJc w:val="left"/>
      <w:pPr>
        <w:tabs>
          <w:tab w:val="num" w:pos="0"/>
        </w:tabs>
        <w:ind w:left="1728" w:hanging="648"/>
      </w:pPr>
      <w:rPr>
        <w:rFonts w:hint="default"/>
      </w:rPr>
    </w:lvl>
    <w:lvl w:ilvl="4">
      <w:start w:val="1"/>
      <w:numFmt w:val="decimal"/>
      <w:lvlText w:val="%1.%2.%3.%4.%5."/>
      <w:lvlJc w:val="left"/>
      <w:pPr>
        <w:tabs>
          <w:tab w:val="num" w:pos="0"/>
        </w:tabs>
        <w:ind w:left="2232" w:hanging="792"/>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108" w15:restartNumberingAfterBreak="0">
    <w:nsid w:val="7AF01016"/>
    <w:multiLevelType w:val="multilevel"/>
    <w:tmpl w:val="21FC4B6E"/>
    <w:styleLink w:val="111111"/>
    <w:lvl w:ilvl="0">
      <w:start w:val="1"/>
      <w:numFmt w:val="decimal"/>
      <w:pStyle w:val="111111"/>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09" w15:restartNumberingAfterBreak="0">
    <w:nsid w:val="7B315C00"/>
    <w:multiLevelType w:val="hybridMultilevel"/>
    <w:tmpl w:val="5AB2C2AE"/>
    <w:lvl w:ilvl="0" w:tplc="0A08559C">
      <w:start w:val="1"/>
      <w:numFmt w:val="decimal"/>
      <w:lvlText w:val="%1."/>
      <w:lvlJc w:val="left"/>
      <w:pPr>
        <w:ind w:left="709" w:hanging="360"/>
      </w:pPr>
      <w:rPr>
        <w:b/>
        <w:sz w:val="28"/>
      </w:rPr>
    </w:lvl>
    <w:lvl w:ilvl="1" w:tplc="C292CCAA">
      <w:start w:val="1"/>
      <w:numFmt w:val="lowerLetter"/>
      <w:lvlText w:val="%2."/>
      <w:lvlJc w:val="left"/>
      <w:pPr>
        <w:ind w:left="1429" w:hanging="360"/>
      </w:pPr>
    </w:lvl>
    <w:lvl w:ilvl="2" w:tplc="1FD6B076">
      <w:start w:val="1"/>
      <w:numFmt w:val="lowerRoman"/>
      <w:lvlText w:val="%3."/>
      <w:lvlJc w:val="right"/>
      <w:pPr>
        <w:ind w:left="2149" w:hanging="180"/>
      </w:pPr>
    </w:lvl>
    <w:lvl w:ilvl="3" w:tplc="3828B9D2">
      <w:start w:val="1"/>
      <w:numFmt w:val="decimal"/>
      <w:lvlText w:val="%4."/>
      <w:lvlJc w:val="left"/>
      <w:pPr>
        <w:ind w:left="2869" w:hanging="360"/>
      </w:pPr>
    </w:lvl>
    <w:lvl w:ilvl="4" w:tplc="4BB4A6D2">
      <w:start w:val="1"/>
      <w:numFmt w:val="lowerLetter"/>
      <w:lvlText w:val="%5."/>
      <w:lvlJc w:val="left"/>
      <w:pPr>
        <w:ind w:left="3589" w:hanging="360"/>
      </w:pPr>
    </w:lvl>
    <w:lvl w:ilvl="5" w:tplc="779C0E5C">
      <w:start w:val="1"/>
      <w:numFmt w:val="lowerRoman"/>
      <w:lvlText w:val="%6."/>
      <w:lvlJc w:val="right"/>
      <w:pPr>
        <w:ind w:left="4309" w:hanging="180"/>
      </w:pPr>
    </w:lvl>
    <w:lvl w:ilvl="6" w:tplc="308270E4">
      <w:start w:val="1"/>
      <w:numFmt w:val="decimal"/>
      <w:lvlText w:val="%7."/>
      <w:lvlJc w:val="left"/>
      <w:pPr>
        <w:ind w:left="5029" w:hanging="360"/>
      </w:pPr>
    </w:lvl>
    <w:lvl w:ilvl="7" w:tplc="3626DB62">
      <w:start w:val="1"/>
      <w:numFmt w:val="lowerLetter"/>
      <w:lvlText w:val="%8."/>
      <w:lvlJc w:val="left"/>
      <w:pPr>
        <w:ind w:left="5749" w:hanging="360"/>
      </w:pPr>
    </w:lvl>
    <w:lvl w:ilvl="8" w:tplc="C51EAACE">
      <w:start w:val="1"/>
      <w:numFmt w:val="lowerRoman"/>
      <w:lvlText w:val="%9."/>
      <w:lvlJc w:val="right"/>
      <w:pPr>
        <w:ind w:left="6469" w:hanging="180"/>
      </w:pPr>
    </w:lvl>
  </w:abstractNum>
  <w:abstractNum w:abstractNumId="110" w15:restartNumberingAfterBreak="0">
    <w:nsid w:val="7D1A1C9B"/>
    <w:multiLevelType w:val="hybridMultilevel"/>
    <w:tmpl w:val="1974FE12"/>
    <w:lvl w:ilvl="0" w:tplc="86B8CC02">
      <w:start w:val="1"/>
      <w:numFmt w:val="decimal"/>
      <w:lvlText w:val="%1."/>
      <w:lvlJc w:val="left"/>
      <w:pPr>
        <w:ind w:left="360" w:hanging="360"/>
      </w:pPr>
      <w:rPr>
        <w:rFonts w:hint="default"/>
      </w:rPr>
    </w:lvl>
    <w:lvl w:ilvl="1" w:tplc="17EAC89C">
      <w:start w:val="1"/>
      <w:numFmt w:val="lowerLetter"/>
      <w:lvlText w:val="%2."/>
      <w:lvlJc w:val="left"/>
      <w:pPr>
        <w:ind w:left="1080" w:hanging="360"/>
      </w:pPr>
    </w:lvl>
    <w:lvl w:ilvl="2" w:tplc="ABBAA470">
      <w:start w:val="1"/>
      <w:numFmt w:val="lowerRoman"/>
      <w:lvlText w:val="%3."/>
      <w:lvlJc w:val="right"/>
      <w:pPr>
        <w:ind w:left="1800" w:hanging="180"/>
      </w:pPr>
    </w:lvl>
    <w:lvl w:ilvl="3" w:tplc="DEF4E472">
      <w:start w:val="1"/>
      <w:numFmt w:val="decimal"/>
      <w:lvlText w:val="%4."/>
      <w:lvlJc w:val="left"/>
      <w:pPr>
        <w:ind w:left="2520" w:hanging="360"/>
      </w:pPr>
    </w:lvl>
    <w:lvl w:ilvl="4" w:tplc="97B440E6">
      <w:start w:val="1"/>
      <w:numFmt w:val="lowerLetter"/>
      <w:lvlText w:val="%5."/>
      <w:lvlJc w:val="left"/>
      <w:pPr>
        <w:ind w:left="3240" w:hanging="360"/>
      </w:pPr>
    </w:lvl>
    <w:lvl w:ilvl="5" w:tplc="219CE922">
      <w:start w:val="1"/>
      <w:numFmt w:val="lowerRoman"/>
      <w:lvlText w:val="%6."/>
      <w:lvlJc w:val="right"/>
      <w:pPr>
        <w:ind w:left="3960" w:hanging="180"/>
      </w:pPr>
    </w:lvl>
    <w:lvl w:ilvl="6" w:tplc="3C3C4CAC">
      <w:start w:val="1"/>
      <w:numFmt w:val="decimal"/>
      <w:lvlText w:val="%7."/>
      <w:lvlJc w:val="left"/>
      <w:pPr>
        <w:ind w:left="4680" w:hanging="360"/>
      </w:pPr>
    </w:lvl>
    <w:lvl w:ilvl="7" w:tplc="B66030B4">
      <w:start w:val="1"/>
      <w:numFmt w:val="lowerLetter"/>
      <w:lvlText w:val="%8."/>
      <w:lvlJc w:val="left"/>
      <w:pPr>
        <w:ind w:left="5400" w:hanging="360"/>
      </w:pPr>
    </w:lvl>
    <w:lvl w:ilvl="8" w:tplc="B4EC4FE2">
      <w:start w:val="1"/>
      <w:numFmt w:val="lowerRoman"/>
      <w:lvlText w:val="%9."/>
      <w:lvlJc w:val="right"/>
      <w:pPr>
        <w:ind w:left="6120" w:hanging="180"/>
      </w:pPr>
    </w:lvl>
  </w:abstractNum>
  <w:abstractNum w:abstractNumId="111" w15:restartNumberingAfterBreak="0">
    <w:nsid w:val="7E833144"/>
    <w:multiLevelType w:val="hybridMultilevel"/>
    <w:tmpl w:val="87C288B8"/>
    <w:lvl w:ilvl="0" w:tplc="9E92F42A">
      <w:start w:val="1"/>
      <w:numFmt w:val="bullet"/>
      <w:pStyle w:val="54"/>
      <w:lvlText w:val=""/>
      <w:lvlJc w:val="left"/>
      <w:pPr>
        <w:tabs>
          <w:tab w:val="num" w:pos="1985"/>
        </w:tabs>
        <w:ind w:left="1985" w:hanging="397"/>
      </w:pPr>
      <w:rPr>
        <w:rFonts w:ascii="Wingdings" w:hAnsi="Wingdings" w:hint="default"/>
        <w:color w:val="auto"/>
      </w:rPr>
    </w:lvl>
    <w:lvl w:ilvl="1" w:tplc="99E4356E">
      <w:start w:val="1"/>
      <w:numFmt w:val="bullet"/>
      <w:lvlText w:val="o"/>
      <w:lvlJc w:val="left"/>
      <w:pPr>
        <w:ind w:left="1440" w:hanging="360"/>
      </w:pPr>
      <w:rPr>
        <w:rFonts w:ascii="Courier New" w:eastAsia="Courier New" w:hAnsi="Courier New" w:cs="Courier New" w:hint="default"/>
      </w:rPr>
    </w:lvl>
    <w:lvl w:ilvl="2" w:tplc="2BB88A58">
      <w:start w:val="1"/>
      <w:numFmt w:val="bullet"/>
      <w:lvlText w:val="§"/>
      <w:lvlJc w:val="left"/>
      <w:pPr>
        <w:ind w:left="2160" w:hanging="360"/>
      </w:pPr>
      <w:rPr>
        <w:rFonts w:ascii="Wingdings" w:eastAsia="Wingdings" w:hAnsi="Wingdings" w:cs="Wingdings" w:hint="default"/>
      </w:rPr>
    </w:lvl>
    <w:lvl w:ilvl="3" w:tplc="B1F455F8">
      <w:start w:val="1"/>
      <w:numFmt w:val="bullet"/>
      <w:lvlText w:val="·"/>
      <w:lvlJc w:val="left"/>
      <w:pPr>
        <w:ind w:left="2880" w:hanging="360"/>
      </w:pPr>
      <w:rPr>
        <w:rFonts w:ascii="Symbol" w:eastAsia="Symbol" w:hAnsi="Symbol" w:cs="Symbol" w:hint="default"/>
      </w:rPr>
    </w:lvl>
    <w:lvl w:ilvl="4" w:tplc="62BA03C4">
      <w:start w:val="1"/>
      <w:numFmt w:val="bullet"/>
      <w:lvlText w:val="o"/>
      <w:lvlJc w:val="left"/>
      <w:pPr>
        <w:ind w:left="3600" w:hanging="360"/>
      </w:pPr>
      <w:rPr>
        <w:rFonts w:ascii="Courier New" w:eastAsia="Courier New" w:hAnsi="Courier New" w:cs="Courier New" w:hint="default"/>
      </w:rPr>
    </w:lvl>
    <w:lvl w:ilvl="5" w:tplc="EF5C5810">
      <w:start w:val="1"/>
      <w:numFmt w:val="bullet"/>
      <w:lvlText w:val="§"/>
      <w:lvlJc w:val="left"/>
      <w:pPr>
        <w:ind w:left="4320" w:hanging="360"/>
      </w:pPr>
      <w:rPr>
        <w:rFonts w:ascii="Wingdings" w:eastAsia="Wingdings" w:hAnsi="Wingdings" w:cs="Wingdings" w:hint="default"/>
      </w:rPr>
    </w:lvl>
    <w:lvl w:ilvl="6" w:tplc="F508BCDC">
      <w:start w:val="1"/>
      <w:numFmt w:val="bullet"/>
      <w:lvlText w:val="·"/>
      <w:lvlJc w:val="left"/>
      <w:pPr>
        <w:ind w:left="5040" w:hanging="360"/>
      </w:pPr>
      <w:rPr>
        <w:rFonts w:ascii="Symbol" w:eastAsia="Symbol" w:hAnsi="Symbol" w:cs="Symbol" w:hint="default"/>
      </w:rPr>
    </w:lvl>
    <w:lvl w:ilvl="7" w:tplc="D256C8AA">
      <w:start w:val="1"/>
      <w:numFmt w:val="bullet"/>
      <w:lvlText w:val="o"/>
      <w:lvlJc w:val="left"/>
      <w:pPr>
        <w:ind w:left="5760" w:hanging="360"/>
      </w:pPr>
      <w:rPr>
        <w:rFonts w:ascii="Courier New" w:eastAsia="Courier New" w:hAnsi="Courier New" w:cs="Courier New" w:hint="default"/>
      </w:rPr>
    </w:lvl>
    <w:lvl w:ilvl="8" w:tplc="D8EE9DB0">
      <w:start w:val="1"/>
      <w:numFmt w:val="bullet"/>
      <w:lvlText w:val="§"/>
      <w:lvlJc w:val="left"/>
      <w:pPr>
        <w:ind w:left="6480" w:hanging="360"/>
      </w:pPr>
      <w:rPr>
        <w:rFonts w:ascii="Wingdings" w:eastAsia="Wingdings" w:hAnsi="Wingdings" w:cs="Wingdings" w:hint="default"/>
      </w:rPr>
    </w:lvl>
  </w:abstractNum>
  <w:num w:numId="1">
    <w:abstractNumId w:val="66"/>
  </w:num>
  <w:num w:numId="2">
    <w:abstractNumId w:val="71"/>
  </w:num>
  <w:num w:numId="3">
    <w:abstractNumId w:val="45"/>
  </w:num>
  <w:num w:numId="4">
    <w:abstractNumId w:val="97"/>
  </w:num>
  <w:num w:numId="5">
    <w:abstractNumId w:val="107"/>
  </w:num>
  <w:num w:numId="6">
    <w:abstractNumId w:val="51"/>
  </w:num>
  <w:num w:numId="7">
    <w:abstractNumId w:val="0"/>
  </w:num>
  <w:num w:numId="8">
    <w:abstractNumId w:val="102"/>
  </w:num>
  <w:num w:numId="9">
    <w:abstractNumId w:val="56"/>
  </w:num>
  <w:num w:numId="10">
    <w:abstractNumId w:val="53"/>
  </w:num>
  <w:num w:numId="11">
    <w:abstractNumId w:val="4"/>
  </w:num>
  <w:num w:numId="12">
    <w:abstractNumId w:val="16"/>
  </w:num>
  <w:num w:numId="13">
    <w:abstractNumId w:val="61"/>
  </w:num>
  <w:num w:numId="14">
    <w:abstractNumId w:val="87"/>
  </w:num>
  <w:num w:numId="15">
    <w:abstractNumId w:val="75"/>
  </w:num>
  <w:num w:numId="16">
    <w:abstractNumId w:val="34"/>
  </w:num>
  <w:num w:numId="17">
    <w:abstractNumId w:val="1"/>
  </w:num>
  <w:num w:numId="18">
    <w:abstractNumId w:val="6"/>
  </w:num>
  <w:num w:numId="19">
    <w:abstractNumId w:val="30"/>
  </w:num>
  <w:num w:numId="20">
    <w:abstractNumId w:val="38"/>
  </w:num>
  <w:num w:numId="21">
    <w:abstractNumId w:val="78"/>
  </w:num>
  <w:num w:numId="22">
    <w:abstractNumId w:val="57"/>
  </w:num>
  <w:num w:numId="23">
    <w:abstractNumId w:val="24"/>
  </w:num>
  <w:num w:numId="24">
    <w:abstractNumId w:val="26"/>
  </w:num>
  <w:num w:numId="25">
    <w:abstractNumId w:val="15"/>
  </w:num>
  <w:num w:numId="26">
    <w:abstractNumId w:val="92"/>
  </w:num>
  <w:num w:numId="27">
    <w:abstractNumId w:val="18"/>
  </w:num>
  <w:num w:numId="28">
    <w:abstractNumId w:val="69"/>
  </w:num>
  <w:num w:numId="29">
    <w:abstractNumId w:val="5"/>
  </w:num>
  <w:num w:numId="30">
    <w:abstractNumId w:val="88"/>
  </w:num>
  <w:num w:numId="31">
    <w:abstractNumId w:val="12"/>
  </w:num>
  <w:num w:numId="32">
    <w:abstractNumId w:val="49"/>
  </w:num>
  <w:num w:numId="33">
    <w:abstractNumId w:val="42"/>
  </w:num>
  <w:num w:numId="34">
    <w:abstractNumId w:val="50"/>
  </w:num>
  <w:num w:numId="35">
    <w:abstractNumId w:val="25"/>
  </w:num>
  <w:num w:numId="36">
    <w:abstractNumId w:val="111"/>
  </w:num>
  <w:num w:numId="37">
    <w:abstractNumId w:val="98"/>
  </w:num>
  <w:num w:numId="38">
    <w:abstractNumId w:val="81"/>
  </w:num>
  <w:num w:numId="39">
    <w:abstractNumId w:val="47"/>
  </w:num>
  <w:num w:numId="40">
    <w:abstractNumId w:val="64"/>
  </w:num>
  <w:num w:numId="41">
    <w:abstractNumId w:val="23"/>
  </w:num>
  <w:num w:numId="42">
    <w:abstractNumId w:val="11"/>
  </w:num>
  <w:num w:numId="43">
    <w:abstractNumId w:val="28"/>
  </w:num>
  <w:num w:numId="44">
    <w:abstractNumId w:val="70"/>
  </w:num>
  <w:num w:numId="45">
    <w:abstractNumId w:val="91"/>
  </w:num>
  <w:num w:numId="46">
    <w:abstractNumId w:val="105"/>
  </w:num>
  <w:num w:numId="47">
    <w:abstractNumId w:val="94"/>
  </w:num>
  <w:num w:numId="48">
    <w:abstractNumId w:val="60"/>
  </w:num>
  <w:num w:numId="49">
    <w:abstractNumId w:val="108"/>
  </w:num>
  <w:num w:numId="50">
    <w:abstractNumId w:val="41"/>
  </w:num>
  <w:num w:numId="51">
    <w:abstractNumId w:val="93"/>
  </w:num>
  <w:num w:numId="52">
    <w:abstractNumId w:val="10"/>
  </w:num>
  <w:num w:numId="53">
    <w:abstractNumId w:val="48"/>
  </w:num>
  <w:num w:numId="54">
    <w:abstractNumId w:val="104"/>
  </w:num>
  <w:num w:numId="55">
    <w:abstractNumId w:val="95"/>
  </w:num>
  <w:num w:numId="56">
    <w:abstractNumId w:val="79"/>
  </w:num>
  <w:num w:numId="57">
    <w:abstractNumId w:val="67"/>
  </w:num>
  <w:num w:numId="58">
    <w:abstractNumId w:val="67"/>
    <w:lvlOverride w:ilvl="0">
      <w:startOverride w:val="1"/>
    </w:lvlOverride>
  </w:num>
  <w:num w:numId="59">
    <w:abstractNumId w:val="10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
    <w:abstractNumId w:val="82"/>
  </w:num>
  <w:num w:numId="61">
    <w:abstractNumId w:val="109"/>
  </w:num>
  <w:num w:numId="62">
    <w:abstractNumId w:val="76"/>
  </w:num>
  <w:num w:numId="63">
    <w:abstractNumId w:val="8"/>
  </w:num>
  <w:num w:numId="64">
    <w:abstractNumId w:val="65"/>
  </w:num>
  <w:num w:numId="65">
    <w:abstractNumId w:val="3"/>
  </w:num>
  <w:num w:numId="66">
    <w:abstractNumId w:val="99"/>
  </w:num>
  <w:num w:numId="67">
    <w:abstractNumId w:val="68"/>
  </w:num>
  <w:num w:numId="68">
    <w:abstractNumId w:val="106"/>
  </w:num>
  <w:num w:numId="69">
    <w:abstractNumId w:val="89"/>
  </w:num>
  <w:num w:numId="70">
    <w:abstractNumId w:val="55"/>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1">
    <w:abstractNumId w:val="54"/>
  </w:num>
  <w:num w:numId="72">
    <w:abstractNumId w:val="59"/>
  </w:num>
  <w:num w:numId="73">
    <w:abstractNumId w:val="35"/>
  </w:num>
  <w:num w:numId="74">
    <w:abstractNumId w:val="110"/>
  </w:num>
  <w:num w:numId="75">
    <w:abstractNumId w:val="39"/>
  </w:num>
  <w:num w:numId="76">
    <w:abstractNumId w:val="80"/>
  </w:num>
  <w:num w:numId="77">
    <w:abstractNumId w:val="31"/>
  </w:num>
  <w:num w:numId="78">
    <w:abstractNumId w:val="85"/>
    <w:lvlOverride w:ilvl="0">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9">
    <w:abstractNumId w:val="21"/>
  </w:num>
  <w:num w:numId="80">
    <w:abstractNumId w:val="27"/>
  </w:num>
  <w:num w:numId="81">
    <w:abstractNumId w:val="19"/>
  </w:num>
  <w:num w:numId="82">
    <w:abstractNumId w:val="62"/>
  </w:num>
  <w:num w:numId="83">
    <w:abstractNumId w:val="9"/>
  </w:num>
  <w:num w:numId="84">
    <w:abstractNumId w:val="14"/>
  </w:num>
  <w:num w:numId="85">
    <w:abstractNumId w:val="13"/>
  </w:num>
  <w:num w:numId="86">
    <w:abstractNumId w:val="90"/>
  </w:num>
  <w:num w:numId="87">
    <w:abstractNumId w:val="103"/>
  </w:num>
  <w:num w:numId="88">
    <w:abstractNumId w:val="46"/>
  </w:num>
  <w:num w:numId="89">
    <w:abstractNumId w:val="77"/>
  </w:num>
  <w:num w:numId="90">
    <w:abstractNumId w:val="73"/>
  </w:num>
  <w:num w:numId="91">
    <w:abstractNumId w:val="101"/>
  </w:num>
  <w:num w:numId="92">
    <w:abstractNumId w:val="20"/>
  </w:num>
  <w:num w:numId="93">
    <w:abstractNumId w:val="43"/>
  </w:num>
  <w:num w:numId="94">
    <w:abstractNumId w:val="37"/>
  </w:num>
  <w:num w:numId="95">
    <w:abstractNumId w:val="36"/>
  </w:num>
  <w:num w:numId="96">
    <w:abstractNumId w:val="58"/>
  </w:num>
  <w:num w:numId="97">
    <w:abstractNumId w:val="84"/>
  </w:num>
  <w:num w:numId="98">
    <w:abstractNumId w:val="63"/>
  </w:num>
  <w:num w:numId="99">
    <w:abstractNumId w:val="17"/>
  </w:num>
  <w:num w:numId="100">
    <w:abstractNumId w:val="2"/>
  </w:num>
  <w:num w:numId="101">
    <w:abstractNumId w:val="96"/>
  </w:num>
  <w:num w:numId="102">
    <w:abstractNumId w:val="74"/>
  </w:num>
  <w:num w:numId="103">
    <w:abstractNumId w:val="83"/>
  </w:num>
  <w:num w:numId="104">
    <w:abstractNumId w:val="52"/>
  </w:num>
  <w:num w:numId="105">
    <w:abstractNumId w:val="22"/>
  </w:num>
  <w:num w:numId="106">
    <w:abstractNumId w:val="33"/>
  </w:num>
  <w:num w:numId="107">
    <w:abstractNumId w:val="72"/>
  </w:num>
  <w:num w:numId="108">
    <w:abstractNumId w:val="7"/>
  </w:num>
  <w:num w:numId="109">
    <w:abstractNumId w:val="29"/>
  </w:num>
  <w:num w:numId="110">
    <w:abstractNumId w:val="44"/>
  </w:num>
  <w:num w:numId="111">
    <w:abstractNumId w:val="40"/>
  </w:num>
  <w:num w:numId="112">
    <w:abstractNumId w:val="86"/>
  </w:num>
  <w:num w:numId="113">
    <w:abstractNumId w:val="32"/>
  </w:num>
  <w:numIdMacAtCleanup w:val="1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defaultTabStop w:val="113"/>
  <w:characterSpacingControl w:val="doNotCompress"/>
  <w:hdrShapeDefaults>
    <o:shapedefaults v:ext="edit" spidmax="2049"/>
  </w:hdrShapeDefaults>
  <w:footnotePr>
    <w:footnote w:id="-1"/>
    <w:footnote w:id="0"/>
    <w:footnote w:id="1"/>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624BF"/>
    <w:rsid w:val="000E09A7"/>
    <w:rsid w:val="00137A4F"/>
    <w:rsid w:val="00C624B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C63F567"/>
  <w15:docId w15:val="{B353B351-2263-448B-B9D5-DE9E29EE37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f4">
    <w:name w:val="Normal"/>
    <w:qFormat/>
    <w:pPr>
      <w:spacing w:line="360" w:lineRule="auto"/>
      <w:ind w:firstLine="567"/>
      <w:jc w:val="both"/>
    </w:pPr>
    <w:rPr>
      <w:bCs/>
      <w:sz w:val="22"/>
      <w:szCs w:val="22"/>
      <w:lang w:eastAsia="ar-SA"/>
    </w:rPr>
  </w:style>
  <w:style w:type="paragraph" w:styleId="14">
    <w:name w:val="heading 1"/>
    <w:basedOn w:val="af4"/>
    <w:next w:val="111"/>
    <w:link w:val="18"/>
    <w:uiPriority w:val="9"/>
    <w:qFormat/>
    <w:pPr>
      <w:keepNext/>
      <w:keepLines/>
      <w:pageBreakBefore/>
      <w:numPr>
        <w:numId w:val="1"/>
      </w:numPr>
      <w:spacing w:before="480" w:after="240" w:line="240" w:lineRule="auto"/>
      <w:jc w:val="left"/>
      <w:outlineLvl w:val="0"/>
    </w:pPr>
    <w:rPr>
      <w:b/>
      <w:sz w:val="24"/>
    </w:rPr>
  </w:style>
  <w:style w:type="paragraph" w:styleId="21">
    <w:name w:val="heading 2"/>
    <w:basedOn w:val="af4"/>
    <w:next w:val="af4"/>
    <w:uiPriority w:val="9"/>
    <w:qFormat/>
    <w:pPr>
      <w:keepNext/>
      <w:numPr>
        <w:ilvl w:val="1"/>
        <w:numId w:val="1"/>
      </w:numPr>
      <w:tabs>
        <w:tab w:val="left" w:pos="1700"/>
      </w:tabs>
      <w:spacing w:before="160" w:after="120" w:line="288" w:lineRule="auto"/>
      <w:jc w:val="left"/>
      <w:outlineLvl w:val="1"/>
    </w:pPr>
    <w:rPr>
      <w:b/>
      <w:sz w:val="24"/>
      <w:szCs w:val="24"/>
    </w:rPr>
  </w:style>
  <w:style w:type="paragraph" w:styleId="33">
    <w:name w:val="heading 3"/>
    <w:basedOn w:val="af4"/>
    <w:next w:val="af4"/>
    <w:link w:val="37"/>
    <w:uiPriority w:val="9"/>
    <w:qFormat/>
    <w:pPr>
      <w:keepNext/>
      <w:numPr>
        <w:ilvl w:val="2"/>
        <w:numId w:val="1"/>
      </w:numPr>
      <w:spacing w:before="120" w:after="120" w:line="240" w:lineRule="auto"/>
      <w:jc w:val="left"/>
      <w:outlineLvl w:val="2"/>
    </w:pPr>
    <w:rPr>
      <w:b/>
      <w:sz w:val="24"/>
    </w:rPr>
  </w:style>
  <w:style w:type="paragraph" w:styleId="47">
    <w:name w:val="heading 4"/>
    <w:basedOn w:val="af4"/>
    <w:next w:val="af4"/>
    <w:link w:val="48"/>
    <w:uiPriority w:val="9"/>
    <w:qFormat/>
    <w:pPr>
      <w:keepNext/>
      <w:tabs>
        <w:tab w:val="num" w:pos="0"/>
        <w:tab w:val="left" w:pos="1134"/>
      </w:tabs>
      <w:spacing w:before="240" w:after="120" w:line="240" w:lineRule="auto"/>
      <w:ind w:left="864" w:hanging="864"/>
      <w:outlineLvl w:val="3"/>
    </w:pPr>
    <w:rPr>
      <w:b/>
      <w:i/>
    </w:rPr>
  </w:style>
  <w:style w:type="paragraph" w:styleId="55">
    <w:name w:val="heading 5"/>
    <w:basedOn w:val="af4"/>
    <w:next w:val="af4"/>
    <w:link w:val="56"/>
    <w:uiPriority w:val="9"/>
    <w:qFormat/>
    <w:pPr>
      <w:keepNext/>
      <w:tabs>
        <w:tab w:val="num" w:pos="0"/>
        <w:tab w:val="left" w:pos="360"/>
      </w:tabs>
      <w:spacing w:before="60"/>
      <w:ind w:left="1008" w:hanging="1008"/>
      <w:outlineLvl w:val="4"/>
    </w:pPr>
    <w:rPr>
      <w:b/>
      <w:sz w:val="26"/>
    </w:rPr>
  </w:style>
  <w:style w:type="paragraph" w:styleId="60">
    <w:name w:val="heading 6"/>
    <w:basedOn w:val="af4"/>
    <w:next w:val="af4"/>
    <w:link w:val="61"/>
    <w:uiPriority w:val="9"/>
    <w:qFormat/>
    <w:pPr>
      <w:widowControl w:val="0"/>
      <w:tabs>
        <w:tab w:val="num" w:pos="0"/>
        <w:tab w:val="left" w:pos="360"/>
      </w:tabs>
      <w:spacing w:before="240" w:after="60"/>
      <w:ind w:left="1152" w:hanging="1152"/>
      <w:outlineLvl w:val="5"/>
    </w:pPr>
    <w:rPr>
      <w:b/>
    </w:rPr>
  </w:style>
  <w:style w:type="paragraph" w:styleId="70">
    <w:name w:val="heading 7"/>
    <w:basedOn w:val="af4"/>
    <w:next w:val="af4"/>
    <w:link w:val="71"/>
    <w:uiPriority w:val="9"/>
    <w:qFormat/>
    <w:pPr>
      <w:widowControl w:val="0"/>
      <w:tabs>
        <w:tab w:val="num" w:pos="0"/>
        <w:tab w:val="left" w:pos="360"/>
      </w:tabs>
      <w:spacing w:before="240" w:after="60"/>
      <w:ind w:left="1296" w:hanging="1296"/>
      <w:outlineLvl w:val="6"/>
    </w:pPr>
    <w:rPr>
      <w:sz w:val="26"/>
    </w:rPr>
  </w:style>
  <w:style w:type="paragraph" w:styleId="80">
    <w:name w:val="heading 8"/>
    <w:basedOn w:val="af4"/>
    <w:next w:val="af4"/>
    <w:link w:val="81"/>
    <w:uiPriority w:val="9"/>
    <w:qFormat/>
    <w:pPr>
      <w:widowControl w:val="0"/>
      <w:tabs>
        <w:tab w:val="num" w:pos="0"/>
        <w:tab w:val="left" w:pos="360"/>
      </w:tabs>
      <w:spacing w:before="240" w:after="60"/>
      <w:ind w:left="1440" w:hanging="1440"/>
      <w:outlineLvl w:val="7"/>
    </w:pPr>
    <w:rPr>
      <w:i/>
      <w:sz w:val="26"/>
    </w:rPr>
  </w:style>
  <w:style w:type="paragraph" w:styleId="90">
    <w:name w:val="heading 9"/>
    <w:basedOn w:val="af4"/>
    <w:next w:val="af4"/>
    <w:link w:val="91"/>
    <w:uiPriority w:val="9"/>
    <w:qFormat/>
    <w:pPr>
      <w:widowControl w:val="0"/>
      <w:tabs>
        <w:tab w:val="num" w:pos="0"/>
        <w:tab w:val="left" w:pos="360"/>
      </w:tabs>
      <w:spacing w:before="240" w:after="60"/>
      <w:ind w:left="1584" w:hanging="1584"/>
      <w:outlineLvl w:val="8"/>
    </w:pPr>
    <w:rPr>
      <w:rFonts w:ascii="Arial" w:hAnsi="Arial"/>
    </w:rPr>
  </w:style>
  <w:style w:type="character" w:default="1" w:styleId="af5">
    <w:name w:val="Default Paragraph Font"/>
    <w:uiPriority w:val="1"/>
    <w:semiHidden/>
    <w:unhideWhenUsed/>
  </w:style>
  <w:style w:type="table" w:default="1" w:styleId="af6">
    <w:name w:val="Normal Table"/>
    <w:uiPriority w:val="99"/>
    <w:semiHidden/>
    <w:unhideWhenUsed/>
    <w:tblPr>
      <w:tblInd w:w="0" w:type="dxa"/>
      <w:tblCellMar>
        <w:top w:w="0" w:type="dxa"/>
        <w:left w:w="108" w:type="dxa"/>
        <w:bottom w:w="0" w:type="dxa"/>
        <w:right w:w="108" w:type="dxa"/>
      </w:tblCellMar>
    </w:tblPr>
  </w:style>
  <w:style w:type="numbering" w:default="1" w:styleId="af7">
    <w:name w:val="No List"/>
    <w:uiPriority w:val="99"/>
    <w:semiHidden/>
    <w:unhideWhenUsed/>
  </w:style>
  <w:style w:type="character" w:customStyle="1" w:styleId="Heading1Char">
    <w:name w:val="Heading 1 Char"/>
    <w:basedOn w:val="af5"/>
    <w:uiPriority w:val="9"/>
    <w:rPr>
      <w:rFonts w:ascii="Liberation Sans" w:eastAsia="Liberation Sans" w:hAnsi="Liberation Sans" w:cs="Liberation Sans"/>
      <w:sz w:val="40"/>
      <w:szCs w:val="40"/>
    </w:rPr>
  </w:style>
  <w:style w:type="character" w:customStyle="1" w:styleId="QuoteChar">
    <w:name w:val="Quote Char"/>
    <w:uiPriority w:val="29"/>
    <w:rPr>
      <w:i/>
    </w:rPr>
  </w:style>
  <w:style w:type="character" w:customStyle="1" w:styleId="IntenseQuoteChar">
    <w:name w:val="Intense Quote Char"/>
    <w:uiPriority w:val="30"/>
    <w:rPr>
      <w:i/>
    </w:rPr>
  </w:style>
  <w:style w:type="character" w:customStyle="1" w:styleId="18">
    <w:name w:val="Заголовок 1 Знак"/>
    <w:basedOn w:val="af5"/>
    <w:link w:val="14"/>
    <w:uiPriority w:val="9"/>
    <w:rPr>
      <w:b/>
      <w:bCs/>
      <w:sz w:val="24"/>
      <w:szCs w:val="22"/>
      <w:lang w:eastAsia="ar-SA"/>
    </w:rPr>
  </w:style>
  <w:style w:type="character" w:customStyle="1" w:styleId="Heading3Char">
    <w:name w:val="Heading 3 Char"/>
    <w:basedOn w:val="af5"/>
    <w:uiPriority w:val="9"/>
    <w:rPr>
      <w:rFonts w:ascii="Liberation Sans" w:eastAsia="Liberation Sans" w:hAnsi="Liberation Sans" w:cs="Liberation Sans"/>
      <w:sz w:val="30"/>
      <w:szCs w:val="30"/>
    </w:rPr>
  </w:style>
  <w:style w:type="character" w:customStyle="1" w:styleId="Heading4Char">
    <w:name w:val="Heading 4 Char"/>
    <w:basedOn w:val="af5"/>
    <w:uiPriority w:val="9"/>
    <w:rPr>
      <w:rFonts w:ascii="Liberation Sans" w:eastAsia="Liberation Sans" w:hAnsi="Liberation Sans" w:cs="Liberation Sans"/>
      <w:b/>
      <w:bCs/>
      <w:sz w:val="26"/>
      <w:szCs w:val="26"/>
    </w:rPr>
  </w:style>
  <w:style w:type="character" w:customStyle="1" w:styleId="Heading5Char">
    <w:name w:val="Heading 5 Char"/>
    <w:basedOn w:val="af5"/>
    <w:uiPriority w:val="9"/>
    <w:rPr>
      <w:rFonts w:ascii="Liberation Sans" w:eastAsia="Liberation Sans" w:hAnsi="Liberation Sans" w:cs="Liberation Sans"/>
      <w:b/>
      <w:bCs/>
      <w:sz w:val="24"/>
      <w:szCs w:val="24"/>
    </w:rPr>
  </w:style>
  <w:style w:type="character" w:customStyle="1" w:styleId="Heading6Char">
    <w:name w:val="Heading 6 Char"/>
    <w:basedOn w:val="af5"/>
    <w:uiPriority w:val="9"/>
    <w:rPr>
      <w:rFonts w:ascii="Liberation Sans" w:eastAsia="Liberation Sans" w:hAnsi="Liberation Sans" w:cs="Liberation Sans"/>
      <w:b/>
      <w:bCs/>
      <w:sz w:val="22"/>
      <w:szCs w:val="22"/>
    </w:rPr>
  </w:style>
  <w:style w:type="character" w:customStyle="1" w:styleId="Heading7Char">
    <w:name w:val="Heading 7 Char"/>
    <w:basedOn w:val="af5"/>
    <w:uiPriority w:val="9"/>
    <w:rPr>
      <w:rFonts w:ascii="Liberation Sans" w:eastAsia="Liberation Sans" w:hAnsi="Liberation Sans" w:cs="Liberation Sans"/>
      <w:b/>
      <w:bCs/>
      <w:i/>
      <w:iCs/>
      <w:sz w:val="22"/>
      <w:szCs w:val="22"/>
    </w:rPr>
  </w:style>
  <w:style w:type="character" w:customStyle="1" w:styleId="Heading8Char">
    <w:name w:val="Heading 8 Char"/>
    <w:basedOn w:val="af5"/>
    <w:uiPriority w:val="9"/>
    <w:rPr>
      <w:rFonts w:ascii="Liberation Sans" w:eastAsia="Liberation Sans" w:hAnsi="Liberation Sans" w:cs="Liberation Sans"/>
      <w:i/>
      <w:iCs/>
      <w:sz w:val="22"/>
      <w:szCs w:val="22"/>
    </w:rPr>
  </w:style>
  <w:style w:type="character" w:customStyle="1" w:styleId="Heading9Char">
    <w:name w:val="Heading 9 Char"/>
    <w:basedOn w:val="af5"/>
    <w:uiPriority w:val="9"/>
    <w:rPr>
      <w:rFonts w:ascii="Liberation Sans" w:eastAsia="Liberation Sans" w:hAnsi="Liberation Sans" w:cs="Liberation Sans"/>
      <w:i/>
      <w:iCs/>
      <w:sz w:val="21"/>
      <w:szCs w:val="21"/>
    </w:rPr>
  </w:style>
  <w:style w:type="character" w:customStyle="1" w:styleId="TitleChar">
    <w:name w:val="Title Char"/>
    <w:basedOn w:val="af5"/>
    <w:uiPriority w:val="10"/>
    <w:rPr>
      <w:sz w:val="48"/>
      <w:szCs w:val="48"/>
    </w:rPr>
  </w:style>
  <w:style w:type="character" w:customStyle="1" w:styleId="SubtitleChar">
    <w:name w:val="Subtitle Char"/>
    <w:basedOn w:val="af5"/>
    <w:uiPriority w:val="11"/>
    <w:rPr>
      <w:sz w:val="24"/>
      <w:szCs w:val="24"/>
    </w:rPr>
  </w:style>
  <w:style w:type="paragraph" w:styleId="27">
    <w:name w:val="Quote"/>
    <w:basedOn w:val="af4"/>
    <w:next w:val="af4"/>
    <w:link w:val="28"/>
    <w:uiPriority w:val="29"/>
    <w:qFormat/>
    <w:pPr>
      <w:ind w:left="720" w:right="720"/>
    </w:pPr>
    <w:rPr>
      <w:i/>
    </w:rPr>
  </w:style>
  <w:style w:type="character" w:customStyle="1" w:styleId="28">
    <w:name w:val="Цитата 2 Знак"/>
    <w:link w:val="27"/>
    <w:uiPriority w:val="29"/>
    <w:rPr>
      <w:i/>
    </w:rPr>
  </w:style>
  <w:style w:type="paragraph" w:styleId="af8">
    <w:name w:val="Intense Quote"/>
    <w:basedOn w:val="af4"/>
    <w:next w:val="af4"/>
    <w:link w:val="af9"/>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f9">
    <w:name w:val="Выделенная цитата Знак"/>
    <w:link w:val="af8"/>
    <w:uiPriority w:val="30"/>
    <w:rPr>
      <w:i/>
    </w:rPr>
  </w:style>
  <w:style w:type="character" w:customStyle="1" w:styleId="FooterChar">
    <w:name w:val="Footer Char"/>
    <w:basedOn w:val="af5"/>
    <w:uiPriority w:val="99"/>
  </w:style>
  <w:style w:type="character" w:customStyle="1" w:styleId="CaptionChar">
    <w:name w:val="Caption Char"/>
    <w:basedOn w:val="af5"/>
    <w:uiPriority w:val="35"/>
    <w:rPr>
      <w:b/>
      <w:bCs/>
      <w:color w:val="5B9BD5" w:themeColor="accent1"/>
      <w:sz w:val="18"/>
      <w:szCs w:val="18"/>
    </w:rPr>
  </w:style>
  <w:style w:type="table" w:customStyle="1" w:styleId="TableGridLight">
    <w:name w:val="Table Grid Light"/>
    <w:basedOn w:val="af6"/>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styleId="19">
    <w:name w:val="Plain Table 1"/>
    <w:basedOn w:val="af6"/>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Liberation Sans" w:hAnsi="Liberation Sans"/>
        <w:b/>
        <w:color w:val="404040"/>
        <w:sz w:val="22"/>
      </w:rPr>
    </w:tblStylePr>
    <w:tblStylePr w:type="lastRow">
      <w:rPr>
        <w:rFonts w:ascii="Liberation Sans" w:hAnsi="Liberation Sans"/>
        <w:b/>
        <w:color w:val="404040"/>
        <w:sz w:val="22"/>
      </w:r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29">
    <w:name w:val="Plain Table 2"/>
    <w:basedOn w:val="af6"/>
    <w:uiPriority w:val="59"/>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Liberation Sans" w:hAnsi="Liberation Sans"/>
        <w:b/>
        <w:color w:val="404040"/>
        <w:sz w:val="22"/>
      </w:rPr>
      <w:tblPr/>
      <w:tcPr>
        <w:tcBorders>
          <w:top w:val="single" w:sz="4" w:space="0" w:color="000000" w:themeColor="text1"/>
          <w:bottom w:val="single" w:sz="4" w:space="0" w:color="000000" w:themeColor="text1"/>
        </w:tcBorders>
      </w:tcPr>
    </w:tblStylePr>
    <w:tblStylePr w:type="lastRow">
      <w:rPr>
        <w:rFonts w:ascii="Liberation Sans" w:hAnsi="Liberation Sans"/>
        <w:b/>
        <w:color w:val="404040"/>
        <w:sz w:val="22"/>
      </w:r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38">
    <w:name w:val="Plain Table 3"/>
    <w:basedOn w:val="af6"/>
    <w:uiPriority w:val="99"/>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Liberation Sans" w:hAnsi="Liberation Sans"/>
        <w:color w:val="404040"/>
        <w:sz w:val="22"/>
      </w:rPr>
      <w:tblPr/>
      <w:tcPr>
        <w:shd w:val="clear" w:color="F2F2F2" w:themeColor="text1" w:themeTint="0D" w:fill="F2F2F2" w:themeFill="text1" w:themeFillTint="0D"/>
      </w:tcPr>
    </w:tblStylePr>
    <w:tblStylePr w:type="band1Horz">
      <w:rPr>
        <w:rFonts w:ascii="Liberation Sans" w:hAnsi="Liberation Sans"/>
        <w:color w:val="404040"/>
        <w:sz w:val="22"/>
      </w:rPr>
      <w:tblPr/>
      <w:tcPr>
        <w:shd w:val="clear" w:color="F2F2F2" w:themeColor="text1" w:themeTint="0D" w:fill="F2F2F2" w:themeFill="text1" w:themeFillTint="0D"/>
      </w:tcPr>
    </w:tblStylePr>
  </w:style>
  <w:style w:type="table" w:styleId="49">
    <w:name w:val="Plain Table 4"/>
    <w:basedOn w:val="af6"/>
    <w:uiPriority w:val="99"/>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F2F2F2" w:themeColor="text1" w:themeTint="0D" w:fill="F2F2F2" w:themeFill="text1" w:themeFillTint="0D"/>
      </w:tcPr>
    </w:tblStylePr>
    <w:tblStylePr w:type="band1Horz">
      <w:rPr>
        <w:rFonts w:ascii="Liberation Sans" w:hAnsi="Liberation Sans"/>
        <w:color w:val="404040"/>
        <w:sz w:val="22"/>
      </w:rPr>
      <w:tblPr/>
      <w:tcPr>
        <w:shd w:val="clear" w:color="F2F2F2" w:themeColor="text1" w:themeTint="0D" w:fill="F2F2F2" w:themeFill="text1" w:themeFillTint="0D"/>
      </w:tcPr>
    </w:tblStylePr>
  </w:style>
  <w:style w:type="table" w:styleId="57">
    <w:name w:val="Plain Table 5"/>
    <w:basedOn w:val="af6"/>
    <w:uiPriority w:val="99"/>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Liberation Sans" w:hAnsi="Liberation Sans"/>
        <w:color w:val="404040"/>
        <w:sz w:val="22"/>
      </w:rPr>
      <w:tblPr/>
      <w:tcPr>
        <w:shd w:val="clear" w:color="F2F2F2" w:themeColor="text1" w:themeTint="0D" w:fill="F2F2F2" w:themeFill="text1" w:themeFillTint="0D"/>
      </w:tcPr>
    </w:tblStylePr>
    <w:tblStylePr w:type="band1Horz">
      <w:rPr>
        <w:rFonts w:ascii="Liberation Sans" w:hAnsi="Liberation Sans"/>
        <w:color w:val="404040"/>
        <w:sz w:val="22"/>
      </w:rPr>
      <w:tblPr/>
      <w:tcPr>
        <w:shd w:val="clear" w:color="F2F2F2" w:themeColor="text1" w:themeTint="0D" w:fill="F2F2F2" w:themeFill="text1" w:themeFillTint="0D"/>
      </w:tcPr>
    </w:tblStylePr>
  </w:style>
  <w:style w:type="table" w:styleId="-1">
    <w:name w:val="Grid Table 1 Light"/>
    <w:basedOn w:val="af6"/>
    <w:uiPriority w:val="99"/>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Liberation Sans" w:hAnsi="Liberation Sans"/>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f6"/>
    <w:uiPriority w:val="99"/>
    <w:tblPr>
      <w:tblStyleRowBandSize w:val="1"/>
      <w:tblStyleColBandSize w:val="1"/>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Pr>
    <w:tblStylePr w:type="firstRow">
      <w:rPr>
        <w:b/>
        <w:color w:val="404040"/>
      </w:rPr>
      <w:tblPr/>
      <w:tcPr>
        <w:tcBorders>
          <w:bottom w:val="single" w:sz="12" w:space="0" w:color="9EC4E6"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Liberation Sans" w:hAnsi="Liberation Sans"/>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GridTable1Light-Accent2">
    <w:name w:val="Grid Table 1 Light - Accent 2"/>
    <w:basedOn w:val="af6"/>
    <w:uiPriority w:val="99"/>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Liberation Sans" w:hAnsi="Liberation Sans"/>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GridTable1Light-Accent3">
    <w:name w:val="Grid Table 1 Light - Accent 3"/>
    <w:basedOn w:val="af6"/>
    <w:uiPriority w:val="99"/>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Liberation Sans" w:hAnsi="Liberation Sans"/>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GridTable1Light-Accent4">
    <w:name w:val="Grid Table 1 Light - Accent 4"/>
    <w:basedOn w:val="af6"/>
    <w:uiPriority w:val="99"/>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Liberation Sans" w:hAnsi="Liberation Sans"/>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GridTable1Light-Accent5">
    <w:name w:val="Grid Table 1 Light - Accent 5"/>
    <w:basedOn w:val="af6"/>
    <w:uiPriority w:val="99"/>
    <w:tblPr>
      <w:tblStyleRowBandSize w:val="1"/>
      <w:tblStyleColBandSize w:val="1"/>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Pr>
    <w:tblStylePr w:type="firstRow">
      <w:rPr>
        <w:b/>
        <w:color w:val="404040"/>
      </w:rPr>
      <w:tblPr/>
      <w:tcPr>
        <w:tcBorders>
          <w:bottom w:val="single" w:sz="12" w:space="0" w:color="91ACDC"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Liberation Sans" w:hAnsi="Liberation Sans"/>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GridTable1Light-Accent6">
    <w:name w:val="Grid Table 1 Light - Accent 6"/>
    <w:basedOn w:val="af6"/>
    <w:uiPriority w:val="99"/>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Liberation Sans" w:hAnsi="Liberation Sans"/>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styleId="-2">
    <w:name w:val="Grid Table 2"/>
    <w:basedOn w:val="af6"/>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CBCBCB" w:themeColor="text1" w:themeTint="34" w:fill="CBCBCB" w:themeFill="text1" w:themeFillTint="34"/>
      </w:tcPr>
    </w:tblStylePr>
    <w:tblStylePr w:type="band1Horz">
      <w:rPr>
        <w:rFonts w:ascii="Liberation Sans" w:hAnsi="Liberation Sans"/>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f6"/>
    <w:uiPriority w:val="99"/>
    <w:tblPr>
      <w:tblStyleRowBandSize w:val="1"/>
      <w:tblStyleColBandSize w:val="1"/>
      <w:tblBorders>
        <w:bottom w:val="single" w:sz="4" w:space="0" w:color="68A2D8" w:themeColor="accent1" w:themeTint="EA"/>
        <w:insideH w:val="single" w:sz="4" w:space="0" w:color="68A2D8" w:themeColor="accent1" w:themeTint="EA"/>
        <w:insideV w:val="single" w:sz="4" w:space="0" w:color="68A2D8" w:themeColor="accent1" w:themeTint="EA"/>
      </w:tblBorders>
    </w:tblPr>
    <w:tblStylePr w:type="firstRow">
      <w:rPr>
        <w:b/>
        <w:color w:val="404040"/>
      </w:rPr>
      <w:tblPr/>
      <w:tcPr>
        <w:tcBorders>
          <w:top w:val="none" w:sz="4" w:space="0" w:color="000000"/>
          <w:left w:val="none" w:sz="4" w:space="0" w:color="000000"/>
          <w:bottom w:val="single" w:sz="12" w:space="0" w:color="68A2D8" w:themeColor="accent1" w:themeTint="EA"/>
          <w:right w:val="none" w:sz="4" w:space="0" w:color="000000"/>
        </w:tcBorders>
        <w:shd w:val="clear" w:color="FFFFFF" w:fill="auto"/>
      </w:tcPr>
    </w:tblStylePr>
    <w:tblStylePr w:type="lastRow">
      <w:rPr>
        <w:b/>
        <w:color w:val="404040"/>
      </w:rPr>
      <w:tblPr/>
      <w:tcPr>
        <w:tcBorders>
          <w:top w:val="single" w:sz="4" w:space="0" w:color="68A2D8"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DDEAF6" w:themeColor="accent1" w:themeTint="34" w:fill="DDEAF6" w:themeFill="accent1" w:themeFillTint="34"/>
      </w:tcPr>
    </w:tblStylePr>
    <w:tblStylePr w:type="band1Horz">
      <w:rPr>
        <w:rFonts w:ascii="Liberation Sans" w:hAnsi="Liberation Sans"/>
        <w:color w:val="404040"/>
        <w:sz w:val="22"/>
      </w:rPr>
      <w:tblPr/>
      <w:tcPr>
        <w:shd w:val="clear" w:color="DDEAF6" w:themeColor="accent1" w:themeTint="34" w:fill="DDEAF6" w:themeFill="accent1" w:themeFillTint="34"/>
      </w:tcPr>
    </w:tblStylePr>
  </w:style>
  <w:style w:type="table" w:customStyle="1" w:styleId="GridTable2-Accent2">
    <w:name w:val="Grid Table 2 - Accent 2"/>
    <w:basedOn w:val="af6"/>
    <w:uiPriority w:val="99"/>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single" w:sz="12" w:space="0" w:color="F4B184" w:themeColor="accent2" w:themeTint="97"/>
          <w:right w:val="none" w:sz="4" w:space="0" w:color="000000"/>
        </w:tcBorders>
        <w:shd w:val="clear" w:color="FFFFFF" w:fill="auto"/>
      </w:tcPr>
    </w:tblStylePr>
    <w:tblStylePr w:type="lastRow">
      <w:rPr>
        <w:b/>
        <w:color w:val="404040"/>
      </w:rPr>
      <w:tblPr/>
      <w:tcPr>
        <w:tcBorders>
          <w:top w:val="single" w:sz="4" w:space="0" w:color="F4B184"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FBE5D6" w:themeColor="accent2" w:themeTint="32" w:fill="FBE5D6" w:themeFill="accent2" w:themeFillTint="32"/>
      </w:tcPr>
    </w:tblStylePr>
    <w:tblStylePr w:type="band1Horz">
      <w:rPr>
        <w:rFonts w:ascii="Liberation Sans" w:hAnsi="Liberation Sans"/>
        <w:color w:val="404040"/>
        <w:sz w:val="22"/>
      </w:rPr>
      <w:tblPr/>
      <w:tcPr>
        <w:shd w:val="clear" w:color="FBE5D6" w:themeColor="accent2" w:themeTint="32" w:fill="FBE5D6" w:themeFill="accent2" w:themeFillTint="32"/>
      </w:tcPr>
    </w:tblStylePr>
  </w:style>
  <w:style w:type="table" w:customStyle="1" w:styleId="GridTable2-Accent3">
    <w:name w:val="Grid Table 2 - Accent 3"/>
    <w:basedOn w:val="af6"/>
    <w:uiPriority w:val="99"/>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single" w:sz="12" w:space="0" w:color="A5A5A5" w:themeColor="accent3" w:themeTint="FE"/>
          <w:right w:val="none" w:sz="4" w:space="0" w:color="000000"/>
        </w:tcBorders>
        <w:shd w:val="clear" w:color="FFFFFF" w:fill="auto"/>
      </w:tcPr>
    </w:tblStylePr>
    <w:tblStylePr w:type="lastRow">
      <w:rPr>
        <w:b/>
        <w:color w:val="404040"/>
      </w:rPr>
      <w:tblPr/>
      <w:tcPr>
        <w:tcBorders>
          <w:top w:val="single" w:sz="4" w:space="0" w:color="A5A5A5"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ECECEC" w:themeColor="accent3" w:themeTint="34" w:fill="ECECEC" w:themeFill="accent3" w:themeFillTint="34"/>
      </w:tcPr>
    </w:tblStylePr>
    <w:tblStylePr w:type="band1Horz">
      <w:rPr>
        <w:rFonts w:ascii="Liberation Sans" w:hAnsi="Liberation Sans"/>
        <w:color w:val="404040"/>
        <w:sz w:val="22"/>
      </w:rPr>
      <w:tblPr/>
      <w:tcPr>
        <w:shd w:val="clear" w:color="ECECEC" w:themeColor="accent3" w:themeTint="34" w:fill="ECECEC" w:themeFill="accent3" w:themeFillTint="34"/>
      </w:tcPr>
    </w:tblStylePr>
  </w:style>
  <w:style w:type="table" w:customStyle="1" w:styleId="GridTable2-Accent4">
    <w:name w:val="Grid Table 2 - Accent 4"/>
    <w:basedOn w:val="af6"/>
    <w:uiPriority w:val="99"/>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single" w:sz="12" w:space="0" w:color="FFD865" w:themeColor="accent4" w:themeTint="9A"/>
          <w:right w:val="none" w:sz="4" w:space="0" w:color="000000"/>
        </w:tcBorders>
        <w:shd w:val="clear" w:color="FFFFFF" w:fill="auto"/>
      </w:tcPr>
    </w:tblStylePr>
    <w:tblStylePr w:type="lastRow">
      <w:rPr>
        <w:b/>
        <w:color w:val="404040"/>
      </w:rPr>
      <w:tblPr/>
      <w:tcPr>
        <w:tcBorders>
          <w:top w:val="single" w:sz="4" w:space="0" w:color="FFD865"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FFF2CB" w:themeColor="accent4" w:themeTint="34" w:fill="FFF2CB" w:themeFill="accent4" w:themeFillTint="34"/>
      </w:tcPr>
    </w:tblStylePr>
    <w:tblStylePr w:type="band1Horz">
      <w:rPr>
        <w:rFonts w:ascii="Liberation Sans" w:hAnsi="Liberation Sans"/>
        <w:color w:val="404040"/>
        <w:sz w:val="22"/>
      </w:rPr>
      <w:tblPr/>
      <w:tcPr>
        <w:shd w:val="clear" w:color="FFF2CB" w:themeColor="accent4" w:themeTint="34" w:fill="FFF2CB" w:themeFill="accent4" w:themeFillTint="34"/>
      </w:tcPr>
    </w:tblStylePr>
  </w:style>
  <w:style w:type="table" w:customStyle="1" w:styleId="GridTable2-Accent5">
    <w:name w:val="Grid Table 2 - Accent 5"/>
    <w:basedOn w:val="af6"/>
    <w:uiPriority w:val="99"/>
    <w:tblPr>
      <w:tblStyleRowBandSize w:val="1"/>
      <w:tblStyleColBandSize w:val="1"/>
      <w:tblBorders>
        <w:bottom w:val="single" w:sz="4" w:space="0" w:color="4472C4" w:themeColor="accent5"/>
        <w:insideH w:val="single" w:sz="4" w:space="0" w:color="4472C4" w:themeColor="accent5"/>
        <w:insideV w:val="single" w:sz="4" w:space="0" w:color="4472C4" w:themeColor="accent5"/>
      </w:tblBorders>
    </w:tblPr>
    <w:tblStylePr w:type="firstRow">
      <w:rPr>
        <w:b/>
        <w:color w:val="404040"/>
      </w:rPr>
      <w:tblPr/>
      <w:tcPr>
        <w:tcBorders>
          <w:top w:val="none" w:sz="4" w:space="0" w:color="000000"/>
          <w:left w:val="none" w:sz="4" w:space="0" w:color="000000"/>
          <w:bottom w:val="single" w:sz="12" w:space="0" w:color="4472C4" w:themeColor="accent5"/>
          <w:right w:val="none" w:sz="4" w:space="0" w:color="000000"/>
        </w:tcBorders>
        <w:shd w:val="clear" w:color="FFFFFF" w:fill="auto"/>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D8E2F3" w:themeColor="accent5" w:themeTint="34" w:fill="D8E2F3" w:themeFill="accent5" w:themeFillTint="34"/>
      </w:tcPr>
    </w:tblStylePr>
    <w:tblStylePr w:type="band1Horz">
      <w:rPr>
        <w:rFonts w:ascii="Liberation Sans" w:hAnsi="Liberation Sans"/>
        <w:color w:val="404040"/>
        <w:sz w:val="22"/>
      </w:rPr>
      <w:tblPr/>
      <w:tcPr>
        <w:shd w:val="clear" w:color="D8E2F3" w:themeColor="accent5" w:themeTint="34" w:fill="D8E2F3" w:themeFill="accent5" w:themeFillTint="34"/>
      </w:tcPr>
    </w:tblStylePr>
  </w:style>
  <w:style w:type="table" w:customStyle="1" w:styleId="GridTable2-Accent6">
    <w:name w:val="Grid Table 2 - Accent 6"/>
    <w:basedOn w:val="af6"/>
    <w:uiPriority w:val="99"/>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single" w:sz="12" w:space="0" w:color="70AD47" w:themeColor="accent6"/>
          <w:right w:val="none" w:sz="4" w:space="0" w:color="000000"/>
        </w:tcBorders>
        <w:shd w:val="clear" w:color="FFFFFF" w:fill="auto"/>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E1EFD8" w:themeColor="accent6" w:themeTint="34" w:fill="E1EFD8" w:themeFill="accent6" w:themeFillTint="34"/>
      </w:tcPr>
    </w:tblStylePr>
    <w:tblStylePr w:type="band1Horz">
      <w:rPr>
        <w:rFonts w:ascii="Liberation Sans" w:hAnsi="Liberation Sans"/>
        <w:color w:val="404040"/>
        <w:sz w:val="22"/>
      </w:rPr>
      <w:tblPr/>
      <w:tcPr>
        <w:shd w:val="clear" w:color="E1EFD8" w:themeColor="accent6" w:themeTint="34" w:fill="E1EFD8" w:themeFill="accent6" w:themeFillTint="34"/>
      </w:tcPr>
    </w:tblStylePr>
  </w:style>
  <w:style w:type="table" w:styleId="-3">
    <w:name w:val="Grid Table 3"/>
    <w:basedOn w:val="af6"/>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Liberation Sans" w:hAnsi="Liberation Sans"/>
        <w:color w:val="404040"/>
        <w:sz w:val="22"/>
      </w:rPr>
      <w:tblPr/>
      <w:tcPr>
        <w:shd w:val="clear" w:color="CBCBCB" w:themeColor="text1" w:themeTint="34" w:fill="CBCBCB" w:themeFill="text1" w:themeFillTint="34"/>
      </w:tcPr>
    </w:tblStylePr>
    <w:tblStylePr w:type="band1Horz">
      <w:rPr>
        <w:rFonts w:ascii="Liberation Sans" w:hAnsi="Liberation Sans"/>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f6"/>
    <w:uiPriority w:val="99"/>
    <w:tblPr>
      <w:tblStyleRowBandSize w:val="1"/>
      <w:tblStyleColBandSize w:val="1"/>
      <w:tblBorders>
        <w:bottom w:val="single" w:sz="4" w:space="0" w:color="68A2D8" w:themeColor="accent1" w:themeTint="EA"/>
        <w:insideH w:val="single" w:sz="4" w:space="0" w:color="68A2D8" w:themeColor="accent1" w:themeTint="EA"/>
        <w:insideV w:val="single" w:sz="4" w:space="0" w:color="68A2D8"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Liberation Sans" w:hAnsi="Liberation Sans"/>
        <w:color w:val="404040"/>
        <w:sz w:val="22"/>
      </w:rPr>
      <w:tblPr/>
      <w:tcPr>
        <w:shd w:val="clear" w:color="DDEAF6" w:themeColor="accent1" w:themeTint="34" w:fill="DDEAF6" w:themeFill="accent1" w:themeFillTint="34"/>
      </w:tcPr>
    </w:tblStylePr>
    <w:tblStylePr w:type="band1Horz">
      <w:rPr>
        <w:rFonts w:ascii="Liberation Sans" w:hAnsi="Liberation Sans"/>
        <w:color w:val="404040"/>
        <w:sz w:val="22"/>
      </w:rPr>
      <w:tblPr/>
      <w:tcPr>
        <w:shd w:val="clear" w:color="DDEAF6" w:themeColor="accent1" w:themeTint="34" w:fill="DDEAF6" w:themeFill="accent1" w:themeFillTint="34"/>
      </w:tcPr>
    </w:tblStylePr>
  </w:style>
  <w:style w:type="table" w:customStyle="1" w:styleId="GridTable3-Accent2">
    <w:name w:val="Grid Table 3 - Accent 2"/>
    <w:basedOn w:val="af6"/>
    <w:uiPriority w:val="99"/>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Liberation Sans" w:hAnsi="Liberation Sans"/>
        <w:color w:val="404040"/>
        <w:sz w:val="22"/>
      </w:rPr>
      <w:tblPr/>
      <w:tcPr>
        <w:shd w:val="clear" w:color="FBE5D6" w:themeColor="accent2" w:themeTint="32" w:fill="FBE5D6" w:themeFill="accent2" w:themeFillTint="32"/>
      </w:tcPr>
    </w:tblStylePr>
    <w:tblStylePr w:type="band1Horz">
      <w:rPr>
        <w:rFonts w:ascii="Liberation Sans" w:hAnsi="Liberation Sans"/>
        <w:color w:val="404040"/>
        <w:sz w:val="22"/>
      </w:rPr>
      <w:tblPr/>
      <w:tcPr>
        <w:shd w:val="clear" w:color="FBE5D6" w:themeColor="accent2" w:themeTint="32" w:fill="FBE5D6" w:themeFill="accent2" w:themeFillTint="32"/>
      </w:tcPr>
    </w:tblStylePr>
  </w:style>
  <w:style w:type="table" w:customStyle="1" w:styleId="GridTable3-Accent3">
    <w:name w:val="Grid Table 3 - Accent 3"/>
    <w:basedOn w:val="af6"/>
    <w:uiPriority w:val="99"/>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Liberation Sans" w:hAnsi="Liberation Sans"/>
        <w:color w:val="404040"/>
        <w:sz w:val="22"/>
      </w:rPr>
      <w:tblPr/>
      <w:tcPr>
        <w:shd w:val="clear" w:color="ECECEC" w:themeColor="accent3" w:themeTint="34" w:fill="ECECEC" w:themeFill="accent3" w:themeFillTint="34"/>
      </w:tcPr>
    </w:tblStylePr>
    <w:tblStylePr w:type="band1Horz">
      <w:rPr>
        <w:rFonts w:ascii="Liberation Sans" w:hAnsi="Liberation Sans"/>
        <w:color w:val="404040"/>
        <w:sz w:val="22"/>
      </w:rPr>
      <w:tblPr/>
      <w:tcPr>
        <w:shd w:val="clear" w:color="ECECEC" w:themeColor="accent3" w:themeTint="34" w:fill="ECECEC" w:themeFill="accent3" w:themeFillTint="34"/>
      </w:tcPr>
    </w:tblStylePr>
  </w:style>
  <w:style w:type="table" w:customStyle="1" w:styleId="GridTable3-Accent4">
    <w:name w:val="Grid Table 3 - Accent 4"/>
    <w:basedOn w:val="af6"/>
    <w:uiPriority w:val="99"/>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Liberation Sans" w:hAnsi="Liberation Sans"/>
        <w:color w:val="404040"/>
        <w:sz w:val="22"/>
      </w:rPr>
      <w:tblPr/>
      <w:tcPr>
        <w:shd w:val="clear" w:color="FFF2CB" w:themeColor="accent4" w:themeTint="34" w:fill="FFF2CB" w:themeFill="accent4" w:themeFillTint="34"/>
      </w:tcPr>
    </w:tblStylePr>
    <w:tblStylePr w:type="band1Horz">
      <w:rPr>
        <w:rFonts w:ascii="Liberation Sans" w:hAnsi="Liberation Sans"/>
        <w:color w:val="404040"/>
        <w:sz w:val="22"/>
      </w:rPr>
      <w:tblPr/>
      <w:tcPr>
        <w:shd w:val="clear" w:color="FFF2CB" w:themeColor="accent4" w:themeTint="34" w:fill="FFF2CB" w:themeFill="accent4" w:themeFillTint="34"/>
      </w:tcPr>
    </w:tblStylePr>
  </w:style>
  <w:style w:type="table" w:customStyle="1" w:styleId="GridTable3-Accent5">
    <w:name w:val="Grid Table 3 - Accent 5"/>
    <w:basedOn w:val="af6"/>
    <w:uiPriority w:val="99"/>
    <w:tblPr>
      <w:tblStyleRowBandSize w:val="1"/>
      <w:tblStyleColBandSize w:val="1"/>
      <w:tblBorders>
        <w:bottom w:val="single" w:sz="4" w:space="0" w:color="4472C4" w:themeColor="accent5"/>
        <w:insideH w:val="single" w:sz="4" w:space="0" w:color="4472C4" w:themeColor="accent5"/>
        <w:insideV w:val="single" w:sz="4" w:space="0" w:color="4472C4"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Liberation Sans" w:hAnsi="Liberation Sans"/>
        <w:color w:val="404040"/>
        <w:sz w:val="22"/>
      </w:rPr>
      <w:tblPr/>
      <w:tcPr>
        <w:shd w:val="clear" w:color="D8E2F3" w:themeColor="accent5" w:themeTint="34" w:fill="D8E2F3" w:themeFill="accent5" w:themeFillTint="34"/>
      </w:tcPr>
    </w:tblStylePr>
    <w:tblStylePr w:type="band1Horz">
      <w:rPr>
        <w:rFonts w:ascii="Liberation Sans" w:hAnsi="Liberation Sans"/>
        <w:color w:val="404040"/>
        <w:sz w:val="22"/>
      </w:rPr>
      <w:tblPr/>
      <w:tcPr>
        <w:shd w:val="clear" w:color="D8E2F3" w:themeColor="accent5" w:themeTint="34" w:fill="D8E2F3" w:themeFill="accent5" w:themeFillTint="34"/>
      </w:tcPr>
    </w:tblStylePr>
  </w:style>
  <w:style w:type="table" w:customStyle="1" w:styleId="GridTable3-Accent6">
    <w:name w:val="Grid Table 3 - Accent 6"/>
    <w:basedOn w:val="af6"/>
    <w:uiPriority w:val="99"/>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Liberation Sans" w:hAnsi="Liberation Sans"/>
        <w:color w:val="404040"/>
        <w:sz w:val="22"/>
      </w:rPr>
      <w:tblPr/>
      <w:tcPr>
        <w:shd w:val="clear" w:color="E1EFD8" w:themeColor="accent6" w:themeTint="34" w:fill="E1EFD8" w:themeFill="accent6" w:themeFillTint="34"/>
      </w:tcPr>
    </w:tblStylePr>
    <w:tblStylePr w:type="band1Horz">
      <w:rPr>
        <w:rFonts w:ascii="Liberation Sans" w:hAnsi="Liberation Sans"/>
        <w:color w:val="404040"/>
        <w:sz w:val="22"/>
      </w:rPr>
      <w:tblPr/>
      <w:tcPr>
        <w:shd w:val="clear" w:color="E1EFD8" w:themeColor="accent6" w:themeTint="34" w:fill="E1EFD8" w:themeFill="accent6" w:themeFillTint="34"/>
      </w:tcPr>
    </w:tblStylePr>
  </w:style>
  <w:style w:type="table" w:styleId="-4">
    <w:name w:val="Grid Table 4"/>
    <w:basedOn w:val="af6"/>
    <w:uiPriority w:val="59"/>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Liberation Sans" w:hAnsi="Liberation Sans"/>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CBCBCB" w:themeColor="text1" w:themeTint="34" w:fill="CBCBCB" w:themeFill="text1" w:themeFillTint="34"/>
      </w:tcPr>
    </w:tblStylePr>
    <w:tblStylePr w:type="band1Horz">
      <w:rPr>
        <w:rFonts w:ascii="Liberation Sans" w:hAnsi="Liberation Sans"/>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f6"/>
    <w:uiPriority w:val="59"/>
    <w:tblPr>
      <w:tblStyleRowBandSize w:val="1"/>
      <w:tblStyleColBandSize w:val="1"/>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insideV w:val="single" w:sz="4" w:space="0" w:color="A2C6E7" w:themeColor="accent1" w:themeTint="90"/>
      </w:tblBorders>
    </w:tblPr>
    <w:tblStylePr w:type="firstRow">
      <w:rPr>
        <w:rFonts w:ascii="Liberation Sans" w:hAnsi="Liberation Sans"/>
        <w:b/>
        <w:color w:val="FFFFFF"/>
        <w:sz w:val="22"/>
      </w:rPr>
      <w:tblPr/>
      <w:tcPr>
        <w:tcBorders>
          <w:top w:val="single" w:sz="4" w:space="0" w:color="68A2D8" w:themeColor="accent1" w:themeTint="EA"/>
          <w:left w:val="single" w:sz="4" w:space="0" w:color="68A2D8" w:themeColor="accent1" w:themeTint="EA"/>
          <w:bottom w:val="single" w:sz="4" w:space="0" w:color="68A2D8" w:themeColor="accent1" w:themeTint="EA"/>
          <w:right w:val="single" w:sz="4" w:space="0" w:color="68A2D8" w:themeColor="accent1" w:themeTint="EA"/>
        </w:tcBorders>
        <w:shd w:val="clear" w:color="68A2D8" w:themeColor="accent1" w:themeTint="EA" w:fill="68A2D8" w:themeFill="accent1" w:themeFillTint="EA"/>
      </w:tcPr>
    </w:tblStylePr>
    <w:tblStylePr w:type="lastRow">
      <w:rPr>
        <w:b/>
        <w:color w:val="404040"/>
      </w:rPr>
      <w:tblPr/>
      <w:tcPr>
        <w:tcBorders>
          <w:top w:val="single" w:sz="4" w:space="0" w:color="68A2D8" w:themeColor="accent1" w:themeTint="EA"/>
        </w:tcBorders>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DEEBF6" w:themeColor="accent1" w:themeTint="32" w:fill="DEEBF6" w:themeFill="accent1" w:themeFillTint="32"/>
      </w:tcPr>
    </w:tblStylePr>
    <w:tblStylePr w:type="band1Horz">
      <w:rPr>
        <w:rFonts w:ascii="Liberation Sans" w:hAnsi="Liberation Sans"/>
        <w:color w:val="404040"/>
        <w:sz w:val="22"/>
      </w:rPr>
      <w:tblPr/>
      <w:tcPr>
        <w:shd w:val="clear" w:color="DEEBF6" w:themeColor="accent1" w:themeTint="32" w:fill="DEEBF6" w:themeFill="accent1" w:themeFillTint="32"/>
      </w:tcPr>
    </w:tblStylePr>
  </w:style>
  <w:style w:type="table" w:customStyle="1" w:styleId="GridTable4-Accent2">
    <w:name w:val="Grid Table 4 - Accent 2"/>
    <w:basedOn w:val="af6"/>
    <w:uiPriority w:val="59"/>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Pr>
    <w:tblStylePr w:type="firstRow">
      <w:rPr>
        <w:rFonts w:ascii="Liberation Sans" w:hAnsi="Liberation Sans"/>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F4B184" w:themeColor="accent2" w:themeTint="97" w:fill="F4B184" w:themeFill="accent2" w:themeFillTint="97"/>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FBE5D6" w:themeColor="accent2" w:themeTint="32" w:fill="FBE5D6" w:themeFill="accent2" w:themeFillTint="32"/>
      </w:tcPr>
    </w:tblStylePr>
    <w:tblStylePr w:type="band1Horz">
      <w:rPr>
        <w:rFonts w:ascii="Liberation Sans" w:hAnsi="Liberation Sans"/>
        <w:color w:val="404040"/>
        <w:sz w:val="22"/>
      </w:rPr>
      <w:tblPr/>
      <w:tcPr>
        <w:shd w:val="clear" w:color="FBE5D6" w:themeColor="accent2" w:themeTint="32" w:fill="FBE5D6" w:themeFill="accent2" w:themeFillTint="32"/>
      </w:tcPr>
    </w:tblStylePr>
  </w:style>
  <w:style w:type="table" w:customStyle="1" w:styleId="GridTable4-Accent3">
    <w:name w:val="Grid Table 4 - Accent 3"/>
    <w:basedOn w:val="af6"/>
    <w:uiPriority w:val="59"/>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Pr>
    <w:tblStylePr w:type="firstRow">
      <w:rPr>
        <w:rFonts w:ascii="Liberation Sans" w:hAnsi="Liberation Sans"/>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5A5A5" w:themeColor="accent3" w:themeTint="FE" w:fill="A5A5A5" w:themeFill="accent3" w:themeFillTint="FE"/>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ECECEC" w:themeColor="accent3" w:themeTint="34" w:fill="ECECEC" w:themeFill="accent3" w:themeFillTint="34"/>
      </w:tcPr>
    </w:tblStylePr>
    <w:tblStylePr w:type="band1Horz">
      <w:rPr>
        <w:rFonts w:ascii="Liberation Sans" w:hAnsi="Liberation Sans"/>
        <w:color w:val="404040"/>
        <w:sz w:val="22"/>
      </w:rPr>
      <w:tblPr/>
      <w:tcPr>
        <w:shd w:val="clear" w:color="ECECEC" w:themeColor="accent3" w:themeTint="34" w:fill="ECECEC" w:themeFill="accent3" w:themeFillTint="34"/>
      </w:tcPr>
    </w:tblStylePr>
  </w:style>
  <w:style w:type="table" w:customStyle="1" w:styleId="GridTable4-Accent4">
    <w:name w:val="Grid Table 4 - Accent 4"/>
    <w:basedOn w:val="af6"/>
    <w:uiPriority w:val="59"/>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Pr>
    <w:tblStylePr w:type="firstRow">
      <w:rPr>
        <w:rFonts w:ascii="Liberation Sans" w:hAnsi="Liberation Sans"/>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FFD865" w:themeColor="accent4" w:themeTint="9A"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FFF2CB" w:themeColor="accent4" w:themeTint="34" w:fill="FFF2CB" w:themeFill="accent4" w:themeFillTint="34"/>
      </w:tcPr>
    </w:tblStylePr>
    <w:tblStylePr w:type="band1Horz">
      <w:rPr>
        <w:rFonts w:ascii="Liberation Sans" w:hAnsi="Liberation Sans"/>
        <w:color w:val="404040"/>
        <w:sz w:val="22"/>
      </w:rPr>
      <w:tblPr/>
      <w:tcPr>
        <w:shd w:val="clear" w:color="FFF2CB" w:themeColor="accent4" w:themeTint="34" w:fill="FFF2CB" w:themeFill="accent4" w:themeFillTint="34"/>
      </w:tcPr>
    </w:tblStylePr>
  </w:style>
  <w:style w:type="table" w:customStyle="1" w:styleId="GridTable4-Accent5">
    <w:name w:val="Grid Table 4 - Accent 5"/>
    <w:basedOn w:val="af6"/>
    <w:uiPriority w:val="59"/>
    <w:tblPr>
      <w:tblStyleRowBandSize w:val="1"/>
      <w:tblStyleColBandSize w:val="1"/>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Pr>
    <w:tblStylePr w:type="firstRow">
      <w:rPr>
        <w:rFonts w:ascii="Liberation Sans" w:hAnsi="Liberation Sans"/>
        <w:b/>
        <w:color w:val="FFFFFF"/>
        <w:sz w:val="22"/>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tcBorders>
        <w:shd w:val="clear" w:color="4472C4" w:themeColor="accent5" w:fill="4472C4" w:themeFill="accent5"/>
      </w:tcPr>
    </w:tblStylePr>
    <w:tblStylePr w:type="lastRow">
      <w:rPr>
        <w:b/>
        <w:color w:val="404040"/>
      </w:rPr>
      <w:tblPr/>
      <w:tcPr>
        <w:tcBorders>
          <w:top w:val="single" w:sz="4" w:space="0" w:color="4472C4" w:themeColor="accent5"/>
        </w:tcBorders>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D8E2F3" w:themeColor="accent5" w:themeTint="34" w:fill="D8E2F3" w:themeFill="accent5" w:themeFillTint="34"/>
      </w:tcPr>
    </w:tblStylePr>
    <w:tblStylePr w:type="band1Horz">
      <w:rPr>
        <w:rFonts w:ascii="Liberation Sans" w:hAnsi="Liberation Sans"/>
        <w:color w:val="404040"/>
        <w:sz w:val="22"/>
      </w:rPr>
      <w:tblPr/>
      <w:tcPr>
        <w:shd w:val="clear" w:color="D8E2F3" w:themeColor="accent5" w:themeTint="34" w:fill="D8E2F3" w:themeFill="accent5" w:themeFillTint="34"/>
      </w:tcPr>
    </w:tblStylePr>
  </w:style>
  <w:style w:type="table" w:customStyle="1" w:styleId="GridTable4-Accent6">
    <w:name w:val="Grid Table 4 - Accent 6"/>
    <w:basedOn w:val="af6"/>
    <w:uiPriority w:val="59"/>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Liberation Sans" w:hAnsi="Liberation Sans"/>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70AD47" w:themeColor="accent6"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E1EFD8" w:themeColor="accent6" w:themeTint="34" w:fill="E1EFD8" w:themeFill="accent6" w:themeFillTint="34"/>
      </w:tcPr>
    </w:tblStylePr>
    <w:tblStylePr w:type="band1Horz">
      <w:rPr>
        <w:rFonts w:ascii="Liberation Sans" w:hAnsi="Liberation Sans"/>
        <w:color w:val="404040"/>
        <w:sz w:val="22"/>
      </w:rPr>
      <w:tblPr/>
      <w:tcPr>
        <w:shd w:val="clear" w:color="E1EFD8" w:themeColor="accent6" w:themeTint="34" w:fill="E1EFD8" w:themeFill="accent6" w:themeFillTint="34"/>
      </w:tcPr>
    </w:tblStylePr>
  </w:style>
  <w:style w:type="table" w:styleId="-5">
    <w:name w:val="Grid Table 5 Dark"/>
    <w:basedOn w:val="af6"/>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Liberation Sans" w:hAnsi="Liberation Sans"/>
        <w:b/>
        <w:color w:val="FFFFFF"/>
        <w:sz w:val="22"/>
      </w:rPr>
      <w:tblPr/>
      <w:tcPr>
        <w:shd w:val="clear" w:color="000000" w:themeColor="text1" w:fill="000000" w:themeFill="text1"/>
      </w:tcPr>
    </w:tblStylePr>
    <w:tblStylePr w:type="lastRow">
      <w:rPr>
        <w:rFonts w:ascii="Liberation Sans" w:hAnsi="Liberation Sans"/>
        <w:b/>
        <w:color w:val="FFFFFF"/>
        <w:sz w:val="22"/>
      </w:rPr>
      <w:tblPr/>
      <w:tcPr>
        <w:tcBorders>
          <w:top w:val="single" w:sz="4" w:space="0" w:color="FFFFFF" w:themeColor="light1"/>
        </w:tcBorders>
        <w:shd w:val="clear" w:color="000000" w:themeColor="text1" w:fill="000000" w:themeFill="text1"/>
      </w:tcPr>
    </w:tblStylePr>
    <w:tblStylePr w:type="firstCol">
      <w:rPr>
        <w:rFonts w:ascii="Liberation Sans" w:hAnsi="Liberation Sans"/>
        <w:b/>
        <w:color w:val="FFFFFF"/>
        <w:sz w:val="22"/>
      </w:rPr>
      <w:tblPr/>
      <w:tcPr>
        <w:shd w:val="clear" w:color="000000" w:themeColor="text1" w:fill="000000" w:themeFill="text1"/>
      </w:tcPr>
    </w:tblStylePr>
    <w:tblStylePr w:type="lastCol">
      <w:rPr>
        <w:rFonts w:ascii="Liberation Sans" w:hAnsi="Liberation Sans"/>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f6"/>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DEAF6" w:themeColor="accent1" w:themeTint="34" w:fill="DDEAF6" w:themeFill="accent1" w:themeFillTint="34"/>
    </w:tblPr>
    <w:tblStylePr w:type="firstRow">
      <w:rPr>
        <w:rFonts w:ascii="Liberation Sans" w:hAnsi="Liberation Sans"/>
        <w:b/>
        <w:color w:val="FFFFFF"/>
        <w:sz w:val="22"/>
      </w:rPr>
      <w:tblPr/>
      <w:tcPr>
        <w:shd w:val="clear" w:color="5B9BD5" w:themeColor="accent1" w:fill="5B9BD5" w:themeFill="accent1"/>
      </w:tcPr>
    </w:tblStylePr>
    <w:tblStylePr w:type="lastRow">
      <w:rPr>
        <w:rFonts w:ascii="Liberation Sans" w:hAnsi="Liberation Sans"/>
        <w:b/>
        <w:color w:val="FFFFFF"/>
        <w:sz w:val="22"/>
      </w:rPr>
      <w:tblPr/>
      <w:tcPr>
        <w:tcBorders>
          <w:top w:val="single" w:sz="4" w:space="0" w:color="FFFFFF" w:themeColor="light1"/>
        </w:tcBorders>
        <w:shd w:val="clear" w:color="5B9BD5" w:themeColor="accent1" w:fill="5B9BD5" w:themeFill="accent1"/>
      </w:tcPr>
    </w:tblStylePr>
    <w:tblStylePr w:type="firstCol">
      <w:rPr>
        <w:rFonts w:ascii="Liberation Sans" w:hAnsi="Liberation Sans"/>
        <w:b/>
        <w:color w:val="FFFFFF"/>
        <w:sz w:val="22"/>
      </w:rPr>
      <w:tblPr/>
      <w:tcPr>
        <w:shd w:val="clear" w:color="5B9BD5" w:themeColor="accent1" w:fill="5B9BD5" w:themeFill="accent1"/>
      </w:tcPr>
    </w:tblStylePr>
    <w:tblStylePr w:type="lastCol">
      <w:rPr>
        <w:rFonts w:ascii="Liberation Sans" w:hAnsi="Liberation Sans"/>
        <w:b/>
        <w:color w:val="FFFFFF"/>
        <w:sz w:val="22"/>
      </w:rPr>
      <w:tblPr/>
      <w:tcPr>
        <w:shd w:val="clear" w:color="5B9BD5" w:themeColor="accent1" w:fill="5B9BD5" w:themeFill="accent1"/>
      </w:tcPr>
    </w:tblStylePr>
    <w:tblStylePr w:type="band1Vert">
      <w:tblPr/>
      <w:tcPr>
        <w:shd w:val="clear" w:color="B3D0EB" w:themeColor="accent1" w:themeTint="75" w:fill="B3D0EB" w:themeFill="accent1" w:themeFillTint="75"/>
      </w:tcPr>
    </w:tblStylePr>
    <w:tblStylePr w:type="band1Horz">
      <w:tblPr/>
      <w:tcPr>
        <w:shd w:val="clear" w:color="B3D0EB" w:themeColor="accent1" w:themeTint="75" w:fill="B3D0EB" w:themeFill="accent1" w:themeFillTint="75"/>
      </w:tcPr>
    </w:tblStylePr>
  </w:style>
  <w:style w:type="table" w:customStyle="1" w:styleId="GridTable5Dark-Accent2">
    <w:name w:val="Grid Table 5 Dark - Accent 2"/>
    <w:basedOn w:val="af6"/>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BE5D6" w:themeColor="accent2" w:themeTint="32" w:fill="FBE5D6" w:themeFill="accent2" w:themeFillTint="32"/>
    </w:tblPr>
    <w:tblStylePr w:type="firstRow">
      <w:rPr>
        <w:rFonts w:ascii="Liberation Sans" w:hAnsi="Liberation Sans"/>
        <w:b/>
        <w:color w:val="FFFFFF"/>
        <w:sz w:val="22"/>
      </w:rPr>
      <w:tblPr/>
      <w:tcPr>
        <w:shd w:val="clear" w:color="ED7D31" w:themeColor="accent2" w:fill="ED7D31" w:themeFill="accent2"/>
      </w:tcPr>
    </w:tblStylePr>
    <w:tblStylePr w:type="lastRow">
      <w:rPr>
        <w:rFonts w:ascii="Liberation Sans" w:hAnsi="Liberation Sans"/>
        <w:b/>
        <w:color w:val="FFFFFF"/>
        <w:sz w:val="22"/>
      </w:rPr>
      <w:tblPr/>
      <w:tcPr>
        <w:tcBorders>
          <w:top w:val="single" w:sz="4" w:space="0" w:color="FFFFFF" w:themeColor="light1"/>
        </w:tcBorders>
        <w:shd w:val="clear" w:color="ED7D31" w:themeColor="accent2" w:fill="ED7D31" w:themeFill="accent2"/>
      </w:tcPr>
    </w:tblStylePr>
    <w:tblStylePr w:type="firstCol">
      <w:rPr>
        <w:rFonts w:ascii="Liberation Sans" w:hAnsi="Liberation Sans"/>
        <w:b/>
        <w:color w:val="FFFFFF"/>
        <w:sz w:val="22"/>
      </w:rPr>
      <w:tblPr/>
      <w:tcPr>
        <w:shd w:val="clear" w:color="ED7D31" w:themeColor="accent2" w:fill="ED7D31" w:themeFill="accent2"/>
      </w:tcPr>
    </w:tblStylePr>
    <w:tblStylePr w:type="lastCol">
      <w:rPr>
        <w:rFonts w:ascii="Liberation Sans" w:hAnsi="Liberation Sans"/>
        <w:b/>
        <w:color w:val="FFFFFF"/>
        <w:sz w:val="22"/>
      </w:rPr>
      <w:tblPr/>
      <w:tcPr>
        <w:shd w:val="clear" w:color="ED7D31" w:themeColor="accent2" w:fill="ED7D31" w:themeFill="accent2"/>
      </w:tcPr>
    </w:tblStylePr>
    <w:tblStylePr w:type="band1Vert">
      <w:tblPr/>
      <w:tcPr>
        <w:shd w:val="clear" w:color="F6C3A0" w:themeColor="accent2" w:themeTint="75" w:fill="F6C3A0" w:themeFill="accent2" w:themeFillTint="75"/>
      </w:tcPr>
    </w:tblStylePr>
    <w:tblStylePr w:type="band1Horz">
      <w:tblPr/>
      <w:tcPr>
        <w:shd w:val="clear" w:color="F6C3A0" w:themeColor="accent2" w:themeTint="75" w:fill="F6C3A0" w:themeFill="accent2" w:themeFillTint="75"/>
      </w:tcPr>
    </w:tblStylePr>
  </w:style>
  <w:style w:type="table" w:customStyle="1" w:styleId="GridTable5Dark-Accent3">
    <w:name w:val="Grid Table 5 Dark - Accent 3"/>
    <w:basedOn w:val="af6"/>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CECEC" w:themeColor="accent3" w:themeTint="34" w:fill="ECECEC" w:themeFill="accent3" w:themeFillTint="34"/>
    </w:tblPr>
    <w:tblStylePr w:type="firstRow">
      <w:rPr>
        <w:rFonts w:ascii="Liberation Sans" w:hAnsi="Liberation Sans"/>
        <w:b/>
        <w:color w:val="FFFFFF"/>
        <w:sz w:val="22"/>
      </w:rPr>
      <w:tblPr/>
      <w:tcPr>
        <w:shd w:val="clear" w:color="A5A5A5" w:themeColor="accent3" w:fill="A5A5A5" w:themeFill="accent3"/>
      </w:tcPr>
    </w:tblStylePr>
    <w:tblStylePr w:type="lastRow">
      <w:rPr>
        <w:rFonts w:ascii="Liberation Sans" w:hAnsi="Liberation Sans"/>
        <w:b/>
        <w:color w:val="FFFFFF"/>
        <w:sz w:val="22"/>
      </w:rPr>
      <w:tblPr/>
      <w:tcPr>
        <w:tcBorders>
          <w:top w:val="single" w:sz="4" w:space="0" w:color="FFFFFF" w:themeColor="light1"/>
        </w:tcBorders>
        <w:shd w:val="clear" w:color="A5A5A5" w:themeColor="accent3" w:fill="A5A5A5" w:themeFill="accent3"/>
      </w:tcPr>
    </w:tblStylePr>
    <w:tblStylePr w:type="firstCol">
      <w:rPr>
        <w:rFonts w:ascii="Liberation Sans" w:hAnsi="Liberation Sans"/>
        <w:b/>
        <w:color w:val="FFFFFF"/>
        <w:sz w:val="22"/>
      </w:rPr>
      <w:tblPr/>
      <w:tcPr>
        <w:shd w:val="clear" w:color="A5A5A5" w:themeColor="accent3" w:fill="A5A5A5" w:themeFill="accent3"/>
      </w:tcPr>
    </w:tblStylePr>
    <w:tblStylePr w:type="lastCol">
      <w:rPr>
        <w:rFonts w:ascii="Liberation Sans" w:hAnsi="Liberation Sans"/>
        <w:b/>
        <w:color w:val="FFFFFF"/>
        <w:sz w:val="22"/>
      </w:rPr>
      <w:tblPr/>
      <w:tcPr>
        <w:shd w:val="clear" w:color="A5A5A5" w:themeColor="accent3" w:fill="A5A5A5" w:themeFill="accent3"/>
      </w:tcPr>
    </w:tblStylePr>
    <w:tblStylePr w:type="band1Vert">
      <w:tblPr/>
      <w:tcPr>
        <w:shd w:val="clear" w:color="D5D5D5" w:themeColor="accent3" w:themeTint="75" w:fill="D5D5D5" w:themeFill="accent3" w:themeFillTint="75"/>
      </w:tcPr>
    </w:tblStylePr>
    <w:tblStylePr w:type="band1Horz">
      <w:tblPr/>
      <w:tcPr>
        <w:shd w:val="clear" w:color="D5D5D5" w:themeColor="accent3" w:themeTint="75" w:fill="D5D5D5" w:themeFill="accent3" w:themeFillTint="75"/>
      </w:tcPr>
    </w:tblStylePr>
  </w:style>
  <w:style w:type="table" w:customStyle="1" w:styleId="GridTable5Dark-Accent4">
    <w:name w:val="Grid Table 5 Dark- Accent 4"/>
    <w:basedOn w:val="af6"/>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2CB" w:themeColor="accent4" w:themeTint="34" w:fill="FFF2CB" w:themeFill="accent4" w:themeFillTint="34"/>
    </w:tblPr>
    <w:tblStylePr w:type="firstRow">
      <w:rPr>
        <w:rFonts w:ascii="Liberation Sans" w:hAnsi="Liberation Sans"/>
        <w:b/>
        <w:color w:val="FFFFFF"/>
        <w:sz w:val="22"/>
      </w:rPr>
      <w:tblPr/>
      <w:tcPr>
        <w:shd w:val="clear" w:color="FFC000" w:themeColor="accent4" w:fill="FFC000" w:themeFill="accent4"/>
      </w:tcPr>
    </w:tblStylePr>
    <w:tblStylePr w:type="lastRow">
      <w:rPr>
        <w:rFonts w:ascii="Liberation Sans" w:hAnsi="Liberation Sans"/>
        <w:b/>
        <w:color w:val="FFFFFF"/>
        <w:sz w:val="22"/>
      </w:rPr>
      <w:tblPr/>
      <w:tcPr>
        <w:tcBorders>
          <w:top w:val="single" w:sz="4" w:space="0" w:color="FFFFFF" w:themeColor="light1"/>
        </w:tcBorders>
        <w:shd w:val="clear" w:color="FFC000" w:themeColor="accent4" w:fill="FFC000" w:themeFill="accent4"/>
      </w:tcPr>
    </w:tblStylePr>
    <w:tblStylePr w:type="firstCol">
      <w:rPr>
        <w:rFonts w:ascii="Liberation Sans" w:hAnsi="Liberation Sans"/>
        <w:b/>
        <w:color w:val="FFFFFF"/>
        <w:sz w:val="22"/>
      </w:rPr>
      <w:tblPr/>
      <w:tcPr>
        <w:shd w:val="clear" w:color="FFC000" w:themeColor="accent4" w:fill="FFC000" w:themeFill="accent4"/>
      </w:tcPr>
    </w:tblStylePr>
    <w:tblStylePr w:type="lastCol">
      <w:rPr>
        <w:rFonts w:ascii="Liberation Sans" w:hAnsi="Liberation Sans"/>
        <w:b/>
        <w:color w:val="FFFFFF"/>
        <w:sz w:val="22"/>
      </w:rPr>
      <w:tblPr/>
      <w:tcPr>
        <w:shd w:val="clear" w:color="FFC000" w:themeColor="accent4" w:fill="FFC000" w:themeFill="accent4"/>
      </w:tcPr>
    </w:tblStylePr>
    <w:tblStylePr w:type="band1Vert">
      <w:tblPr/>
      <w:tcPr>
        <w:shd w:val="clear" w:color="FFE28A" w:themeColor="accent4" w:themeTint="75" w:fill="FFE28A" w:themeFill="accent4" w:themeFillTint="75"/>
      </w:tcPr>
    </w:tblStylePr>
    <w:tblStylePr w:type="band1Horz">
      <w:tblPr/>
      <w:tcPr>
        <w:shd w:val="clear" w:color="FFE28A" w:themeColor="accent4" w:themeTint="75" w:fill="FFE28A" w:themeFill="accent4" w:themeFillTint="75"/>
      </w:tcPr>
    </w:tblStylePr>
  </w:style>
  <w:style w:type="table" w:customStyle="1" w:styleId="GridTable5Dark-Accent5">
    <w:name w:val="Grid Table 5 Dark - Accent 5"/>
    <w:basedOn w:val="af6"/>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8E2F3" w:themeColor="accent5" w:themeTint="34" w:fill="D8E2F3" w:themeFill="accent5" w:themeFillTint="34"/>
    </w:tblPr>
    <w:tblStylePr w:type="firstRow">
      <w:rPr>
        <w:rFonts w:ascii="Liberation Sans" w:hAnsi="Liberation Sans"/>
        <w:b/>
        <w:color w:val="FFFFFF"/>
        <w:sz w:val="22"/>
      </w:rPr>
      <w:tblPr/>
      <w:tcPr>
        <w:shd w:val="clear" w:color="4472C4" w:themeColor="accent5" w:fill="4472C4" w:themeFill="accent5"/>
      </w:tcPr>
    </w:tblStylePr>
    <w:tblStylePr w:type="lastRow">
      <w:rPr>
        <w:rFonts w:ascii="Liberation Sans" w:hAnsi="Liberation Sans"/>
        <w:b/>
        <w:color w:val="FFFFFF"/>
        <w:sz w:val="22"/>
      </w:rPr>
      <w:tblPr/>
      <w:tcPr>
        <w:tcBorders>
          <w:top w:val="single" w:sz="4" w:space="0" w:color="FFFFFF" w:themeColor="light1"/>
        </w:tcBorders>
        <w:shd w:val="clear" w:color="4472C4" w:themeColor="accent5" w:fill="4472C4" w:themeFill="accent5"/>
      </w:tcPr>
    </w:tblStylePr>
    <w:tblStylePr w:type="firstCol">
      <w:rPr>
        <w:rFonts w:ascii="Liberation Sans" w:hAnsi="Liberation Sans"/>
        <w:b/>
        <w:color w:val="FFFFFF"/>
        <w:sz w:val="22"/>
      </w:rPr>
      <w:tblPr/>
      <w:tcPr>
        <w:shd w:val="clear" w:color="4472C4" w:themeColor="accent5" w:fill="4472C4" w:themeFill="accent5"/>
      </w:tcPr>
    </w:tblStylePr>
    <w:tblStylePr w:type="lastCol">
      <w:rPr>
        <w:rFonts w:ascii="Liberation Sans" w:hAnsi="Liberation Sans"/>
        <w:b/>
        <w:color w:val="FFFFFF"/>
        <w:sz w:val="22"/>
      </w:rPr>
      <w:tblPr/>
      <w:tcPr>
        <w:shd w:val="clear" w:color="4472C4" w:themeColor="accent5" w:fill="4472C4" w:themeFill="accent5"/>
      </w:tcPr>
    </w:tblStylePr>
    <w:tblStylePr w:type="band1Vert">
      <w:tblPr/>
      <w:tcPr>
        <w:shd w:val="clear" w:color="A9BEE4" w:themeColor="accent5" w:themeTint="75" w:fill="A9BEE4" w:themeFill="accent5" w:themeFillTint="75"/>
      </w:tcPr>
    </w:tblStylePr>
    <w:tblStylePr w:type="band1Horz">
      <w:tblPr/>
      <w:tcPr>
        <w:shd w:val="clear" w:color="A9BEE4" w:themeColor="accent5" w:themeTint="75" w:fill="A9BEE4" w:themeFill="accent5" w:themeFillTint="75"/>
      </w:tcPr>
    </w:tblStylePr>
  </w:style>
  <w:style w:type="table" w:customStyle="1" w:styleId="GridTable5Dark-Accent6">
    <w:name w:val="Grid Table 5 Dark - Accent 6"/>
    <w:basedOn w:val="af6"/>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1EFD8" w:themeColor="accent6" w:themeTint="34" w:fill="E1EFD8" w:themeFill="accent6" w:themeFillTint="34"/>
    </w:tblPr>
    <w:tblStylePr w:type="firstRow">
      <w:rPr>
        <w:rFonts w:ascii="Liberation Sans" w:hAnsi="Liberation Sans"/>
        <w:b/>
        <w:color w:val="FFFFFF"/>
        <w:sz w:val="22"/>
      </w:rPr>
      <w:tblPr/>
      <w:tcPr>
        <w:shd w:val="clear" w:color="70AD47" w:themeColor="accent6" w:fill="70AD47" w:themeFill="accent6"/>
      </w:tcPr>
    </w:tblStylePr>
    <w:tblStylePr w:type="lastRow">
      <w:rPr>
        <w:rFonts w:ascii="Liberation Sans" w:hAnsi="Liberation Sans"/>
        <w:b/>
        <w:color w:val="FFFFFF"/>
        <w:sz w:val="22"/>
      </w:rPr>
      <w:tblPr/>
      <w:tcPr>
        <w:tcBorders>
          <w:top w:val="single" w:sz="4" w:space="0" w:color="FFFFFF" w:themeColor="light1"/>
        </w:tcBorders>
        <w:shd w:val="clear" w:color="70AD47" w:themeColor="accent6" w:fill="70AD47" w:themeFill="accent6"/>
      </w:tcPr>
    </w:tblStylePr>
    <w:tblStylePr w:type="firstCol">
      <w:rPr>
        <w:rFonts w:ascii="Liberation Sans" w:hAnsi="Liberation Sans"/>
        <w:b/>
        <w:color w:val="FFFFFF"/>
        <w:sz w:val="22"/>
      </w:rPr>
      <w:tblPr/>
      <w:tcPr>
        <w:shd w:val="clear" w:color="70AD47" w:themeColor="accent6" w:fill="70AD47" w:themeFill="accent6"/>
      </w:tcPr>
    </w:tblStylePr>
    <w:tblStylePr w:type="lastCol">
      <w:rPr>
        <w:rFonts w:ascii="Liberation Sans" w:hAnsi="Liberation Sans"/>
        <w:b/>
        <w:color w:val="FFFFFF"/>
        <w:sz w:val="22"/>
      </w:rPr>
      <w:tblPr/>
      <w:tcPr>
        <w:shd w:val="clear" w:color="70AD47" w:themeColor="accent6" w:fill="70AD47" w:themeFill="accent6"/>
      </w:tcPr>
    </w:tblStylePr>
    <w:tblStylePr w:type="band1Vert">
      <w:tblPr/>
      <w:tcPr>
        <w:shd w:val="clear" w:color="BCDBA8" w:themeColor="accent6" w:themeTint="75" w:fill="BCDBA8" w:themeFill="accent6" w:themeFillTint="75"/>
      </w:tcPr>
    </w:tblStylePr>
    <w:tblStylePr w:type="band1Horz">
      <w:tblPr/>
      <w:tcPr>
        <w:shd w:val="clear" w:color="BCDBA8" w:themeColor="accent6" w:themeTint="75" w:fill="BCDBA8" w:themeFill="accent6" w:themeFillTint="75"/>
      </w:tcPr>
    </w:tblStylePr>
  </w:style>
  <w:style w:type="table" w:styleId="-6">
    <w:name w:val="Grid Table 6 Colorful"/>
    <w:basedOn w:val="af6"/>
    <w:uiPriority w:val="99"/>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Liberation Sans" w:hAnsi="Liberation Sans"/>
        <w:color w:val="7F7F7F" w:themeColor="text1" w:themeTint="80" w:themeShade="95"/>
        <w:sz w:val="22"/>
      </w:rPr>
      <w:tblPr/>
      <w:tcPr>
        <w:shd w:val="clear" w:color="CBCBCB" w:themeColor="text1" w:themeTint="34" w:fill="CBCBCB" w:themeFill="text1" w:themeFillTint="34"/>
      </w:tcPr>
    </w:tblStylePr>
    <w:tblStylePr w:type="band2Horz">
      <w:rPr>
        <w:rFonts w:ascii="Liberation Sans" w:hAnsi="Liberation Sans"/>
        <w:color w:val="7F7F7F" w:themeColor="text1" w:themeTint="80" w:themeShade="95"/>
        <w:sz w:val="22"/>
      </w:rPr>
    </w:tblStylePr>
  </w:style>
  <w:style w:type="table" w:customStyle="1" w:styleId="GridTable6Colorful-Accent1">
    <w:name w:val="Grid Table 6 Colorful - Accent 1"/>
    <w:basedOn w:val="af6"/>
    <w:uiPriority w:val="99"/>
    <w:tblPr>
      <w:tblStyleRowBandSize w:val="1"/>
      <w:tblStyleColBandSize w:val="1"/>
      <w:tblBorders>
        <w:top w:val="single" w:sz="4" w:space="0" w:color="ACCCEA" w:themeColor="accent1" w:themeTint="80"/>
        <w:left w:val="single" w:sz="4" w:space="0" w:color="ACCCEA" w:themeColor="accent1" w:themeTint="80"/>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Pr>
    <w:tblStylePr w:type="firstRow">
      <w:rPr>
        <w:b/>
        <w:color w:val="ACCCEA" w:themeColor="accent1" w:themeTint="80" w:themeShade="95"/>
      </w:rPr>
      <w:tblPr/>
      <w:tcPr>
        <w:tcBorders>
          <w:bottom w:val="single" w:sz="12" w:space="0" w:color="ACCCEA" w:themeColor="accent1" w:themeTint="80"/>
        </w:tcBorders>
      </w:tcPr>
    </w:tblStylePr>
    <w:tblStylePr w:type="lastRow">
      <w:rPr>
        <w:b/>
        <w:color w:val="ACCCEA" w:themeColor="accent1" w:themeTint="80" w:themeShade="95"/>
      </w:rPr>
    </w:tblStylePr>
    <w:tblStylePr w:type="firstCol">
      <w:rPr>
        <w:b/>
        <w:color w:val="ACCCEA" w:themeColor="accent1" w:themeTint="80" w:themeShade="95"/>
      </w:rPr>
    </w:tblStylePr>
    <w:tblStylePr w:type="lastCol">
      <w:rPr>
        <w:b/>
        <w:color w:val="ACCCEA" w:themeColor="accent1" w:themeTint="80" w:themeShade="95"/>
      </w:rPr>
    </w:tblStylePr>
    <w:tblStylePr w:type="band1Vert">
      <w:tblPr/>
      <w:tcPr>
        <w:shd w:val="clear" w:color="DDEAF6" w:themeColor="accent1" w:themeTint="34" w:fill="DDEAF6" w:themeFill="accent1" w:themeFillTint="34"/>
      </w:tcPr>
    </w:tblStylePr>
    <w:tblStylePr w:type="band1Horz">
      <w:rPr>
        <w:rFonts w:ascii="Liberation Sans" w:hAnsi="Liberation Sans"/>
        <w:color w:val="ACCCEA" w:themeColor="accent1" w:themeTint="80" w:themeShade="95"/>
        <w:sz w:val="22"/>
      </w:rPr>
      <w:tblPr/>
      <w:tcPr>
        <w:shd w:val="clear" w:color="DDEAF6" w:themeColor="accent1" w:themeTint="34" w:fill="DDEAF6" w:themeFill="accent1" w:themeFillTint="34"/>
      </w:tcPr>
    </w:tblStylePr>
    <w:tblStylePr w:type="band2Horz">
      <w:rPr>
        <w:rFonts w:ascii="Liberation Sans" w:hAnsi="Liberation Sans"/>
        <w:color w:val="ACCCEA" w:themeColor="accent1" w:themeTint="80" w:themeShade="95"/>
        <w:sz w:val="22"/>
      </w:rPr>
    </w:tblStylePr>
  </w:style>
  <w:style w:type="table" w:customStyle="1" w:styleId="GridTable6Colorful-Accent2">
    <w:name w:val="Grid Table 6 Colorful - Accent 2"/>
    <w:basedOn w:val="af6"/>
    <w:uiPriority w:val="99"/>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BE5D6" w:themeColor="accent2" w:themeTint="32" w:fill="FBE5D6" w:themeFill="accent2" w:themeFillTint="32"/>
      </w:tcPr>
    </w:tblStylePr>
    <w:tblStylePr w:type="band1Horz">
      <w:rPr>
        <w:rFonts w:ascii="Liberation Sans" w:hAnsi="Liberation Sans"/>
        <w:color w:val="F4B184" w:themeColor="accent2" w:themeTint="97" w:themeShade="95"/>
        <w:sz w:val="22"/>
      </w:rPr>
      <w:tblPr/>
      <w:tcPr>
        <w:shd w:val="clear" w:color="FBE5D6" w:themeColor="accent2" w:themeTint="32" w:fill="FBE5D6" w:themeFill="accent2" w:themeFillTint="32"/>
      </w:tcPr>
    </w:tblStylePr>
    <w:tblStylePr w:type="band2Horz">
      <w:rPr>
        <w:rFonts w:ascii="Liberation Sans" w:hAnsi="Liberation Sans"/>
        <w:color w:val="F4B184" w:themeColor="accent2" w:themeTint="97" w:themeShade="95"/>
        <w:sz w:val="22"/>
      </w:rPr>
    </w:tblStylePr>
  </w:style>
  <w:style w:type="table" w:customStyle="1" w:styleId="GridTable6Colorful-Accent3">
    <w:name w:val="Grid Table 6 Colorful - Accent 3"/>
    <w:basedOn w:val="af6"/>
    <w:uiPriority w:val="99"/>
    <w:tblPr>
      <w:tblStyleRowBandSize w:val="1"/>
      <w:tblStyleColBandSize w:val="1"/>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A5A5A5" w:themeColor="accent3" w:themeTint="FE" w:themeShade="95"/>
      </w:rPr>
      <w:tbl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ECECEC" w:themeColor="accent3" w:themeTint="34" w:fill="ECECEC" w:themeFill="accent3" w:themeFillTint="34"/>
      </w:tcPr>
    </w:tblStylePr>
    <w:tblStylePr w:type="band1Horz">
      <w:rPr>
        <w:rFonts w:ascii="Liberation Sans" w:hAnsi="Liberation Sans"/>
        <w:color w:val="A5A5A5" w:themeColor="accent3" w:themeTint="FE" w:themeShade="95"/>
        <w:sz w:val="22"/>
      </w:rPr>
      <w:tblPr/>
      <w:tcPr>
        <w:shd w:val="clear" w:color="ECECEC" w:themeColor="accent3" w:themeTint="34" w:fill="ECECEC" w:themeFill="accent3" w:themeFillTint="34"/>
      </w:tcPr>
    </w:tblStylePr>
    <w:tblStylePr w:type="band2Horz">
      <w:rPr>
        <w:rFonts w:ascii="Liberation Sans" w:hAnsi="Liberation Sans"/>
        <w:color w:val="A5A5A5" w:themeColor="accent3" w:themeTint="FE" w:themeShade="95"/>
        <w:sz w:val="22"/>
      </w:rPr>
    </w:tblStylePr>
  </w:style>
  <w:style w:type="table" w:customStyle="1" w:styleId="GridTable6Colorful-Accent4">
    <w:name w:val="Grid Table 6 Colorful - Accent 4"/>
    <w:basedOn w:val="af6"/>
    <w:uiPriority w:val="99"/>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F2CB" w:themeColor="accent4" w:themeTint="34" w:fill="FFF2CB" w:themeFill="accent4" w:themeFillTint="34"/>
      </w:tcPr>
    </w:tblStylePr>
    <w:tblStylePr w:type="band1Horz">
      <w:rPr>
        <w:rFonts w:ascii="Liberation Sans" w:hAnsi="Liberation Sans"/>
        <w:color w:val="FFD865" w:themeColor="accent4" w:themeTint="9A" w:themeShade="95"/>
        <w:sz w:val="22"/>
      </w:rPr>
      <w:tblPr/>
      <w:tcPr>
        <w:shd w:val="clear" w:color="FFF2CB" w:themeColor="accent4" w:themeTint="34" w:fill="FFF2CB" w:themeFill="accent4" w:themeFillTint="34"/>
      </w:tcPr>
    </w:tblStylePr>
    <w:tblStylePr w:type="band2Horz">
      <w:rPr>
        <w:rFonts w:ascii="Liberation Sans" w:hAnsi="Liberation Sans"/>
        <w:color w:val="FFD865" w:themeColor="accent4" w:themeTint="9A" w:themeShade="95"/>
        <w:sz w:val="22"/>
      </w:rPr>
    </w:tblStylePr>
  </w:style>
  <w:style w:type="table" w:customStyle="1" w:styleId="GridTable6Colorful-Accent5">
    <w:name w:val="Grid Table 6 Colorful - Accent 5"/>
    <w:basedOn w:val="af6"/>
    <w:uiPriority w:val="99"/>
    <w:tblPr>
      <w:tblStyleRowBandSize w:val="1"/>
      <w:tblStyleColBandSize w:val="1"/>
      <w:tblBorders>
        <w:top w:val="single" w:sz="4" w:space="0" w:color="4472C4" w:themeColor="accent5"/>
        <w:left w:val="single" w:sz="4" w:space="0" w:color="4472C4" w:themeColor="accent5"/>
        <w:bottom w:val="single" w:sz="4" w:space="0" w:color="4472C4" w:themeColor="accent5"/>
        <w:right w:val="single" w:sz="4" w:space="0" w:color="4472C4" w:themeColor="accent5"/>
        <w:insideH w:val="single" w:sz="4" w:space="0" w:color="4472C4" w:themeColor="accent5"/>
        <w:insideV w:val="single" w:sz="4" w:space="0" w:color="4472C4" w:themeColor="accent5"/>
      </w:tblBorders>
    </w:tblPr>
    <w:tblStylePr w:type="firstRow">
      <w:rPr>
        <w:b/>
        <w:color w:val="254175" w:themeColor="accent5" w:themeShade="95"/>
      </w:rPr>
      <w:tblPr/>
      <w:tcPr>
        <w:tcBorders>
          <w:bottom w:val="single" w:sz="12" w:space="0" w:color="4472C4" w:themeColor="accent5"/>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D8E2F3" w:themeColor="accent5" w:themeTint="34" w:fill="D8E2F3" w:themeFill="accent5" w:themeFillTint="34"/>
      </w:tcPr>
    </w:tblStylePr>
    <w:tblStylePr w:type="band1Horz">
      <w:rPr>
        <w:rFonts w:ascii="Liberation Sans" w:hAnsi="Liberation Sans"/>
        <w:color w:val="254175" w:themeColor="accent5" w:themeShade="95"/>
        <w:sz w:val="22"/>
      </w:rPr>
      <w:tblPr/>
      <w:tcPr>
        <w:shd w:val="clear" w:color="D8E2F3" w:themeColor="accent5" w:themeTint="34" w:fill="D8E2F3" w:themeFill="accent5" w:themeFillTint="34"/>
      </w:tcPr>
    </w:tblStylePr>
    <w:tblStylePr w:type="band2Horz">
      <w:rPr>
        <w:rFonts w:ascii="Liberation Sans" w:hAnsi="Liberation Sans"/>
        <w:color w:val="254175" w:themeColor="accent5" w:themeShade="95"/>
        <w:sz w:val="22"/>
      </w:rPr>
    </w:tblStylePr>
  </w:style>
  <w:style w:type="table" w:customStyle="1" w:styleId="GridTable6Colorful-Accent6">
    <w:name w:val="Grid Table 6 Colorful - Accent 6"/>
    <w:basedOn w:val="af6"/>
    <w:uiPriority w:val="99"/>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Pr>
    <w:tblStylePr w:type="firstRow">
      <w:rPr>
        <w:b/>
        <w:color w:val="254175" w:themeColor="accent5" w:themeShade="95"/>
      </w:rPr>
      <w:tblPr/>
      <w:tcPr>
        <w:tcBorders>
          <w:bottom w:val="single" w:sz="12" w:space="0" w:color="70AD47" w:themeColor="accent6"/>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E1EFD8" w:themeColor="accent6" w:themeTint="34" w:fill="E1EFD8" w:themeFill="accent6" w:themeFillTint="34"/>
      </w:tcPr>
    </w:tblStylePr>
    <w:tblStylePr w:type="band1Horz">
      <w:rPr>
        <w:rFonts w:ascii="Liberation Sans" w:hAnsi="Liberation Sans"/>
        <w:color w:val="254175" w:themeColor="accent5" w:themeShade="95"/>
        <w:sz w:val="22"/>
      </w:rPr>
      <w:tblPr/>
      <w:tcPr>
        <w:shd w:val="clear" w:color="E1EFD8" w:themeColor="accent6" w:themeTint="34" w:fill="E1EFD8" w:themeFill="accent6" w:themeFillTint="34"/>
      </w:tcPr>
    </w:tblStylePr>
    <w:tblStylePr w:type="band2Horz">
      <w:rPr>
        <w:rFonts w:ascii="Liberation Sans" w:hAnsi="Liberation Sans"/>
        <w:color w:val="254175" w:themeColor="accent5" w:themeShade="95"/>
        <w:sz w:val="22"/>
      </w:rPr>
    </w:tblStylePr>
  </w:style>
  <w:style w:type="table" w:styleId="-7">
    <w:name w:val="Grid Table 7 Colorful"/>
    <w:basedOn w:val="af6"/>
    <w:uiPriority w:val="99"/>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Liberation Sans" w:hAnsi="Liberation Sans"/>
        <w:b/>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Liberation Sans" w:hAnsi="Liberation Sans"/>
        <w:b/>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Liberation Sans" w:hAnsi="Liberation Sans"/>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Liberation Sans" w:hAnsi="Liberation Sans"/>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F2F2F2" w:themeColor="text1" w:themeTint="0D" w:fill="F2F2F2" w:themeFill="text1" w:themeFillTint="0D"/>
      </w:tcPr>
    </w:tblStylePr>
    <w:tblStylePr w:type="band1Horz">
      <w:rPr>
        <w:rFonts w:ascii="Liberation Sans" w:hAnsi="Liberation Sans"/>
        <w:color w:val="7F7F7F" w:themeColor="text1" w:themeTint="80" w:themeShade="95"/>
        <w:sz w:val="22"/>
      </w:rPr>
      <w:tblPr/>
      <w:tcPr>
        <w:shd w:val="clear" w:color="F2F2F2" w:themeColor="text1" w:themeTint="0D" w:fill="F2F2F2" w:themeFill="text1" w:themeFillTint="0D"/>
      </w:tcPr>
    </w:tblStylePr>
    <w:tblStylePr w:type="band2Horz">
      <w:rPr>
        <w:rFonts w:ascii="Liberation Sans" w:hAnsi="Liberation Sans"/>
        <w:color w:val="7F7F7F" w:themeColor="text1" w:themeTint="80" w:themeShade="95"/>
        <w:sz w:val="22"/>
      </w:rPr>
    </w:tblStylePr>
  </w:style>
  <w:style w:type="table" w:customStyle="1" w:styleId="GridTable7Colorful-Accent1">
    <w:name w:val="Grid Table 7 Colorful - Accent 1"/>
    <w:basedOn w:val="af6"/>
    <w:uiPriority w:val="99"/>
    <w:tblPr>
      <w:tblStyleRowBandSize w:val="1"/>
      <w:tblStyleColBandSize w:val="1"/>
      <w:tblBorders>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Pr>
    <w:tblStylePr w:type="firstRow">
      <w:rPr>
        <w:rFonts w:ascii="Liberation Sans" w:hAnsi="Liberation Sans"/>
        <w:b/>
        <w:color w:val="ACCCEA" w:themeColor="accent1" w:themeTint="80" w:themeShade="95"/>
        <w:sz w:val="22"/>
      </w:rPr>
      <w:tblPr/>
      <w:tcPr>
        <w:tcBorders>
          <w:top w:val="none" w:sz="4" w:space="0" w:color="000000"/>
          <w:left w:val="none" w:sz="4" w:space="0" w:color="000000"/>
          <w:bottom w:val="single" w:sz="4" w:space="0" w:color="ACCCEA" w:themeColor="accent1" w:themeTint="80"/>
          <w:right w:val="none" w:sz="4" w:space="0" w:color="000000"/>
        </w:tcBorders>
        <w:shd w:val="clear" w:color="FFFFFF" w:themeColor="light1" w:fill="FFFFFF" w:themeFill="light1"/>
      </w:tcPr>
    </w:tblStylePr>
    <w:tblStylePr w:type="lastRow">
      <w:rPr>
        <w:rFonts w:ascii="Liberation Sans" w:hAnsi="Liberation Sans"/>
        <w:b/>
        <w:color w:val="ACCCEA" w:themeColor="accent1" w:themeTint="80" w:themeShade="95"/>
        <w:sz w:val="22"/>
      </w:rPr>
      <w:tblPr/>
      <w:tcPr>
        <w:tcBorders>
          <w:top w:val="single" w:sz="4" w:space="0" w:color="ACCCEA" w:themeColor="accen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Liberation Sans" w:hAnsi="Liberation Sans"/>
        <w:i/>
        <w:color w:val="ACCCEA" w:themeColor="accent1" w:themeTint="80" w:themeShade="95"/>
        <w:sz w:val="22"/>
      </w:rPr>
      <w:tblPr/>
      <w:tcPr>
        <w:tcBorders>
          <w:top w:val="none" w:sz="4" w:space="0" w:color="000000"/>
          <w:left w:val="none" w:sz="4" w:space="0" w:color="000000"/>
          <w:bottom w:val="none" w:sz="4" w:space="0" w:color="000000"/>
          <w:right w:val="single" w:sz="4" w:space="0" w:color="ACCCEA" w:themeColor="accent1" w:themeTint="80"/>
        </w:tcBorders>
        <w:shd w:val="clear" w:color="FFFFFF" w:fill="auto"/>
      </w:tcPr>
    </w:tblStylePr>
    <w:tblStylePr w:type="lastCol">
      <w:rPr>
        <w:rFonts w:ascii="Liberation Sans" w:hAnsi="Liberation Sans"/>
        <w:i/>
        <w:color w:val="ACCCEA" w:themeColor="accent1" w:themeTint="80" w:themeShade="95"/>
        <w:sz w:val="22"/>
      </w:rPr>
      <w:tblPr/>
      <w:tcPr>
        <w:tcBorders>
          <w:top w:val="none" w:sz="4" w:space="0" w:color="000000"/>
          <w:left w:val="single" w:sz="4" w:space="0" w:color="ACCCEA" w:themeColor="accent1" w:themeTint="80"/>
          <w:bottom w:val="none" w:sz="4" w:space="0" w:color="000000"/>
          <w:right w:val="none" w:sz="4" w:space="0" w:color="000000"/>
        </w:tcBorders>
        <w:shd w:val="clear" w:color="FFFFFF" w:fill="auto"/>
      </w:tcPr>
    </w:tblStylePr>
    <w:tblStylePr w:type="band1Vert">
      <w:tblPr/>
      <w:tcPr>
        <w:shd w:val="clear" w:color="DDEAF6" w:themeColor="accent1" w:themeTint="34" w:fill="DDEAF6" w:themeFill="accent1" w:themeFillTint="34"/>
      </w:tcPr>
    </w:tblStylePr>
    <w:tblStylePr w:type="band1Horz">
      <w:rPr>
        <w:rFonts w:ascii="Liberation Sans" w:hAnsi="Liberation Sans"/>
        <w:color w:val="ACCCEA" w:themeColor="accent1" w:themeTint="80" w:themeShade="95"/>
        <w:sz w:val="22"/>
      </w:rPr>
      <w:tblPr/>
      <w:tcPr>
        <w:shd w:val="clear" w:color="DDEAF6" w:themeColor="accent1" w:themeTint="34" w:fill="DDEAF6" w:themeFill="accent1" w:themeFillTint="34"/>
      </w:tcPr>
    </w:tblStylePr>
    <w:tblStylePr w:type="band2Horz">
      <w:rPr>
        <w:rFonts w:ascii="Liberation Sans" w:hAnsi="Liberation Sans"/>
        <w:color w:val="ACCCEA" w:themeColor="accent1" w:themeTint="80" w:themeShade="95"/>
        <w:sz w:val="22"/>
      </w:rPr>
    </w:tblStylePr>
  </w:style>
  <w:style w:type="table" w:customStyle="1" w:styleId="GridTable7Colorful-Accent2">
    <w:name w:val="Grid Table 7 Colorful - Accent 2"/>
    <w:basedOn w:val="af6"/>
    <w:uiPriority w:val="99"/>
    <w:tblPr>
      <w:tblStyleRowBandSize w:val="1"/>
      <w:tblStyleColBandSize w:val="1"/>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rFonts w:ascii="Liberation Sans" w:hAnsi="Liberation Sans"/>
        <w:b/>
        <w:color w:val="F4B184" w:themeColor="accent2" w:themeTint="97" w:themeShade="95"/>
        <w:sz w:val="22"/>
      </w:rPr>
      <w:tblPr/>
      <w:tcPr>
        <w:tcBorders>
          <w:top w:val="none" w:sz="4" w:space="0" w:color="000000"/>
          <w:left w:val="none" w:sz="4" w:space="0" w:color="000000"/>
          <w:bottom w:val="single" w:sz="4" w:space="0" w:color="F4B184" w:themeColor="accent2" w:themeTint="97"/>
          <w:right w:val="none" w:sz="4" w:space="0" w:color="000000"/>
        </w:tcBorders>
        <w:shd w:val="clear" w:color="FFFFFF" w:themeColor="light1" w:fill="FFFFFF" w:themeFill="light1"/>
      </w:tcPr>
    </w:tblStylePr>
    <w:tblStylePr w:type="lastRow">
      <w:rPr>
        <w:rFonts w:ascii="Liberation Sans" w:hAnsi="Liberation Sans"/>
        <w:b/>
        <w:color w:val="F4B184" w:themeColor="accent2" w:themeTint="97" w:themeShade="95"/>
        <w:sz w:val="22"/>
      </w:rPr>
      <w:tblPr/>
      <w:tcPr>
        <w:tcBorders>
          <w:top w:val="single" w:sz="4" w:space="0" w:color="F4B184"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Liberation Sans" w:hAnsi="Liberation Sans"/>
        <w:i/>
        <w:color w:val="F4B184" w:themeColor="accent2" w:themeTint="97" w:themeShade="95"/>
        <w:sz w:val="22"/>
      </w:rPr>
      <w:tblPr/>
      <w:tcPr>
        <w:tcBorders>
          <w:top w:val="none" w:sz="4" w:space="0" w:color="000000"/>
          <w:left w:val="none" w:sz="4" w:space="0" w:color="000000"/>
          <w:bottom w:val="none" w:sz="4" w:space="0" w:color="000000"/>
          <w:right w:val="single" w:sz="4" w:space="0" w:color="F4B184" w:themeColor="accent2" w:themeTint="97"/>
        </w:tcBorders>
        <w:shd w:val="clear" w:color="FFFFFF" w:fill="auto"/>
      </w:tcPr>
    </w:tblStylePr>
    <w:tblStylePr w:type="lastCol">
      <w:rPr>
        <w:rFonts w:ascii="Liberation Sans" w:hAnsi="Liberation Sans"/>
        <w:i/>
        <w:color w:val="F4B184" w:themeColor="accent2" w:themeTint="97" w:themeShade="95"/>
        <w:sz w:val="22"/>
      </w:rPr>
      <w:tblPr/>
      <w:tcPr>
        <w:tcBorders>
          <w:top w:val="none" w:sz="4" w:space="0" w:color="000000"/>
          <w:left w:val="single" w:sz="4" w:space="0" w:color="F4B184" w:themeColor="accent2" w:themeTint="97"/>
          <w:bottom w:val="none" w:sz="4" w:space="0" w:color="000000"/>
          <w:right w:val="none" w:sz="4" w:space="0" w:color="000000"/>
        </w:tcBorders>
        <w:shd w:val="clear" w:color="FFFFFF" w:fill="auto"/>
      </w:tcPr>
    </w:tblStylePr>
    <w:tblStylePr w:type="band1Vert">
      <w:tblPr/>
      <w:tcPr>
        <w:shd w:val="clear" w:color="FBE5D6" w:themeColor="accent2" w:themeTint="32" w:fill="FBE5D6" w:themeFill="accent2" w:themeFillTint="32"/>
      </w:tcPr>
    </w:tblStylePr>
    <w:tblStylePr w:type="band1Horz">
      <w:rPr>
        <w:rFonts w:ascii="Liberation Sans" w:hAnsi="Liberation Sans"/>
        <w:color w:val="F4B184" w:themeColor="accent2" w:themeTint="97" w:themeShade="95"/>
        <w:sz w:val="22"/>
      </w:rPr>
      <w:tblPr/>
      <w:tcPr>
        <w:shd w:val="clear" w:color="FBE5D6" w:themeColor="accent2" w:themeTint="32" w:fill="FBE5D6" w:themeFill="accent2" w:themeFillTint="32"/>
      </w:tcPr>
    </w:tblStylePr>
    <w:tblStylePr w:type="band2Horz">
      <w:rPr>
        <w:rFonts w:ascii="Liberation Sans" w:hAnsi="Liberation Sans"/>
        <w:color w:val="F4B184" w:themeColor="accent2" w:themeTint="97" w:themeShade="95"/>
        <w:sz w:val="22"/>
      </w:rPr>
    </w:tblStylePr>
  </w:style>
  <w:style w:type="table" w:customStyle="1" w:styleId="GridTable7Colorful-Accent3">
    <w:name w:val="Grid Table 7 Colorful - Accent 3"/>
    <w:basedOn w:val="af6"/>
    <w:uiPriority w:val="99"/>
    <w:tblPr>
      <w:tblStyleRowBandSize w:val="1"/>
      <w:tblStyleColBandSize w:val="1"/>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rFonts w:ascii="Liberation Sans" w:hAnsi="Liberation Sans"/>
        <w:b/>
        <w:color w:val="A5A5A5" w:themeColor="accent3" w:themeTint="FE" w:themeShade="95"/>
        <w:sz w:val="22"/>
      </w:rPr>
      <w:tblPr/>
      <w:tcPr>
        <w:tcBorders>
          <w:top w:val="none" w:sz="4" w:space="0" w:color="000000"/>
          <w:left w:val="none" w:sz="4" w:space="0" w:color="000000"/>
          <w:bottom w:val="single" w:sz="4" w:space="0" w:color="A5A5A5" w:themeColor="accent3" w:themeTint="FE"/>
          <w:right w:val="none" w:sz="4" w:space="0" w:color="000000"/>
        </w:tcBorders>
        <w:shd w:val="clear" w:color="FFFFFF" w:themeColor="light1" w:fill="FFFFFF" w:themeFill="light1"/>
      </w:tcPr>
    </w:tblStylePr>
    <w:tblStylePr w:type="lastRow">
      <w:rPr>
        <w:rFonts w:ascii="Liberation Sans" w:hAnsi="Liberation Sans"/>
        <w:b/>
        <w:color w:val="A5A5A5" w:themeColor="accent3" w:themeTint="FE" w:themeShade="95"/>
        <w:sz w:val="22"/>
      </w:rPr>
      <w:tblPr/>
      <w:tcPr>
        <w:tcBorders>
          <w:top w:val="single" w:sz="4" w:space="0" w:color="A5A5A5" w:themeColor="accent3" w:themeTint="FE"/>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Liberation Sans" w:hAnsi="Liberation Sans"/>
        <w:i/>
        <w:color w:val="A5A5A5" w:themeColor="accent3" w:themeTint="FE" w:themeShade="95"/>
        <w:sz w:val="22"/>
      </w:rPr>
      <w:tblPr/>
      <w:tcPr>
        <w:tcBorders>
          <w:top w:val="none" w:sz="4" w:space="0" w:color="000000"/>
          <w:left w:val="none" w:sz="4" w:space="0" w:color="000000"/>
          <w:bottom w:val="none" w:sz="4" w:space="0" w:color="000000"/>
          <w:right w:val="single" w:sz="4" w:space="0" w:color="A5A5A5" w:themeColor="accent3" w:themeTint="FE"/>
        </w:tcBorders>
        <w:shd w:val="clear" w:color="FFFFFF" w:fill="auto"/>
      </w:tcPr>
    </w:tblStylePr>
    <w:tblStylePr w:type="lastCol">
      <w:rPr>
        <w:rFonts w:ascii="Liberation Sans" w:hAnsi="Liberation Sans"/>
        <w:i/>
        <w:color w:val="A5A5A5" w:themeColor="accent3" w:themeTint="FE" w:themeShade="95"/>
        <w:sz w:val="22"/>
      </w:rPr>
      <w:tblPr/>
      <w:tcPr>
        <w:tcBorders>
          <w:top w:val="none" w:sz="4" w:space="0" w:color="000000"/>
          <w:left w:val="single" w:sz="4" w:space="0" w:color="A5A5A5" w:themeColor="accent3" w:themeTint="FE"/>
          <w:bottom w:val="none" w:sz="4" w:space="0" w:color="000000"/>
          <w:right w:val="none" w:sz="4" w:space="0" w:color="000000"/>
        </w:tcBorders>
        <w:shd w:val="clear" w:color="FFFFFF" w:fill="auto"/>
      </w:tcPr>
    </w:tblStylePr>
    <w:tblStylePr w:type="band1Vert">
      <w:tblPr/>
      <w:tcPr>
        <w:shd w:val="clear" w:color="ECECEC" w:themeColor="accent3" w:themeTint="34" w:fill="ECECEC" w:themeFill="accent3" w:themeFillTint="34"/>
      </w:tcPr>
    </w:tblStylePr>
    <w:tblStylePr w:type="band1Horz">
      <w:rPr>
        <w:rFonts w:ascii="Liberation Sans" w:hAnsi="Liberation Sans"/>
        <w:color w:val="A5A5A5" w:themeColor="accent3" w:themeTint="FE" w:themeShade="95"/>
        <w:sz w:val="22"/>
      </w:rPr>
      <w:tblPr/>
      <w:tcPr>
        <w:shd w:val="clear" w:color="ECECEC" w:themeColor="accent3" w:themeTint="34" w:fill="ECECEC" w:themeFill="accent3" w:themeFillTint="34"/>
      </w:tcPr>
    </w:tblStylePr>
    <w:tblStylePr w:type="band2Horz">
      <w:rPr>
        <w:rFonts w:ascii="Liberation Sans" w:hAnsi="Liberation Sans"/>
        <w:color w:val="A5A5A5" w:themeColor="accent3" w:themeTint="FE" w:themeShade="95"/>
        <w:sz w:val="22"/>
      </w:rPr>
    </w:tblStylePr>
  </w:style>
  <w:style w:type="table" w:customStyle="1" w:styleId="GridTable7Colorful-Accent4">
    <w:name w:val="Grid Table 7 Colorful - Accent 4"/>
    <w:basedOn w:val="af6"/>
    <w:uiPriority w:val="99"/>
    <w:tblPr>
      <w:tblStyleRowBandSize w:val="1"/>
      <w:tblStyleColBandSize w:val="1"/>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rFonts w:ascii="Liberation Sans" w:hAnsi="Liberation Sans"/>
        <w:b/>
        <w:color w:val="FFD865" w:themeColor="accent4" w:themeTint="9A" w:themeShade="95"/>
        <w:sz w:val="22"/>
      </w:rPr>
      <w:tblPr/>
      <w:tcPr>
        <w:tcBorders>
          <w:top w:val="none" w:sz="4" w:space="0" w:color="000000"/>
          <w:left w:val="none" w:sz="4" w:space="0" w:color="000000"/>
          <w:bottom w:val="single" w:sz="4" w:space="0" w:color="FFD865" w:themeColor="accent4" w:themeTint="9A"/>
          <w:right w:val="none" w:sz="4" w:space="0" w:color="000000"/>
        </w:tcBorders>
        <w:shd w:val="clear" w:color="FFFFFF" w:themeColor="light1" w:fill="FFFFFF" w:themeFill="light1"/>
      </w:tcPr>
    </w:tblStylePr>
    <w:tblStylePr w:type="lastRow">
      <w:rPr>
        <w:rFonts w:ascii="Liberation Sans" w:hAnsi="Liberation Sans"/>
        <w:b/>
        <w:color w:val="FFD865" w:themeColor="accent4" w:themeTint="9A" w:themeShade="95"/>
        <w:sz w:val="22"/>
      </w:rPr>
      <w:tblPr/>
      <w:tcPr>
        <w:tcBorders>
          <w:top w:val="single" w:sz="4" w:space="0" w:color="FFD865"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Liberation Sans" w:hAnsi="Liberation Sans"/>
        <w:i/>
        <w:color w:val="FFD865" w:themeColor="accent4" w:themeTint="9A" w:themeShade="95"/>
        <w:sz w:val="22"/>
      </w:rPr>
      <w:tblPr/>
      <w:tcPr>
        <w:tcBorders>
          <w:top w:val="none" w:sz="4" w:space="0" w:color="000000"/>
          <w:left w:val="none" w:sz="4" w:space="0" w:color="000000"/>
          <w:bottom w:val="none" w:sz="4" w:space="0" w:color="000000"/>
          <w:right w:val="single" w:sz="4" w:space="0" w:color="FFD865" w:themeColor="accent4" w:themeTint="9A"/>
        </w:tcBorders>
        <w:shd w:val="clear" w:color="FFFFFF" w:fill="auto"/>
      </w:tcPr>
    </w:tblStylePr>
    <w:tblStylePr w:type="lastCol">
      <w:rPr>
        <w:rFonts w:ascii="Liberation Sans" w:hAnsi="Liberation Sans"/>
        <w:i/>
        <w:color w:val="FFD865" w:themeColor="accent4" w:themeTint="9A" w:themeShade="95"/>
        <w:sz w:val="22"/>
      </w:rPr>
      <w:tblPr/>
      <w:tcPr>
        <w:tcBorders>
          <w:top w:val="none" w:sz="4" w:space="0" w:color="000000"/>
          <w:left w:val="single" w:sz="4" w:space="0" w:color="FFD865" w:themeColor="accent4" w:themeTint="9A"/>
          <w:bottom w:val="none" w:sz="4" w:space="0" w:color="000000"/>
          <w:right w:val="none" w:sz="4" w:space="0" w:color="000000"/>
        </w:tcBorders>
        <w:shd w:val="clear" w:color="FFFFFF" w:fill="auto"/>
      </w:tcPr>
    </w:tblStylePr>
    <w:tblStylePr w:type="band1Vert">
      <w:tblPr/>
      <w:tcPr>
        <w:shd w:val="clear" w:color="FFF2CB" w:themeColor="accent4" w:themeTint="34" w:fill="FFF2CB" w:themeFill="accent4" w:themeFillTint="34"/>
      </w:tcPr>
    </w:tblStylePr>
    <w:tblStylePr w:type="band1Horz">
      <w:rPr>
        <w:rFonts w:ascii="Liberation Sans" w:hAnsi="Liberation Sans"/>
        <w:color w:val="FFD865" w:themeColor="accent4" w:themeTint="9A" w:themeShade="95"/>
        <w:sz w:val="22"/>
      </w:rPr>
      <w:tblPr/>
      <w:tcPr>
        <w:shd w:val="clear" w:color="FFF2CB" w:themeColor="accent4" w:themeTint="34" w:fill="FFF2CB" w:themeFill="accent4" w:themeFillTint="34"/>
      </w:tcPr>
    </w:tblStylePr>
    <w:tblStylePr w:type="band2Horz">
      <w:rPr>
        <w:rFonts w:ascii="Liberation Sans" w:hAnsi="Liberation Sans"/>
        <w:color w:val="FFD865" w:themeColor="accent4" w:themeTint="9A" w:themeShade="95"/>
        <w:sz w:val="22"/>
      </w:rPr>
    </w:tblStylePr>
  </w:style>
  <w:style w:type="table" w:customStyle="1" w:styleId="GridTable7Colorful-Accent5">
    <w:name w:val="Grid Table 7 Colorful - Accent 5"/>
    <w:basedOn w:val="af6"/>
    <w:uiPriority w:val="99"/>
    <w:tblPr>
      <w:tblStyleRowBandSize w:val="1"/>
      <w:tblStyleColBandSize w:val="1"/>
      <w:tblBorders>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Pr>
    <w:tblStylePr w:type="firstRow">
      <w:rPr>
        <w:rFonts w:ascii="Liberation Sans" w:hAnsi="Liberation Sans"/>
        <w:b/>
        <w:color w:val="254175" w:themeColor="accent5" w:themeShade="95"/>
        <w:sz w:val="22"/>
      </w:rPr>
      <w:tblPr/>
      <w:tcPr>
        <w:tcBorders>
          <w:top w:val="none" w:sz="4" w:space="0" w:color="000000"/>
          <w:left w:val="none" w:sz="4" w:space="0" w:color="000000"/>
          <w:bottom w:val="single" w:sz="4" w:space="0" w:color="95AFDD" w:themeColor="accent5" w:themeTint="90"/>
          <w:right w:val="none" w:sz="4" w:space="0" w:color="000000"/>
        </w:tcBorders>
        <w:shd w:val="clear" w:color="FFFFFF" w:themeColor="light1" w:fill="FFFFFF" w:themeFill="light1"/>
      </w:tcPr>
    </w:tblStylePr>
    <w:tblStylePr w:type="lastRow">
      <w:rPr>
        <w:rFonts w:ascii="Liberation Sans" w:hAnsi="Liberation Sans"/>
        <w:b/>
        <w:color w:val="254175" w:themeColor="accent5" w:themeShade="95"/>
        <w:sz w:val="22"/>
      </w:rPr>
      <w:tblPr/>
      <w:tcPr>
        <w:tcBorders>
          <w:top w:val="single" w:sz="4" w:space="0" w:color="95AFDD" w:themeColor="accent5"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Liberation Sans" w:hAnsi="Liberation Sans"/>
        <w:i/>
        <w:color w:val="254175" w:themeColor="accent5" w:themeShade="95"/>
        <w:sz w:val="22"/>
      </w:rPr>
      <w:tblPr/>
      <w:tcPr>
        <w:tcBorders>
          <w:top w:val="none" w:sz="4" w:space="0" w:color="000000"/>
          <w:left w:val="none" w:sz="4" w:space="0" w:color="000000"/>
          <w:bottom w:val="none" w:sz="4" w:space="0" w:color="000000"/>
          <w:right w:val="single" w:sz="4" w:space="0" w:color="95AFDD" w:themeColor="accent5" w:themeTint="90"/>
        </w:tcBorders>
        <w:shd w:val="clear" w:color="FFFFFF" w:fill="auto"/>
      </w:tcPr>
    </w:tblStylePr>
    <w:tblStylePr w:type="lastCol">
      <w:rPr>
        <w:rFonts w:ascii="Liberation Sans" w:hAnsi="Liberation Sans"/>
        <w:i/>
        <w:color w:val="254175" w:themeColor="accent5" w:themeShade="95"/>
        <w:sz w:val="22"/>
      </w:rPr>
      <w:tblPr/>
      <w:tcPr>
        <w:tcBorders>
          <w:top w:val="none" w:sz="4" w:space="0" w:color="000000"/>
          <w:left w:val="single" w:sz="4" w:space="0" w:color="95AFDD" w:themeColor="accent5" w:themeTint="90"/>
          <w:bottom w:val="none" w:sz="4" w:space="0" w:color="000000"/>
          <w:right w:val="none" w:sz="4" w:space="0" w:color="000000"/>
        </w:tcBorders>
        <w:shd w:val="clear" w:color="FFFFFF" w:fill="auto"/>
      </w:tcPr>
    </w:tblStylePr>
    <w:tblStylePr w:type="band1Vert">
      <w:tblPr/>
      <w:tcPr>
        <w:shd w:val="clear" w:color="D8E2F3" w:themeColor="accent5" w:themeTint="34" w:fill="D8E2F3" w:themeFill="accent5" w:themeFillTint="34"/>
      </w:tcPr>
    </w:tblStylePr>
    <w:tblStylePr w:type="band1Horz">
      <w:rPr>
        <w:rFonts w:ascii="Liberation Sans" w:hAnsi="Liberation Sans"/>
        <w:color w:val="254175" w:themeColor="accent5" w:themeShade="95"/>
        <w:sz w:val="22"/>
      </w:rPr>
      <w:tblPr/>
      <w:tcPr>
        <w:shd w:val="clear" w:color="D8E2F3" w:themeColor="accent5" w:themeTint="34" w:fill="D8E2F3" w:themeFill="accent5" w:themeFillTint="34"/>
      </w:tcPr>
    </w:tblStylePr>
    <w:tblStylePr w:type="band2Horz">
      <w:rPr>
        <w:rFonts w:ascii="Liberation Sans" w:hAnsi="Liberation Sans"/>
        <w:color w:val="254175" w:themeColor="accent5" w:themeShade="95"/>
        <w:sz w:val="22"/>
      </w:rPr>
    </w:tblStylePr>
  </w:style>
  <w:style w:type="table" w:customStyle="1" w:styleId="GridTable7Colorful-Accent6">
    <w:name w:val="Grid Table 7 Colorful - Accent 6"/>
    <w:basedOn w:val="af6"/>
    <w:uiPriority w:val="99"/>
    <w:tblPr>
      <w:tblStyleRowBandSize w:val="1"/>
      <w:tblStyleColBandSize w:val="1"/>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Liberation Sans" w:hAnsi="Liberation Sans"/>
        <w:b/>
        <w:color w:val="416429" w:themeColor="accent6" w:themeShade="95"/>
        <w:sz w:val="22"/>
      </w:rPr>
      <w:tblPr/>
      <w:tcPr>
        <w:tcBorders>
          <w:top w:val="none" w:sz="4" w:space="0" w:color="000000"/>
          <w:left w:val="none" w:sz="4" w:space="0" w:color="000000"/>
          <w:bottom w:val="single" w:sz="4" w:space="0" w:color="ADD394" w:themeColor="accent6" w:themeTint="90"/>
          <w:right w:val="none" w:sz="4" w:space="0" w:color="000000"/>
        </w:tcBorders>
        <w:shd w:val="clear" w:color="FFFFFF" w:themeColor="light1" w:fill="FFFFFF" w:themeFill="light1"/>
      </w:tcPr>
    </w:tblStylePr>
    <w:tblStylePr w:type="lastRow">
      <w:rPr>
        <w:rFonts w:ascii="Liberation Sans" w:hAnsi="Liberation Sans"/>
        <w:b/>
        <w:color w:val="416429" w:themeColor="accent6" w:themeShade="95"/>
        <w:sz w:val="22"/>
      </w:rPr>
      <w:tblPr/>
      <w:tcPr>
        <w:tcBorders>
          <w:top w:val="single" w:sz="4" w:space="0" w:color="ADD394" w:themeColor="accent6"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Liberation Sans" w:hAnsi="Liberation Sans"/>
        <w:i/>
        <w:color w:val="416429" w:themeColor="accent6" w:themeShade="95"/>
        <w:sz w:val="22"/>
      </w:rPr>
      <w:tblPr/>
      <w:tcPr>
        <w:tcBorders>
          <w:top w:val="none" w:sz="4" w:space="0" w:color="000000"/>
          <w:left w:val="none" w:sz="4" w:space="0" w:color="000000"/>
          <w:bottom w:val="none" w:sz="4" w:space="0" w:color="000000"/>
          <w:right w:val="single" w:sz="4" w:space="0" w:color="ADD394" w:themeColor="accent6" w:themeTint="90"/>
        </w:tcBorders>
        <w:shd w:val="clear" w:color="FFFFFF" w:fill="auto"/>
      </w:tcPr>
    </w:tblStylePr>
    <w:tblStylePr w:type="lastCol">
      <w:rPr>
        <w:rFonts w:ascii="Liberation Sans" w:hAnsi="Liberation Sans"/>
        <w:i/>
        <w:color w:val="416429" w:themeColor="accent6" w:themeShade="95"/>
        <w:sz w:val="22"/>
      </w:rPr>
      <w:tblPr/>
      <w:tcPr>
        <w:tcBorders>
          <w:top w:val="none" w:sz="4" w:space="0" w:color="000000"/>
          <w:left w:val="single" w:sz="4" w:space="0" w:color="ADD394" w:themeColor="accent6" w:themeTint="90"/>
          <w:bottom w:val="none" w:sz="4" w:space="0" w:color="000000"/>
          <w:right w:val="none" w:sz="4" w:space="0" w:color="000000"/>
        </w:tcBorders>
        <w:shd w:val="clear" w:color="FFFFFF" w:fill="auto"/>
      </w:tcPr>
    </w:tblStylePr>
    <w:tblStylePr w:type="band1Vert">
      <w:tblPr/>
      <w:tcPr>
        <w:shd w:val="clear" w:color="E1EFD8" w:themeColor="accent6" w:themeTint="34" w:fill="E1EFD8" w:themeFill="accent6" w:themeFillTint="34"/>
      </w:tcPr>
    </w:tblStylePr>
    <w:tblStylePr w:type="band1Horz">
      <w:rPr>
        <w:rFonts w:ascii="Liberation Sans" w:hAnsi="Liberation Sans"/>
        <w:color w:val="416429" w:themeColor="accent6" w:themeShade="95"/>
        <w:sz w:val="22"/>
      </w:rPr>
      <w:tblPr/>
      <w:tcPr>
        <w:shd w:val="clear" w:color="E1EFD8" w:themeColor="accent6" w:themeTint="34" w:fill="E1EFD8" w:themeFill="accent6" w:themeFillTint="34"/>
      </w:tcPr>
    </w:tblStylePr>
    <w:tblStylePr w:type="band2Horz">
      <w:rPr>
        <w:rFonts w:ascii="Liberation Sans" w:hAnsi="Liberation Sans"/>
        <w:color w:val="416429" w:themeColor="accent6" w:themeShade="95"/>
        <w:sz w:val="22"/>
      </w:rPr>
    </w:tblStylePr>
  </w:style>
  <w:style w:type="table" w:styleId="-10">
    <w:name w:val="List Table 1 Light"/>
    <w:basedOn w:val="af6"/>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f6"/>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5B9BD5" w:themeColor="accent1"/>
          <w:right w:val="none" w:sz="4" w:space="0" w:color="000000"/>
        </w:tcBorders>
      </w:tcPr>
    </w:tblStylePr>
    <w:tblStylePr w:type="lastRow">
      <w:rPr>
        <w:b/>
        <w:color w:val="404040"/>
      </w:rPr>
      <w:tblPr/>
      <w:tcPr>
        <w:tcBorders>
          <w:top w:val="single" w:sz="4" w:space="0" w:color="5B9BD5"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themeColor="accent1" w:themeTint="40" w:fill="D5E5F4" w:themeFill="accent1" w:themeFillTint="40"/>
      </w:tcPr>
    </w:tblStylePr>
    <w:tblStylePr w:type="band1Horz">
      <w:tblPr/>
      <w:tcPr>
        <w:shd w:val="clear" w:color="D5E5F4" w:themeColor="accent1" w:themeTint="40" w:fill="D5E5F4" w:themeFill="accent1" w:themeFillTint="40"/>
      </w:tcPr>
    </w:tblStylePr>
  </w:style>
  <w:style w:type="table" w:customStyle="1" w:styleId="ListTable1Light-Accent2">
    <w:name w:val="List Table 1 Light - Accent 2"/>
    <w:basedOn w:val="af6"/>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color w:val="404040"/>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themeColor="accent2" w:themeTint="40" w:fill="FADECB" w:themeFill="accent2" w:themeFillTint="40"/>
      </w:tcPr>
    </w:tblStylePr>
    <w:tblStylePr w:type="band1Horz">
      <w:tblPr/>
      <w:tcPr>
        <w:shd w:val="clear" w:color="FADECB" w:themeColor="accent2" w:themeTint="40" w:fill="FADECB" w:themeFill="accent2" w:themeFillTint="40"/>
      </w:tcPr>
    </w:tblStylePr>
  </w:style>
  <w:style w:type="table" w:customStyle="1" w:styleId="ListTable1Light-Accent3">
    <w:name w:val="List Table 1 Light - Accent 3"/>
    <w:basedOn w:val="af6"/>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color w:val="404040"/>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themeColor="accent3" w:themeTint="40" w:fill="E8E8E8" w:themeFill="accent3" w:themeFillTint="40"/>
      </w:tcPr>
    </w:tblStylePr>
    <w:tblStylePr w:type="band1Horz">
      <w:tblPr/>
      <w:tcPr>
        <w:shd w:val="clear" w:color="E8E8E8" w:themeColor="accent3" w:themeTint="40" w:fill="E8E8E8" w:themeFill="accent3" w:themeFillTint="40"/>
      </w:tcPr>
    </w:tblStylePr>
  </w:style>
  <w:style w:type="table" w:customStyle="1" w:styleId="ListTable1Light-Accent4">
    <w:name w:val="List Table 1 Light - Accent 4"/>
    <w:basedOn w:val="af6"/>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themeColor="accent4" w:themeTint="40" w:fill="FFEFBF" w:themeFill="accent4" w:themeFillTint="40"/>
      </w:tcPr>
    </w:tblStylePr>
    <w:tblStylePr w:type="band1Horz">
      <w:tblPr/>
      <w:tcPr>
        <w:shd w:val="clear" w:color="FFEFBF" w:themeColor="accent4" w:themeTint="40" w:fill="FFEFBF" w:themeFill="accent4" w:themeFillTint="40"/>
      </w:tcPr>
    </w:tblStylePr>
  </w:style>
  <w:style w:type="table" w:customStyle="1" w:styleId="ListTable1Light-Accent5">
    <w:name w:val="List Table 1 Light - Accent 5"/>
    <w:basedOn w:val="af6"/>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4472C4" w:themeColor="accent5"/>
          <w:right w:val="none" w:sz="4" w:space="0" w:color="000000"/>
        </w:tcBorders>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themeColor="accent5" w:themeTint="40" w:fill="CFDBF0" w:themeFill="accent5" w:themeFillTint="40"/>
      </w:tcPr>
    </w:tblStylePr>
    <w:tblStylePr w:type="band1Horz">
      <w:tblPr/>
      <w:tcPr>
        <w:shd w:val="clear" w:color="CFDBF0" w:themeColor="accent5" w:themeTint="40" w:fill="CFDBF0" w:themeFill="accent5" w:themeFillTint="40"/>
      </w:tcPr>
    </w:tblStylePr>
  </w:style>
  <w:style w:type="table" w:customStyle="1" w:styleId="ListTable1Light-Accent6">
    <w:name w:val="List Table 1 Light - Accent 6"/>
    <w:basedOn w:val="af6"/>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themeColor="accent6" w:themeTint="40" w:fill="DAEBCF" w:themeFill="accent6" w:themeFillTint="40"/>
      </w:tcPr>
    </w:tblStylePr>
    <w:tblStylePr w:type="band1Horz">
      <w:tblPr/>
      <w:tcPr>
        <w:shd w:val="clear" w:color="DAEBCF" w:themeColor="accent6" w:themeTint="40" w:fill="DAEBCF" w:themeFill="accent6" w:themeFillTint="40"/>
      </w:tcPr>
    </w:tblStylePr>
  </w:style>
  <w:style w:type="table" w:styleId="-20">
    <w:name w:val="List Table 2"/>
    <w:basedOn w:val="af6"/>
    <w:uiPriority w:val="99"/>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Liberation Sans" w:hAnsi="Liberation Sans"/>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Liberation Sans" w:hAnsi="Liberation Sans"/>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rPr>
        <w:rFonts w:ascii="Liberation Sans" w:hAnsi="Liberation Sans"/>
        <w:color w:val="404040"/>
        <w:sz w:val="22"/>
      </w:rPr>
      <w:tblPr/>
      <w:tcPr>
        <w:shd w:val="clear" w:color="BFBFBF" w:themeColor="text1" w:themeTint="40" w:fill="BFBFBF" w:themeFill="text1" w:themeFillTint="40"/>
      </w:tcPr>
    </w:tblStylePr>
    <w:tblStylePr w:type="band1Horz">
      <w:rPr>
        <w:rFonts w:ascii="Liberation Sans" w:hAnsi="Liberation Sans"/>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f6"/>
    <w:uiPriority w:val="99"/>
    <w:tblPr>
      <w:tblStyleRowBandSize w:val="1"/>
      <w:tblStyleColBandSize w:val="1"/>
      <w:tblBorders>
        <w:top w:val="single" w:sz="4" w:space="0" w:color="A2C6E7" w:themeColor="accent1" w:themeTint="90"/>
        <w:bottom w:val="single" w:sz="4" w:space="0" w:color="A2C6E7" w:themeColor="accent1" w:themeTint="90"/>
        <w:insideH w:val="single" w:sz="4" w:space="0" w:color="A2C6E7" w:themeColor="accent1" w:themeTint="90"/>
      </w:tblBorders>
    </w:tblPr>
    <w:tblStylePr w:type="firstRow">
      <w:rPr>
        <w:rFonts w:ascii="Liberation Sans" w:hAnsi="Liberation Sans"/>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lastRow">
      <w:rPr>
        <w:rFonts w:ascii="Liberation Sans" w:hAnsi="Liberation Sans"/>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rPr>
        <w:rFonts w:ascii="Liberation Sans" w:hAnsi="Liberation Sans"/>
        <w:color w:val="404040"/>
        <w:sz w:val="22"/>
      </w:rPr>
      <w:tblPr/>
      <w:tcPr>
        <w:shd w:val="clear" w:color="D5E5F4" w:themeColor="accent1" w:themeTint="40" w:fill="D5E5F4" w:themeFill="accent1" w:themeFillTint="40"/>
      </w:tcPr>
    </w:tblStylePr>
    <w:tblStylePr w:type="band1Horz">
      <w:rPr>
        <w:rFonts w:ascii="Liberation Sans" w:hAnsi="Liberation Sans"/>
        <w:color w:val="404040"/>
        <w:sz w:val="22"/>
      </w:rPr>
      <w:tblPr/>
      <w:tcPr>
        <w:shd w:val="clear" w:color="D5E5F4" w:themeColor="accent1" w:themeTint="40" w:fill="D5E5F4" w:themeFill="accent1" w:themeFillTint="40"/>
      </w:tcPr>
    </w:tblStylePr>
  </w:style>
  <w:style w:type="table" w:customStyle="1" w:styleId="ListTable2-Accent2">
    <w:name w:val="List Table 2 - Accent 2"/>
    <w:basedOn w:val="af6"/>
    <w:uiPriority w:val="99"/>
    <w:tblPr>
      <w:tblStyleRowBandSize w:val="1"/>
      <w:tblStyleColBandSize w:val="1"/>
      <w:tblBorders>
        <w:top w:val="single" w:sz="4" w:space="0" w:color="F4B58A" w:themeColor="accent2" w:themeTint="90"/>
        <w:bottom w:val="single" w:sz="4" w:space="0" w:color="F4B58A" w:themeColor="accent2" w:themeTint="90"/>
        <w:insideH w:val="single" w:sz="4" w:space="0" w:color="F4B58A" w:themeColor="accent2" w:themeTint="90"/>
      </w:tblBorders>
    </w:tblPr>
    <w:tblStylePr w:type="firstRow">
      <w:rPr>
        <w:rFonts w:ascii="Liberation Sans" w:hAnsi="Liberation Sans"/>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lastRow">
      <w:rPr>
        <w:rFonts w:ascii="Liberation Sans" w:hAnsi="Liberation Sans"/>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rPr>
        <w:rFonts w:ascii="Liberation Sans" w:hAnsi="Liberation Sans"/>
        <w:color w:val="404040"/>
        <w:sz w:val="22"/>
      </w:rPr>
      <w:tblPr/>
      <w:tcPr>
        <w:shd w:val="clear" w:color="FADECB" w:themeColor="accent2" w:themeTint="40" w:fill="FADECB" w:themeFill="accent2" w:themeFillTint="40"/>
      </w:tcPr>
    </w:tblStylePr>
    <w:tblStylePr w:type="band1Horz">
      <w:rPr>
        <w:rFonts w:ascii="Liberation Sans" w:hAnsi="Liberation Sans"/>
        <w:color w:val="404040"/>
        <w:sz w:val="22"/>
      </w:rPr>
      <w:tblPr/>
      <w:tcPr>
        <w:shd w:val="clear" w:color="FADECB" w:themeColor="accent2" w:themeTint="40" w:fill="FADECB" w:themeFill="accent2" w:themeFillTint="40"/>
      </w:tcPr>
    </w:tblStylePr>
  </w:style>
  <w:style w:type="table" w:customStyle="1" w:styleId="ListTable2-Accent3">
    <w:name w:val="List Table 2 - Accent 3"/>
    <w:basedOn w:val="af6"/>
    <w:uiPriority w:val="99"/>
    <w:tblPr>
      <w:tblStyleRowBandSize w:val="1"/>
      <w:tblStyleColBandSize w:val="1"/>
      <w:tblBorders>
        <w:top w:val="single" w:sz="4" w:space="0" w:color="CCCCCC" w:themeColor="accent3" w:themeTint="90"/>
        <w:bottom w:val="single" w:sz="4" w:space="0" w:color="CCCCCC" w:themeColor="accent3" w:themeTint="90"/>
        <w:insideH w:val="single" w:sz="4" w:space="0" w:color="CCCCCC" w:themeColor="accent3" w:themeTint="90"/>
      </w:tblBorders>
    </w:tblPr>
    <w:tblStylePr w:type="firstRow">
      <w:rPr>
        <w:rFonts w:ascii="Liberation Sans" w:hAnsi="Liberation Sans"/>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lastRow">
      <w:rPr>
        <w:rFonts w:ascii="Liberation Sans" w:hAnsi="Liberation Sans"/>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rPr>
        <w:rFonts w:ascii="Liberation Sans" w:hAnsi="Liberation Sans"/>
        <w:color w:val="404040"/>
        <w:sz w:val="22"/>
      </w:rPr>
      <w:tblPr/>
      <w:tcPr>
        <w:shd w:val="clear" w:color="E8E8E8" w:themeColor="accent3" w:themeTint="40" w:fill="E8E8E8" w:themeFill="accent3" w:themeFillTint="40"/>
      </w:tcPr>
    </w:tblStylePr>
    <w:tblStylePr w:type="band1Horz">
      <w:rPr>
        <w:rFonts w:ascii="Liberation Sans" w:hAnsi="Liberation Sans"/>
        <w:color w:val="404040"/>
        <w:sz w:val="22"/>
      </w:rPr>
      <w:tblPr/>
      <w:tcPr>
        <w:shd w:val="clear" w:color="E8E8E8" w:themeColor="accent3" w:themeTint="40" w:fill="E8E8E8" w:themeFill="accent3" w:themeFillTint="40"/>
      </w:tcPr>
    </w:tblStylePr>
  </w:style>
  <w:style w:type="table" w:customStyle="1" w:styleId="ListTable2-Accent4">
    <w:name w:val="List Table 2 - Accent 4"/>
    <w:basedOn w:val="af6"/>
    <w:uiPriority w:val="99"/>
    <w:tblPr>
      <w:tblStyleRowBandSize w:val="1"/>
      <w:tblStyleColBandSize w:val="1"/>
      <w:tblBorders>
        <w:top w:val="single" w:sz="4" w:space="0" w:color="FFDB6F" w:themeColor="accent4" w:themeTint="90"/>
        <w:bottom w:val="single" w:sz="4" w:space="0" w:color="FFDB6F" w:themeColor="accent4" w:themeTint="90"/>
        <w:insideH w:val="single" w:sz="4" w:space="0" w:color="FFDB6F" w:themeColor="accent4" w:themeTint="90"/>
      </w:tblBorders>
    </w:tblPr>
    <w:tblStylePr w:type="firstRow">
      <w:rPr>
        <w:rFonts w:ascii="Liberation Sans" w:hAnsi="Liberation Sans"/>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lastRow">
      <w:rPr>
        <w:rFonts w:ascii="Liberation Sans" w:hAnsi="Liberation Sans"/>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rPr>
        <w:rFonts w:ascii="Liberation Sans" w:hAnsi="Liberation Sans"/>
        <w:color w:val="404040"/>
        <w:sz w:val="22"/>
      </w:rPr>
      <w:tblPr/>
      <w:tcPr>
        <w:shd w:val="clear" w:color="FFEFBF" w:themeColor="accent4" w:themeTint="40" w:fill="FFEFBF" w:themeFill="accent4" w:themeFillTint="40"/>
      </w:tcPr>
    </w:tblStylePr>
    <w:tblStylePr w:type="band1Horz">
      <w:rPr>
        <w:rFonts w:ascii="Liberation Sans" w:hAnsi="Liberation Sans"/>
        <w:color w:val="404040"/>
        <w:sz w:val="22"/>
      </w:rPr>
      <w:tblPr/>
      <w:tcPr>
        <w:shd w:val="clear" w:color="FFEFBF" w:themeColor="accent4" w:themeTint="40" w:fill="FFEFBF" w:themeFill="accent4" w:themeFillTint="40"/>
      </w:tcPr>
    </w:tblStylePr>
  </w:style>
  <w:style w:type="table" w:customStyle="1" w:styleId="ListTable2-Accent5">
    <w:name w:val="List Table 2 - Accent 5"/>
    <w:basedOn w:val="af6"/>
    <w:uiPriority w:val="99"/>
    <w:tblPr>
      <w:tblStyleRowBandSize w:val="1"/>
      <w:tblStyleColBandSize w:val="1"/>
      <w:tblBorders>
        <w:top w:val="single" w:sz="4" w:space="0" w:color="95AFDD" w:themeColor="accent5" w:themeTint="90"/>
        <w:bottom w:val="single" w:sz="4" w:space="0" w:color="95AFDD" w:themeColor="accent5" w:themeTint="90"/>
        <w:insideH w:val="single" w:sz="4" w:space="0" w:color="95AFDD" w:themeColor="accent5" w:themeTint="90"/>
      </w:tblBorders>
    </w:tblPr>
    <w:tblStylePr w:type="firstRow">
      <w:rPr>
        <w:rFonts w:ascii="Liberation Sans" w:hAnsi="Liberation Sans"/>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lastRow">
      <w:rPr>
        <w:rFonts w:ascii="Liberation Sans" w:hAnsi="Liberation Sans"/>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rPr>
        <w:rFonts w:ascii="Liberation Sans" w:hAnsi="Liberation Sans"/>
        <w:color w:val="404040"/>
        <w:sz w:val="22"/>
      </w:rPr>
      <w:tblPr/>
      <w:tcPr>
        <w:shd w:val="clear" w:color="CFDBF0" w:themeColor="accent5" w:themeTint="40" w:fill="CFDBF0" w:themeFill="accent5" w:themeFillTint="40"/>
      </w:tcPr>
    </w:tblStylePr>
    <w:tblStylePr w:type="band1Horz">
      <w:rPr>
        <w:rFonts w:ascii="Liberation Sans" w:hAnsi="Liberation Sans"/>
        <w:color w:val="404040"/>
        <w:sz w:val="22"/>
      </w:rPr>
      <w:tblPr/>
      <w:tcPr>
        <w:shd w:val="clear" w:color="CFDBF0" w:themeColor="accent5" w:themeTint="40" w:fill="CFDBF0" w:themeFill="accent5" w:themeFillTint="40"/>
      </w:tcPr>
    </w:tblStylePr>
  </w:style>
  <w:style w:type="table" w:customStyle="1" w:styleId="ListTable2-Accent6">
    <w:name w:val="List Table 2 - Accent 6"/>
    <w:basedOn w:val="af6"/>
    <w:uiPriority w:val="99"/>
    <w:tblPr>
      <w:tblStyleRowBandSize w:val="1"/>
      <w:tblStyleColBandSize w:val="1"/>
      <w:tblBorders>
        <w:top w:val="single" w:sz="4" w:space="0" w:color="ADD394" w:themeColor="accent6" w:themeTint="90"/>
        <w:bottom w:val="single" w:sz="4" w:space="0" w:color="ADD394" w:themeColor="accent6" w:themeTint="90"/>
        <w:insideH w:val="single" w:sz="4" w:space="0" w:color="ADD394" w:themeColor="accent6" w:themeTint="90"/>
      </w:tblBorders>
    </w:tblPr>
    <w:tblStylePr w:type="firstRow">
      <w:rPr>
        <w:rFonts w:ascii="Liberation Sans" w:hAnsi="Liberation Sans"/>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lastRow">
      <w:rPr>
        <w:rFonts w:ascii="Liberation Sans" w:hAnsi="Liberation Sans"/>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rPr>
        <w:rFonts w:ascii="Liberation Sans" w:hAnsi="Liberation Sans"/>
        <w:color w:val="404040"/>
        <w:sz w:val="22"/>
      </w:rPr>
      <w:tblPr/>
      <w:tcPr>
        <w:shd w:val="clear" w:color="DAEBCF" w:themeColor="accent6" w:themeTint="40" w:fill="DAEBCF" w:themeFill="accent6" w:themeFillTint="40"/>
      </w:tcPr>
    </w:tblStylePr>
    <w:tblStylePr w:type="band1Horz">
      <w:rPr>
        <w:rFonts w:ascii="Liberation Sans" w:hAnsi="Liberation Sans"/>
        <w:color w:val="404040"/>
        <w:sz w:val="22"/>
      </w:rPr>
      <w:tblPr/>
      <w:tcPr>
        <w:shd w:val="clear" w:color="DAEBCF" w:themeColor="accent6" w:themeTint="40" w:fill="DAEBCF" w:themeFill="accent6" w:themeFillTint="40"/>
      </w:tcPr>
    </w:tblStylePr>
  </w:style>
  <w:style w:type="table" w:styleId="-30">
    <w:name w:val="List Table 3"/>
    <w:basedOn w:val="af6"/>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Liberation Sans" w:hAnsi="Liberation Sans"/>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tcBorders>
          <w:left w:val="single" w:sz="4" w:space="0" w:color="000000" w:themeColor="text1"/>
          <w:right w:val="single" w:sz="4" w:space="0" w:color="000000" w:themeColor="text1"/>
        </w:tcBorders>
      </w:tcPr>
    </w:tblStylePr>
    <w:tblStylePr w:type="band1Horz">
      <w:rPr>
        <w:rFonts w:ascii="Liberation Sans" w:hAnsi="Liberation Sans"/>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f6"/>
    <w:uiPriority w:val="99"/>
    <w:tblPr>
      <w:tblStyleRowBandSize w:val="1"/>
      <w:tblStyleColBandSize w:val="1"/>
      <w:tblBorders>
        <w:top w:val="single" w:sz="4" w:space="0" w:color="5B9BD5" w:themeColor="accent1"/>
        <w:left w:val="single" w:sz="4" w:space="0" w:color="5B9BD5" w:themeColor="accent1"/>
        <w:bottom w:val="single" w:sz="4" w:space="0" w:color="5B9BD5" w:themeColor="accent1"/>
        <w:right w:val="single" w:sz="4" w:space="0" w:color="5B9BD5" w:themeColor="accent1"/>
      </w:tblBorders>
    </w:tblPr>
    <w:tblStylePr w:type="firstRow">
      <w:rPr>
        <w:rFonts w:ascii="Liberation Sans" w:hAnsi="Liberation Sans"/>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tcBorders>
          <w:left w:val="single" w:sz="4" w:space="0" w:color="5B9BD5" w:themeColor="accent1"/>
          <w:right w:val="single" w:sz="4" w:space="0" w:color="5B9BD5" w:themeColor="accent1"/>
        </w:tcBorders>
      </w:tcPr>
    </w:tblStylePr>
    <w:tblStylePr w:type="band1Horz">
      <w:rPr>
        <w:rFonts w:ascii="Liberation Sans" w:hAnsi="Liberation Sans"/>
        <w:color w:val="404040"/>
        <w:sz w:val="22"/>
      </w:rPr>
      <w:tblPr/>
      <w:tcPr>
        <w:tcBorders>
          <w:top w:val="single" w:sz="4" w:space="0" w:color="5B9BD5" w:themeColor="accent1"/>
          <w:bottom w:val="single" w:sz="4" w:space="0" w:color="5B9BD5" w:themeColor="accent1"/>
        </w:tcBorders>
      </w:tcPr>
    </w:tblStylePr>
  </w:style>
  <w:style w:type="table" w:customStyle="1" w:styleId="ListTable3-Accent2">
    <w:name w:val="List Table 3 - Accent 2"/>
    <w:basedOn w:val="af6"/>
    <w:uiPriority w:val="99"/>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Pr>
    <w:tblStylePr w:type="firstRow">
      <w:rPr>
        <w:rFonts w:ascii="Liberation Sans" w:hAnsi="Liberation Sans"/>
        <w:b/>
        <w:color w:val="FFFFFF"/>
        <w:sz w:val="22"/>
      </w:rPr>
      <w:tblPr/>
      <w:tcPr>
        <w:shd w:val="clear" w:color="F4B184" w:themeColor="accent2" w:themeTint="97"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Liberation Sans" w:hAnsi="Liberation Sans"/>
        <w:color w:val="404040"/>
        <w:sz w:val="22"/>
      </w:rPr>
      <w:tblPr/>
      <w:tcPr>
        <w:tcBorders>
          <w:top w:val="single" w:sz="4" w:space="0" w:color="F4B184" w:themeColor="accent2" w:themeTint="97"/>
          <w:bottom w:val="single" w:sz="4" w:space="0" w:color="F4B184" w:themeColor="accent2" w:themeTint="97"/>
        </w:tcBorders>
      </w:tcPr>
    </w:tblStylePr>
  </w:style>
  <w:style w:type="table" w:customStyle="1" w:styleId="ListTable3-Accent3">
    <w:name w:val="List Table 3 - Accent 3"/>
    <w:basedOn w:val="af6"/>
    <w:uiPriority w:val="99"/>
    <w:tblPr>
      <w:tblStyleRowBandSize w:val="1"/>
      <w:tblStyleColBandSize w:val="1"/>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Pr>
    <w:tblStylePr w:type="firstRow">
      <w:rPr>
        <w:rFonts w:ascii="Liberation Sans" w:hAnsi="Liberation Sans"/>
        <w:b/>
        <w:color w:val="FFFFFF"/>
        <w:sz w:val="22"/>
      </w:rPr>
      <w:tblPr/>
      <w:tcPr>
        <w:shd w:val="clear" w:color="C9C9C9" w:themeColor="accent3" w:themeTint="98"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Liberation Sans" w:hAnsi="Liberation Sans"/>
        <w:color w:val="404040"/>
        <w:sz w:val="22"/>
      </w:rPr>
      <w:tblPr/>
      <w:tcPr>
        <w:tcBorders>
          <w:top w:val="single" w:sz="4" w:space="0" w:color="C9C9C9" w:themeColor="accent3" w:themeTint="98"/>
          <w:bottom w:val="single" w:sz="4" w:space="0" w:color="C9C9C9" w:themeColor="accent3" w:themeTint="98"/>
        </w:tcBorders>
      </w:tcPr>
    </w:tblStylePr>
  </w:style>
  <w:style w:type="table" w:customStyle="1" w:styleId="ListTable3-Accent4">
    <w:name w:val="List Table 3 - Accent 4"/>
    <w:basedOn w:val="af6"/>
    <w:uiPriority w:val="99"/>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Pr>
    <w:tblStylePr w:type="firstRow">
      <w:rPr>
        <w:rFonts w:ascii="Liberation Sans" w:hAnsi="Liberation Sans"/>
        <w:b/>
        <w:color w:val="FFFFFF"/>
        <w:sz w:val="22"/>
      </w:rPr>
      <w:tblPr/>
      <w:tcPr>
        <w:shd w:val="clear" w:color="FFD865" w:themeColor="accent4" w:themeTint="9A"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Liberation Sans" w:hAnsi="Liberation Sans"/>
        <w:color w:val="404040"/>
        <w:sz w:val="22"/>
      </w:rPr>
      <w:tblPr/>
      <w:tcPr>
        <w:tcBorders>
          <w:top w:val="single" w:sz="4" w:space="0" w:color="FFD865" w:themeColor="accent4" w:themeTint="9A"/>
          <w:bottom w:val="single" w:sz="4" w:space="0" w:color="FFD865" w:themeColor="accent4" w:themeTint="9A"/>
        </w:tcBorders>
      </w:tcPr>
    </w:tblStylePr>
  </w:style>
  <w:style w:type="table" w:customStyle="1" w:styleId="ListTable3-Accent5">
    <w:name w:val="List Table 3 - Accent 5"/>
    <w:basedOn w:val="af6"/>
    <w:uiPriority w:val="99"/>
    <w:tblPr>
      <w:tblStyleRowBandSize w:val="1"/>
      <w:tblStyleColBandSize w:val="1"/>
      <w:tblBorders>
        <w:top w:val="single" w:sz="4" w:space="0" w:color="8DA9DB" w:themeColor="accent5" w:themeTint="9A"/>
        <w:left w:val="single" w:sz="4" w:space="0" w:color="8DA9DB" w:themeColor="accent5" w:themeTint="9A"/>
        <w:bottom w:val="single" w:sz="4" w:space="0" w:color="8DA9DB" w:themeColor="accent5" w:themeTint="9A"/>
        <w:right w:val="single" w:sz="4" w:space="0" w:color="8DA9DB" w:themeColor="accent5" w:themeTint="9A"/>
      </w:tblBorders>
    </w:tblPr>
    <w:tblStylePr w:type="firstRow">
      <w:rPr>
        <w:rFonts w:ascii="Liberation Sans" w:hAnsi="Liberation Sans"/>
        <w:b/>
        <w:color w:val="FFFFFF"/>
        <w:sz w:val="22"/>
      </w:rPr>
      <w:tblPr/>
      <w:tcPr>
        <w:shd w:val="clear" w:color="8DA9DB" w:themeColor="accent5" w:themeTint="9A" w:fill="8DA9DB"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tcBorders>
          <w:left w:val="single" w:sz="4" w:space="0" w:color="8DA9DB" w:themeColor="accent5" w:themeTint="9A"/>
          <w:right w:val="single" w:sz="4" w:space="0" w:color="8DA9DB" w:themeColor="accent5" w:themeTint="9A"/>
        </w:tcBorders>
      </w:tcPr>
    </w:tblStylePr>
    <w:tblStylePr w:type="band1Horz">
      <w:rPr>
        <w:rFonts w:ascii="Liberation Sans" w:hAnsi="Liberation Sans"/>
        <w:color w:val="404040"/>
        <w:sz w:val="22"/>
      </w:rPr>
      <w:tblPr/>
      <w:tcPr>
        <w:tcBorders>
          <w:top w:val="single" w:sz="4" w:space="0" w:color="8DA9DB" w:themeColor="accent5" w:themeTint="9A"/>
          <w:bottom w:val="single" w:sz="4" w:space="0" w:color="8DA9DB" w:themeColor="accent5" w:themeTint="9A"/>
        </w:tcBorders>
      </w:tcPr>
    </w:tblStylePr>
  </w:style>
  <w:style w:type="table" w:customStyle="1" w:styleId="ListTable3-Accent6">
    <w:name w:val="List Table 3 - Accent 6"/>
    <w:basedOn w:val="af6"/>
    <w:uiPriority w:val="99"/>
    <w:tblPr>
      <w:tblStyleRowBandSize w:val="1"/>
      <w:tblStyleColBandSize w:val="1"/>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Pr>
    <w:tblStylePr w:type="firstRow">
      <w:rPr>
        <w:rFonts w:ascii="Liberation Sans" w:hAnsi="Liberation Sans"/>
        <w:b/>
        <w:color w:val="FFFFFF"/>
        <w:sz w:val="22"/>
      </w:rPr>
      <w:tblPr/>
      <w:tcPr>
        <w:shd w:val="clear" w:color="A9D08E" w:themeColor="accent6" w:themeTint="98"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Liberation Sans" w:hAnsi="Liberation Sans"/>
        <w:color w:val="404040"/>
        <w:sz w:val="22"/>
      </w:rPr>
      <w:tblPr/>
      <w:tcPr>
        <w:tcBorders>
          <w:top w:val="single" w:sz="4" w:space="0" w:color="A9D08E" w:themeColor="accent6" w:themeTint="98"/>
          <w:bottom w:val="single" w:sz="4" w:space="0" w:color="A9D08E" w:themeColor="accent6" w:themeTint="98"/>
        </w:tcBorders>
      </w:tcPr>
    </w:tblStylePr>
  </w:style>
  <w:style w:type="table" w:styleId="-40">
    <w:name w:val="List Table 4"/>
    <w:basedOn w:val="af6"/>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Liberation Sans" w:hAnsi="Liberation Sans"/>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BFBFBF" w:themeColor="text1" w:themeTint="40" w:fill="BFBFBF" w:themeFill="text1" w:themeFillTint="40"/>
      </w:tcPr>
    </w:tblStylePr>
    <w:tblStylePr w:type="band1Horz">
      <w:rPr>
        <w:rFonts w:ascii="Liberation Sans" w:hAnsi="Liberation Sans"/>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f6"/>
    <w:uiPriority w:val="99"/>
    <w:tblPr>
      <w:tblStyleRowBandSize w:val="1"/>
      <w:tblStyleColBandSize w:val="1"/>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tblBorders>
    </w:tblPr>
    <w:tblStylePr w:type="firstRow">
      <w:rPr>
        <w:rFonts w:ascii="Liberation Sans" w:hAnsi="Liberation Sans"/>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D5E5F4" w:themeColor="accent1" w:themeTint="40" w:fill="D5E5F4" w:themeFill="accent1" w:themeFillTint="40"/>
      </w:tcPr>
    </w:tblStylePr>
    <w:tblStylePr w:type="band1Horz">
      <w:rPr>
        <w:rFonts w:ascii="Liberation Sans" w:hAnsi="Liberation Sans"/>
        <w:color w:val="404040"/>
        <w:sz w:val="22"/>
      </w:rPr>
      <w:tblPr/>
      <w:tcPr>
        <w:shd w:val="clear" w:color="D5E5F4" w:themeColor="accent1" w:themeTint="40" w:fill="D5E5F4" w:themeFill="accent1" w:themeFillTint="40"/>
      </w:tcPr>
    </w:tblStylePr>
  </w:style>
  <w:style w:type="table" w:customStyle="1" w:styleId="ListTable4-Accent2">
    <w:name w:val="List Table 4 - Accent 2"/>
    <w:basedOn w:val="af6"/>
    <w:uiPriority w:val="99"/>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Pr>
    <w:tblStylePr w:type="firstRow">
      <w:rPr>
        <w:rFonts w:ascii="Liberation Sans" w:hAnsi="Liberation Sans"/>
        <w:b/>
        <w:color w:val="FFFFFF"/>
        <w:sz w:val="22"/>
      </w:rPr>
      <w:tblPr/>
      <w:tcPr>
        <w:shd w:val="clear" w:color="ED7D31" w:themeColor="accent2"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FADECB" w:themeColor="accent2" w:themeTint="40" w:fill="FADECB" w:themeFill="accent2" w:themeFillTint="40"/>
      </w:tcPr>
    </w:tblStylePr>
    <w:tblStylePr w:type="band1Horz">
      <w:rPr>
        <w:rFonts w:ascii="Liberation Sans" w:hAnsi="Liberation Sans"/>
        <w:color w:val="404040"/>
        <w:sz w:val="22"/>
      </w:rPr>
      <w:tblPr/>
      <w:tcPr>
        <w:shd w:val="clear" w:color="FADECB" w:themeColor="accent2" w:themeTint="40" w:fill="FADECB" w:themeFill="accent2" w:themeFillTint="40"/>
      </w:tcPr>
    </w:tblStylePr>
  </w:style>
  <w:style w:type="table" w:customStyle="1" w:styleId="ListTable4-Accent3">
    <w:name w:val="List Table 4 - Accent 3"/>
    <w:basedOn w:val="af6"/>
    <w:uiPriority w:val="99"/>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Pr>
    <w:tblStylePr w:type="firstRow">
      <w:rPr>
        <w:rFonts w:ascii="Liberation Sans" w:hAnsi="Liberation Sans"/>
        <w:b/>
        <w:color w:val="FFFFFF"/>
        <w:sz w:val="22"/>
      </w:rPr>
      <w:tblPr/>
      <w:tcPr>
        <w:shd w:val="clear" w:color="A5A5A5" w:themeColor="accent3"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E8E8E8" w:themeColor="accent3" w:themeTint="40" w:fill="E8E8E8" w:themeFill="accent3" w:themeFillTint="40"/>
      </w:tcPr>
    </w:tblStylePr>
    <w:tblStylePr w:type="band1Horz">
      <w:rPr>
        <w:rFonts w:ascii="Liberation Sans" w:hAnsi="Liberation Sans"/>
        <w:color w:val="404040"/>
        <w:sz w:val="22"/>
      </w:rPr>
      <w:tblPr/>
      <w:tcPr>
        <w:shd w:val="clear" w:color="E8E8E8" w:themeColor="accent3" w:themeTint="40" w:fill="E8E8E8" w:themeFill="accent3" w:themeFillTint="40"/>
      </w:tcPr>
    </w:tblStylePr>
  </w:style>
  <w:style w:type="table" w:customStyle="1" w:styleId="ListTable4-Accent4">
    <w:name w:val="List Table 4 - Accent 4"/>
    <w:basedOn w:val="af6"/>
    <w:uiPriority w:val="99"/>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Pr>
    <w:tblStylePr w:type="firstRow">
      <w:rPr>
        <w:rFonts w:ascii="Liberation Sans" w:hAnsi="Liberation Sans"/>
        <w:b/>
        <w:color w:val="FFFFFF"/>
        <w:sz w:val="22"/>
      </w:rPr>
      <w:tblPr/>
      <w:tcPr>
        <w:shd w:val="clear" w:color="FFC000" w:themeColor="accent4"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FFEFBF" w:themeColor="accent4" w:themeTint="40" w:fill="FFEFBF" w:themeFill="accent4" w:themeFillTint="40"/>
      </w:tcPr>
    </w:tblStylePr>
    <w:tblStylePr w:type="band1Horz">
      <w:rPr>
        <w:rFonts w:ascii="Liberation Sans" w:hAnsi="Liberation Sans"/>
        <w:color w:val="404040"/>
        <w:sz w:val="22"/>
      </w:rPr>
      <w:tblPr/>
      <w:tcPr>
        <w:shd w:val="clear" w:color="FFEFBF" w:themeColor="accent4" w:themeTint="40" w:fill="FFEFBF" w:themeFill="accent4" w:themeFillTint="40"/>
      </w:tcPr>
    </w:tblStylePr>
  </w:style>
  <w:style w:type="table" w:customStyle="1" w:styleId="ListTable4-Accent5">
    <w:name w:val="List Table 4 - Accent 5"/>
    <w:basedOn w:val="af6"/>
    <w:uiPriority w:val="99"/>
    <w:tblPr>
      <w:tblStyleRowBandSize w:val="1"/>
      <w:tblStyleColBandSize w:val="1"/>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tblBorders>
    </w:tblPr>
    <w:tblStylePr w:type="firstRow">
      <w:rPr>
        <w:rFonts w:ascii="Liberation Sans" w:hAnsi="Liberation Sans"/>
        <w:b/>
        <w:color w:val="FFFFFF"/>
        <w:sz w:val="22"/>
      </w:rPr>
      <w:tblPr/>
      <w:tcPr>
        <w:shd w:val="clear" w:color="4472C4" w:themeColor="accent5" w:fill="4472C4"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CFDBF0" w:themeColor="accent5" w:themeTint="40" w:fill="CFDBF0" w:themeFill="accent5" w:themeFillTint="40"/>
      </w:tcPr>
    </w:tblStylePr>
    <w:tblStylePr w:type="band1Horz">
      <w:rPr>
        <w:rFonts w:ascii="Liberation Sans" w:hAnsi="Liberation Sans"/>
        <w:color w:val="404040"/>
        <w:sz w:val="22"/>
      </w:rPr>
      <w:tblPr/>
      <w:tcPr>
        <w:shd w:val="clear" w:color="CFDBF0" w:themeColor="accent5" w:themeTint="40" w:fill="CFDBF0" w:themeFill="accent5" w:themeFillTint="40"/>
      </w:tcPr>
    </w:tblStylePr>
  </w:style>
  <w:style w:type="table" w:customStyle="1" w:styleId="ListTable4-Accent6">
    <w:name w:val="List Table 4 - Accent 6"/>
    <w:basedOn w:val="af6"/>
    <w:uiPriority w:val="99"/>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Pr>
    <w:tblStylePr w:type="firstRow">
      <w:rPr>
        <w:rFonts w:ascii="Liberation Sans" w:hAnsi="Liberation Sans"/>
        <w:b/>
        <w:color w:val="FFFFFF"/>
        <w:sz w:val="22"/>
      </w:rPr>
      <w:tblPr/>
      <w:tcPr>
        <w:shd w:val="clear" w:color="70AD47" w:themeColor="accent6"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DAEBCF" w:themeColor="accent6" w:themeTint="40" w:fill="DAEBCF" w:themeFill="accent6" w:themeFillTint="40"/>
      </w:tcPr>
    </w:tblStylePr>
    <w:tblStylePr w:type="band1Horz">
      <w:rPr>
        <w:rFonts w:ascii="Liberation Sans" w:hAnsi="Liberation Sans"/>
        <w:color w:val="404040"/>
        <w:sz w:val="22"/>
      </w:rPr>
      <w:tblPr/>
      <w:tcPr>
        <w:shd w:val="clear" w:color="DAEBCF" w:themeColor="accent6" w:themeTint="40" w:fill="DAEBCF" w:themeFill="accent6" w:themeFillTint="40"/>
      </w:tcPr>
    </w:tblStylePr>
  </w:style>
  <w:style w:type="table" w:styleId="-50">
    <w:name w:val="List Table 5 Dark"/>
    <w:basedOn w:val="af6"/>
    <w:uiPriority w:val="99"/>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Liberation Sans" w:hAnsi="Liberation Sans"/>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Liberation Sans" w:hAnsi="Liberation Sans"/>
        <w:b/>
        <w:color w:val="FFFFFF" w:themeColor="light1"/>
        <w:sz w:val="22"/>
      </w:rPr>
    </w:tblStylePr>
    <w:tblStylePr w:type="firstCol">
      <w:rPr>
        <w:rFonts w:ascii="Liberation Sans" w:hAnsi="Liberation Sans"/>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f6"/>
    <w:uiPriority w:val="99"/>
    <w:tblPr>
      <w:tblStyleRowBandSize w:val="1"/>
      <w:tblStyleColBandSize w:val="1"/>
      <w:tblBorders>
        <w:top w:val="single" w:sz="32" w:space="0" w:color="5B9BD5" w:themeColor="accent1"/>
        <w:left w:val="single" w:sz="32" w:space="0" w:color="5B9BD5" w:themeColor="accent1"/>
        <w:bottom w:val="single" w:sz="32" w:space="0" w:color="5B9BD5" w:themeColor="accent1"/>
        <w:right w:val="single" w:sz="32" w:space="0" w:color="5B9BD5" w:themeColor="accent1"/>
      </w:tblBorders>
      <w:shd w:val="clear" w:color="5B9BD5" w:themeColor="accent1" w:fill="5B9BD5" w:themeFill="accent1"/>
    </w:tblPr>
    <w:tblStylePr w:type="firstRow">
      <w:rPr>
        <w:rFonts w:ascii="Liberation Sans" w:hAnsi="Liberation Sans"/>
        <w:b/>
        <w:color w:val="FFFFFF" w:themeColor="light1"/>
        <w:sz w:val="22"/>
      </w:rPr>
      <w:tblPr/>
      <w:tcPr>
        <w:tcBorders>
          <w:top w:val="single" w:sz="32" w:space="0" w:color="5B9BD5" w:themeColor="accent1"/>
          <w:bottom w:val="single" w:sz="12" w:space="0" w:color="FFFFFF" w:themeColor="light1"/>
        </w:tcBorders>
        <w:shd w:val="clear" w:color="5B9BD5" w:themeColor="accent1" w:fill="5B9BD5" w:themeFill="accent1"/>
      </w:tcPr>
    </w:tblStylePr>
    <w:tblStylePr w:type="lastRow">
      <w:rPr>
        <w:rFonts w:ascii="Liberation Sans" w:hAnsi="Liberation Sans"/>
        <w:b/>
        <w:color w:val="FFFFFF" w:themeColor="light1"/>
        <w:sz w:val="22"/>
      </w:rPr>
    </w:tblStylePr>
    <w:tblStylePr w:type="firstCol">
      <w:rPr>
        <w:rFonts w:ascii="Liberation Sans" w:hAnsi="Liberation Sans"/>
        <w:b/>
        <w:color w:val="FFFFFF" w:themeColor="light1"/>
        <w:sz w:val="22"/>
      </w:rPr>
      <w:tblPr/>
      <w:tcPr>
        <w:tcBorders>
          <w:left w:val="single" w:sz="32" w:space="0" w:color="5B9BD5" w:themeColor="accent1"/>
          <w:right w:val="single" w:sz="4" w:space="0" w:color="FFFFFF" w:themeColor="light1"/>
        </w:tcBorders>
      </w:tcPr>
    </w:tblStylePr>
    <w:tblStylePr w:type="lastCol">
      <w:tblPr/>
      <w:tcPr>
        <w:tcBorders>
          <w:left w:val="single" w:sz="4" w:space="0" w:color="FFFFFF" w:themeColor="light1"/>
          <w:right w:val="single" w:sz="32" w:space="0" w:color="5B9BD5" w:themeColor="accent1"/>
        </w:tcBorders>
      </w:tcPr>
    </w:tblStylePr>
    <w:tblStylePr w:type="band1Vert">
      <w:tblPr/>
      <w:tcPr>
        <w:tcBorders>
          <w:left w:val="single" w:sz="4" w:space="0" w:color="FFFFFF" w:themeColor="light1"/>
          <w:right w:val="single" w:sz="4" w:space="0" w:color="FFFFFF" w:themeColor="light1"/>
        </w:tcBorders>
        <w:shd w:val="clear" w:color="5B9BD5" w:themeColor="accent1" w:fill="5B9BD5"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5B9BD5" w:themeColor="accent1" w:fill="5B9BD5" w:themeFill="accent1"/>
      </w:tcPr>
    </w:tblStylePr>
    <w:tblStylePr w:type="band2Horz">
      <w:tblPr/>
      <w:tcPr>
        <w:tcBorders>
          <w:top w:val="single" w:sz="4" w:space="0" w:color="FFFFFF" w:themeColor="light1"/>
          <w:bottom w:val="single" w:sz="4" w:space="0" w:color="FFFFFF" w:themeColor="light1"/>
        </w:tcBorders>
        <w:shd w:val="clear" w:color="5B9BD5" w:themeColor="accent1" w:fill="5B9BD5" w:themeFill="accent1"/>
      </w:tcPr>
    </w:tblStylePr>
  </w:style>
  <w:style w:type="table" w:customStyle="1" w:styleId="ListTable5Dark-Accent2">
    <w:name w:val="List Table 5 Dark - Accent 2"/>
    <w:basedOn w:val="af6"/>
    <w:uiPriority w:val="99"/>
    <w:tblPr>
      <w:tblStyleRowBandSize w:val="1"/>
      <w:tblStyleColBandSize w:val="1"/>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shd w:val="clear" w:color="F4B184" w:themeColor="accent2" w:themeTint="97" w:fill="F4B184" w:themeFill="accent2" w:themeFillTint="97"/>
    </w:tblPr>
    <w:tblStylePr w:type="firstRow">
      <w:rPr>
        <w:rFonts w:ascii="Liberation Sans" w:hAnsi="Liberation Sans"/>
        <w:b/>
        <w:color w:val="FFFFFF" w:themeColor="light1"/>
        <w:sz w:val="22"/>
      </w:rPr>
      <w:tblPr/>
      <w:tcPr>
        <w:tcBorders>
          <w:top w:val="single" w:sz="32" w:space="0" w:color="F4B184" w:themeColor="accent2" w:themeTint="97"/>
          <w:bottom w:val="single" w:sz="12" w:space="0" w:color="FFFFFF" w:themeColor="light1"/>
        </w:tcBorders>
        <w:shd w:val="clear" w:color="F4B184" w:themeColor="accent2" w:themeTint="97" w:fill="F4B184" w:themeFill="accent2" w:themeFillTint="97"/>
      </w:tcPr>
    </w:tblStylePr>
    <w:tblStylePr w:type="lastRow">
      <w:rPr>
        <w:rFonts w:ascii="Liberation Sans" w:hAnsi="Liberation Sans"/>
        <w:b/>
        <w:color w:val="FFFFFF" w:themeColor="light1"/>
        <w:sz w:val="22"/>
      </w:rPr>
    </w:tblStylePr>
    <w:tblStylePr w:type="firstCol">
      <w:rPr>
        <w:rFonts w:ascii="Liberation Sans" w:hAnsi="Liberation Sans"/>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F4B184" w:themeColor="accent2" w:themeTint="97"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tblStylePr w:type="band2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style>
  <w:style w:type="table" w:customStyle="1" w:styleId="ListTable5Dark-Accent3">
    <w:name w:val="List Table 5 Dark - Accent 3"/>
    <w:basedOn w:val="af6"/>
    <w:uiPriority w:val="99"/>
    <w:tblPr>
      <w:tblStyleRowBandSize w:val="1"/>
      <w:tblStyleColBandSize w:val="1"/>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shd w:val="clear" w:color="C9C9C9" w:themeColor="accent3" w:themeTint="98" w:fill="C9C9C9" w:themeFill="accent3" w:themeFillTint="98"/>
    </w:tblPr>
    <w:tblStylePr w:type="firstRow">
      <w:rPr>
        <w:rFonts w:ascii="Liberation Sans" w:hAnsi="Liberation Sans"/>
        <w:b/>
        <w:color w:val="FFFFFF" w:themeColor="light1"/>
        <w:sz w:val="22"/>
      </w:rPr>
      <w:tblPr/>
      <w:tcPr>
        <w:tcBorders>
          <w:top w:val="single" w:sz="32" w:space="0" w:color="C9C9C9" w:themeColor="accent3" w:themeTint="98"/>
          <w:bottom w:val="single" w:sz="12" w:space="0" w:color="FFFFFF" w:themeColor="light1"/>
        </w:tcBorders>
        <w:shd w:val="clear" w:color="C9C9C9" w:themeColor="accent3" w:themeTint="98" w:fill="C9C9C9" w:themeFill="accent3" w:themeFillTint="98"/>
      </w:tcPr>
    </w:tblStylePr>
    <w:tblStylePr w:type="lastRow">
      <w:rPr>
        <w:rFonts w:ascii="Liberation Sans" w:hAnsi="Liberation Sans"/>
        <w:b/>
        <w:color w:val="FFFFFF" w:themeColor="light1"/>
        <w:sz w:val="22"/>
      </w:rPr>
    </w:tblStylePr>
    <w:tblStylePr w:type="firstCol">
      <w:rPr>
        <w:rFonts w:ascii="Liberation Sans" w:hAnsi="Liberation Sans"/>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C9C9C9" w:themeColor="accent3" w:themeTint="98"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tblStylePr w:type="band2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style>
  <w:style w:type="table" w:customStyle="1" w:styleId="ListTable5Dark-Accent4">
    <w:name w:val="List Table 5 Dark - Accent 4"/>
    <w:basedOn w:val="af6"/>
    <w:uiPriority w:val="99"/>
    <w:tblPr>
      <w:tblStyleRowBandSize w:val="1"/>
      <w:tblStyleColBandSize w:val="1"/>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FFD865" w:themeColor="accent4" w:themeTint="9A" w:fill="FFD865" w:themeFill="accent4" w:themeFillTint="9A"/>
    </w:tblPr>
    <w:tblStylePr w:type="firstRow">
      <w:rPr>
        <w:rFonts w:ascii="Liberation Sans" w:hAnsi="Liberation Sans"/>
        <w:b/>
        <w:color w:val="FFFFFF" w:themeColor="light1"/>
        <w:sz w:val="22"/>
      </w:rPr>
      <w:tblPr/>
      <w:tcPr>
        <w:tcBorders>
          <w:top w:val="single" w:sz="32" w:space="0" w:color="FFD865" w:themeColor="accent4" w:themeTint="9A"/>
          <w:bottom w:val="single" w:sz="12" w:space="0" w:color="FFFFFF" w:themeColor="light1"/>
        </w:tcBorders>
        <w:shd w:val="clear" w:color="FFD865" w:themeColor="accent4" w:themeTint="9A" w:fill="FFD865" w:themeFill="accent4" w:themeFillTint="9A"/>
      </w:tcPr>
    </w:tblStylePr>
    <w:tblStylePr w:type="lastRow">
      <w:rPr>
        <w:rFonts w:ascii="Liberation Sans" w:hAnsi="Liberation Sans"/>
        <w:b/>
        <w:color w:val="FFFFFF" w:themeColor="light1"/>
        <w:sz w:val="22"/>
      </w:rPr>
    </w:tblStylePr>
    <w:tblStylePr w:type="firstCol">
      <w:rPr>
        <w:rFonts w:ascii="Liberation Sans" w:hAnsi="Liberation Sans"/>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FFD865" w:themeColor="accent4" w:themeTint="9A"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tblStylePr w:type="band2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style>
  <w:style w:type="table" w:customStyle="1" w:styleId="ListTable5Dark-Accent5">
    <w:name w:val="List Table 5 Dark - Accent 5"/>
    <w:basedOn w:val="af6"/>
    <w:uiPriority w:val="99"/>
    <w:tblPr>
      <w:tblStyleRowBandSize w:val="1"/>
      <w:tblStyleColBandSize w:val="1"/>
      <w:tblBorders>
        <w:top w:val="single" w:sz="32" w:space="0" w:color="8DA9DB" w:themeColor="accent5" w:themeTint="9A"/>
        <w:left w:val="single" w:sz="32" w:space="0" w:color="8DA9DB" w:themeColor="accent5" w:themeTint="9A"/>
        <w:bottom w:val="single" w:sz="32" w:space="0" w:color="8DA9DB" w:themeColor="accent5" w:themeTint="9A"/>
        <w:right w:val="single" w:sz="32" w:space="0" w:color="8DA9DB" w:themeColor="accent5" w:themeTint="9A"/>
      </w:tblBorders>
      <w:shd w:val="clear" w:color="8DA9DB" w:themeColor="accent5" w:themeTint="9A" w:fill="8DA9DB" w:themeFill="accent5" w:themeFillTint="9A"/>
    </w:tblPr>
    <w:tblStylePr w:type="firstRow">
      <w:rPr>
        <w:rFonts w:ascii="Liberation Sans" w:hAnsi="Liberation Sans"/>
        <w:b/>
        <w:color w:val="FFFFFF" w:themeColor="light1"/>
        <w:sz w:val="22"/>
      </w:rPr>
      <w:tblPr/>
      <w:tcPr>
        <w:tcBorders>
          <w:top w:val="single" w:sz="32" w:space="0" w:color="8DA9DB" w:themeColor="accent5" w:themeTint="9A"/>
          <w:bottom w:val="single" w:sz="12" w:space="0" w:color="FFFFFF" w:themeColor="light1"/>
        </w:tcBorders>
        <w:shd w:val="clear" w:color="8DA9DB" w:themeColor="accent5" w:themeTint="9A" w:fill="8DA9DB" w:themeFill="accent5" w:themeFillTint="9A"/>
      </w:tcPr>
    </w:tblStylePr>
    <w:tblStylePr w:type="lastRow">
      <w:rPr>
        <w:rFonts w:ascii="Liberation Sans" w:hAnsi="Liberation Sans"/>
        <w:b/>
        <w:color w:val="FFFFFF" w:themeColor="light1"/>
        <w:sz w:val="22"/>
      </w:rPr>
    </w:tblStylePr>
    <w:tblStylePr w:type="firstCol">
      <w:rPr>
        <w:rFonts w:ascii="Liberation Sans" w:hAnsi="Liberation Sans"/>
        <w:b/>
        <w:color w:val="FFFFFF" w:themeColor="light1"/>
        <w:sz w:val="22"/>
      </w:rPr>
      <w:tblPr/>
      <w:tcPr>
        <w:tcBorders>
          <w:left w:val="single" w:sz="32" w:space="0" w:color="8DA9DB" w:themeColor="accent5" w:themeTint="9A"/>
          <w:right w:val="single" w:sz="4" w:space="0" w:color="FFFFFF" w:themeColor="light1"/>
        </w:tcBorders>
      </w:tcPr>
    </w:tblStylePr>
    <w:tblStylePr w:type="lastCol">
      <w:tblPr/>
      <w:tcPr>
        <w:tcBorders>
          <w:left w:val="single" w:sz="4" w:space="0" w:color="FFFFFF" w:themeColor="light1"/>
          <w:right w:val="single" w:sz="32" w:space="0" w:color="8DA9DB" w:themeColor="accent5" w:themeTint="9A"/>
        </w:tcBorders>
      </w:tcPr>
    </w:tblStylePr>
    <w:tblStylePr w:type="band1Vert">
      <w:tblPr/>
      <w:tcPr>
        <w:tcBorders>
          <w:left w:val="single" w:sz="4" w:space="0" w:color="FFFFFF" w:themeColor="light1"/>
          <w:right w:val="single" w:sz="4" w:space="0" w:color="FFFFFF" w:themeColor="light1"/>
        </w:tcBorders>
        <w:shd w:val="clear" w:color="8DA9DB" w:themeColor="accent5" w:themeTint="9A" w:fill="8DA9DB"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tblStylePr w:type="band2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style>
  <w:style w:type="table" w:customStyle="1" w:styleId="ListTable5Dark-Accent6">
    <w:name w:val="List Table 5 Dark - Accent 6"/>
    <w:basedOn w:val="af6"/>
    <w:uiPriority w:val="99"/>
    <w:tblPr>
      <w:tblStyleRowBandSize w:val="1"/>
      <w:tblStyleColBandSize w:val="1"/>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shd w:val="clear" w:color="A9D08E" w:themeColor="accent6" w:themeTint="98" w:fill="A9D08E" w:themeFill="accent6" w:themeFillTint="98"/>
    </w:tblPr>
    <w:tblStylePr w:type="firstRow">
      <w:rPr>
        <w:rFonts w:ascii="Liberation Sans" w:hAnsi="Liberation Sans"/>
        <w:b/>
        <w:color w:val="FFFFFF" w:themeColor="light1"/>
        <w:sz w:val="22"/>
      </w:rPr>
      <w:tblPr/>
      <w:tcPr>
        <w:tcBorders>
          <w:top w:val="single" w:sz="32" w:space="0" w:color="A9D08E" w:themeColor="accent6" w:themeTint="98"/>
          <w:bottom w:val="single" w:sz="12" w:space="0" w:color="FFFFFF" w:themeColor="light1"/>
        </w:tcBorders>
        <w:shd w:val="clear" w:color="A9D08E" w:themeColor="accent6" w:themeTint="98" w:fill="A9D08E" w:themeFill="accent6" w:themeFillTint="98"/>
      </w:tcPr>
    </w:tblStylePr>
    <w:tblStylePr w:type="lastRow">
      <w:rPr>
        <w:rFonts w:ascii="Liberation Sans" w:hAnsi="Liberation Sans"/>
        <w:b/>
        <w:color w:val="FFFFFF" w:themeColor="light1"/>
        <w:sz w:val="22"/>
      </w:rPr>
    </w:tblStylePr>
    <w:tblStylePr w:type="firstCol">
      <w:rPr>
        <w:rFonts w:ascii="Liberation Sans" w:hAnsi="Liberation Sans"/>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9D08E" w:themeColor="accent6" w:themeTint="98"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tblStylePr w:type="band2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style>
  <w:style w:type="table" w:styleId="-60">
    <w:name w:val="List Table 6 Colorful"/>
    <w:basedOn w:val="af6"/>
    <w:uiPriority w:val="99"/>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Liberation Sans" w:hAnsi="Liberation Sans"/>
        <w:color w:val="000000" w:themeColor="text1"/>
        <w:sz w:val="22"/>
      </w:rPr>
      <w:tblPr/>
      <w:tcPr>
        <w:shd w:val="clear" w:color="BFBFBF" w:themeColor="text1" w:themeTint="40" w:fill="BFBFBF" w:themeFill="text1" w:themeFillTint="40"/>
      </w:tcPr>
    </w:tblStylePr>
    <w:tblStylePr w:type="band2Horz">
      <w:rPr>
        <w:rFonts w:ascii="Liberation Sans" w:hAnsi="Liberation Sans"/>
        <w:color w:val="000000" w:themeColor="text1"/>
        <w:sz w:val="22"/>
      </w:rPr>
    </w:tblStylePr>
  </w:style>
  <w:style w:type="table" w:customStyle="1" w:styleId="ListTable6Colorful-Accent1">
    <w:name w:val="List Table 6 Colorful - Accent 1"/>
    <w:basedOn w:val="af6"/>
    <w:uiPriority w:val="99"/>
    <w:tblPr>
      <w:tblStyleRowBandSize w:val="1"/>
      <w:tblStyleColBandSize w:val="1"/>
      <w:tblBorders>
        <w:top w:val="single" w:sz="4" w:space="0" w:color="5B9BD5" w:themeColor="accent1"/>
        <w:bottom w:val="single" w:sz="4" w:space="0" w:color="5B9BD5" w:themeColor="accent1"/>
      </w:tblBorders>
    </w:tblPr>
    <w:tblStylePr w:type="firstRow">
      <w:rPr>
        <w:b/>
        <w:color w:val="245A8D" w:themeColor="accent1" w:themeShade="95"/>
      </w:rPr>
      <w:tblPr/>
      <w:tcPr>
        <w:tcBorders>
          <w:bottom w:val="single" w:sz="4" w:space="0" w:color="5B9BD5" w:themeColor="accent1"/>
        </w:tcBorders>
      </w:tcPr>
    </w:tblStylePr>
    <w:tblStylePr w:type="lastRow">
      <w:rPr>
        <w:b/>
        <w:color w:val="245A8D" w:themeColor="accent1" w:themeShade="95"/>
      </w:rPr>
      <w:tblPr/>
      <w:tcPr>
        <w:tcBorders>
          <w:top w:val="single" w:sz="4" w:space="0" w:color="5B9BD5" w:themeColor="accent1"/>
        </w:tcBorders>
      </w:tcPr>
    </w:tblStylePr>
    <w:tblStylePr w:type="firstCol">
      <w:rPr>
        <w:b/>
        <w:color w:val="245A8D" w:themeColor="accent1" w:themeShade="95"/>
      </w:rPr>
    </w:tblStylePr>
    <w:tblStylePr w:type="lastCol">
      <w:rPr>
        <w:b/>
        <w:color w:val="245A8D" w:themeColor="accent1" w:themeShade="95"/>
      </w:rPr>
    </w:tblStylePr>
    <w:tblStylePr w:type="band1Vert">
      <w:tblPr/>
      <w:tcPr>
        <w:shd w:val="clear" w:color="D5E5F4" w:themeColor="accent1" w:themeTint="40" w:fill="D5E5F4" w:themeFill="accent1" w:themeFillTint="40"/>
      </w:tcPr>
    </w:tblStylePr>
    <w:tblStylePr w:type="band1Horz">
      <w:rPr>
        <w:rFonts w:ascii="Liberation Sans" w:hAnsi="Liberation Sans"/>
        <w:color w:val="245A8D" w:themeColor="accent1" w:themeShade="95"/>
        <w:sz w:val="22"/>
      </w:rPr>
      <w:tblPr/>
      <w:tcPr>
        <w:shd w:val="clear" w:color="D5E5F4" w:themeColor="accent1" w:themeTint="40" w:fill="D5E5F4" w:themeFill="accent1" w:themeFillTint="40"/>
      </w:tcPr>
    </w:tblStylePr>
    <w:tblStylePr w:type="band2Horz">
      <w:rPr>
        <w:rFonts w:ascii="Liberation Sans" w:hAnsi="Liberation Sans"/>
        <w:color w:val="245A8D" w:themeColor="accent1" w:themeShade="95"/>
        <w:sz w:val="22"/>
      </w:rPr>
    </w:tblStylePr>
  </w:style>
  <w:style w:type="table" w:customStyle="1" w:styleId="ListTable6Colorful-Accent2">
    <w:name w:val="List Table 6 Colorful - Accent 2"/>
    <w:basedOn w:val="af6"/>
    <w:uiPriority w:val="99"/>
    <w:tblPr>
      <w:tblStyleRowBandSize w:val="1"/>
      <w:tblStyleColBandSize w:val="1"/>
      <w:tblBorders>
        <w:top w:val="single" w:sz="4" w:space="0" w:color="F4B184" w:themeColor="accent2" w:themeTint="97"/>
        <w:bottom w:val="single" w:sz="4" w:space="0" w:color="F4B184" w:themeColor="accent2" w:themeTint="97"/>
      </w:tblBorders>
    </w:tblPr>
    <w:tblStylePr w:type="firstRow">
      <w:rPr>
        <w:b/>
        <w:color w:val="F4B184" w:themeColor="accent2" w:themeTint="97" w:themeShade="95"/>
      </w:rPr>
      <w:tblPr/>
      <w:tcPr>
        <w:tcBorders>
          <w:bottom w:val="single" w:sz="4" w:space="0" w:color="F4B184" w:themeColor="accent2" w:themeTint="97"/>
        </w:tcBorders>
      </w:tcPr>
    </w:tblStylePr>
    <w:tblStylePr w:type="lastRow">
      <w:rPr>
        <w:b/>
        <w:color w:val="F4B184" w:themeColor="accent2" w:themeTint="97" w:themeShade="95"/>
      </w:rPr>
      <w:tbl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ADECB" w:themeColor="accent2" w:themeTint="40" w:fill="FADECB" w:themeFill="accent2" w:themeFillTint="40"/>
      </w:tcPr>
    </w:tblStylePr>
    <w:tblStylePr w:type="band1Horz">
      <w:rPr>
        <w:rFonts w:ascii="Liberation Sans" w:hAnsi="Liberation Sans"/>
        <w:color w:val="F4B184" w:themeColor="accent2" w:themeTint="97" w:themeShade="95"/>
        <w:sz w:val="22"/>
      </w:rPr>
      <w:tblPr/>
      <w:tcPr>
        <w:shd w:val="clear" w:color="FADECB" w:themeColor="accent2" w:themeTint="40" w:fill="FADECB" w:themeFill="accent2" w:themeFillTint="40"/>
      </w:tcPr>
    </w:tblStylePr>
    <w:tblStylePr w:type="band2Horz">
      <w:rPr>
        <w:rFonts w:ascii="Liberation Sans" w:hAnsi="Liberation Sans"/>
        <w:color w:val="F4B184" w:themeColor="accent2" w:themeTint="97" w:themeShade="95"/>
        <w:sz w:val="22"/>
      </w:rPr>
    </w:tblStylePr>
  </w:style>
  <w:style w:type="table" w:customStyle="1" w:styleId="ListTable6Colorful-Accent3">
    <w:name w:val="List Table 6 Colorful - Accent 3"/>
    <w:basedOn w:val="af6"/>
    <w:uiPriority w:val="99"/>
    <w:tblPr>
      <w:tblStyleRowBandSize w:val="1"/>
      <w:tblStyleColBandSize w:val="1"/>
      <w:tblBorders>
        <w:top w:val="single" w:sz="4" w:space="0" w:color="C9C9C9" w:themeColor="accent3" w:themeTint="98"/>
        <w:bottom w:val="single" w:sz="4" w:space="0" w:color="C9C9C9" w:themeColor="accent3" w:themeTint="98"/>
      </w:tblBorders>
    </w:tblPr>
    <w:tblStylePr w:type="firstRow">
      <w:rPr>
        <w:b/>
        <w:color w:val="C9C9C9" w:themeColor="accent3" w:themeTint="98" w:themeShade="95"/>
      </w:rPr>
      <w:tblPr/>
      <w:tcPr>
        <w:tcBorders>
          <w:bottom w:val="single" w:sz="4" w:space="0" w:color="C9C9C9" w:themeColor="accent3" w:themeTint="98"/>
        </w:tcBorders>
      </w:tcPr>
    </w:tblStylePr>
    <w:tblStylePr w:type="lastRow">
      <w:rPr>
        <w:b/>
        <w:color w:val="C9C9C9" w:themeColor="accent3" w:themeTint="98" w:themeShade="95"/>
      </w:rPr>
      <w:tbl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E8E8E8" w:themeColor="accent3" w:themeTint="40" w:fill="E8E8E8" w:themeFill="accent3" w:themeFillTint="40"/>
      </w:tcPr>
    </w:tblStylePr>
    <w:tblStylePr w:type="band1Horz">
      <w:rPr>
        <w:rFonts w:ascii="Liberation Sans" w:hAnsi="Liberation Sans"/>
        <w:color w:val="C9C9C9" w:themeColor="accent3" w:themeTint="98" w:themeShade="95"/>
        <w:sz w:val="22"/>
      </w:rPr>
      <w:tblPr/>
      <w:tcPr>
        <w:shd w:val="clear" w:color="E8E8E8" w:themeColor="accent3" w:themeTint="40" w:fill="E8E8E8" w:themeFill="accent3" w:themeFillTint="40"/>
      </w:tcPr>
    </w:tblStylePr>
    <w:tblStylePr w:type="band2Horz">
      <w:rPr>
        <w:rFonts w:ascii="Liberation Sans" w:hAnsi="Liberation Sans"/>
        <w:color w:val="C9C9C9" w:themeColor="accent3" w:themeTint="98" w:themeShade="95"/>
        <w:sz w:val="22"/>
      </w:rPr>
    </w:tblStylePr>
  </w:style>
  <w:style w:type="table" w:customStyle="1" w:styleId="ListTable6Colorful-Accent4">
    <w:name w:val="List Table 6 Colorful - Accent 4"/>
    <w:basedOn w:val="af6"/>
    <w:uiPriority w:val="99"/>
    <w:tblPr>
      <w:tblStyleRowBandSize w:val="1"/>
      <w:tblStyleColBandSize w:val="1"/>
      <w:tblBorders>
        <w:top w:val="single" w:sz="4" w:space="0" w:color="FFD865" w:themeColor="accent4" w:themeTint="9A"/>
        <w:bottom w:val="single" w:sz="4" w:space="0" w:color="FFD865" w:themeColor="accent4" w:themeTint="9A"/>
      </w:tblBorders>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EFBF" w:themeColor="accent4" w:themeTint="40" w:fill="FFEFBF" w:themeFill="accent4" w:themeFillTint="40"/>
      </w:tcPr>
    </w:tblStylePr>
    <w:tblStylePr w:type="band1Horz">
      <w:rPr>
        <w:rFonts w:ascii="Liberation Sans" w:hAnsi="Liberation Sans"/>
        <w:color w:val="FFD865" w:themeColor="accent4" w:themeTint="9A" w:themeShade="95"/>
        <w:sz w:val="22"/>
      </w:rPr>
      <w:tblPr/>
      <w:tcPr>
        <w:shd w:val="clear" w:color="FFEFBF" w:themeColor="accent4" w:themeTint="40" w:fill="FFEFBF" w:themeFill="accent4" w:themeFillTint="40"/>
      </w:tcPr>
    </w:tblStylePr>
    <w:tblStylePr w:type="band2Horz">
      <w:rPr>
        <w:rFonts w:ascii="Liberation Sans" w:hAnsi="Liberation Sans"/>
        <w:color w:val="FFD865" w:themeColor="accent4" w:themeTint="9A" w:themeShade="95"/>
        <w:sz w:val="22"/>
      </w:rPr>
    </w:tblStylePr>
  </w:style>
  <w:style w:type="table" w:customStyle="1" w:styleId="ListTable6Colorful-Accent5">
    <w:name w:val="List Table 6 Colorful - Accent 5"/>
    <w:basedOn w:val="af6"/>
    <w:uiPriority w:val="99"/>
    <w:tblPr>
      <w:tblStyleRowBandSize w:val="1"/>
      <w:tblStyleColBandSize w:val="1"/>
      <w:tblBorders>
        <w:top w:val="single" w:sz="4" w:space="0" w:color="8DA9DB" w:themeColor="accent5" w:themeTint="9A"/>
        <w:bottom w:val="single" w:sz="4" w:space="0" w:color="8DA9DB" w:themeColor="accent5" w:themeTint="9A"/>
      </w:tblBorders>
    </w:tblPr>
    <w:tblStylePr w:type="firstRow">
      <w:rPr>
        <w:b/>
        <w:color w:val="8DA9DB" w:themeColor="accent5" w:themeTint="9A" w:themeShade="95"/>
      </w:rPr>
      <w:tblPr/>
      <w:tcPr>
        <w:tcBorders>
          <w:bottom w:val="single" w:sz="4" w:space="0" w:color="8DA9DB" w:themeColor="accent5" w:themeTint="9A"/>
        </w:tcBorders>
      </w:tcPr>
    </w:tblStylePr>
    <w:tblStylePr w:type="lastRow">
      <w:rPr>
        <w:b/>
        <w:color w:val="8DA9DB" w:themeColor="accent5" w:themeTint="9A" w:themeShade="95"/>
      </w:rPr>
      <w:tblPr/>
      <w:tcPr>
        <w:tcBorders>
          <w:top w:val="single" w:sz="4" w:space="0" w:color="8DA9DB" w:themeColor="accent5" w:themeTint="9A"/>
        </w:tcBorders>
      </w:tcPr>
    </w:tblStylePr>
    <w:tblStylePr w:type="firstCol">
      <w:rPr>
        <w:b/>
        <w:color w:val="8DA9DB" w:themeColor="accent5" w:themeTint="9A" w:themeShade="95"/>
      </w:rPr>
    </w:tblStylePr>
    <w:tblStylePr w:type="lastCol">
      <w:rPr>
        <w:b/>
        <w:color w:val="8DA9DB" w:themeColor="accent5" w:themeTint="9A" w:themeShade="95"/>
      </w:rPr>
    </w:tblStylePr>
    <w:tblStylePr w:type="band1Vert">
      <w:tblPr/>
      <w:tcPr>
        <w:shd w:val="clear" w:color="CFDBF0" w:themeColor="accent5" w:themeTint="40" w:fill="CFDBF0" w:themeFill="accent5" w:themeFillTint="40"/>
      </w:tcPr>
    </w:tblStylePr>
    <w:tblStylePr w:type="band1Horz">
      <w:rPr>
        <w:rFonts w:ascii="Liberation Sans" w:hAnsi="Liberation Sans"/>
        <w:color w:val="8DA9DB" w:themeColor="accent5" w:themeTint="9A" w:themeShade="95"/>
        <w:sz w:val="22"/>
      </w:rPr>
      <w:tblPr/>
      <w:tcPr>
        <w:shd w:val="clear" w:color="CFDBF0" w:themeColor="accent5" w:themeTint="40" w:fill="CFDBF0" w:themeFill="accent5" w:themeFillTint="40"/>
      </w:tcPr>
    </w:tblStylePr>
    <w:tblStylePr w:type="band2Horz">
      <w:rPr>
        <w:rFonts w:ascii="Liberation Sans" w:hAnsi="Liberation Sans"/>
        <w:color w:val="8DA9DB" w:themeColor="accent5" w:themeTint="9A" w:themeShade="95"/>
        <w:sz w:val="22"/>
      </w:rPr>
    </w:tblStylePr>
  </w:style>
  <w:style w:type="table" w:customStyle="1" w:styleId="ListTable6Colorful-Accent6">
    <w:name w:val="List Table 6 Colorful - Accent 6"/>
    <w:basedOn w:val="af6"/>
    <w:uiPriority w:val="99"/>
    <w:tblPr>
      <w:tblStyleRowBandSize w:val="1"/>
      <w:tblStyleColBandSize w:val="1"/>
      <w:tblBorders>
        <w:top w:val="single" w:sz="4" w:space="0" w:color="A9D08E" w:themeColor="accent6" w:themeTint="98"/>
        <w:bottom w:val="single" w:sz="4" w:space="0" w:color="A9D08E" w:themeColor="accent6" w:themeTint="98"/>
      </w:tblBorders>
    </w:tblPr>
    <w:tblStylePr w:type="firstRow">
      <w:rPr>
        <w:b/>
        <w:color w:val="A9D08E" w:themeColor="accent6" w:themeTint="98" w:themeShade="95"/>
      </w:rPr>
      <w:tblPr/>
      <w:tcPr>
        <w:tcBorders>
          <w:bottom w:val="single" w:sz="4" w:space="0" w:color="A9D08E" w:themeColor="accent6" w:themeTint="98"/>
        </w:tcBorders>
      </w:tcPr>
    </w:tblStylePr>
    <w:tblStylePr w:type="lastRow">
      <w:rPr>
        <w:b/>
        <w:color w:val="A9D08E" w:themeColor="accent6" w:themeTint="98" w:themeShade="95"/>
      </w:rPr>
      <w:tbl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DAEBCF" w:themeColor="accent6" w:themeTint="40" w:fill="DAEBCF" w:themeFill="accent6" w:themeFillTint="40"/>
      </w:tcPr>
    </w:tblStylePr>
    <w:tblStylePr w:type="band1Horz">
      <w:rPr>
        <w:rFonts w:ascii="Liberation Sans" w:hAnsi="Liberation Sans"/>
        <w:color w:val="A9D08E" w:themeColor="accent6" w:themeTint="98" w:themeShade="95"/>
        <w:sz w:val="22"/>
      </w:rPr>
      <w:tblPr/>
      <w:tcPr>
        <w:shd w:val="clear" w:color="DAEBCF" w:themeColor="accent6" w:themeTint="40" w:fill="DAEBCF" w:themeFill="accent6" w:themeFillTint="40"/>
      </w:tcPr>
    </w:tblStylePr>
    <w:tblStylePr w:type="band2Horz">
      <w:rPr>
        <w:rFonts w:ascii="Liberation Sans" w:hAnsi="Liberation Sans"/>
        <w:color w:val="A9D08E" w:themeColor="accent6" w:themeTint="98" w:themeShade="95"/>
        <w:sz w:val="22"/>
      </w:rPr>
    </w:tblStylePr>
  </w:style>
  <w:style w:type="table" w:styleId="-70">
    <w:name w:val="List Table 7 Colorful"/>
    <w:basedOn w:val="af6"/>
    <w:uiPriority w:val="99"/>
    <w:tblPr>
      <w:tblStyleRowBandSize w:val="1"/>
      <w:tblStyleColBandSize w:val="1"/>
      <w:tblBorders>
        <w:right w:val="single" w:sz="4" w:space="0" w:color="7F7F7F" w:themeColor="text1" w:themeTint="80"/>
      </w:tblBorders>
    </w:tblPr>
    <w:tblStylePr w:type="firstRow">
      <w:rPr>
        <w:rFonts w:ascii="Liberation Sans" w:hAnsi="Liberation Sans"/>
        <w:i/>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Liberation Sans" w:hAnsi="Liberation Sans"/>
        <w:i/>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Liberation Sans" w:hAnsi="Liberation Sans"/>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Liberation Sans" w:hAnsi="Liberation Sans"/>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Liberation Sans" w:hAnsi="Liberation Sans"/>
        <w:color w:val="7F7F7F" w:themeColor="text1" w:themeTint="80" w:themeShade="95"/>
        <w:sz w:val="22"/>
      </w:rPr>
      <w:tblPr/>
      <w:tcPr>
        <w:shd w:val="clear" w:color="BFBFBF" w:themeColor="text1" w:themeTint="40" w:fill="BFBFBF" w:themeFill="text1" w:themeFillTint="40"/>
      </w:tcPr>
    </w:tblStylePr>
    <w:tblStylePr w:type="band2Horz">
      <w:rPr>
        <w:rFonts w:ascii="Liberation Sans" w:hAnsi="Liberation Sans"/>
        <w:color w:val="7F7F7F" w:themeColor="text1" w:themeTint="80" w:themeShade="95"/>
        <w:sz w:val="22"/>
      </w:rPr>
    </w:tblStylePr>
  </w:style>
  <w:style w:type="table" w:customStyle="1" w:styleId="ListTable7Colorful-Accent1">
    <w:name w:val="List Table 7 Colorful - Accent 1"/>
    <w:basedOn w:val="af6"/>
    <w:uiPriority w:val="99"/>
    <w:tblPr>
      <w:tblStyleRowBandSize w:val="1"/>
      <w:tblStyleColBandSize w:val="1"/>
      <w:tblBorders>
        <w:right w:val="single" w:sz="4" w:space="0" w:color="5B9BD5" w:themeColor="accent1"/>
      </w:tblBorders>
    </w:tblPr>
    <w:tblStylePr w:type="firstRow">
      <w:rPr>
        <w:rFonts w:ascii="Liberation Sans" w:hAnsi="Liberation Sans"/>
        <w:i/>
        <w:color w:val="245A8D" w:themeColor="accent1" w:themeShade="95"/>
        <w:sz w:val="22"/>
      </w:rPr>
      <w:tblPr/>
      <w:tcPr>
        <w:tcBorders>
          <w:top w:val="none" w:sz="4" w:space="0" w:color="000000"/>
          <w:left w:val="none" w:sz="4" w:space="0" w:color="000000"/>
          <w:bottom w:val="single" w:sz="4" w:space="0" w:color="5B9BD5" w:themeColor="accent1"/>
          <w:right w:val="none" w:sz="4" w:space="0" w:color="000000"/>
        </w:tcBorders>
        <w:shd w:val="clear" w:color="FFFFFF" w:themeColor="light1" w:fill="FFFFFF" w:themeFill="light1"/>
      </w:tcPr>
    </w:tblStylePr>
    <w:tblStylePr w:type="lastRow">
      <w:rPr>
        <w:rFonts w:ascii="Liberation Sans" w:hAnsi="Liberation Sans"/>
        <w:i/>
        <w:color w:val="245A8D" w:themeColor="accent1" w:themeShade="95"/>
        <w:sz w:val="22"/>
      </w:rPr>
      <w:tblPr/>
      <w:tcPr>
        <w:tcBorders>
          <w:top w:val="single" w:sz="4" w:space="0" w:color="5B9BD5" w:themeColor="accent1"/>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Liberation Sans" w:hAnsi="Liberation Sans"/>
        <w:i/>
        <w:color w:val="245A8D" w:themeColor="accent1" w:themeShade="95"/>
        <w:sz w:val="22"/>
      </w:rPr>
      <w:tblPr/>
      <w:tcPr>
        <w:tcBorders>
          <w:top w:val="none" w:sz="4" w:space="0" w:color="000000"/>
          <w:left w:val="none" w:sz="4" w:space="0" w:color="000000"/>
          <w:bottom w:val="none" w:sz="4" w:space="0" w:color="000000"/>
          <w:right w:val="single" w:sz="4" w:space="0" w:color="5B9BD5" w:themeColor="accent1"/>
        </w:tcBorders>
        <w:shd w:val="clear" w:color="FFFFFF" w:fill="auto"/>
      </w:tcPr>
    </w:tblStylePr>
    <w:tblStylePr w:type="lastCol">
      <w:rPr>
        <w:rFonts w:ascii="Liberation Sans" w:hAnsi="Liberation Sans"/>
        <w:i/>
        <w:color w:val="245A8D" w:themeColor="accent1" w:themeShade="95"/>
        <w:sz w:val="22"/>
      </w:rPr>
      <w:tblPr/>
      <w:tcPr>
        <w:tcBorders>
          <w:top w:val="none" w:sz="4" w:space="0" w:color="000000"/>
          <w:left w:val="single" w:sz="4" w:space="0" w:color="5B9BD5" w:themeColor="accent1"/>
          <w:bottom w:val="none" w:sz="4" w:space="0" w:color="000000"/>
          <w:right w:val="none" w:sz="4" w:space="0" w:color="000000"/>
        </w:tcBorders>
        <w:shd w:val="clear" w:color="FFFFFF" w:fill="auto"/>
      </w:tcPr>
    </w:tblStylePr>
    <w:tblStylePr w:type="band1Vert">
      <w:tblPr/>
      <w:tcPr>
        <w:shd w:val="clear" w:color="D5E5F4" w:themeColor="accent1" w:themeTint="40" w:fill="D5E5F4" w:themeFill="accent1" w:themeFillTint="40"/>
      </w:tcPr>
    </w:tblStylePr>
    <w:tblStylePr w:type="band1Horz">
      <w:rPr>
        <w:rFonts w:ascii="Liberation Sans" w:hAnsi="Liberation Sans"/>
        <w:color w:val="245A8D" w:themeColor="accent1" w:themeShade="95"/>
        <w:sz w:val="22"/>
      </w:rPr>
      <w:tblPr/>
      <w:tcPr>
        <w:shd w:val="clear" w:color="D5E5F4" w:themeColor="accent1" w:themeTint="40" w:fill="D5E5F4" w:themeFill="accent1" w:themeFillTint="40"/>
      </w:tcPr>
    </w:tblStylePr>
    <w:tblStylePr w:type="band2Horz">
      <w:rPr>
        <w:rFonts w:ascii="Liberation Sans" w:hAnsi="Liberation Sans"/>
        <w:color w:val="245A8D" w:themeColor="accent1" w:themeShade="95"/>
        <w:sz w:val="22"/>
      </w:rPr>
    </w:tblStylePr>
  </w:style>
  <w:style w:type="table" w:customStyle="1" w:styleId="ListTable7Colorful-Accent2">
    <w:name w:val="List Table 7 Colorful - Accent 2"/>
    <w:basedOn w:val="af6"/>
    <w:uiPriority w:val="99"/>
    <w:tblPr>
      <w:tblStyleRowBandSize w:val="1"/>
      <w:tblStyleColBandSize w:val="1"/>
      <w:tblBorders>
        <w:right w:val="single" w:sz="4" w:space="0" w:color="F4B184" w:themeColor="accent2" w:themeTint="97"/>
      </w:tblBorders>
    </w:tblPr>
    <w:tblStylePr w:type="firstRow">
      <w:rPr>
        <w:rFonts w:ascii="Liberation Sans" w:hAnsi="Liberation Sans"/>
        <w:i/>
        <w:color w:val="F4B184" w:themeColor="accent2" w:themeTint="97" w:themeShade="95"/>
        <w:sz w:val="22"/>
      </w:rPr>
      <w:tblPr/>
      <w:tcPr>
        <w:tcBorders>
          <w:top w:val="none" w:sz="4" w:space="0" w:color="000000"/>
          <w:left w:val="none" w:sz="4" w:space="0" w:color="000000"/>
          <w:bottom w:val="single" w:sz="4" w:space="0" w:color="F4B184" w:themeColor="accent2" w:themeTint="97"/>
          <w:right w:val="none" w:sz="4" w:space="0" w:color="000000"/>
        </w:tcBorders>
        <w:shd w:val="clear" w:color="FFFFFF" w:themeColor="light1" w:fill="FFFFFF" w:themeFill="light1"/>
      </w:tcPr>
    </w:tblStylePr>
    <w:tblStylePr w:type="lastRow">
      <w:rPr>
        <w:rFonts w:ascii="Liberation Sans" w:hAnsi="Liberation Sans"/>
        <w:i/>
        <w:color w:val="F4B184" w:themeColor="accent2" w:themeTint="97" w:themeShade="95"/>
        <w:sz w:val="22"/>
      </w:rPr>
      <w:tblPr/>
      <w:tcPr>
        <w:tcBorders>
          <w:top w:val="single" w:sz="4" w:space="0" w:color="F4B184"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Liberation Sans" w:hAnsi="Liberation Sans"/>
        <w:i/>
        <w:color w:val="F4B184" w:themeColor="accent2" w:themeTint="97" w:themeShade="95"/>
        <w:sz w:val="22"/>
      </w:rPr>
      <w:tblPr/>
      <w:tcPr>
        <w:tcBorders>
          <w:top w:val="none" w:sz="4" w:space="0" w:color="000000"/>
          <w:left w:val="none" w:sz="4" w:space="0" w:color="000000"/>
          <w:bottom w:val="none" w:sz="4" w:space="0" w:color="000000"/>
          <w:right w:val="single" w:sz="4" w:space="0" w:color="F4B184" w:themeColor="accent2" w:themeTint="97"/>
        </w:tcBorders>
        <w:shd w:val="clear" w:color="FFFFFF" w:fill="auto"/>
      </w:tcPr>
    </w:tblStylePr>
    <w:tblStylePr w:type="lastCol">
      <w:rPr>
        <w:rFonts w:ascii="Liberation Sans" w:hAnsi="Liberation Sans"/>
        <w:i/>
        <w:color w:val="F4B184" w:themeColor="accent2" w:themeTint="97" w:themeShade="95"/>
        <w:sz w:val="22"/>
      </w:rPr>
      <w:tblPr/>
      <w:tcPr>
        <w:tcBorders>
          <w:top w:val="none" w:sz="4" w:space="0" w:color="000000"/>
          <w:left w:val="single" w:sz="4" w:space="0" w:color="F4B184" w:themeColor="accent2" w:themeTint="97"/>
          <w:bottom w:val="none" w:sz="4" w:space="0" w:color="000000"/>
          <w:right w:val="none" w:sz="4" w:space="0" w:color="000000"/>
        </w:tcBorders>
        <w:shd w:val="clear" w:color="FFFFFF" w:fill="auto"/>
      </w:tcPr>
    </w:tblStylePr>
    <w:tblStylePr w:type="band1Vert">
      <w:tblPr/>
      <w:tcPr>
        <w:shd w:val="clear" w:color="FADECB" w:themeColor="accent2" w:themeTint="40" w:fill="FADECB" w:themeFill="accent2" w:themeFillTint="40"/>
      </w:tcPr>
    </w:tblStylePr>
    <w:tblStylePr w:type="band1Horz">
      <w:rPr>
        <w:rFonts w:ascii="Liberation Sans" w:hAnsi="Liberation Sans"/>
        <w:color w:val="F4B184" w:themeColor="accent2" w:themeTint="97" w:themeShade="95"/>
        <w:sz w:val="22"/>
      </w:rPr>
      <w:tblPr/>
      <w:tcPr>
        <w:shd w:val="clear" w:color="FADECB" w:themeColor="accent2" w:themeTint="40" w:fill="FADECB" w:themeFill="accent2" w:themeFillTint="40"/>
      </w:tcPr>
    </w:tblStylePr>
    <w:tblStylePr w:type="band2Horz">
      <w:rPr>
        <w:rFonts w:ascii="Liberation Sans" w:hAnsi="Liberation Sans"/>
        <w:color w:val="F4B184" w:themeColor="accent2" w:themeTint="97" w:themeShade="95"/>
        <w:sz w:val="22"/>
      </w:rPr>
    </w:tblStylePr>
  </w:style>
  <w:style w:type="table" w:customStyle="1" w:styleId="ListTable7Colorful-Accent3">
    <w:name w:val="List Table 7 Colorful - Accent 3"/>
    <w:basedOn w:val="af6"/>
    <w:uiPriority w:val="99"/>
    <w:tblPr>
      <w:tblStyleRowBandSize w:val="1"/>
      <w:tblStyleColBandSize w:val="1"/>
      <w:tblBorders>
        <w:right w:val="single" w:sz="4" w:space="0" w:color="C9C9C9" w:themeColor="accent3" w:themeTint="98"/>
      </w:tblBorders>
    </w:tblPr>
    <w:tblStylePr w:type="firstRow">
      <w:rPr>
        <w:rFonts w:ascii="Liberation Sans" w:hAnsi="Liberation Sans"/>
        <w:i/>
        <w:color w:val="C9C9C9" w:themeColor="accent3" w:themeTint="98" w:themeShade="95"/>
        <w:sz w:val="22"/>
      </w:rPr>
      <w:tblPr/>
      <w:tcPr>
        <w:tcBorders>
          <w:top w:val="none" w:sz="4" w:space="0" w:color="000000"/>
          <w:left w:val="none" w:sz="4" w:space="0" w:color="000000"/>
          <w:bottom w:val="single" w:sz="4" w:space="0" w:color="C9C9C9" w:themeColor="accent3" w:themeTint="98"/>
          <w:right w:val="none" w:sz="4" w:space="0" w:color="000000"/>
        </w:tcBorders>
        <w:shd w:val="clear" w:color="FFFFFF" w:themeColor="light1" w:fill="FFFFFF" w:themeFill="light1"/>
      </w:tcPr>
    </w:tblStylePr>
    <w:tblStylePr w:type="lastRow">
      <w:rPr>
        <w:rFonts w:ascii="Liberation Sans" w:hAnsi="Liberation Sans"/>
        <w:i/>
        <w:color w:val="C9C9C9" w:themeColor="accent3" w:themeTint="98" w:themeShade="95"/>
        <w:sz w:val="22"/>
      </w:rPr>
      <w:tblPr/>
      <w:tcPr>
        <w:tcBorders>
          <w:top w:val="single" w:sz="4" w:space="0" w:color="C9C9C9" w:themeColor="accent3"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Liberation Sans" w:hAnsi="Liberation Sans"/>
        <w:i/>
        <w:color w:val="C9C9C9" w:themeColor="accent3" w:themeTint="98" w:themeShade="95"/>
        <w:sz w:val="22"/>
      </w:rPr>
      <w:tblPr/>
      <w:tcPr>
        <w:tcBorders>
          <w:top w:val="none" w:sz="4" w:space="0" w:color="000000"/>
          <w:left w:val="none" w:sz="4" w:space="0" w:color="000000"/>
          <w:bottom w:val="none" w:sz="4" w:space="0" w:color="000000"/>
          <w:right w:val="single" w:sz="4" w:space="0" w:color="C9C9C9" w:themeColor="accent3" w:themeTint="98"/>
        </w:tcBorders>
        <w:shd w:val="clear" w:color="FFFFFF" w:fill="auto"/>
      </w:tcPr>
    </w:tblStylePr>
    <w:tblStylePr w:type="lastCol">
      <w:rPr>
        <w:rFonts w:ascii="Liberation Sans" w:hAnsi="Liberation Sans"/>
        <w:i/>
        <w:color w:val="C9C9C9" w:themeColor="accent3" w:themeTint="98" w:themeShade="95"/>
        <w:sz w:val="22"/>
      </w:rPr>
      <w:tblPr/>
      <w:tcPr>
        <w:tcBorders>
          <w:top w:val="none" w:sz="4" w:space="0" w:color="000000"/>
          <w:left w:val="single" w:sz="4" w:space="0" w:color="C9C9C9" w:themeColor="accent3" w:themeTint="98"/>
          <w:bottom w:val="none" w:sz="4" w:space="0" w:color="000000"/>
          <w:right w:val="none" w:sz="4" w:space="0" w:color="000000"/>
        </w:tcBorders>
        <w:shd w:val="clear" w:color="FFFFFF" w:fill="auto"/>
      </w:tcPr>
    </w:tblStylePr>
    <w:tblStylePr w:type="band1Vert">
      <w:tblPr/>
      <w:tcPr>
        <w:shd w:val="clear" w:color="E8E8E8" w:themeColor="accent3" w:themeTint="40" w:fill="E8E8E8" w:themeFill="accent3" w:themeFillTint="40"/>
      </w:tcPr>
    </w:tblStylePr>
    <w:tblStylePr w:type="band1Horz">
      <w:rPr>
        <w:rFonts w:ascii="Liberation Sans" w:hAnsi="Liberation Sans"/>
        <w:color w:val="C9C9C9" w:themeColor="accent3" w:themeTint="98" w:themeShade="95"/>
        <w:sz w:val="22"/>
      </w:rPr>
      <w:tblPr/>
      <w:tcPr>
        <w:shd w:val="clear" w:color="E8E8E8" w:themeColor="accent3" w:themeTint="40" w:fill="E8E8E8" w:themeFill="accent3" w:themeFillTint="40"/>
      </w:tcPr>
    </w:tblStylePr>
    <w:tblStylePr w:type="band2Horz">
      <w:rPr>
        <w:rFonts w:ascii="Liberation Sans" w:hAnsi="Liberation Sans"/>
        <w:color w:val="C9C9C9" w:themeColor="accent3" w:themeTint="98" w:themeShade="95"/>
        <w:sz w:val="22"/>
      </w:rPr>
    </w:tblStylePr>
  </w:style>
  <w:style w:type="table" w:customStyle="1" w:styleId="ListTable7Colorful-Accent4">
    <w:name w:val="List Table 7 Colorful - Accent 4"/>
    <w:basedOn w:val="af6"/>
    <w:uiPriority w:val="99"/>
    <w:tblPr>
      <w:tblStyleRowBandSize w:val="1"/>
      <w:tblStyleColBandSize w:val="1"/>
      <w:tblBorders>
        <w:right w:val="single" w:sz="4" w:space="0" w:color="FFD865" w:themeColor="accent4" w:themeTint="9A"/>
      </w:tblBorders>
    </w:tblPr>
    <w:tblStylePr w:type="firstRow">
      <w:rPr>
        <w:rFonts w:ascii="Liberation Sans" w:hAnsi="Liberation Sans"/>
        <w:i/>
        <w:color w:val="FFD865" w:themeColor="accent4" w:themeTint="9A" w:themeShade="95"/>
        <w:sz w:val="22"/>
      </w:rPr>
      <w:tblPr/>
      <w:tcPr>
        <w:tcBorders>
          <w:top w:val="none" w:sz="4" w:space="0" w:color="000000"/>
          <w:left w:val="none" w:sz="4" w:space="0" w:color="000000"/>
          <w:bottom w:val="single" w:sz="4" w:space="0" w:color="FFD865" w:themeColor="accent4" w:themeTint="9A"/>
          <w:right w:val="none" w:sz="4" w:space="0" w:color="000000"/>
        </w:tcBorders>
        <w:shd w:val="clear" w:color="FFFFFF" w:themeColor="light1" w:fill="FFFFFF" w:themeFill="light1"/>
      </w:tcPr>
    </w:tblStylePr>
    <w:tblStylePr w:type="lastRow">
      <w:rPr>
        <w:rFonts w:ascii="Liberation Sans" w:hAnsi="Liberation Sans"/>
        <w:i/>
        <w:color w:val="FFD865" w:themeColor="accent4" w:themeTint="9A" w:themeShade="95"/>
        <w:sz w:val="22"/>
      </w:rPr>
      <w:tblPr/>
      <w:tcPr>
        <w:tcBorders>
          <w:top w:val="single" w:sz="4" w:space="0" w:color="FFD865"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Liberation Sans" w:hAnsi="Liberation Sans"/>
        <w:i/>
        <w:color w:val="FFD865" w:themeColor="accent4" w:themeTint="9A" w:themeShade="95"/>
        <w:sz w:val="22"/>
      </w:rPr>
      <w:tblPr/>
      <w:tcPr>
        <w:tcBorders>
          <w:top w:val="none" w:sz="4" w:space="0" w:color="000000"/>
          <w:left w:val="none" w:sz="4" w:space="0" w:color="000000"/>
          <w:bottom w:val="none" w:sz="4" w:space="0" w:color="000000"/>
          <w:right w:val="single" w:sz="4" w:space="0" w:color="FFD865" w:themeColor="accent4" w:themeTint="9A"/>
        </w:tcBorders>
        <w:shd w:val="clear" w:color="FFFFFF" w:fill="auto"/>
      </w:tcPr>
    </w:tblStylePr>
    <w:tblStylePr w:type="lastCol">
      <w:rPr>
        <w:rFonts w:ascii="Liberation Sans" w:hAnsi="Liberation Sans"/>
        <w:i/>
        <w:color w:val="FFD865" w:themeColor="accent4" w:themeTint="9A" w:themeShade="95"/>
        <w:sz w:val="22"/>
      </w:rPr>
      <w:tblPr/>
      <w:tcPr>
        <w:tcBorders>
          <w:top w:val="none" w:sz="4" w:space="0" w:color="000000"/>
          <w:left w:val="single" w:sz="4" w:space="0" w:color="FFD865" w:themeColor="accent4" w:themeTint="9A"/>
          <w:bottom w:val="none" w:sz="4" w:space="0" w:color="000000"/>
          <w:right w:val="none" w:sz="4" w:space="0" w:color="000000"/>
        </w:tcBorders>
        <w:shd w:val="clear" w:color="FFFFFF" w:fill="auto"/>
      </w:tcPr>
    </w:tblStylePr>
    <w:tblStylePr w:type="band1Vert">
      <w:tblPr/>
      <w:tcPr>
        <w:shd w:val="clear" w:color="FFEFBF" w:themeColor="accent4" w:themeTint="40" w:fill="FFEFBF" w:themeFill="accent4" w:themeFillTint="40"/>
      </w:tcPr>
    </w:tblStylePr>
    <w:tblStylePr w:type="band1Horz">
      <w:rPr>
        <w:rFonts w:ascii="Liberation Sans" w:hAnsi="Liberation Sans"/>
        <w:color w:val="FFD865" w:themeColor="accent4" w:themeTint="9A" w:themeShade="95"/>
        <w:sz w:val="22"/>
      </w:rPr>
      <w:tblPr/>
      <w:tcPr>
        <w:shd w:val="clear" w:color="FFEFBF" w:themeColor="accent4" w:themeTint="40" w:fill="FFEFBF" w:themeFill="accent4" w:themeFillTint="40"/>
      </w:tcPr>
    </w:tblStylePr>
    <w:tblStylePr w:type="band2Horz">
      <w:rPr>
        <w:rFonts w:ascii="Liberation Sans" w:hAnsi="Liberation Sans"/>
        <w:color w:val="FFD865" w:themeColor="accent4" w:themeTint="9A" w:themeShade="95"/>
        <w:sz w:val="22"/>
      </w:rPr>
    </w:tblStylePr>
  </w:style>
  <w:style w:type="table" w:customStyle="1" w:styleId="ListTable7Colorful-Accent5">
    <w:name w:val="List Table 7 Colorful - Accent 5"/>
    <w:basedOn w:val="af6"/>
    <w:uiPriority w:val="99"/>
    <w:tblPr>
      <w:tblStyleRowBandSize w:val="1"/>
      <w:tblStyleColBandSize w:val="1"/>
      <w:tblBorders>
        <w:right w:val="single" w:sz="4" w:space="0" w:color="8DA9DB" w:themeColor="accent5" w:themeTint="9A"/>
      </w:tblBorders>
    </w:tblPr>
    <w:tblStylePr w:type="firstRow">
      <w:rPr>
        <w:rFonts w:ascii="Liberation Sans" w:hAnsi="Liberation Sans"/>
        <w:i/>
        <w:color w:val="8DA9DB" w:themeColor="accent5" w:themeTint="9A" w:themeShade="95"/>
        <w:sz w:val="22"/>
      </w:rPr>
      <w:tblPr/>
      <w:tcPr>
        <w:tcBorders>
          <w:top w:val="none" w:sz="4" w:space="0" w:color="000000"/>
          <w:left w:val="none" w:sz="4" w:space="0" w:color="000000"/>
          <w:bottom w:val="single" w:sz="4" w:space="0" w:color="8DA9DB" w:themeColor="accent5" w:themeTint="9A"/>
          <w:right w:val="none" w:sz="4" w:space="0" w:color="000000"/>
        </w:tcBorders>
        <w:shd w:val="clear" w:color="FFFFFF" w:themeColor="light1" w:fill="FFFFFF" w:themeFill="light1"/>
      </w:tcPr>
    </w:tblStylePr>
    <w:tblStylePr w:type="lastRow">
      <w:rPr>
        <w:rFonts w:ascii="Liberation Sans" w:hAnsi="Liberation Sans"/>
        <w:i/>
        <w:color w:val="8DA9DB" w:themeColor="accent5" w:themeTint="9A" w:themeShade="95"/>
        <w:sz w:val="22"/>
      </w:rPr>
      <w:tblPr/>
      <w:tcPr>
        <w:tcBorders>
          <w:top w:val="single" w:sz="4" w:space="0" w:color="8DA9DB" w:themeColor="accent5"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Liberation Sans" w:hAnsi="Liberation Sans"/>
        <w:i/>
        <w:color w:val="8DA9DB" w:themeColor="accent5" w:themeTint="9A" w:themeShade="95"/>
        <w:sz w:val="22"/>
      </w:rPr>
      <w:tblPr/>
      <w:tcPr>
        <w:tcBorders>
          <w:top w:val="none" w:sz="4" w:space="0" w:color="000000"/>
          <w:left w:val="none" w:sz="4" w:space="0" w:color="000000"/>
          <w:bottom w:val="none" w:sz="4" w:space="0" w:color="000000"/>
          <w:right w:val="single" w:sz="4" w:space="0" w:color="8DA9DB" w:themeColor="accent5" w:themeTint="9A"/>
        </w:tcBorders>
        <w:shd w:val="clear" w:color="FFFFFF" w:fill="auto"/>
      </w:tcPr>
    </w:tblStylePr>
    <w:tblStylePr w:type="lastCol">
      <w:rPr>
        <w:rFonts w:ascii="Liberation Sans" w:hAnsi="Liberation Sans"/>
        <w:i/>
        <w:color w:val="8DA9DB" w:themeColor="accent5" w:themeTint="9A" w:themeShade="95"/>
        <w:sz w:val="22"/>
      </w:rPr>
      <w:tblPr/>
      <w:tcPr>
        <w:tcBorders>
          <w:top w:val="none" w:sz="4" w:space="0" w:color="000000"/>
          <w:left w:val="single" w:sz="4" w:space="0" w:color="8DA9DB" w:themeColor="accent5" w:themeTint="9A"/>
          <w:bottom w:val="none" w:sz="4" w:space="0" w:color="000000"/>
          <w:right w:val="none" w:sz="4" w:space="0" w:color="000000"/>
        </w:tcBorders>
        <w:shd w:val="clear" w:color="FFFFFF" w:fill="auto"/>
      </w:tcPr>
    </w:tblStylePr>
    <w:tblStylePr w:type="band1Vert">
      <w:tblPr/>
      <w:tcPr>
        <w:shd w:val="clear" w:color="CFDBF0" w:themeColor="accent5" w:themeTint="40" w:fill="CFDBF0" w:themeFill="accent5" w:themeFillTint="40"/>
      </w:tcPr>
    </w:tblStylePr>
    <w:tblStylePr w:type="band1Horz">
      <w:rPr>
        <w:rFonts w:ascii="Liberation Sans" w:hAnsi="Liberation Sans"/>
        <w:color w:val="8DA9DB" w:themeColor="accent5" w:themeTint="9A" w:themeShade="95"/>
        <w:sz w:val="22"/>
      </w:rPr>
      <w:tblPr/>
      <w:tcPr>
        <w:shd w:val="clear" w:color="CFDBF0" w:themeColor="accent5" w:themeTint="40" w:fill="CFDBF0" w:themeFill="accent5" w:themeFillTint="40"/>
      </w:tcPr>
    </w:tblStylePr>
    <w:tblStylePr w:type="band2Horz">
      <w:rPr>
        <w:rFonts w:ascii="Liberation Sans" w:hAnsi="Liberation Sans"/>
        <w:color w:val="8DA9DB" w:themeColor="accent5" w:themeTint="9A" w:themeShade="95"/>
        <w:sz w:val="22"/>
      </w:rPr>
    </w:tblStylePr>
  </w:style>
  <w:style w:type="table" w:customStyle="1" w:styleId="ListTable7Colorful-Accent6">
    <w:name w:val="List Table 7 Colorful - Accent 6"/>
    <w:basedOn w:val="af6"/>
    <w:uiPriority w:val="99"/>
    <w:tblPr>
      <w:tblStyleRowBandSize w:val="1"/>
      <w:tblStyleColBandSize w:val="1"/>
      <w:tblBorders>
        <w:right w:val="single" w:sz="4" w:space="0" w:color="A9D08E" w:themeColor="accent6" w:themeTint="98"/>
      </w:tblBorders>
    </w:tblPr>
    <w:tblStylePr w:type="firstRow">
      <w:rPr>
        <w:rFonts w:ascii="Liberation Sans" w:hAnsi="Liberation Sans"/>
        <w:i/>
        <w:color w:val="A9D08E" w:themeColor="accent6" w:themeTint="98" w:themeShade="95"/>
        <w:sz w:val="22"/>
      </w:rPr>
      <w:tblPr/>
      <w:tcPr>
        <w:tcBorders>
          <w:top w:val="none" w:sz="4" w:space="0" w:color="000000"/>
          <w:left w:val="none" w:sz="4" w:space="0" w:color="000000"/>
          <w:bottom w:val="single" w:sz="4" w:space="0" w:color="A9D08E" w:themeColor="accent6" w:themeTint="98"/>
          <w:right w:val="none" w:sz="4" w:space="0" w:color="000000"/>
        </w:tcBorders>
        <w:shd w:val="clear" w:color="FFFFFF" w:themeColor="light1" w:fill="FFFFFF" w:themeFill="light1"/>
      </w:tcPr>
    </w:tblStylePr>
    <w:tblStylePr w:type="lastRow">
      <w:rPr>
        <w:rFonts w:ascii="Liberation Sans" w:hAnsi="Liberation Sans"/>
        <w:i/>
        <w:color w:val="A9D08E" w:themeColor="accent6" w:themeTint="98" w:themeShade="95"/>
        <w:sz w:val="22"/>
      </w:rPr>
      <w:tblPr/>
      <w:tcPr>
        <w:tcBorders>
          <w:top w:val="single" w:sz="4" w:space="0" w:color="A9D08E" w:themeColor="accent6"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Liberation Sans" w:hAnsi="Liberation Sans"/>
        <w:i/>
        <w:color w:val="A9D08E" w:themeColor="accent6" w:themeTint="98" w:themeShade="95"/>
        <w:sz w:val="22"/>
      </w:rPr>
      <w:tblPr/>
      <w:tcPr>
        <w:tcBorders>
          <w:top w:val="none" w:sz="4" w:space="0" w:color="000000"/>
          <w:left w:val="none" w:sz="4" w:space="0" w:color="000000"/>
          <w:bottom w:val="none" w:sz="4" w:space="0" w:color="000000"/>
          <w:right w:val="single" w:sz="4" w:space="0" w:color="A9D08E" w:themeColor="accent6" w:themeTint="98"/>
        </w:tcBorders>
        <w:shd w:val="clear" w:color="FFFFFF" w:fill="auto"/>
      </w:tcPr>
    </w:tblStylePr>
    <w:tblStylePr w:type="lastCol">
      <w:rPr>
        <w:rFonts w:ascii="Liberation Sans" w:hAnsi="Liberation Sans"/>
        <w:i/>
        <w:color w:val="A9D08E" w:themeColor="accent6" w:themeTint="98" w:themeShade="95"/>
        <w:sz w:val="22"/>
      </w:rPr>
      <w:tblPr/>
      <w:tcPr>
        <w:tcBorders>
          <w:top w:val="none" w:sz="4" w:space="0" w:color="000000"/>
          <w:left w:val="single" w:sz="4" w:space="0" w:color="A9D08E" w:themeColor="accent6" w:themeTint="98"/>
          <w:bottom w:val="none" w:sz="4" w:space="0" w:color="000000"/>
          <w:right w:val="none" w:sz="4" w:space="0" w:color="000000"/>
        </w:tcBorders>
        <w:shd w:val="clear" w:color="FFFFFF" w:fill="auto"/>
      </w:tcPr>
    </w:tblStylePr>
    <w:tblStylePr w:type="band1Vert">
      <w:tblPr/>
      <w:tcPr>
        <w:shd w:val="clear" w:color="DAEBCF" w:themeColor="accent6" w:themeTint="40" w:fill="DAEBCF" w:themeFill="accent6" w:themeFillTint="40"/>
      </w:tcPr>
    </w:tblStylePr>
    <w:tblStylePr w:type="band1Horz">
      <w:rPr>
        <w:rFonts w:ascii="Liberation Sans" w:hAnsi="Liberation Sans"/>
        <w:color w:val="A9D08E" w:themeColor="accent6" w:themeTint="98" w:themeShade="95"/>
        <w:sz w:val="22"/>
      </w:rPr>
      <w:tblPr/>
      <w:tcPr>
        <w:shd w:val="clear" w:color="DAEBCF" w:themeColor="accent6" w:themeTint="40" w:fill="DAEBCF" w:themeFill="accent6" w:themeFillTint="40"/>
      </w:tcPr>
    </w:tblStylePr>
    <w:tblStylePr w:type="band2Horz">
      <w:rPr>
        <w:rFonts w:ascii="Liberation Sans" w:hAnsi="Liberation Sans"/>
        <w:color w:val="A9D08E" w:themeColor="accent6" w:themeTint="98" w:themeShade="95"/>
        <w:sz w:val="22"/>
      </w:rPr>
    </w:tblStylePr>
  </w:style>
  <w:style w:type="table" w:customStyle="1" w:styleId="Lined-Accent">
    <w:name w:val="Lined - Accent"/>
    <w:basedOn w:val="af6"/>
    <w:uiPriority w:val="99"/>
    <w:rPr>
      <w:color w:val="404040"/>
    </w:rPr>
    <w:tblPr>
      <w:tblStyleRowBandSize w:val="1"/>
      <w:tblStyleColBandSize w:val="1"/>
    </w:tblPr>
    <w:tblStylePr w:type="firstRow">
      <w:rPr>
        <w:rFonts w:ascii="Liberation Sans" w:hAnsi="Liberation Sans"/>
        <w:color w:val="F2F2F2"/>
        <w:sz w:val="22"/>
      </w:rPr>
      <w:tblPr/>
      <w:tcPr>
        <w:shd w:val="clear" w:color="7F7F7F" w:themeColor="text1" w:themeTint="80" w:fill="7F7F7F" w:themeFill="text1" w:themeFillTint="80"/>
      </w:tcPr>
    </w:tblStylePr>
    <w:tblStylePr w:type="lastRow">
      <w:rPr>
        <w:rFonts w:ascii="Liberation Sans" w:hAnsi="Liberation Sans"/>
        <w:color w:val="F2F2F2"/>
        <w:sz w:val="22"/>
      </w:rPr>
      <w:tblPr/>
      <w:tcPr>
        <w:shd w:val="clear" w:color="7F7F7F" w:themeColor="text1" w:themeTint="80" w:fill="7F7F7F" w:themeFill="text1" w:themeFillTint="80"/>
      </w:tcPr>
    </w:tblStylePr>
    <w:tblStylePr w:type="firstCol">
      <w:rPr>
        <w:rFonts w:ascii="Liberation Sans" w:hAnsi="Liberation Sans"/>
        <w:color w:val="F2F2F2"/>
        <w:sz w:val="22"/>
      </w:rPr>
      <w:tblPr/>
      <w:tcPr>
        <w:shd w:val="clear" w:color="7F7F7F" w:themeColor="text1" w:themeTint="80" w:fill="7F7F7F" w:themeFill="text1" w:themeFillTint="80"/>
      </w:tcPr>
    </w:tblStylePr>
    <w:tblStylePr w:type="lastCol">
      <w:rPr>
        <w:rFonts w:ascii="Liberation Sans" w:hAnsi="Liberation Sans"/>
        <w:color w:val="F2F2F2"/>
        <w:sz w:val="22"/>
      </w:rPr>
      <w:tblPr/>
      <w:tcPr>
        <w:shd w:val="clear" w:color="7F7F7F" w:themeColor="text1" w:themeTint="80" w:fill="7F7F7F" w:themeFill="text1" w:themeFillTint="80"/>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F2F2F2" w:themeColor="text1" w:themeTint="0D" w:fill="F2F2F2" w:themeFill="text1" w:themeFillTint="0D"/>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F2F2F2" w:themeColor="text1" w:themeTint="0D" w:fill="F2F2F2" w:themeFill="text1" w:themeFillTint="0D"/>
      </w:tcPr>
    </w:tblStylePr>
  </w:style>
  <w:style w:type="table" w:customStyle="1" w:styleId="Lined-Accent1">
    <w:name w:val="Lined - Accent 1"/>
    <w:basedOn w:val="af6"/>
    <w:uiPriority w:val="99"/>
    <w:rPr>
      <w:color w:val="404040"/>
    </w:rPr>
    <w:tblPr>
      <w:tblStyleRowBandSize w:val="1"/>
      <w:tblStyleColBandSize w:val="1"/>
    </w:tblPr>
    <w:tblStylePr w:type="firstRow">
      <w:rPr>
        <w:rFonts w:ascii="Liberation Sans" w:hAnsi="Liberation Sans"/>
        <w:color w:val="F2F2F2"/>
        <w:sz w:val="22"/>
      </w:rPr>
      <w:tblPr/>
      <w:tcPr>
        <w:shd w:val="clear" w:color="68A2D8" w:themeColor="accent1" w:themeTint="EA" w:fill="68A2D8" w:themeFill="accent1" w:themeFillTint="EA"/>
      </w:tcPr>
    </w:tblStylePr>
    <w:tblStylePr w:type="lastRow">
      <w:rPr>
        <w:rFonts w:ascii="Liberation Sans" w:hAnsi="Liberation Sans"/>
        <w:color w:val="F2F2F2"/>
        <w:sz w:val="22"/>
      </w:rPr>
      <w:tblPr/>
      <w:tcPr>
        <w:shd w:val="clear" w:color="68A2D8" w:themeColor="accent1" w:themeTint="EA" w:fill="68A2D8" w:themeFill="accent1" w:themeFillTint="EA"/>
      </w:tcPr>
    </w:tblStylePr>
    <w:tblStylePr w:type="firstCol">
      <w:rPr>
        <w:rFonts w:ascii="Liberation Sans" w:hAnsi="Liberation Sans"/>
        <w:color w:val="F2F2F2"/>
        <w:sz w:val="22"/>
      </w:rPr>
      <w:tblPr/>
      <w:tcPr>
        <w:shd w:val="clear" w:color="68A2D8" w:themeColor="accent1" w:themeTint="EA" w:fill="68A2D8" w:themeFill="accent1" w:themeFillTint="EA"/>
      </w:tcPr>
    </w:tblStylePr>
    <w:tblStylePr w:type="lastCol">
      <w:rPr>
        <w:rFonts w:ascii="Liberation Sans" w:hAnsi="Liberation Sans"/>
        <w:color w:val="F2F2F2"/>
        <w:sz w:val="22"/>
      </w:rPr>
      <w:tblPr/>
      <w:tcPr>
        <w:shd w:val="clear" w:color="68A2D8" w:themeColor="accent1" w:themeTint="EA" w:fill="68A2D8" w:themeFill="accent1" w:themeFillTint="EA"/>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CBDFF1" w:themeColor="accent1" w:themeTint="50" w:fill="CBDFF1" w:themeFill="accent1" w:themeFillTint="50"/>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CBDFF1" w:themeColor="accent1" w:themeTint="50" w:fill="CBDFF1" w:themeFill="accent1" w:themeFillTint="50"/>
      </w:tcPr>
    </w:tblStylePr>
  </w:style>
  <w:style w:type="table" w:customStyle="1" w:styleId="Lined-Accent2">
    <w:name w:val="Lined - Accent 2"/>
    <w:basedOn w:val="af6"/>
    <w:uiPriority w:val="99"/>
    <w:rPr>
      <w:color w:val="404040"/>
    </w:rPr>
    <w:tblPr>
      <w:tblStyleRowBandSize w:val="1"/>
      <w:tblStyleColBandSize w:val="1"/>
    </w:tblPr>
    <w:tblStylePr w:type="firstRow">
      <w:rPr>
        <w:rFonts w:ascii="Liberation Sans" w:hAnsi="Liberation Sans"/>
        <w:color w:val="F2F2F2"/>
        <w:sz w:val="22"/>
      </w:rPr>
      <w:tblPr/>
      <w:tcPr>
        <w:shd w:val="clear" w:color="F4B184" w:themeColor="accent2" w:themeTint="97" w:fill="F4B184" w:themeFill="accent2" w:themeFillTint="97"/>
      </w:tcPr>
    </w:tblStylePr>
    <w:tblStylePr w:type="lastRow">
      <w:rPr>
        <w:rFonts w:ascii="Liberation Sans" w:hAnsi="Liberation Sans"/>
        <w:color w:val="F2F2F2"/>
        <w:sz w:val="22"/>
      </w:rPr>
      <w:tblPr/>
      <w:tcPr>
        <w:shd w:val="clear" w:color="F4B184" w:themeColor="accent2" w:themeTint="97" w:fill="F4B184" w:themeFill="accent2" w:themeFillTint="97"/>
      </w:tcPr>
    </w:tblStylePr>
    <w:tblStylePr w:type="firstCol">
      <w:rPr>
        <w:rFonts w:ascii="Liberation Sans" w:hAnsi="Liberation Sans"/>
        <w:color w:val="F2F2F2"/>
        <w:sz w:val="22"/>
      </w:rPr>
      <w:tblPr/>
      <w:tcPr>
        <w:shd w:val="clear" w:color="F4B184" w:themeColor="accent2" w:themeTint="97" w:fill="F4B184" w:themeFill="accent2" w:themeFillTint="97"/>
      </w:tcPr>
    </w:tblStylePr>
    <w:tblStylePr w:type="lastCol">
      <w:rPr>
        <w:rFonts w:ascii="Liberation Sans" w:hAnsi="Liberation Sans"/>
        <w:color w:val="F2F2F2"/>
        <w:sz w:val="22"/>
      </w:rPr>
      <w:tblPr/>
      <w:tcPr>
        <w:shd w:val="clear" w:color="F4B184" w:themeColor="accent2" w:themeTint="97" w:fill="F4B184" w:themeFill="accent2" w:themeFillTint="97"/>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FBE5D6" w:themeColor="accent2" w:themeTint="32" w:fill="FBE5D6" w:themeFill="accent2" w:themeFillTint="32"/>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FBE5D6" w:themeColor="accent2" w:themeTint="32" w:fill="FBE5D6" w:themeFill="accent2" w:themeFillTint="32"/>
      </w:tcPr>
    </w:tblStylePr>
  </w:style>
  <w:style w:type="table" w:customStyle="1" w:styleId="Lined-Accent3">
    <w:name w:val="Lined - Accent 3"/>
    <w:basedOn w:val="af6"/>
    <w:uiPriority w:val="99"/>
    <w:rPr>
      <w:color w:val="404040"/>
    </w:rPr>
    <w:tblPr>
      <w:tblStyleRowBandSize w:val="1"/>
      <w:tblStyleColBandSize w:val="1"/>
    </w:tblPr>
    <w:tblStylePr w:type="firstRow">
      <w:rPr>
        <w:rFonts w:ascii="Liberation Sans" w:hAnsi="Liberation Sans"/>
        <w:color w:val="F2F2F2"/>
        <w:sz w:val="22"/>
      </w:rPr>
      <w:tblPr/>
      <w:tcPr>
        <w:shd w:val="clear" w:color="A5A5A5" w:themeColor="accent3" w:themeTint="FE" w:fill="A5A5A5" w:themeFill="accent3" w:themeFillTint="FE"/>
      </w:tcPr>
    </w:tblStylePr>
    <w:tblStylePr w:type="lastRow">
      <w:rPr>
        <w:rFonts w:ascii="Liberation Sans" w:hAnsi="Liberation Sans"/>
        <w:color w:val="F2F2F2"/>
        <w:sz w:val="22"/>
      </w:rPr>
      <w:tblPr/>
      <w:tcPr>
        <w:shd w:val="clear" w:color="A5A5A5" w:themeColor="accent3" w:themeTint="FE" w:fill="A5A5A5" w:themeFill="accent3" w:themeFillTint="FE"/>
      </w:tcPr>
    </w:tblStylePr>
    <w:tblStylePr w:type="firstCol">
      <w:rPr>
        <w:rFonts w:ascii="Liberation Sans" w:hAnsi="Liberation Sans"/>
        <w:color w:val="F2F2F2"/>
        <w:sz w:val="22"/>
      </w:rPr>
      <w:tblPr/>
      <w:tcPr>
        <w:shd w:val="clear" w:color="A5A5A5" w:themeColor="accent3" w:themeTint="FE" w:fill="A5A5A5" w:themeFill="accent3" w:themeFillTint="FE"/>
      </w:tcPr>
    </w:tblStylePr>
    <w:tblStylePr w:type="lastCol">
      <w:rPr>
        <w:rFonts w:ascii="Liberation Sans" w:hAnsi="Liberation Sans"/>
        <w:color w:val="F2F2F2"/>
        <w:sz w:val="22"/>
      </w:rPr>
      <w:tblPr/>
      <w:tcPr>
        <w:shd w:val="clear" w:color="A5A5A5" w:themeColor="accent3" w:themeTint="FE" w:fill="A5A5A5" w:themeFill="accent3" w:themeFillTint="FE"/>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ECECEC" w:themeColor="accent3" w:themeTint="34" w:fill="ECECEC" w:themeFill="accent3"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ECECEC" w:themeColor="accent3" w:themeTint="34" w:fill="ECECEC" w:themeFill="accent3" w:themeFillTint="34"/>
      </w:tcPr>
    </w:tblStylePr>
  </w:style>
  <w:style w:type="table" w:customStyle="1" w:styleId="Lined-Accent4">
    <w:name w:val="Lined - Accent 4"/>
    <w:basedOn w:val="af6"/>
    <w:uiPriority w:val="99"/>
    <w:rPr>
      <w:color w:val="404040"/>
    </w:rPr>
    <w:tblPr>
      <w:tblStyleRowBandSize w:val="1"/>
      <w:tblStyleColBandSize w:val="1"/>
    </w:tblPr>
    <w:tblStylePr w:type="firstRow">
      <w:rPr>
        <w:rFonts w:ascii="Liberation Sans" w:hAnsi="Liberation Sans"/>
        <w:color w:val="F2F2F2"/>
        <w:sz w:val="22"/>
      </w:rPr>
      <w:tblPr/>
      <w:tcPr>
        <w:shd w:val="clear" w:color="FFD865" w:themeColor="accent4" w:themeTint="9A" w:fill="FFD865" w:themeFill="accent4" w:themeFillTint="9A"/>
      </w:tcPr>
    </w:tblStylePr>
    <w:tblStylePr w:type="lastRow">
      <w:rPr>
        <w:rFonts w:ascii="Liberation Sans" w:hAnsi="Liberation Sans"/>
        <w:color w:val="F2F2F2"/>
        <w:sz w:val="22"/>
      </w:rPr>
      <w:tblPr/>
      <w:tcPr>
        <w:shd w:val="clear" w:color="FFD865" w:themeColor="accent4" w:themeTint="9A" w:fill="FFD865" w:themeFill="accent4" w:themeFillTint="9A"/>
      </w:tcPr>
    </w:tblStylePr>
    <w:tblStylePr w:type="firstCol">
      <w:rPr>
        <w:rFonts w:ascii="Liberation Sans" w:hAnsi="Liberation Sans"/>
        <w:color w:val="F2F2F2"/>
        <w:sz w:val="22"/>
      </w:rPr>
      <w:tblPr/>
      <w:tcPr>
        <w:shd w:val="clear" w:color="FFD865" w:themeColor="accent4" w:themeTint="9A" w:fill="FFD865" w:themeFill="accent4" w:themeFillTint="9A"/>
      </w:tcPr>
    </w:tblStylePr>
    <w:tblStylePr w:type="lastCol">
      <w:rPr>
        <w:rFonts w:ascii="Liberation Sans" w:hAnsi="Liberation Sans"/>
        <w:color w:val="F2F2F2"/>
        <w:sz w:val="22"/>
      </w:rPr>
      <w:tblPr/>
      <w:tcPr>
        <w:shd w:val="clear" w:color="FFD865" w:themeColor="accent4" w:themeTint="9A" w:fill="FFD865" w:themeFill="accent4" w:themeFillTint="9A"/>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FFF2CB" w:themeColor="accent4" w:themeTint="34" w:fill="FFF2CB" w:themeFill="accent4"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FFF2CB" w:themeColor="accent4" w:themeTint="34" w:fill="FFF2CB" w:themeFill="accent4" w:themeFillTint="34"/>
      </w:tcPr>
    </w:tblStylePr>
  </w:style>
  <w:style w:type="table" w:customStyle="1" w:styleId="Lined-Accent5">
    <w:name w:val="Lined - Accent 5"/>
    <w:basedOn w:val="af6"/>
    <w:uiPriority w:val="99"/>
    <w:rPr>
      <w:color w:val="404040"/>
    </w:rPr>
    <w:tblPr>
      <w:tblStyleRowBandSize w:val="1"/>
      <w:tblStyleColBandSize w:val="1"/>
    </w:tblPr>
    <w:tblStylePr w:type="firstRow">
      <w:rPr>
        <w:rFonts w:ascii="Liberation Sans" w:hAnsi="Liberation Sans"/>
        <w:color w:val="F2F2F2"/>
        <w:sz w:val="22"/>
      </w:rPr>
      <w:tblPr/>
      <w:tcPr>
        <w:shd w:val="clear" w:color="4472C4" w:themeColor="accent5" w:fill="4472C4" w:themeFill="accent5"/>
      </w:tcPr>
    </w:tblStylePr>
    <w:tblStylePr w:type="lastRow">
      <w:rPr>
        <w:rFonts w:ascii="Liberation Sans" w:hAnsi="Liberation Sans"/>
        <w:color w:val="F2F2F2"/>
        <w:sz w:val="22"/>
      </w:rPr>
      <w:tblPr/>
      <w:tcPr>
        <w:shd w:val="clear" w:color="4472C4" w:themeColor="accent5" w:fill="4472C4" w:themeFill="accent5"/>
      </w:tcPr>
    </w:tblStylePr>
    <w:tblStylePr w:type="firstCol">
      <w:rPr>
        <w:rFonts w:ascii="Liberation Sans" w:hAnsi="Liberation Sans"/>
        <w:color w:val="F2F2F2"/>
        <w:sz w:val="22"/>
      </w:rPr>
      <w:tblPr/>
      <w:tcPr>
        <w:shd w:val="clear" w:color="4472C4" w:themeColor="accent5" w:fill="4472C4" w:themeFill="accent5"/>
      </w:tcPr>
    </w:tblStylePr>
    <w:tblStylePr w:type="lastCol">
      <w:rPr>
        <w:rFonts w:ascii="Liberation Sans" w:hAnsi="Liberation Sans"/>
        <w:color w:val="F2F2F2"/>
        <w:sz w:val="22"/>
      </w:rPr>
      <w:tblPr/>
      <w:tcPr>
        <w:shd w:val="clear" w:color="4472C4" w:themeColor="accent5" w:fill="4472C4" w:themeFill="accent5"/>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D8E2F3" w:themeColor="accent5" w:themeTint="34" w:fill="D8E2F3" w:themeFill="accent5"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D8E2F3" w:themeColor="accent5" w:themeTint="34" w:fill="D8E2F3" w:themeFill="accent5" w:themeFillTint="34"/>
      </w:tcPr>
    </w:tblStylePr>
  </w:style>
  <w:style w:type="table" w:customStyle="1" w:styleId="Lined-Accent6">
    <w:name w:val="Lined - Accent 6"/>
    <w:basedOn w:val="af6"/>
    <w:uiPriority w:val="99"/>
    <w:rPr>
      <w:color w:val="404040"/>
    </w:rPr>
    <w:tblPr>
      <w:tblStyleRowBandSize w:val="1"/>
      <w:tblStyleColBandSize w:val="1"/>
    </w:tblPr>
    <w:tblStylePr w:type="firstRow">
      <w:rPr>
        <w:rFonts w:ascii="Liberation Sans" w:hAnsi="Liberation Sans"/>
        <w:color w:val="F2F2F2"/>
        <w:sz w:val="22"/>
      </w:rPr>
      <w:tblPr/>
      <w:tcPr>
        <w:shd w:val="clear" w:color="70AD47" w:themeColor="accent6" w:fill="70AD47" w:themeFill="accent6"/>
      </w:tcPr>
    </w:tblStylePr>
    <w:tblStylePr w:type="lastRow">
      <w:rPr>
        <w:rFonts w:ascii="Liberation Sans" w:hAnsi="Liberation Sans"/>
        <w:color w:val="F2F2F2"/>
        <w:sz w:val="22"/>
      </w:rPr>
      <w:tblPr/>
      <w:tcPr>
        <w:shd w:val="clear" w:color="70AD47" w:themeColor="accent6" w:fill="70AD47" w:themeFill="accent6"/>
      </w:tcPr>
    </w:tblStylePr>
    <w:tblStylePr w:type="firstCol">
      <w:rPr>
        <w:rFonts w:ascii="Liberation Sans" w:hAnsi="Liberation Sans"/>
        <w:color w:val="F2F2F2"/>
        <w:sz w:val="22"/>
      </w:rPr>
      <w:tblPr/>
      <w:tcPr>
        <w:shd w:val="clear" w:color="70AD47" w:themeColor="accent6" w:fill="70AD47" w:themeFill="accent6"/>
      </w:tcPr>
    </w:tblStylePr>
    <w:tblStylePr w:type="lastCol">
      <w:rPr>
        <w:rFonts w:ascii="Liberation Sans" w:hAnsi="Liberation Sans"/>
        <w:color w:val="F2F2F2"/>
        <w:sz w:val="22"/>
      </w:rPr>
      <w:tblPr/>
      <w:tcPr>
        <w:shd w:val="clear" w:color="70AD47" w:themeColor="accent6" w:fill="70AD47" w:themeFill="accent6"/>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E1EFD8" w:themeColor="accent6" w:themeTint="34" w:fill="E1EFD8" w:themeFill="accent6"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E1EFD8" w:themeColor="accent6" w:themeTint="34" w:fill="E1EFD8" w:themeFill="accent6" w:themeFillTint="34"/>
      </w:tcPr>
    </w:tblStylePr>
  </w:style>
  <w:style w:type="table" w:customStyle="1" w:styleId="BorderedLined-Accent">
    <w:name w:val="Bordered &amp; Lined - Accent"/>
    <w:basedOn w:val="af6"/>
    <w:uiPriority w:val="99"/>
    <w:rPr>
      <w:color w:val="404040"/>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Liberation Sans" w:hAnsi="Liberation Sans"/>
        <w:color w:val="F2F2F2"/>
        <w:sz w:val="22"/>
      </w:rPr>
      <w:tblPr/>
      <w:tcPr>
        <w:shd w:val="clear" w:color="7F7F7F" w:themeColor="text1" w:themeTint="80" w:fill="7F7F7F" w:themeFill="text1" w:themeFillTint="80"/>
      </w:tcPr>
    </w:tblStylePr>
    <w:tblStylePr w:type="lastRow">
      <w:rPr>
        <w:rFonts w:ascii="Liberation Sans" w:hAnsi="Liberation Sans"/>
        <w:color w:val="F2F2F2"/>
        <w:sz w:val="22"/>
      </w:rPr>
      <w:tblPr/>
      <w:tcPr>
        <w:shd w:val="clear" w:color="7F7F7F" w:themeColor="text1" w:themeTint="80" w:fill="7F7F7F" w:themeFill="text1" w:themeFillTint="80"/>
      </w:tcPr>
    </w:tblStylePr>
    <w:tblStylePr w:type="firstCol">
      <w:rPr>
        <w:rFonts w:ascii="Liberation Sans" w:hAnsi="Liberation Sans"/>
        <w:color w:val="F2F2F2"/>
        <w:sz w:val="22"/>
      </w:rPr>
      <w:tblPr/>
      <w:tcPr>
        <w:shd w:val="clear" w:color="7F7F7F" w:themeColor="text1" w:themeTint="80" w:fill="7F7F7F" w:themeFill="text1" w:themeFillTint="80"/>
      </w:tcPr>
    </w:tblStylePr>
    <w:tblStylePr w:type="lastCol">
      <w:rPr>
        <w:rFonts w:ascii="Liberation Sans" w:hAnsi="Liberation Sans"/>
        <w:color w:val="F2F2F2"/>
        <w:sz w:val="22"/>
      </w:rPr>
      <w:tblPr/>
      <w:tcPr>
        <w:shd w:val="clear" w:color="7F7F7F" w:themeColor="text1" w:themeTint="80" w:fill="7F7F7F" w:themeFill="text1" w:themeFillTint="80"/>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F2F2F2" w:themeColor="text1" w:themeTint="0D" w:fill="F2F2F2" w:themeFill="text1" w:themeFillTint="0D"/>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f6"/>
    <w:uiPriority w:val="99"/>
    <w:rPr>
      <w:color w:val="404040"/>
    </w:rPr>
    <w:tblPr>
      <w:tblStyleRowBandSize w:val="1"/>
      <w:tblStyleColBandSize w:val="1"/>
      <w:tblBorders>
        <w:top w:val="single" w:sz="4" w:space="0" w:color="245A8D" w:themeColor="accent1" w:themeShade="95"/>
        <w:left w:val="single" w:sz="4" w:space="0" w:color="245A8D" w:themeColor="accent1" w:themeShade="95"/>
        <w:bottom w:val="single" w:sz="4" w:space="0" w:color="245A8D" w:themeColor="accent1" w:themeShade="95"/>
        <w:right w:val="single" w:sz="4" w:space="0" w:color="245A8D" w:themeColor="accent1" w:themeShade="95"/>
        <w:insideH w:val="single" w:sz="4" w:space="0" w:color="245A8D" w:themeColor="accent1" w:themeShade="95"/>
        <w:insideV w:val="single" w:sz="4" w:space="0" w:color="245A8D" w:themeColor="accent1" w:themeShade="95"/>
      </w:tblBorders>
    </w:tblPr>
    <w:tblStylePr w:type="firstRow">
      <w:rPr>
        <w:rFonts w:ascii="Liberation Sans" w:hAnsi="Liberation Sans"/>
        <w:color w:val="F2F2F2"/>
        <w:sz w:val="22"/>
      </w:rPr>
      <w:tblPr/>
      <w:tcPr>
        <w:shd w:val="clear" w:color="68A2D8" w:themeColor="accent1" w:themeTint="EA" w:fill="68A2D8" w:themeFill="accent1" w:themeFillTint="EA"/>
      </w:tcPr>
    </w:tblStylePr>
    <w:tblStylePr w:type="lastRow">
      <w:rPr>
        <w:rFonts w:ascii="Liberation Sans" w:hAnsi="Liberation Sans"/>
        <w:color w:val="F2F2F2"/>
        <w:sz w:val="22"/>
      </w:rPr>
      <w:tblPr/>
      <w:tcPr>
        <w:shd w:val="clear" w:color="68A2D8" w:themeColor="accent1" w:themeTint="EA" w:fill="68A2D8" w:themeFill="accent1" w:themeFillTint="EA"/>
      </w:tcPr>
    </w:tblStylePr>
    <w:tblStylePr w:type="firstCol">
      <w:rPr>
        <w:rFonts w:ascii="Liberation Sans" w:hAnsi="Liberation Sans"/>
        <w:color w:val="F2F2F2"/>
        <w:sz w:val="22"/>
      </w:rPr>
      <w:tblPr/>
      <w:tcPr>
        <w:shd w:val="clear" w:color="68A2D8" w:themeColor="accent1" w:themeTint="EA" w:fill="68A2D8" w:themeFill="accent1" w:themeFillTint="EA"/>
      </w:tcPr>
    </w:tblStylePr>
    <w:tblStylePr w:type="lastCol">
      <w:rPr>
        <w:rFonts w:ascii="Liberation Sans" w:hAnsi="Liberation Sans"/>
        <w:color w:val="F2F2F2"/>
        <w:sz w:val="22"/>
      </w:rPr>
      <w:tblPr/>
      <w:tcPr>
        <w:shd w:val="clear" w:color="68A2D8" w:themeColor="accent1" w:themeTint="EA" w:fill="68A2D8" w:themeFill="accent1" w:themeFillTint="EA"/>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CBDFF1" w:themeColor="accent1" w:themeTint="50" w:fill="CBDFF1" w:themeFill="accent1" w:themeFillTint="50"/>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CBDFF1" w:themeColor="accent1" w:themeTint="50" w:fill="CBDFF1" w:themeFill="accent1" w:themeFillTint="50"/>
      </w:tcPr>
    </w:tblStylePr>
  </w:style>
  <w:style w:type="table" w:customStyle="1" w:styleId="BorderedLined-Accent2">
    <w:name w:val="Bordered &amp; Lined - Accent 2"/>
    <w:basedOn w:val="af6"/>
    <w:uiPriority w:val="99"/>
    <w:rPr>
      <w:color w:val="404040"/>
    </w:rPr>
    <w:tblPr>
      <w:tblStyleRowBandSize w:val="1"/>
      <w:tblStyleColBandSize w:val="1"/>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Pr>
    <w:tblStylePr w:type="firstRow">
      <w:rPr>
        <w:rFonts w:ascii="Liberation Sans" w:hAnsi="Liberation Sans"/>
        <w:color w:val="F2F2F2"/>
        <w:sz w:val="22"/>
      </w:rPr>
      <w:tblPr/>
      <w:tcPr>
        <w:shd w:val="clear" w:color="F4B184" w:themeColor="accent2" w:themeTint="97" w:fill="F4B184" w:themeFill="accent2" w:themeFillTint="97"/>
      </w:tcPr>
    </w:tblStylePr>
    <w:tblStylePr w:type="lastRow">
      <w:rPr>
        <w:rFonts w:ascii="Liberation Sans" w:hAnsi="Liberation Sans"/>
        <w:color w:val="F2F2F2"/>
        <w:sz w:val="22"/>
      </w:rPr>
      <w:tblPr/>
      <w:tcPr>
        <w:shd w:val="clear" w:color="F4B184" w:themeColor="accent2" w:themeTint="97" w:fill="F4B184" w:themeFill="accent2" w:themeFillTint="97"/>
      </w:tcPr>
    </w:tblStylePr>
    <w:tblStylePr w:type="firstCol">
      <w:rPr>
        <w:rFonts w:ascii="Liberation Sans" w:hAnsi="Liberation Sans"/>
        <w:color w:val="F2F2F2"/>
        <w:sz w:val="22"/>
      </w:rPr>
      <w:tblPr/>
      <w:tcPr>
        <w:shd w:val="clear" w:color="F4B184" w:themeColor="accent2" w:themeTint="97" w:fill="F4B184" w:themeFill="accent2" w:themeFillTint="97"/>
      </w:tcPr>
    </w:tblStylePr>
    <w:tblStylePr w:type="lastCol">
      <w:rPr>
        <w:rFonts w:ascii="Liberation Sans" w:hAnsi="Liberation Sans"/>
        <w:color w:val="F2F2F2"/>
        <w:sz w:val="22"/>
      </w:rPr>
      <w:tblPr/>
      <w:tcPr>
        <w:shd w:val="clear" w:color="F4B184" w:themeColor="accent2" w:themeTint="97" w:fill="F4B184" w:themeFill="accent2" w:themeFillTint="97"/>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FBE5D6" w:themeColor="accent2" w:themeTint="32" w:fill="FBE5D6" w:themeFill="accent2" w:themeFillTint="32"/>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FBE5D6" w:themeColor="accent2" w:themeTint="32" w:fill="FBE5D6" w:themeFill="accent2" w:themeFillTint="32"/>
      </w:tcPr>
    </w:tblStylePr>
  </w:style>
  <w:style w:type="table" w:customStyle="1" w:styleId="BorderedLined-Accent3">
    <w:name w:val="Bordered &amp; Lined - Accent 3"/>
    <w:basedOn w:val="af6"/>
    <w:uiPriority w:val="99"/>
    <w:rPr>
      <w:color w:val="404040"/>
    </w:rPr>
    <w:tblPr>
      <w:tblStyleRowBandSize w:val="1"/>
      <w:tblStyleColBandSize w:val="1"/>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Pr>
    <w:tblStylePr w:type="firstRow">
      <w:rPr>
        <w:rFonts w:ascii="Liberation Sans" w:hAnsi="Liberation Sans"/>
        <w:color w:val="F2F2F2"/>
        <w:sz w:val="22"/>
      </w:rPr>
      <w:tblPr/>
      <w:tcPr>
        <w:shd w:val="clear" w:color="A5A5A5" w:themeColor="accent3" w:themeTint="FE" w:fill="A5A5A5" w:themeFill="accent3" w:themeFillTint="FE"/>
      </w:tcPr>
    </w:tblStylePr>
    <w:tblStylePr w:type="lastRow">
      <w:rPr>
        <w:rFonts w:ascii="Liberation Sans" w:hAnsi="Liberation Sans"/>
        <w:color w:val="F2F2F2"/>
        <w:sz w:val="22"/>
      </w:rPr>
      <w:tblPr/>
      <w:tcPr>
        <w:shd w:val="clear" w:color="A5A5A5" w:themeColor="accent3" w:themeTint="FE" w:fill="A5A5A5" w:themeFill="accent3" w:themeFillTint="FE"/>
      </w:tcPr>
    </w:tblStylePr>
    <w:tblStylePr w:type="firstCol">
      <w:rPr>
        <w:rFonts w:ascii="Liberation Sans" w:hAnsi="Liberation Sans"/>
        <w:color w:val="F2F2F2"/>
        <w:sz w:val="22"/>
      </w:rPr>
      <w:tblPr/>
      <w:tcPr>
        <w:shd w:val="clear" w:color="A5A5A5" w:themeColor="accent3" w:themeTint="FE" w:fill="A5A5A5" w:themeFill="accent3" w:themeFillTint="FE"/>
      </w:tcPr>
    </w:tblStylePr>
    <w:tblStylePr w:type="lastCol">
      <w:rPr>
        <w:rFonts w:ascii="Liberation Sans" w:hAnsi="Liberation Sans"/>
        <w:color w:val="F2F2F2"/>
        <w:sz w:val="22"/>
      </w:rPr>
      <w:tblPr/>
      <w:tcPr>
        <w:shd w:val="clear" w:color="A5A5A5" w:themeColor="accent3" w:themeTint="FE" w:fill="A5A5A5" w:themeFill="accent3" w:themeFillTint="FE"/>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ECECEC" w:themeColor="accent3" w:themeTint="34" w:fill="ECECEC" w:themeFill="accent3"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ECECEC" w:themeColor="accent3" w:themeTint="34" w:fill="ECECEC" w:themeFill="accent3" w:themeFillTint="34"/>
      </w:tcPr>
    </w:tblStylePr>
  </w:style>
  <w:style w:type="table" w:customStyle="1" w:styleId="BorderedLined-Accent4">
    <w:name w:val="Bordered &amp; Lined - Accent 4"/>
    <w:basedOn w:val="af6"/>
    <w:uiPriority w:val="99"/>
    <w:rPr>
      <w:color w:val="404040"/>
    </w:rPr>
    <w:tblPr>
      <w:tblStyleRowBandSize w:val="1"/>
      <w:tblStyleColBandSize w:val="1"/>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Pr>
    <w:tblStylePr w:type="firstRow">
      <w:rPr>
        <w:rFonts w:ascii="Liberation Sans" w:hAnsi="Liberation Sans"/>
        <w:color w:val="F2F2F2"/>
        <w:sz w:val="22"/>
      </w:rPr>
      <w:tblPr/>
      <w:tcPr>
        <w:shd w:val="clear" w:color="FFD865" w:themeColor="accent4" w:themeTint="9A" w:fill="FFD865" w:themeFill="accent4" w:themeFillTint="9A"/>
      </w:tcPr>
    </w:tblStylePr>
    <w:tblStylePr w:type="lastRow">
      <w:rPr>
        <w:rFonts w:ascii="Liberation Sans" w:hAnsi="Liberation Sans"/>
        <w:color w:val="F2F2F2"/>
        <w:sz w:val="22"/>
      </w:rPr>
      <w:tblPr/>
      <w:tcPr>
        <w:shd w:val="clear" w:color="FFD865" w:themeColor="accent4" w:themeTint="9A" w:fill="FFD865" w:themeFill="accent4" w:themeFillTint="9A"/>
      </w:tcPr>
    </w:tblStylePr>
    <w:tblStylePr w:type="firstCol">
      <w:rPr>
        <w:rFonts w:ascii="Liberation Sans" w:hAnsi="Liberation Sans"/>
        <w:color w:val="F2F2F2"/>
        <w:sz w:val="22"/>
      </w:rPr>
      <w:tblPr/>
      <w:tcPr>
        <w:shd w:val="clear" w:color="FFD865" w:themeColor="accent4" w:themeTint="9A" w:fill="FFD865" w:themeFill="accent4" w:themeFillTint="9A"/>
      </w:tcPr>
    </w:tblStylePr>
    <w:tblStylePr w:type="lastCol">
      <w:rPr>
        <w:rFonts w:ascii="Liberation Sans" w:hAnsi="Liberation Sans"/>
        <w:color w:val="F2F2F2"/>
        <w:sz w:val="22"/>
      </w:rPr>
      <w:tblPr/>
      <w:tcPr>
        <w:shd w:val="clear" w:color="FFD865" w:themeColor="accent4" w:themeTint="9A" w:fill="FFD865" w:themeFill="accent4" w:themeFillTint="9A"/>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FFF2CB" w:themeColor="accent4" w:themeTint="34" w:fill="FFF2CB" w:themeFill="accent4"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FFF2CB" w:themeColor="accent4" w:themeTint="34" w:fill="FFF2CB" w:themeFill="accent4" w:themeFillTint="34"/>
      </w:tcPr>
    </w:tblStylePr>
  </w:style>
  <w:style w:type="table" w:customStyle="1" w:styleId="BorderedLined-Accent5">
    <w:name w:val="Bordered &amp; Lined - Accent 5"/>
    <w:basedOn w:val="af6"/>
    <w:uiPriority w:val="99"/>
    <w:rPr>
      <w:color w:val="404040"/>
    </w:rPr>
    <w:tblPr>
      <w:tblStyleRowBandSize w:val="1"/>
      <w:tblStyleColBandSize w:val="1"/>
      <w:tblBorders>
        <w:top w:val="single" w:sz="4" w:space="0" w:color="254175" w:themeColor="accent5" w:themeShade="95"/>
        <w:left w:val="single" w:sz="4" w:space="0" w:color="254175" w:themeColor="accent5" w:themeShade="95"/>
        <w:bottom w:val="single" w:sz="4" w:space="0" w:color="254175" w:themeColor="accent5" w:themeShade="95"/>
        <w:right w:val="single" w:sz="4" w:space="0" w:color="254175" w:themeColor="accent5" w:themeShade="95"/>
        <w:insideH w:val="single" w:sz="4" w:space="0" w:color="254175" w:themeColor="accent5" w:themeShade="95"/>
        <w:insideV w:val="single" w:sz="4" w:space="0" w:color="254175" w:themeColor="accent5" w:themeShade="95"/>
      </w:tblBorders>
    </w:tblPr>
    <w:tblStylePr w:type="firstRow">
      <w:rPr>
        <w:rFonts w:ascii="Liberation Sans" w:hAnsi="Liberation Sans"/>
        <w:color w:val="F2F2F2"/>
        <w:sz w:val="22"/>
      </w:rPr>
      <w:tblPr/>
      <w:tcPr>
        <w:shd w:val="clear" w:color="4472C4" w:themeColor="accent5" w:fill="4472C4" w:themeFill="accent5"/>
      </w:tcPr>
    </w:tblStylePr>
    <w:tblStylePr w:type="lastRow">
      <w:rPr>
        <w:rFonts w:ascii="Liberation Sans" w:hAnsi="Liberation Sans"/>
        <w:color w:val="F2F2F2"/>
        <w:sz w:val="22"/>
      </w:rPr>
      <w:tblPr/>
      <w:tcPr>
        <w:shd w:val="clear" w:color="4472C4" w:themeColor="accent5" w:fill="4472C4" w:themeFill="accent5"/>
      </w:tcPr>
    </w:tblStylePr>
    <w:tblStylePr w:type="firstCol">
      <w:rPr>
        <w:rFonts w:ascii="Liberation Sans" w:hAnsi="Liberation Sans"/>
        <w:color w:val="F2F2F2"/>
        <w:sz w:val="22"/>
      </w:rPr>
      <w:tblPr/>
      <w:tcPr>
        <w:shd w:val="clear" w:color="4472C4" w:themeColor="accent5" w:fill="4472C4" w:themeFill="accent5"/>
      </w:tcPr>
    </w:tblStylePr>
    <w:tblStylePr w:type="lastCol">
      <w:rPr>
        <w:rFonts w:ascii="Liberation Sans" w:hAnsi="Liberation Sans"/>
        <w:color w:val="F2F2F2"/>
        <w:sz w:val="22"/>
      </w:rPr>
      <w:tblPr/>
      <w:tcPr>
        <w:shd w:val="clear" w:color="4472C4" w:themeColor="accent5" w:fill="4472C4" w:themeFill="accent5"/>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D8E2F3" w:themeColor="accent5" w:themeTint="34" w:fill="D8E2F3" w:themeFill="accent5"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D8E2F3" w:themeColor="accent5" w:themeTint="34" w:fill="D8E2F3" w:themeFill="accent5" w:themeFillTint="34"/>
      </w:tcPr>
    </w:tblStylePr>
  </w:style>
  <w:style w:type="table" w:customStyle="1" w:styleId="BorderedLined-Accent6">
    <w:name w:val="Bordered &amp; Lined - Accent 6"/>
    <w:basedOn w:val="af6"/>
    <w:uiPriority w:val="99"/>
    <w:rPr>
      <w:color w:val="404040"/>
    </w:rPr>
    <w:tblPr>
      <w:tblStyleRowBandSize w:val="1"/>
      <w:tblStyleColBandSize w:val="1"/>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Pr>
    <w:tblStylePr w:type="firstRow">
      <w:rPr>
        <w:rFonts w:ascii="Liberation Sans" w:hAnsi="Liberation Sans"/>
        <w:color w:val="F2F2F2"/>
        <w:sz w:val="22"/>
      </w:rPr>
      <w:tblPr/>
      <w:tcPr>
        <w:shd w:val="clear" w:color="70AD47" w:themeColor="accent6" w:fill="70AD47" w:themeFill="accent6"/>
      </w:tcPr>
    </w:tblStylePr>
    <w:tblStylePr w:type="lastRow">
      <w:rPr>
        <w:rFonts w:ascii="Liberation Sans" w:hAnsi="Liberation Sans"/>
        <w:color w:val="F2F2F2"/>
        <w:sz w:val="22"/>
      </w:rPr>
      <w:tblPr/>
      <w:tcPr>
        <w:shd w:val="clear" w:color="70AD47" w:themeColor="accent6" w:fill="70AD47" w:themeFill="accent6"/>
      </w:tcPr>
    </w:tblStylePr>
    <w:tblStylePr w:type="firstCol">
      <w:rPr>
        <w:rFonts w:ascii="Liberation Sans" w:hAnsi="Liberation Sans"/>
        <w:color w:val="F2F2F2"/>
        <w:sz w:val="22"/>
      </w:rPr>
      <w:tblPr/>
      <w:tcPr>
        <w:shd w:val="clear" w:color="70AD47" w:themeColor="accent6" w:fill="70AD47" w:themeFill="accent6"/>
      </w:tcPr>
    </w:tblStylePr>
    <w:tblStylePr w:type="lastCol">
      <w:rPr>
        <w:rFonts w:ascii="Liberation Sans" w:hAnsi="Liberation Sans"/>
        <w:color w:val="F2F2F2"/>
        <w:sz w:val="22"/>
      </w:rPr>
      <w:tblPr/>
      <w:tcPr>
        <w:shd w:val="clear" w:color="70AD47" w:themeColor="accent6" w:fill="70AD47" w:themeFill="accent6"/>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E1EFD8" w:themeColor="accent6" w:themeTint="34" w:fill="E1EFD8" w:themeFill="accent6"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E1EFD8" w:themeColor="accent6" w:themeTint="34" w:fill="E1EFD8" w:themeFill="accent6" w:themeFillTint="34"/>
      </w:tcPr>
    </w:tblStylePr>
  </w:style>
  <w:style w:type="table" w:customStyle="1" w:styleId="Bordered">
    <w:name w:val="Bordered"/>
    <w:basedOn w:val="af6"/>
    <w:uiPriority w:val="99"/>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Liberation Sans" w:hAnsi="Liberation Sans"/>
        <w:color w:val="404040"/>
        <w:sz w:val="22"/>
      </w:rPr>
      <w:tblPr/>
      <w:tcPr>
        <w:tcBorders>
          <w:bottom w:val="single" w:sz="12" w:space="0" w:color="7F7F7F" w:themeColor="text1" w:themeTint="80"/>
        </w:tcBorders>
      </w:tcPr>
    </w:tblStylePr>
    <w:tblStylePr w:type="lastRow">
      <w:rPr>
        <w:rFonts w:ascii="Liberation Sans" w:hAnsi="Liberation Sans"/>
        <w:color w:val="404040"/>
        <w:sz w:val="22"/>
      </w:rPr>
      <w:tblPr/>
      <w:tcPr>
        <w:tcBorders>
          <w:top w:val="single" w:sz="12" w:space="0" w:color="7F7F7F" w:themeColor="text1" w:themeTint="80"/>
        </w:tcBorders>
      </w:tcPr>
    </w:tblStylePr>
    <w:tblStylePr w:type="firstCol">
      <w:rPr>
        <w:rFonts w:ascii="Liberation Sans" w:hAnsi="Liberation Sans"/>
        <w:color w:val="404040"/>
        <w:sz w:val="22"/>
      </w:rPr>
    </w:tblStylePr>
    <w:tblStylePr w:type="lastCol">
      <w:rPr>
        <w:rFonts w:ascii="Liberation Sans" w:hAnsi="Liberation Sans"/>
        <w:color w:val="404040"/>
        <w:sz w:val="22"/>
      </w:rPr>
      <w:tblPr/>
      <w:tcPr>
        <w:tcBorders>
          <w:left w:val="single" w:sz="12" w:space="0" w:color="7F7F7F" w:themeColor="text1" w:themeTint="80"/>
        </w:tcBorders>
      </w:tcPr>
    </w:tblStylePr>
    <w:tblStylePr w:type="band1Horz">
      <w:rPr>
        <w:rFonts w:ascii="Liberation Sans" w:hAnsi="Liberation Sans"/>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f6"/>
    <w:uiPriority w:val="99"/>
    <w:tblPr>
      <w:tblStyleRowBandSize w:val="1"/>
      <w:tblStyleColBandSize w:val="1"/>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Pr>
    <w:tblStylePr w:type="firstRow">
      <w:rPr>
        <w:rFonts w:ascii="Liberation Sans" w:hAnsi="Liberation Sans"/>
        <w:color w:val="404040"/>
        <w:sz w:val="22"/>
      </w:rPr>
      <w:tblPr/>
      <w:tcPr>
        <w:tcBorders>
          <w:bottom w:val="single" w:sz="12" w:space="0" w:color="5B9BD5" w:themeColor="accent1"/>
        </w:tcBorders>
      </w:tcPr>
    </w:tblStylePr>
    <w:tblStylePr w:type="lastRow">
      <w:rPr>
        <w:rFonts w:ascii="Liberation Sans" w:hAnsi="Liberation Sans"/>
        <w:color w:val="404040"/>
        <w:sz w:val="22"/>
      </w:rPr>
      <w:tblPr/>
      <w:tcPr>
        <w:tcBorders>
          <w:top w:val="single" w:sz="12" w:space="0" w:color="5B9BD5" w:themeColor="accent1"/>
        </w:tcBorders>
      </w:tcPr>
    </w:tblStylePr>
    <w:tblStylePr w:type="firstCol">
      <w:rPr>
        <w:rFonts w:ascii="Liberation Sans" w:hAnsi="Liberation Sans"/>
        <w:color w:val="404040"/>
        <w:sz w:val="22"/>
      </w:rPr>
    </w:tblStylePr>
    <w:tblStylePr w:type="lastCol">
      <w:rPr>
        <w:rFonts w:ascii="Liberation Sans" w:hAnsi="Liberation Sans"/>
        <w:color w:val="404040"/>
        <w:sz w:val="22"/>
      </w:rPr>
      <w:tblPr/>
      <w:tcPr>
        <w:tcBorders>
          <w:left w:val="single" w:sz="12" w:space="0" w:color="5B9BD5" w:themeColor="accent1"/>
        </w:tcBorders>
      </w:tcPr>
    </w:tblStylePr>
    <w:tblStylePr w:type="band1Horz">
      <w:rPr>
        <w:rFonts w:ascii="Liberation Sans" w:hAnsi="Liberation Sans"/>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Bordered-Accent2">
    <w:name w:val="Bordered - Accent 2"/>
    <w:basedOn w:val="af6"/>
    <w:uiPriority w:val="99"/>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rFonts w:ascii="Liberation Sans" w:hAnsi="Liberation Sans"/>
        <w:color w:val="404040"/>
        <w:sz w:val="22"/>
      </w:rPr>
      <w:tblPr/>
      <w:tcPr>
        <w:tcBorders>
          <w:bottom w:val="single" w:sz="12" w:space="0" w:color="F4B184" w:themeColor="accent2" w:themeTint="97"/>
        </w:tcBorders>
      </w:tcPr>
    </w:tblStylePr>
    <w:tblStylePr w:type="lastRow">
      <w:rPr>
        <w:rFonts w:ascii="Liberation Sans" w:hAnsi="Liberation Sans"/>
        <w:color w:val="404040"/>
        <w:sz w:val="22"/>
      </w:rPr>
      <w:tblPr/>
      <w:tcPr>
        <w:tcBorders>
          <w:top w:val="single" w:sz="12" w:space="0" w:color="F4B184" w:themeColor="accent2" w:themeTint="97"/>
        </w:tcBorders>
      </w:tcPr>
    </w:tblStylePr>
    <w:tblStylePr w:type="firstCol">
      <w:rPr>
        <w:rFonts w:ascii="Liberation Sans" w:hAnsi="Liberation Sans"/>
        <w:color w:val="404040"/>
        <w:sz w:val="22"/>
      </w:rPr>
    </w:tblStylePr>
    <w:tblStylePr w:type="lastCol">
      <w:rPr>
        <w:rFonts w:ascii="Liberation Sans" w:hAnsi="Liberation Sans"/>
        <w:color w:val="404040"/>
        <w:sz w:val="22"/>
      </w:rPr>
      <w:tblPr/>
      <w:tcPr>
        <w:tcBorders>
          <w:left w:val="single" w:sz="12" w:space="0" w:color="F4B184" w:themeColor="accent2" w:themeTint="97"/>
        </w:tcBorders>
      </w:tcPr>
    </w:tblStylePr>
    <w:tblStylePr w:type="band1Horz">
      <w:rPr>
        <w:rFonts w:ascii="Liberation Sans" w:hAnsi="Liberation Sans"/>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basedOn w:val="af6"/>
    <w:uiPriority w:val="99"/>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rFonts w:ascii="Liberation Sans" w:hAnsi="Liberation Sans"/>
        <w:color w:val="404040"/>
        <w:sz w:val="22"/>
      </w:rPr>
      <w:tblPr/>
      <w:tcPr>
        <w:tcBorders>
          <w:bottom w:val="single" w:sz="12" w:space="0" w:color="C9C9C9" w:themeColor="accent3" w:themeTint="98"/>
        </w:tcBorders>
      </w:tcPr>
    </w:tblStylePr>
    <w:tblStylePr w:type="lastRow">
      <w:rPr>
        <w:rFonts w:ascii="Liberation Sans" w:hAnsi="Liberation Sans"/>
        <w:color w:val="404040"/>
        <w:sz w:val="22"/>
      </w:rPr>
      <w:tblPr/>
      <w:tcPr>
        <w:tcBorders>
          <w:top w:val="single" w:sz="12" w:space="0" w:color="C9C9C9" w:themeColor="accent3" w:themeTint="98"/>
        </w:tcBorders>
      </w:tcPr>
    </w:tblStylePr>
    <w:tblStylePr w:type="firstCol">
      <w:rPr>
        <w:rFonts w:ascii="Liberation Sans" w:hAnsi="Liberation Sans"/>
        <w:color w:val="404040"/>
        <w:sz w:val="22"/>
      </w:rPr>
    </w:tblStylePr>
    <w:tblStylePr w:type="lastCol">
      <w:rPr>
        <w:rFonts w:ascii="Liberation Sans" w:hAnsi="Liberation Sans"/>
        <w:color w:val="404040"/>
        <w:sz w:val="22"/>
      </w:rPr>
      <w:tblPr/>
      <w:tcPr>
        <w:tcBorders>
          <w:left w:val="single" w:sz="12" w:space="0" w:color="C9C9C9" w:themeColor="accent3" w:themeTint="98"/>
        </w:tcBorders>
      </w:tcPr>
    </w:tblStylePr>
    <w:tblStylePr w:type="band1Horz">
      <w:rPr>
        <w:rFonts w:ascii="Liberation Sans" w:hAnsi="Liberation Sans"/>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basedOn w:val="af6"/>
    <w:uiPriority w:val="99"/>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rFonts w:ascii="Liberation Sans" w:hAnsi="Liberation Sans"/>
        <w:color w:val="404040"/>
        <w:sz w:val="22"/>
      </w:rPr>
      <w:tblPr/>
      <w:tcPr>
        <w:tcBorders>
          <w:bottom w:val="single" w:sz="12" w:space="0" w:color="FFD865" w:themeColor="accent4" w:themeTint="9A"/>
        </w:tcBorders>
      </w:tcPr>
    </w:tblStylePr>
    <w:tblStylePr w:type="lastRow">
      <w:rPr>
        <w:rFonts w:ascii="Liberation Sans" w:hAnsi="Liberation Sans"/>
        <w:color w:val="404040"/>
        <w:sz w:val="22"/>
      </w:rPr>
      <w:tblPr/>
      <w:tcPr>
        <w:tcBorders>
          <w:top w:val="single" w:sz="12" w:space="0" w:color="FFD865" w:themeColor="accent4" w:themeTint="9A"/>
        </w:tcBorders>
      </w:tcPr>
    </w:tblStylePr>
    <w:tblStylePr w:type="firstCol">
      <w:rPr>
        <w:rFonts w:ascii="Liberation Sans" w:hAnsi="Liberation Sans"/>
        <w:color w:val="404040"/>
        <w:sz w:val="22"/>
      </w:rPr>
    </w:tblStylePr>
    <w:tblStylePr w:type="lastCol">
      <w:rPr>
        <w:rFonts w:ascii="Liberation Sans" w:hAnsi="Liberation Sans"/>
        <w:color w:val="404040"/>
        <w:sz w:val="22"/>
      </w:rPr>
      <w:tblPr/>
      <w:tcPr>
        <w:tcBorders>
          <w:left w:val="single" w:sz="12" w:space="0" w:color="FFD865" w:themeColor="accent4" w:themeTint="9A"/>
        </w:tcBorders>
      </w:tcPr>
    </w:tblStylePr>
    <w:tblStylePr w:type="band1Horz">
      <w:rPr>
        <w:rFonts w:ascii="Liberation Sans" w:hAnsi="Liberation Sans"/>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basedOn w:val="af6"/>
    <w:uiPriority w:val="99"/>
    <w:tblPr>
      <w:tblStyleRowBandSize w:val="1"/>
      <w:tblStyleColBandSize w:val="1"/>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Pr>
    <w:tblStylePr w:type="firstRow">
      <w:rPr>
        <w:rFonts w:ascii="Liberation Sans" w:hAnsi="Liberation Sans"/>
        <w:color w:val="404040"/>
        <w:sz w:val="22"/>
      </w:rPr>
      <w:tblPr/>
      <w:tcPr>
        <w:tcBorders>
          <w:bottom w:val="single" w:sz="12" w:space="0" w:color="8DA9DB" w:themeColor="accent5" w:themeTint="9A"/>
        </w:tcBorders>
      </w:tcPr>
    </w:tblStylePr>
    <w:tblStylePr w:type="lastRow">
      <w:rPr>
        <w:rFonts w:ascii="Liberation Sans" w:hAnsi="Liberation Sans"/>
        <w:color w:val="404040"/>
        <w:sz w:val="22"/>
      </w:rPr>
      <w:tblPr/>
      <w:tcPr>
        <w:tcBorders>
          <w:top w:val="single" w:sz="12" w:space="0" w:color="8DA9DB" w:themeColor="accent5" w:themeTint="9A"/>
        </w:tcBorders>
      </w:tcPr>
    </w:tblStylePr>
    <w:tblStylePr w:type="firstCol">
      <w:rPr>
        <w:rFonts w:ascii="Liberation Sans" w:hAnsi="Liberation Sans"/>
        <w:color w:val="404040"/>
        <w:sz w:val="22"/>
      </w:rPr>
    </w:tblStylePr>
    <w:tblStylePr w:type="lastCol">
      <w:rPr>
        <w:rFonts w:ascii="Liberation Sans" w:hAnsi="Liberation Sans"/>
        <w:color w:val="404040"/>
        <w:sz w:val="22"/>
      </w:rPr>
      <w:tblPr/>
      <w:tcPr>
        <w:tcBorders>
          <w:left w:val="single" w:sz="12" w:space="0" w:color="8DA9DB" w:themeColor="accent5" w:themeTint="9A"/>
        </w:tcBorders>
      </w:tcPr>
    </w:tblStylePr>
    <w:tblStylePr w:type="band1Horz">
      <w:rPr>
        <w:rFonts w:ascii="Liberation Sans" w:hAnsi="Liberation Sans"/>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Bordered-Accent6">
    <w:name w:val="Bordered - Accent 6"/>
    <w:basedOn w:val="af6"/>
    <w:uiPriority w:val="99"/>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rFonts w:ascii="Liberation Sans" w:hAnsi="Liberation Sans"/>
        <w:color w:val="404040"/>
        <w:sz w:val="22"/>
      </w:rPr>
      <w:tblPr/>
      <w:tcPr>
        <w:tcBorders>
          <w:bottom w:val="single" w:sz="12" w:space="0" w:color="A9D08E" w:themeColor="accent6" w:themeTint="98"/>
        </w:tcBorders>
      </w:tcPr>
    </w:tblStylePr>
    <w:tblStylePr w:type="lastRow">
      <w:rPr>
        <w:rFonts w:ascii="Liberation Sans" w:hAnsi="Liberation Sans"/>
        <w:color w:val="404040"/>
        <w:sz w:val="22"/>
      </w:rPr>
      <w:tblPr/>
      <w:tcPr>
        <w:tcBorders>
          <w:top w:val="single" w:sz="12" w:space="0" w:color="A9D08E" w:themeColor="accent6" w:themeTint="98"/>
        </w:tcBorders>
      </w:tcPr>
    </w:tblStylePr>
    <w:tblStylePr w:type="firstCol">
      <w:rPr>
        <w:rFonts w:ascii="Liberation Sans" w:hAnsi="Liberation Sans"/>
        <w:color w:val="404040"/>
        <w:sz w:val="22"/>
      </w:rPr>
    </w:tblStylePr>
    <w:tblStylePr w:type="lastCol">
      <w:rPr>
        <w:rFonts w:ascii="Liberation Sans" w:hAnsi="Liberation Sans"/>
        <w:color w:val="404040"/>
        <w:sz w:val="22"/>
      </w:rPr>
      <w:tblPr/>
      <w:tcPr>
        <w:tcBorders>
          <w:left w:val="single" w:sz="12" w:space="0" w:color="A9D08E" w:themeColor="accent6" w:themeTint="98"/>
        </w:tcBorders>
      </w:tcPr>
    </w:tblStylePr>
    <w:tblStylePr w:type="band1Horz">
      <w:rPr>
        <w:rFonts w:ascii="Liberation Sans" w:hAnsi="Liberation Sans"/>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character" w:customStyle="1" w:styleId="EndnoteTextChar">
    <w:name w:val="Endnote Text Char"/>
    <w:uiPriority w:val="99"/>
    <w:rPr>
      <w:sz w:val="20"/>
    </w:rPr>
  </w:style>
  <w:style w:type="paragraph" w:styleId="afa">
    <w:name w:val="table of figures"/>
    <w:basedOn w:val="af4"/>
    <w:next w:val="af4"/>
    <w:uiPriority w:val="99"/>
    <w:unhideWhenUsed/>
  </w:style>
  <w:style w:type="character" w:customStyle="1" w:styleId="WW8Num2z0">
    <w:name w:val="WW8Num2z0"/>
    <w:uiPriority w:val="99"/>
    <w:rPr>
      <w:rFonts w:ascii="Symbol" w:hAnsi="Symbol"/>
    </w:rPr>
  </w:style>
  <w:style w:type="character" w:customStyle="1" w:styleId="WW8Num2z1">
    <w:name w:val="WW8Num2z1"/>
    <w:rPr>
      <w:color w:val="FF0000"/>
    </w:rPr>
  </w:style>
  <w:style w:type="character" w:customStyle="1" w:styleId="WW8Num2z2">
    <w:name w:val="WW8Num2z2"/>
    <w:rPr>
      <w:b w:val="0"/>
      <w:i w:val="0"/>
      <w:color w:val="FF0000"/>
    </w:rPr>
  </w:style>
  <w:style w:type="character" w:customStyle="1" w:styleId="WW8Num2z3">
    <w:name w:val="WW8Num2z3"/>
    <w:rPr>
      <w:b w:val="0"/>
      <w:i w:val="0"/>
    </w:rPr>
  </w:style>
  <w:style w:type="character" w:customStyle="1" w:styleId="WW8Num3z0">
    <w:name w:val="WW8Num3z0"/>
    <w:uiPriority w:val="99"/>
    <w:rPr>
      <w:rFonts w:ascii="Times New Roman" w:hAnsi="Times New Roman" w:cs="Times New Roman"/>
    </w:rPr>
  </w:style>
  <w:style w:type="character" w:customStyle="1" w:styleId="WW8Num5z0">
    <w:name w:val="WW8Num5z0"/>
    <w:uiPriority w:val="99"/>
    <w:rPr>
      <w:rFonts w:ascii="Times New Roman" w:eastAsia="Times New Roman" w:hAnsi="Times New Roman" w:cs="Times New Roman"/>
    </w:rPr>
  </w:style>
  <w:style w:type="character" w:customStyle="1" w:styleId="WW8Num6z0">
    <w:name w:val="WW8Num6z0"/>
    <w:uiPriority w:val="99"/>
    <w:rPr>
      <w:rFonts w:ascii="Times New Roman" w:hAnsi="Times New Roman" w:cs="Times New Roman"/>
    </w:rPr>
  </w:style>
  <w:style w:type="character" w:customStyle="1" w:styleId="WW8Num10z0">
    <w:name w:val="WW8Num10z0"/>
    <w:uiPriority w:val="99"/>
    <w:rPr>
      <w:rFonts w:ascii="Symbol" w:hAnsi="Symbol"/>
    </w:rPr>
  </w:style>
  <w:style w:type="character" w:customStyle="1" w:styleId="WW8Num11z0">
    <w:name w:val="WW8Num11z0"/>
    <w:rPr>
      <w:rFonts w:ascii="Symbol" w:hAnsi="Symbol"/>
    </w:rPr>
  </w:style>
  <w:style w:type="character" w:customStyle="1" w:styleId="WW8Num12z0">
    <w:name w:val="WW8Num12z0"/>
    <w:rPr>
      <w:rFonts w:ascii="Times New Roman" w:hAnsi="Times New Roman" w:cs="Times New Roman"/>
    </w:rPr>
  </w:style>
  <w:style w:type="character" w:customStyle="1" w:styleId="WW8Num12z1">
    <w:name w:val="WW8Num12z1"/>
    <w:uiPriority w:val="99"/>
    <w:rPr>
      <w:rFonts w:ascii="Times New Roman" w:hAnsi="Times New Roman" w:cs="Times New Roman"/>
      <w:b w:val="0"/>
      <w:bCs w:val="0"/>
      <w:i w:val="0"/>
      <w:iCs w:val="0"/>
      <w:caps w:val="0"/>
      <w:smallCaps w:val="0"/>
      <w:strike w:val="0"/>
      <w:vanish w:val="0"/>
      <w:color w:val="000000"/>
      <w:spacing w:val="0"/>
      <w:position w:val="0"/>
      <w:sz w:val="26"/>
      <w:szCs w:val="24"/>
      <w:u w:val="none"/>
      <w:vertAlign w:val="baseline"/>
      <w14:textOutline w14:w="0" w14:cap="rnd" w14:cmpd="sng" w14:algn="ctr">
        <w14:noFill/>
        <w14:prstDash w14:val="solid"/>
        <w14:bevel/>
      </w14:textOutline>
    </w:rPr>
  </w:style>
  <w:style w:type="character" w:customStyle="1" w:styleId="WW8Num14z0">
    <w:name w:val="WW8Num14z0"/>
    <w:rPr>
      <w:rFonts w:ascii="Times New Roman" w:eastAsia="Times New Roman" w:hAnsi="Times New Roman" w:cs="Times New Roman"/>
      <w:b/>
      <w:i w:val="0"/>
      <w:caps w:val="0"/>
      <w:smallCaps w:val="0"/>
      <w:strike w:val="0"/>
      <w:vanish w:val="0"/>
      <w:color w:val="auto"/>
      <w:spacing w:val="0"/>
      <w:position w:val="0"/>
      <w:sz w:val="24"/>
      <w:szCs w:val="24"/>
      <w:u w:val="none"/>
      <w:vertAlign w:val="baseline"/>
      <w14:textOutline w14:w="0" w14:cap="rnd" w14:cmpd="sng" w14:algn="ctr">
        <w14:noFill/>
        <w14:prstDash w14:val="solid"/>
        <w14:bevel/>
      </w14:textOutline>
    </w:rPr>
  </w:style>
  <w:style w:type="character" w:customStyle="1" w:styleId="WW8Num14z1">
    <w:name w:val="WW8Num14z1"/>
    <w:rPr>
      <w:rFonts w:ascii="Times New Roman" w:hAnsi="Times New Roman" w:cs="Times New Roman"/>
      <w:b w:val="0"/>
      <w:bCs w:val="0"/>
      <w:i w:val="0"/>
      <w:iCs w:val="0"/>
      <w:caps w:val="0"/>
      <w:smallCaps w:val="0"/>
      <w:strike w:val="0"/>
      <w:vanish w:val="0"/>
      <w:color w:val="000000"/>
      <w:spacing w:val="0"/>
      <w:position w:val="0"/>
      <w:sz w:val="26"/>
      <w:szCs w:val="24"/>
      <w:u w:val="none"/>
      <w:vertAlign w:val="baseline"/>
      <w14:textOutline w14:w="0" w14:cap="rnd" w14:cmpd="sng" w14:algn="ctr">
        <w14:noFill/>
        <w14:prstDash w14:val="solid"/>
        <w14:bevel/>
      </w14:textOutline>
    </w:rPr>
  </w:style>
  <w:style w:type="character" w:customStyle="1" w:styleId="WW8Num14z2">
    <w:name w:val="WW8Num14z2"/>
    <w:rPr>
      <w:rFonts w:ascii="Wingdings" w:hAnsi="Wingdings"/>
    </w:rPr>
  </w:style>
  <w:style w:type="character" w:customStyle="1" w:styleId="WW8Num14z3">
    <w:name w:val="WW8Num14z3"/>
    <w:rPr>
      <w:rFonts w:ascii="Symbol" w:hAnsi="Symbol"/>
    </w:rPr>
  </w:style>
  <w:style w:type="character" w:customStyle="1" w:styleId="WW8Num17z0">
    <w:name w:val="WW8Num17z0"/>
    <w:rPr>
      <w:rFonts w:ascii="Symbol" w:hAnsi="Symbol"/>
    </w:rPr>
  </w:style>
  <w:style w:type="character" w:customStyle="1" w:styleId="WW8Num20z1">
    <w:name w:val="WW8Num20z1"/>
    <w:rPr>
      <w:rFonts w:ascii="Courier New" w:hAnsi="Courier New"/>
    </w:rPr>
  </w:style>
  <w:style w:type="character" w:customStyle="1" w:styleId="WW8Num21z2">
    <w:name w:val="WW8Num21z2"/>
    <w:uiPriority w:val="99"/>
    <w:rPr>
      <w:b w:val="0"/>
      <w:i w:val="0"/>
    </w:rPr>
  </w:style>
  <w:style w:type="character" w:customStyle="1" w:styleId="WW8Num24z0">
    <w:name w:val="WW8Num24z0"/>
    <w:rPr>
      <w:rFonts w:ascii="Symbol" w:hAnsi="Symbol" w:cs="Symbol"/>
    </w:rPr>
  </w:style>
  <w:style w:type="character" w:customStyle="1" w:styleId="WW8Num24z1">
    <w:name w:val="WW8Num24z1"/>
    <w:rPr>
      <w:rFonts w:ascii="Arial (WT)" w:hAnsi="Arial (WT)"/>
    </w:rPr>
  </w:style>
  <w:style w:type="character" w:customStyle="1" w:styleId="WW8Num24z2">
    <w:name w:val="WW8Num24z2"/>
    <w:rPr>
      <w:rFonts w:ascii="Wingdings" w:hAnsi="Wingdings" w:cs="Wingdings"/>
    </w:rPr>
  </w:style>
  <w:style w:type="character" w:customStyle="1" w:styleId="WW8Num24z3">
    <w:name w:val="WW8Num24z3"/>
    <w:rPr>
      <w:b w:val="0"/>
      <w:i w:val="0"/>
    </w:rPr>
  </w:style>
  <w:style w:type="character" w:customStyle="1" w:styleId="WW8Num28z2">
    <w:name w:val="WW8Num28z2"/>
    <w:uiPriority w:val="99"/>
    <w:rPr>
      <w:b w:val="0"/>
    </w:rPr>
  </w:style>
  <w:style w:type="character" w:customStyle="1" w:styleId="WW8Num29z2">
    <w:name w:val="WW8Num29z2"/>
    <w:rPr>
      <w:rFonts w:ascii="Wingdings" w:hAnsi="Wingdings" w:cs="Wingdings"/>
    </w:rPr>
  </w:style>
  <w:style w:type="character" w:customStyle="1" w:styleId="WW8Num32z0">
    <w:name w:val="WW8Num32z0"/>
    <w:rPr>
      <w:rFonts w:ascii="Symbol" w:hAnsi="Symbol"/>
    </w:rPr>
  </w:style>
  <w:style w:type="character" w:customStyle="1" w:styleId="WW8Num35z0">
    <w:name w:val="WW8Num35z0"/>
    <w:rPr>
      <w:rFonts w:ascii="Times New Roman" w:eastAsia="Times New Roman" w:hAnsi="Times New Roman" w:cs="Times New Roman"/>
      <w:b/>
      <w:i w:val="0"/>
      <w:caps w:val="0"/>
      <w:smallCaps w:val="0"/>
      <w:strike w:val="0"/>
      <w:vanish w:val="0"/>
      <w:color w:val="auto"/>
      <w:spacing w:val="0"/>
      <w:position w:val="0"/>
      <w:sz w:val="24"/>
      <w:szCs w:val="24"/>
      <w:u w:val="none"/>
      <w:vertAlign w:val="baseline"/>
      <w14:textOutline w14:w="0" w14:cap="rnd" w14:cmpd="sng" w14:algn="ctr">
        <w14:noFill/>
        <w14:prstDash w14:val="solid"/>
        <w14:bevel/>
      </w14:textOutline>
    </w:rPr>
  </w:style>
  <w:style w:type="character" w:customStyle="1" w:styleId="WW8Num38z0">
    <w:name w:val="WW8Num38z0"/>
    <w:rPr>
      <w:rFonts w:ascii="Courier New" w:hAnsi="Courier New"/>
    </w:rPr>
  </w:style>
  <w:style w:type="character" w:customStyle="1" w:styleId="WW8Num40z2">
    <w:name w:val="WW8Num40z2"/>
    <w:rPr>
      <w:sz w:val="24"/>
      <w:szCs w:val="24"/>
    </w:rPr>
  </w:style>
  <w:style w:type="character" w:customStyle="1" w:styleId="WW8Num42z2">
    <w:name w:val="WW8Num42z2"/>
    <w:rPr>
      <w:b w:val="0"/>
    </w:rPr>
  </w:style>
  <w:style w:type="character" w:customStyle="1" w:styleId="WW8Num43z2">
    <w:name w:val="WW8Num43z2"/>
    <w:rPr>
      <w:rFonts w:ascii="Wingdings" w:hAnsi="Wingdings"/>
    </w:rPr>
  </w:style>
  <w:style w:type="character" w:customStyle="1" w:styleId="WW8Num44z2">
    <w:name w:val="WW8Num44z2"/>
    <w:rPr>
      <w:b w:val="0"/>
      <w:i w:val="0"/>
    </w:rPr>
  </w:style>
  <w:style w:type="character" w:customStyle="1" w:styleId="WW8Num45z2">
    <w:name w:val="WW8Num45z2"/>
    <w:rPr>
      <w:b w:val="0"/>
    </w:rPr>
  </w:style>
  <w:style w:type="character" w:customStyle="1" w:styleId="WW8Num46z2">
    <w:name w:val="WW8Num46z2"/>
    <w:rPr>
      <w:rFonts w:ascii="Wingdings" w:hAnsi="Wingdings"/>
    </w:rPr>
  </w:style>
  <w:style w:type="character" w:customStyle="1" w:styleId="WW8Num47z0">
    <w:name w:val="WW8Num47z0"/>
    <w:rPr>
      <w:rFonts w:ascii="Times New Roman" w:hAnsi="Times New Roman" w:cs="Times New Roman"/>
    </w:rPr>
  </w:style>
  <w:style w:type="character" w:customStyle="1" w:styleId="WW8Num49z0">
    <w:name w:val="WW8Num49z0"/>
    <w:rPr>
      <w:rFonts w:ascii="Times New Roman" w:hAnsi="Times New Roman" w:cs="Times New Roman"/>
    </w:rPr>
  </w:style>
  <w:style w:type="character" w:customStyle="1" w:styleId="WW8Num50z2">
    <w:name w:val="WW8Num50z2"/>
    <w:rPr>
      <w:b w:val="0"/>
    </w:rPr>
  </w:style>
  <w:style w:type="character" w:customStyle="1" w:styleId="WW8Num53z2">
    <w:name w:val="WW8Num53z2"/>
    <w:rPr>
      <w:rFonts w:cs="Times New Roman"/>
      <w:i w:val="0"/>
    </w:rPr>
  </w:style>
  <w:style w:type="character" w:customStyle="1" w:styleId="WW8Num56z2">
    <w:name w:val="WW8Num56z2"/>
    <w:rPr>
      <w:b w:val="0"/>
    </w:rPr>
  </w:style>
  <w:style w:type="character" w:customStyle="1" w:styleId="WW8Num57z2">
    <w:name w:val="WW8Num57z2"/>
    <w:rPr>
      <w:rFonts w:ascii="Wingdings" w:hAnsi="Wingdings"/>
    </w:rPr>
  </w:style>
  <w:style w:type="character" w:customStyle="1" w:styleId="WW8Num58z2">
    <w:name w:val="WW8Num58z2"/>
    <w:rPr>
      <w:b w:val="0"/>
      <w:i w:val="0"/>
    </w:rPr>
  </w:style>
  <w:style w:type="character" w:customStyle="1" w:styleId="WW8Num59z2">
    <w:name w:val="WW8Num59z2"/>
    <w:rPr>
      <w:b w:val="0"/>
    </w:rPr>
  </w:style>
  <w:style w:type="character" w:customStyle="1" w:styleId="WW8Num60z2">
    <w:name w:val="WW8Num60z2"/>
    <w:rPr>
      <w:b w:val="0"/>
    </w:rPr>
  </w:style>
  <w:style w:type="character" w:customStyle="1" w:styleId="WW8Num61z2">
    <w:name w:val="WW8Num61z2"/>
    <w:rPr>
      <w:rFonts w:ascii="Times New Roman" w:eastAsia="Times New Roman" w:hAnsi="Times New Roman" w:cs="Times New Roman"/>
    </w:rPr>
  </w:style>
  <w:style w:type="character" w:customStyle="1" w:styleId="WW8Num62z2">
    <w:name w:val="WW8Num62z2"/>
    <w:rPr>
      <w:rFonts w:ascii="Wingdings" w:hAnsi="Wingdings"/>
    </w:rPr>
  </w:style>
  <w:style w:type="character" w:customStyle="1" w:styleId="WW8Num63z0">
    <w:name w:val="WW8Num63z0"/>
    <w:rPr>
      <w:rFonts w:cs="Times New Roman"/>
    </w:rPr>
  </w:style>
  <w:style w:type="character" w:customStyle="1" w:styleId="WW8Num63z1">
    <w:name w:val="WW8Num63z1"/>
    <w:rPr>
      <w:rFonts w:ascii="Times New Roman" w:hAnsi="Times New Roman" w:cs="Times New Roman"/>
      <w:bCs/>
      <w:iCs w:val="0"/>
      <w:caps w:val="0"/>
      <w:smallCaps w:val="0"/>
      <w:strike w:val="0"/>
      <w:vanish w:val="0"/>
      <w:color w:val="auto"/>
      <w:spacing w:val="0"/>
      <w:position w:val="0"/>
      <w:sz w:val="28"/>
      <w:szCs w:val="28"/>
      <w:u w:val="none"/>
      <w:vertAlign w:val="baseline"/>
      <w14:textOutline w14:w="0" w14:cap="rnd" w14:cmpd="sng" w14:algn="ctr">
        <w14:noFill/>
        <w14:prstDash w14:val="solid"/>
        <w14:bevel/>
      </w14:textOutline>
    </w:rPr>
  </w:style>
  <w:style w:type="character" w:customStyle="1" w:styleId="WW8Num63z2">
    <w:name w:val="WW8Num63z2"/>
    <w:rPr>
      <w:rFonts w:ascii="Wingdings" w:hAnsi="Wingdings" w:cs="Times New Roman"/>
      <w:b w:val="0"/>
      <w:bCs w:val="0"/>
      <w:i w:val="0"/>
      <w:iCs w:val="0"/>
      <w:color w:val="auto"/>
    </w:rPr>
  </w:style>
  <w:style w:type="character" w:customStyle="1" w:styleId="WW8Num63z3">
    <w:name w:val="WW8Num63z3"/>
    <w:rPr>
      <w:rFonts w:ascii="Symbol" w:hAnsi="Symbol" w:cs="Times New Roman"/>
      <w:b w:val="0"/>
      <w:bCs w:val="0"/>
      <w:i w:val="0"/>
      <w:iCs w:val="0"/>
      <w:caps w:val="0"/>
      <w:smallCaps w:val="0"/>
      <w:strike w:val="0"/>
      <w:vanish w:val="0"/>
      <w:color w:val="auto"/>
      <w:spacing w:val="0"/>
      <w:position w:val="0"/>
      <w:sz w:val="20"/>
      <w:u w:val="none"/>
      <w:vertAlign w:val="baseline"/>
      <w14:textOutline w14:w="0" w14:cap="rnd" w14:cmpd="sng" w14:algn="ctr">
        <w14:noFill/>
        <w14:prstDash w14:val="solid"/>
        <w14:bevel/>
      </w14:textOutline>
    </w:rPr>
  </w:style>
  <w:style w:type="character" w:customStyle="1" w:styleId="WW8Num64z2">
    <w:name w:val="WW8Num64z2"/>
    <w:rPr>
      <w:b w:val="0"/>
      <w:i w:val="0"/>
    </w:rPr>
  </w:style>
  <w:style w:type="character" w:customStyle="1" w:styleId="WW8Num65z2">
    <w:name w:val="WW8Num65z2"/>
    <w:rPr>
      <w:b w:val="0"/>
    </w:rPr>
  </w:style>
  <w:style w:type="character" w:customStyle="1" w:styleId="WW8Num67z2">
    <w:name w:val="WW8Num67z2"/>
    <w:rPr>
      <w:b w:val="0"/>
    </w:rPr>
  </w:style>
  <w:style w:type="character" w:customStyle="1" w:styleId="WW8Num68z2">
    <w:name w:val="WW8Num68z2"/>
    <w:rPr>
      <w:b w:val="0"/>
      <w:i w:val="0"/>
    </w:rPr>
  </w:style>
  <w:style w:type="character" w:customStyle="1" w:styleId="WW8Num69z2">
    <w:name w:val="WW8Num69z2"/>
    <w:rPr>
      <w:rFonts w:ascii="Times New Roman" w:hAnsi="Times New Roman" w:cs="Times New Roman"/>
      <w:i w:val="0"/>
    </w:rPr>
  </w:style>
  <w:style w:type="character" w:customStyle="1" w:styleId="WW8Num70z2">
    <w:name w:val="WW8Num70z2"/>
    <w:rPr>
      <w:sz w:val="24"/>
      <w:szCs w:val="24"/>
    </w:rPr>
  </w:style>
  <w:style w:type="character" w:customStyle="1" w:styleId="WW8Num71z2">
    <w:name w:val="WW8Num71z2"/>
    <w:rPr>
      <w:b w:val="0"/>
    </w:rPr>
  </w:style>
  <w:style w:type="character" w:customStyle="1" w:styleId="Absatz-Standardschriftart">
    <w:name w:val="Absatz-Standardschriftart"/>
    <w:uiPriority w:val="99"/>
  </w:style>
  <w:style w:type="character" w:customStyle="1" w:styleId="WW8Num1z0">
    <w:name w:val="WW8Num1z0"/>
    <w:uiPriority w:val="99"/>
    <w:rPr>
      <w:rFonts w:cs="Times New Roman"/>
    </w:rPr>
  </w:style>
  <w:style w:type="character" w:customStyle="1" w:styleId="WW8Num1z1">
    <w:name w:val="WW8Num1z1"/>
    <w:rPr>
      <w:color w:val="FF0000"/>
    </w:rPr>
  </w:style>
  <w:style w:type="character" w:customStyle="1" w:styleId="WW8Num1z2">
    <w:name w:val="WW8Num1z2"/>
    <w:rPr>
      <w:b w:val="0"/>
      <w:i w:val="0"/>
      <w:color w:val="FF0000"/>
    </w:rPr>
  </w:style>
  <w:style w:type="character" w:customStyle="1" w:styleId="WW8Num1z3">
    <w:name w:val="WW8Num1z3"/>
    <w:rPr>
      <w:b w:val="0"/>
      <w:i w:val="0"/>
    </w:rPr>
  </w:style>
  <w:style w:type="character" w:customStyle="1" w:styleId="WW8Num7z0">
    <w:name w:val="WW8Num7z0"/>
    <w:rPr>
      <w:rFonts w:ascii="Times New Roman" w:hAnsi="Times New Roman" w:cs="Times New Roman"/>
    </w:rPr>
  </w:style>
  <w:style w:type="character" w:customStyle="1" w:styleId="WW8Num13z0">
    <w:name w:val="WW8Num13z0"/>
    <w:rPr>
      <w:rFonts w:ascii="Symbol" w:hAnsi="Symbol"/>
    </w:rPr>
  </w:style>
  <w:style w:type="character" w:customStyle="1" w:styleId="WW8Num13z1">
    <w:name w:val="WW8Num13z1"/>
    <w:rPr>
      <w:rFonts w:ascii="Times New Roman" w:hAnsi="Times New Roman" w:cs="Times New Roman"/>
      <w:b w:val="0"/>
      <w:bCs w:val="0"/>
      <w:i w:val="0"/>
      <w:iCs w:val="0"/>
      <w:caps w:val="0"/>
      <w:smallCaps w:val="0"/>
      <w:strike w:val="0"/>
      <w:vanish w:val="0"/>
      <w:color w:val="000000"/>
      <w:spacing w:val="0"/>
      <w:position w:val="0"/>
      <w:sz w:val="26"/>
      <w:szCs w:val="24"/>
      <w:u w:val="none"/>
      <w:vertAlign w:val="baseline"/>
      <w14:textOutline w14:w="0" w14:cap="rnd" w14:cmpd="sng" w14:algn="ctr">
        <w14:noFill/>
        <w14:prstDash w14:val="solid"/>
        <w14:bevel/>
      </w14:textOutline>
    </w:rPr>
  </w:style>
  <w:style w:type="character" w:customStyle="1" w:styleId="WW8Num15z0">
    <w:name w:val="WW8Num15z0"/>
    <w:rPr>
      <w:rFonts w:ascii="Times New Roman" w:hAnsi="Times New Roman" w:cs="Times New Roman"/>
    </w:rPr>
  </w:style>
  <w:style w:type="character" w:customStyle="1" w:styleId="WW8Num16z2">
    <w:name w:val="WW8Num16z2"/>
    <w:uiPriority w:val="99"/>
    <w:rPr>
      <w:rFonts w:ascii="Wingdings 2" w:hAnsi="Wingdings 2" w:cs="OpenSymbol"/>
    </w:rPr>
  </w:style>
  <w:style w:type="character" w:customStyle="1" w:styleId="WW8Num18z0">
    <w:name w:val="WW8Num18z0"/>
    <w:uiPriority w:val="99"/>
    <w:rPr>
      <w:rFonts w:ascii="Courier New" w:hAnsi="Courier New"/>
    </w:rPr>
  </w:style>
  <w:style w:type="character" w:customStyle="1" w:styleId="WW8Num18z1">
    <w:name w:val="WW8Num18z1"/>
    <w:uiPriority w:val="99"/>
    <w:rPr>
      <w:rFonts w:ascii="Courier New" w:hAnsi="Courier New"/>
      <w:color w:val="auto"/>
      <w:sz w:val="24"/>
      <w:szCs w:val="24"/>
    </w:rPr>
  </w:style>
  <w:style w:type="character" w:customStyle="1" w:styleId="WW8Num18z2">
    <w:name w:val="WW8Num18z2"/>
    <w:uiPriority w:val="99"/>
    <w:rPr>
      <w:rFonts w:ascii="Wingdings" w:hAnsi="Wingdings"/>
    </w:rPr>
  </w:style>
  <w:style w:type="character" w:customStyle="1" w:styleId="WW8Num18z3">
    <w:name w:val="WW8Num18z3"/>
    <w:rPr>
      <w:rFonts w:ascii="Symbol" w:hAnsi="Symbol"/>
    </w:rPr>
  </w:style>
  <w:style w:type="character" w:customStyle="1" w:styleId="WW8Num21z0">
    <w:name w:val="WW8Num21z0"/>
    <w:uiPriority w:val="99"/>
    <w:rPr>
      <w:rFonts w:ascii="Symbol" w:hAnsi="Symbol"/>
    </w:rPr>
  </w:style>
  <w:style w:type="character" w:customStyle="1" w:styleId="WW8Num25z2">
    <w:name w:val="WW8Num25z2"/>
    <w:rPr>
      <w:b w:val="0"/>
      <w:i w:val="0"/>
    </w:rPr>
  </w:style>
  <w:style w:type="character" w:customStyle="1" w:styleId="WW8Num29z0">
    <w:name w:val="WW8Num29z0"/>
    <w:rPr>
      <w:rFonts w:ascii="Symbol" w:hAnsi="Symbol" w:cs="Symbol"/>
    </w:rPr>
  </w:style>
  <w:style w:type="character" w:customStyle="1" w:styleId="WW8Num29z1">
    <w:name w:val="WW8Num29z1"/>
    <w:rPr>
      <w:rFonts w:ascii="Courier New" w:hAnsi="Courier New" w:cs="Courier New"/>
    </w:rPr>
  </w:style>
  <w:style w:type="character" w:customStyle="1" w:styleId="WW8Num29z3">
    <w:name w:val="WW8Num29z3"/>
    <w:rPr>
      <w:b w:val="0"/>
      <w:i w:val="0"/>
    </w:rPr>
  </w:style>
  <w:style w:type="character" w:customStyle="1" w:styleId="WW8Num34z2">
    <w:name w:val="WW8Num34z2"/>
    <w:rPr>
      <w:b w:val="0"/>
    </w:rPr>
  </w:style>
  <w:style w:type="character" w:customStyle="1" w:styleId="WW8Num35z2">
    <w:name w:val="WW8Num35z2"/>
    <w:rPr>
      <w:b w:val="0"/>
    </w:rPr>
  </w:style>
  <w:style w:type="character" w:customStyle="1" w:styleId="WW8Num36z0">
    <w:name w:val="WW8Num36z0"/>
    <w:rPr>
      <w:rFonts w:ascii="Courier New" w:hAnsi="Courier New"/>
    </w:rPr>
  </w:style>
  <w:style w:type="character" w:customStyle="1" w:styleId="WW8Num36z1">
    <w:name w:val="WW8Num36z1"/>
    <w:rPr>
      <w:rFonts w:ascii="Symbol" w:hAnsi="Symbol"/>
      <w:b/>
      <w:i w:val="0"/>
      <w:sz w:val="24"/>
    </w:rPr>
  </w:style>
  <w:style w:type="character" w:customStyle="1" w:styleId="WW8Num36z2">
    <w:name w:val="WW8Num36z2"/>
    <w:rPr>
      <w:b w:val="0"/>
    </w:rPr>
  </w:style>
  <w:style w:type="character" w:customStyle="1" w:styleId="WW8Num36z4">
    <w:name w:val="WW8Num36z4"/>
    <w:rPr>
      <w:rFonts w:ascii="Courier New" w:hAnsi="Courier New" w:cs="Courier New"/>
    </w:rPr>
  </w:style>
  <w:style w:type="character" w:customStyle="1" w:styleId="WW8Num40z0">
    <w:name w:val="WW8Num40z0"/>
    <w:rPr>
      <w:rFonts w:ascii="Times New Roman" w:hAnsi="Times New Roman" w:cs="Times New Roman"/>
    </w:rPr>
  </w:style>
  <w:style w:type="character" w:customStyle="1" w:styleId="WW8Num43z0">
    <w:name w:val="WW8Num43z0"/>
    <w:rPr>
      <w:rFonts w:ascii="Times New Roman" w:hAnsi="Times New Roman" w:cs="Times New Roman"/>
    </w:rPr>
  </w:style>
  <w:style w:type="character" w:customStyle="1" w:styleId="WW8Num45z0">
    <w:name w:val="WW8Num45z0"/>
    <w:rPr>
      <w:rFonts w:ascii="Symbol" w:hAnsi="Symbol"/>
    </w:rPr>
  </w:style>
  <w:style w:type="character" w:customStyle="1" w:styleId="WW8Num49z1">
    <w:name w:val="WW8Num49z1"/>
    <w:rPr>
      <w:rFonts w:ascii="Courier New" w:hAnsi="Courier New"/>
    </w:rPr>
  </w:style>
  <w:style w:type="character" w:customStyle="1" w:styleId="WW8Num50z0">
    <w:name w:val="WW8Num50z0"/>
    <w:rPr>
      <w:rFonts w:cs="Times New Roman"/>
    </w:rPr>
  </w:style>
  <w:style w:type="character" w:customStyle="1" w:styleId="WW8Num50z1">
    <w:name w:val="WW8Num50z1"/>
    <w:rPr>
      <w:rFonts w:ascii="OpenSymbol" w:hAnsi="OpenSymbol" w:cs="Times New Roman"/>
      <w:bCs/>
      <w:iCs w:val="0"/>
      <w:caps w:val="0"/>
      <w:smallCaps w:val="0"/>
      <w:strike w:val="0"/>
      <w:vanish w:val="0"/>
      <w:color w:val="auto"/>
      <w:spacing w:val="0"/>
      <w:position w:val="0"/>
      <w:sz w:val="28"/>
      <w:szCs w:val="28"/>
      <w:u w:val="none"/>
      <w:vertAlign w:val="baseline"/>
      <w14:textOutline w14:w="0" w14:cap="rnd" w14:cmpd="sng" w14:algn="ctr">
        <w14:noFill/>
        <w14:prstDash w14:val="solid"/>
        <w14:bevel/>
      </w14:textOutline>
    </w:rPr>
  </w:style>
  <w:style w:type="character" w:customStyle="1" w:styleId="WW8Num51z0">
    <w:name w:val="WW8Num51z0"/>
    <w:rPr>
      <w:rFonts w:ascii="Symbol" w:hAnsi="Symbol"/>
    </w:rPr>
  </w:style>
  <w:style w:type="character" w:customStyle="1" w:styleId="WW8Num52z0">
    <w:name w:val="WW8Num52z0"/>
    <w:rPr>
      <w:rFonts w:ascii="StarSymbol" w:hAnsi="StarSymbol"/>
    </w:rPr>
  </w:style>
  <w:style w:type="character" w:customStyle="1" w:styleId="WW8Num52z2">
    <w:name w:val="WW8Num52z2"/>
    <w:rPr>
      <w:rFonts w:ascii="Wingdings" w:hAnsi="Wingdings"/>
    </w:rPr>
  </w:style>
  <w:style w:type="character" w:customStyle="1" w:styleId="WW8Num52z3">
    <w:name w:val="WW8Num52z3"/>
    <w:rPr>
      <w:rFonts w:ascii="Symbol" w:hAnsi="Symbol"/>
    </w:rPr>
  </w:style>
  <w:style w:type="character" w:customStyle="1" w:styleId="WW8Num53z0">
    <w:name w:val="WW8Num53z0"/>
    <w:rPr>
      <w:rFonts w:cs="Times New Roman"/>
    </w:rPr>
  </w:style>
  <w:style w:type="character" w:customStyle="1" w:styleId="WW8Num54z2">
    <w:name w:val="WW8Num54z2"/>
    <w:rPr>
      <w:sz w:val="24"/>
      <w:szCs w:val="24"/>
    </w:rPr>
  </w:style>
  <w:style w:type="character" w:customStyle="1" w:styleId="WW8Num61z0">
    <w:name w:val="WW8Num61z0"/>
    <w:rPr>
      <w:rFonts w:ascii="Times New Roman" w:hAnsi="Times New Roman" w:cs="Times New Roman"/>
    </w:rPr>
  </w:style>
  <w:style w:type="character" w:customStyle="1" w:styleId="WW8Num61z1">
    <w:name w:val="WW8Num61z1"/>
    <w:rPr>
      <w:rFonts w:ascii="Courier New" w:hAnsi="Courier New" w:cs="Courier New"/>
    </w:rPr>
  </w:style>
  <w:style w:type="character" w:customStyle="1" w:styleId="WW8Num61z3">
    <w:name w:val="WW8Num61z3"/>
    <w:rPr>
      <w:rFonts w:ascii="Symbol" w:hAnsi="Symbol"/>
    </w:rPr>
  </w:style>
  <w:style w:type="character" w:customStyle="1" w:styleId="WW8Num72z2">
    <w:name w:val="WW8Num72z2"/>
    <w:rPr>
      <w:rFonts w:ascii="Times New Roman" w:hAnsi="Times New Roman" w:cs="Times New Roman"/>
    </w:rPr>
  </w:style>
  <w:style w:type="character" w:customStyle="1" w:styleId="WW8Num73z2">
    <w:name w:val="WW8Num73z2"/>
    <w:rPr>
      <w:b w:val="0"/>
    </w:rPr>
  </w:style>
  <w:style w:type="character" w:customStyle="1" w:styleId="WW8Num74z2">
    <w:name w:val="WW8Num74z2"/>
    <w:rPr>
      <w:b w:val="0"/>
    </w:rPr>
  </w:style>
  <w:style w:type="character" w:customStyle="1" w:styleId="WW8Num75z2">
    <w:name w:val="WW8Num75z2"/>
    <w:rPr>
      <w:rFonts w:ascii="Wingdings" w:hAnsi="Wingdings"/>
    </w:rPr>
  </w:style>
  <w:style w:type="character" w:customStyle="1" w:styleId="WW8Num76z2">
    <w:name w:val="WW8Num76z2"/>
    <w:rPr>
      <w:b w:val="0"/>
    </w:rPr>
  </w:style>
  <w:style w:type="character" w:customStyle="1" w:styleId="WW8Num77z2">
    <w:name w:val="WW8Num77z2"/>
    <w:rPr>
      <w:b w:val="0"/>
    </w:rPr>
  </w:style>
  <w:style w:type="character" w:customStyle="1" w:styleId="WW8Num79z0">
    <w:name w:val="WW8Num79z0"/>
    <w:rPr>
      <w:rFonts w:cs="Times New Roman"/>
      <w:bCs w:val="0"/>
      <w:iCs w:val="0"/>
      <w:caps w:val="0"/>
      <w:smallCaps w:val="0"/>
      <w:strike w:val="0"/>
      <w:vanish w:val="0"/>
      <w:color w:val="000000"/>
      <w:spacing w:val="0"/>
      <w:position w:val="0"/>
      <w:sz w:val="20"/>
      <w:u w:val="none"/>
      <w:vertAlign w:val="baseline"/>
      <w14:textOutline w14:w="0" w14:cap="rnd" w14:cmpd="sng" w14:algn="ctr">
        <w14:noFill/>
        <w14:prstDash w14:val="solid"/>
        <w14:bevel/>
      </w14:textOutline>
    </w:rPr>
  </w:style>
  <w:style w:type="character" w:customStyle="1" w:styleId="WW8Num79z1">
    <w:name w:val="WW8Num79z1"/>
    <w:rPr>
      <w:rFonts w:cs="Times New Roman"/>
      <w:bCs/>
      <w:iCs w:val="0"/>
      <w:caps w:val="0"/>
      <w:smallCaps w:val="0"/>
      <w:strike w:val="0"/>
      <w:vanish w:val="0"/>
      <w:color w:val="auto"/>
      <w:spacing w:val="0"/>
      <w:position w:val="0"/>
      <w:sz w:val="28"/>
      <w:szCs w:val="28"/>
      <w:u w:val="none"/>
      <w:vertAlign w:val="baseline"/>
      <w14:textOutline w14:w="0" w14:cap="rnd" w14:cmpd="sng" w14:algn="ctr">
        <w14:noFill/>
        <w14:prstDash w14:val="solid"/>
        <w14:bevel/>
      </w14:textOutline>
    </w:rPr>
  </w:style>
  <w:style w:type="character" w:customStyle="1" w:styleId="WW8Num79z2">
    <w:name w:val="WW8Num79z2"/>
    <w:rPr>
      <w:rFonts w:cs="Times New Roman"/>
      <w:b w:val="0"/>
      <w:bCs w:val="0"/>
      <w:i w:val="0"/>
      <w:iCs w:val="0"/>
      <w:color w:val="auto"/>
    </w:rPr>
  </w:style>
  <w:style w:type="character" w:customStyle="1" w:styleId="WW8Num79z3">
    <w:name w:val="WW8Num79z3"/>
    <w:rPr>
      <w:rFonts w:cs="Times New Roman"/>
      <w:b w:val="0"/>
      <w:bCs w:val="0"/>
      <w:i w:val="0"/>
      <w:iCs w:val="0"/>
      <w:caps w:val="0"/>
      <w:smallCaps w:val="0"/>
      <w:strike w:val="0"/>
      <w:vanish w:val="0"/>
      <w:color w:val="auto"/>
      <w:spacing w:val="0"/>
      <w:position w:val="0"/>
      <w:sz w:val="20"/>
      <w:u w:val="none"/>
      <w:vertAlign w:val="baseline"/>
      <w14:textOutline w14:w="0" w14:cap="rnd" w14:cmpd="sng" w14:algn="ctr">
        <w14:noFill/>
        <w14:prstDash w14:val="solid"/>
        <w14:bevel/>
      </w14:textOutline>
    </w:rPr>
  </w:style>
  <w:style w:type="character" w:customStyle="1" w:styleId="WW8Num80z2">
    <w:name w:val="WW8Num80z2"/>
    <w:rPr>
      <w:b w:val="0"/>
    </w:rPr>
  </w:style>
  <w:style w:type="character" w:customStyle="1" w:styleId="WW8Num81z2">
    <w:name w:val="WW8Num81z2"/>
    <w:rPr>
      <w:rFonts w:ascii="Wingdings" w:hAnsi="Wingdings"/>
    </w:rPr>
  </w:style>
  <w:style w:type="character" w:customStyle="1" w:styleId="WW8Num83z2">
    <w:name w:val="WW8Num83z2"/>
    <w:rPr>
      <w:b w:val="0"/>
    </w:rPr>
  </w:style>
  <w:style w:type="character" w:customStyle="1" w:styleId="WW8Num84z2">
    <w:name w:val="WW8Num84z2"/>
    <w:rPr>
      <w:b w:val="0"/>
      <w:i w:val="0"/>
    </w:rPr>
  </w:style>
  <w:style w:type="character" w:customStyle="1" w:styleId="WW8Num85z2">
    <w:name w:val="WW8Num85z2"/>
    <w:rPr>
      <w:rFonts w:ascii="Wingdings" w:hAnsi="Wingdings"/>
    </w:rPr>
  </w:style>
  <w:style w:type="character" w:customStyle="1" w:styleId="WW8Num86z2">
    <w:name w:val="WW8Num86z2"/>
    <w:rPr>
      <w:b w:val="0"/>
      <w:i w:val="0"/>
    </w:rPr>
  </w:style>
  <w:style w:type="character" w:customStyle="1" w:styleId="WW8Num87z2">
    <w:name w:val="WW8Num87z2"/>
    <w:rPr>
      <w:b w:val="0"/>
    </w:rPr>
  </w:style>
  <w:style w:type="character" w:customStyle="1" w:styleId="2a">
    <w:name w:val="Основной шрифт абзаца2"/>
    <w:uiPriority w:val="99"/>
  </w:style>
  <w:style w:type="character" w:customStyle="1" w:styleId="WW8Num46z0">
    <w:name w:val="WW8Num46z0"/>
    <w:rPr>
      <w:rFonts w:ascii="Symbol" w:hAnsi="Symbol"/>
    </w:rPr>
  </w:style>
  <w:style w:type="character" w:customStyle="1" w:styleId="WW8Num48z0">
    <w:name w:val="WW8Num48z0"/>
    <w:rPr>
      <w:rFonts w:ascii="Times New Roman" w:hAnsi="Times New Roman" w:cs="Times New Roman"/>
    </w:rPr>
  </w:style>
  <w:style w:type="character" w:customStyle="1" w:styleId="WW8Num51z1">
    <w:name w:val="WW8Num51z1"/>
    <w:rPr>
      <w:rFonts w:cs="Times New Roman"/>
      <w:bCs/>
      <w:iCs w:val="0"/>
      <w:caps w:val="0"/>
      <w:smallCaps w:val="0"/>
      <w:strike w:val="0"/>
      <w:vanish w:val="0"/>
      <w:color w:val="auto"/>
      <w:spacing w:val="0"/>
      <w:position w:val="0"/>
      <w:sz w:val="28"/>
      <w:szCs w:val="28"/>
      <w:u w:val="none"/>
      <w:vertAlign w:val="baseline"/>
      <w14:textOutline w14:w="0" w14:cap="rnd" w14:cmpd="sng" w14:algn="ctr">
        <w14:noFill/>
        <w14:prstDash w14:val="solid"/>
        <w14:bevel/>
      </w14:textOutline>
    </w:rPr>
  </w:style>
  <w:style w:type="character" w:customStyle="1" w:styleId="WW-Absatz-Standardschriftart">
    <w:name w:val="WW-Absatz-Standardschriftart"/>
  </w:style>
  <w:style w:type="character" w:customStyle="1" w:styleId="WW-Absatz-Standardschriftart1">
    <w:name w:val="WW-Absatz-Standardschriftart1"/>
  </w:style>
  <w:style w:type="character" w:customStyle="1" w:styleId="WW8Num22z2">
    <w:name w:val="WW8Num22z2"/>
    <w:uiPriority w:val="99"/>
    <w:rPr>
      <w:b w:val="0"/>
      <w:i w:val="0"/>
    </w:rPr>
  </w:style>
  <w:style w:type="character" w:customStyle="1" w:styleId="WW8Num22z4">
    <w:name w:val="WW8Num22z4"/>
    <w:rPr>
      <w:rFonts w:ascii="Courier New" w:hAnsi="Courier New"/>
    </w:rPr>
  </w:style>
  <w:style w:type="character" w:customStyle="1" w:styleId="WW8Num25z1">
    <w:name w:val="WW8Num25z1"/>
    <w:rPr>
      <w:rFonts w:ascii="Arial (WT)" w:hAnsi="Arial (WT)"/>
    </w:rPr>
  </w:style>
  <w:style w:type="character" w:customStyle="1" w:styleId="WW8Num30z0">
    <w:name w:val="WW8Num30z0"/>
    <w:rPr>
      <w:rFonts w:ascii="Times New Roman" w:eastAsia="Times New Roman" w:hAnsi="Times New Roman" w:cs="Times New Roman"/>
    </w:rPr>
  </w:style>
  <w:style w:type="character" w:customStyle="1" w:styleId="WW8Num30z1">
    <w:name w:val="WW8Num30z1"/>
    <w:rPr>
      <w:color w:val="FF0000"/>
    </w:rPr>
  </w:style>
  <w:style w:type="character" w:customStyle="1" w:styleId="WW8Num30z2">
    <w:name w:val="WW8Num30z2"/>
    <w:rPr>
      <w:b w:val="0"/>
      <w:i w:val="0"/>
      <w:color w:val="FF0000"/>
    </w:rPr>
  </w:style>
  <w:style w:type="character" w:customStyle="1" w:styleId="WW8Num30z3">
    <w:name w:val="WW8Num30z3"/>
    <w:rPr>
      <w:b w:val="0"/>
      <w:i w:val="0"/>
    </w:rPr>
  </w:style>
  <w:style w:type="character" w:customStyle="1" w:styleId="WW8Num33z0">
    <w:name w:val="WW8Num33z0"/>
    <w:rPr>
      <w:rFonts w:cs="Times New Roman"/>
    </w:rPr>
  </w:style>
  <w:style w:type="character" w:customStyle="1" w:styleId="WW8Num37z0">
    <w:name w:val="WW8Num37z0"/>
    <w:rPr>
      <w:rFonts w:ascii="Courier New" w:hAnsi="Courier New"/>
    </w:rPr>
  </w:style>
  <w:style w:type="character" w:customStyle="1" w:styleId="WW8Num37z1">
    <w:name w:val="WW8Num37z1"/>
    <w:rPr>
      <w:rFonts w:ascii="Symbol" w:hAnsi="Symbol"/>
      <w:b/>
      <w:i w:val="0"/>
      <w:sz w:val="24"/>
    </w:rPr>
  </w:style>
  <w:style w:type="character" w:customStyle="1" w:styleId="WW8Num37z2">
    <w:name w:val="WW8Num37z2"/>
    <w:rPr>
      <w:rFonts w:ascii="Times New Roman" w:hAnsi="Times New Roman" w:cs="Times New Roman"/>
      <w:b/>
      <w:bCs/>
      <w:i w:val="0"/>
    </w:rPr>
  </w:style>
  <w:style w:type="character" w:customStyle="1" w:styleId="WW8Num37z4">
    <w:name w:val="WW8Num37z4"/>
    <w:rPr>
      <w:rFonts w:ascii="Courier New" w:hAnsi="Courier New" w:cs="Courier New"/>
    </w:rPr>
  </w:style>
  <w:style w:type="character" w:customStyle="1" w:styleId="WW8Num41z0">
    <w:name w:val="WW8Num41z0"/>
    <w:rPr>
      <w:rFonts w:ascii="Times New Roman" w:hAnsi="Times New Roman" w:cs="Times New Roman"/>
    </w:rPr>
  </w:style>
  <w:style w:type="character" w:customStyle="1" w:styleId="WW8Num44z0">
    <w:name w:val="WW8Num44z0"/>
    <w:rPr>
      <w:rFonts w:ascii="Wingdings" w:hAnsi="Wingdings"/>
    </w:rPr>
  </w:style>
  <w:style w:type="character" w:customStyle="1" w:styleId="WW-Absatz-Standardschriftart11">
    <w:name w:val="WW-Absatz-Standardschriftart11"/>
  </w:style>
  <w:style w:type="character" w:customStyle="1" w:styleId="WW-Absatz-Standardschriftart111">
    <w:name w:val="WW-Absatz-Standardschriftart111"/>
  </w:style>
  <w:style w:type="character" w:customStyle="1" w:styleId="WW8Num9z0">
    <w:name w:val="WW8Num9z0"/>
    <w:uiPriority w:val="99"/>
    <w:rPr>
      <w:rFonts w:ascii="Times New Roman" w:eastAsia="Times New Roman" w:hAnsi="Times New Roman" w:cs="Times New Roman"/>
    </w:rPr>
  </w:style>
  <w:style w:type="character" w:customStyle="1" w:styleId="WW8Num16z0">
    <w:name w:val="WW8Num16z0"/>
    <w:uiPriority w:val="99"/>
    <w:rPr>
      <w:rFonts w:ascii="Times New Roman" w:eastAsia="Times New Roman" w:hAnsi="Times New Roman" w:cs="Times New Roman"/>
    </w:rPr>
  </w:style>
  <w:style w:type="character" w:customStyle="1" w:styleId="WW8Num17z2">
    <w:name w:val="WW8Num17z2"/>
    <w:rPr>
      <w:rFonts w:ascii="Wingdings" w:hAnsi="Wingdings"/>
    </w:rPr>
  </w:style>
  <w:style w:type="character" w:customStyle="1" w:styleId="WW8Num19z0">
    <w:name w:val="WW8Num19z0"/>
    <w:rPr>
      <w:rFonts w:ascii="Times New Roman" w:hAnsi="Times New Roman" w:cs="Times New Roman"/>
    </w:rPr>
  </w:style>
  <w:style w:type="character" w:customStyle="1" w:styleId="WW8Num19z1">
    <w:name w:val="WW8Num19z1"/>
    <w:rPr>
      <w:color w:val="auto"/>
      <w:sz w:val="24"/>
      <w:szCs w:val="24"/>
    </w:rPr>
  </w:style>
  <w:style w:type="character" w:customStyle="1" w:styleId="WW8Num19z2">
    <w:name w:val="WW8Num19z2"/>
    <w:rPr>
      <w:rFonts w:ascii="Wingdings" w:hAnsi="Wingdings"/>
    </w:rPr>
  </w:style>
  <w:style w:type="character" w:customStyle="1" w:styleId="WW8Num19z3">
    <w:name w:val="WW8Num19z3"/>
    <w:rPr>
      <w:rFonts w:ascii="Symbol" w:hAnsi="Symbol"/>
    </w:rPr>
  </w:style>
  <w:style w:type="character" w:customStyle="1" w:styleId="WW8Num22z0">
    <w:name w:val="WW8Num22z0"/>
    <w:uiPriority w:val="99"/>
    <w:rPr>
      <w:rFonts w:ascii="Symbol" w:hAnsi="Symbol"/>
    </w:rPr>
  </w:style>
  <w:style w:type="character" w:customStyle="1" w:styleId="WW8Num23z2">
    <w:name w:val="WW8Num23z2"/>
    <w:rPr>
      <w:b w:val="0"/>
      <w:i w:val="0"/>
    </w:rPr>
  </w:style>
  <w:style w:type="character" w:customStyle="1" w:styleId="WW8Num23z4">
    <w:name w:val="WW8Num23z4"/>
    <w:rPr>
      <w:rFonts w:ascii="Courier New" w:hAnsi="Courier New"/>
    </w:rPr>
  </w:style>
  <w:style w:type="character" w:customStyle="1" w:styleId="WW8Num26z1">
    <w:name w:val="WW8Num26z1"/>
    <w:rPr>
      <w:rFonts w:ascii="Arial (WT)" w:hAnsi="Arial (WT)"/>
    </w:rPr>
  </w:style>
  <w:style w:type="character" w:customStyle="1" w:styleId="WW8Num31z0">
    <w:name w:val="WW8Num31z0"/>
    <w:rPr>
      <w:sz w:val="22"/>
      <w:szCs w:val="22"/>
    </w:rPr>
  </w:style>
  <w:style w:type="character" w:customStyle="1" w:styleId="WW8Num31z1">
    <w:name w:val="WW8Num31z1"/>
    <w:rPr>
      <w:color w:val="FF0000"/>
    </w:rPr>
  </w:style>
  <w:style w:type="character" w:customStyle="1" w:styleId="WW8Num31z2">
    <w:name w:val="WW8Num31z2"/>
    <w:rPr>
      <w:b w:val="0"/>
      <w:i w:val="0"/>
      <w:color w:val="FF0000"/>
    </w:rPr>
  </w:style>
  <w:style w:type="character" w:customStyle="1" w:styleId="WW8Num31z3">
    <w:name w:val="WW8Num31z3"/>
    <w:rPr>
      <w:b w:val="0"/>
      <w:i w:val="0"/>
    </w:rPr>
  </w:style>
  <w:style w:type="character" w:customStyle="1" w:styleId="WW8Num34z0">
    <w:name w:val="WW8Num34z0"/>
    <w:rPr>
      <w:rFonts w:cs="Times New Roman"/>
    </w:rPr>
  </w:style>
  <w:style w:type="character" w:customStyle="1" w:styleId="WW8Num38z1">
    <w:name w:val="WW8Num38z1"/>
    <w:rPr>
      <w:rFonts w:ascii="Times New Roman" w:hAnsi="Times New Roman"/>
      <w:b/>
      <w:i w:val="0"/>
      <w:sz w:val="24"/>
    </w:rPr>
  </w:style>
  <w:style w:type="character" w:customStyle="1" w:styleId="WW8Num38z2">
    <w:name w:val="WW8Num38z2"/>
    <w:rPr>
      <w:sz w:val="24"/>
      <w:szCs w:val="24"/>
    </w:rPr>
  </w:style>
  <w:style w:type="character" w:customStyle="1" w:styleId="WW8Num38z4">
    <w:name w:val="WW8Num38z4"/>
    <w:rPr>
      <w:rFonts w:ascii="Courier New" w:hAnsi="Courier New" w:cs="Courier New"/>
    </w:rPr>
  </w:style>
  <w:style w:type="character" w:customStyle="1" w:styleId="WW8Num42z0">
    <w:name w:val="WW8Num42z0"/>
    <w:rPr>
      <w:rFonts w:ascii="Times New Roman" w:hAnsi="Times New Roman" w:cs="Times New Roman"/>
    </w:rPr>
  </w:style>
  <w:style w:type="character" w:customStyle="1" w:styleId="WW-Absatz-Standardschriftart1111">
    <w:name w:val="WW-Absatz-Standardschriftart1111"/>
  </w:style>
  <w:style w:type="character" w:customStyle="1" w:styleId="WW-Absatz-Standardschriftart11111">
    <w:name w:val="WW-Absatz-Standardschriftart11111"/>
  </w:style>
  <w:style w:type="character" w:customStyle="1" w:styleId="WW-Absatz-Standardschriftart111111">
    <w:name w:val="WW-Absatz-Standardschriftart111111"/>
  </w:style>
  <w:style w:type="character" w:customStyle="1" w:styleId="WW8Num27z2">
    <w:name w:val="WW8Num27z2"/>
    <w:rPr>
      <w:rFonts w:ascii="Wingdings" w:hAnsi="Wingdings"/>
    </w:rPr>
  </w:style>
  <w:style w:type="character" w:customStyle="1" w:styleId="WW8Num45z1">
    <w:name w:val="WW8Num45z1"/>
    <w:rPr>
      <w:rFonts w:ascii="Times New Roman" w:eastAsia="Times New Roman" w:hAnsi="Times New Roman" w:cs="Times New Roman"/>
    </w:rPr>
  </w:style>
  <w:style w:type="character" w:customStyle="1" w:styleId="WW-Absatz-Standardschriftart1111111">
    <w:name w:val="WW-Absatz-Standardschriftart1111111"/>
  </w:style>
  <w:style w:type="character" w:customStyle="1" w:styleId="WW-Absatz-Standardschriftart11111111">
    <w:name w:val="WW-Absatz-Standardschriftart11111111"/>
  </w:style>
  <w:style w:type="character" w:customStyle="1" w:styleId="WW8Num4z1">
    <w:name w:val="WW8Num4z1"/>
    <w:uiPriority w:val="99"/>
    <w:rPr>
      <w:rFonts w:ascii="Times New Roman" w:hAnsi="Times New Roman"/>
      <w:b/>
      <w:i w:val="0"/>
      <w:sz w:val="24"/>
    </w:rPr>
  </w:style>
  <w:style w:type="character" w:customStyle="1" w:styleId="WW8Num4z2">
    <w:name w:val="WW8Num4z2"/>
    <w:uiPriority w:val="99"/>
    <w:rPr>
      <w:sz w:val="24"/>
      <w:szCs w:val="24"/>
    </w:rPr>
  </w:style>
  <w:style w:type="character" w:customStyle="1" w:styleId="WW8Num9z1">
    <w:name w:val="WW8Num9z1"/>
    <w:rPr>
      <w:rFonts w:ascii="Courier New" w:hAnsi="Courier New" w:cs="Courier New"/>
    </w:rPr>
  </w:style>
  <w:style w:type="character" w:customStyle="1" w:styleId="WW8Num9z2">
    <w:name w:val="WW8Num9z2"/>
    <w:rPr>
      <w:rFonts w:ascii="Wingdings" w:hAnsi="Wingdings"/>
    </w:rPr>
  </w:style>
  <w:style w:type="character" w:customStyle="1" w:styleId="WW8Num9z3">
    <w:name w:val="WW8Num9z3"/>
    <w:rPr>
      <w:rFonts w:ascii="Symbol" w:hAnsi="Symbol"/>
    </w:rPr>
  </w:style>
  <w:style w:type="character" w:customStyle="1" w:styleId="WW8Num10z1">
    <w:name w:val="WW8Num10z1"/>
    <w:rPr>
      <w:rFonts w:ascii="Courier New" w:hAnsi="Courier New"/>
    </w:rPr>
  </w:style>
  <w:style w:type="character" w:customStyle="1" w:styleId="WW8Num10z2">
    <w:name w:val="WW8Num10z2"/>
    <w:rPr>
      <w:rFonts w:ascii="Wingdings" w:hAnsi="Wingdings"/>
    </w:rPr>
  </w:style>
  <w:style w:type="character" w:customStyle="1" w:styleId="WW8Num17z1">
    <w:name w:val="WW8Num17z1"/>
    <w:rPr>
      <w:rFonts w:ascii="Courier New" w:hAnsi="Courier New"/>
    </w:rPr>
  </w:style>
  <w:style w:type="character" w:customStyle="1" w:styleId="WW8Num20z0">
    <w:name w:val="WW8Num20z0"/>
    <w:rPr>
      <w:rFonts w:ascii="Times New Roman" w:hAnsi="Times New Roman" w:cs="Times New Roman"/>
    </w:rPr>
  </w:style>
  <w:style w:type="character" w:customStyle="1" w:styleId="WW8Num20z2">
    <w:name w:val="WW8Num20z2"/>
    <w:rPr>
      <w:rFonts w:ascii="Wingdings" w:hAnsi="Wingdings"/>
    </w:rPr>
  </w:style>
  <w:style w:type="character" w:customStyle="1" w:styleId="WW8Num20z3">
    <w:name w:val="WW8Num20z3"/>
    <w:rPr>
      <w:rFonts w:ascii="Symbol" w:hAnsi="Symbol"/>
    </w:rPr>
  </w:style>
  <w:style w:type="character" w:customStyle="1" w:styleId="WW8Num23z0">
    <w:name w:val="WW8Num23z0"/>
    <w:rPr>
      <w:rFonts w:ascii="Courier New" w:hAnsi="Courier New"/>
    </w:rPr>
  </w:style>
  <w:style w:type="character" w:customStyle="1" w:styleId="WW8Num25z0">
    <w:name w:val="WW8Num25z0"/>
    <w:rPr>
      <w:rFonts w:cs="Times New Roman"/>
    </w:rPr>
  </w:style>
  <w:style w:type="character" w:customStyle="1" w:styleId="WW8Num27z0">
    <w:name w:val="WW8Num27z0"/>
    <w:rPr>
      <w:rFonts w:ascii="Symbol" w:hAnsi="Symbol"/>
    </w:rPr>
  </w:style>
  <w:style w:type="character" w:customStyle="1" w:styleId="WW8Num27z1">
    <w:name w:val="WW8Num27z1"/>
    <w:rPr>
      <w:rFonts w:ascii="Courier New" w:hAnsi="Courier New" w:cs="Courier New"/>
    </w:rPr>
  </w:style>
  <w:style w:type="character" w:customStyle="1" w:styleId="WW8Num32z1">
    <w:name w:val="WW8Num32z1"/>
    <w:uiPriority w:val="99"/>
    <w:rPr>
      <w:rFonts w:ascii="Courier New" w:hAnsi="Courier New"/>
    </w:rPr>
  </w:style>
  <w:style w:type="character" w:customStyle="1" w:styleId="WW8Num32z2">
    <w:name w:val="WW8Num32z2"/>
    <w:rPr>
      <w:rFonts w:ascii="Wingdings" w:hAnsi="Wingdings"/>
    </w:rPr>
  </w:style>
  <w:style w:type="character" w:customStyle="1" w:styleId="WW8Num35z1">
    <w:name w:val="WW8Num35z1"/>
    <w:rPr>
      <w:rFonts w:ascii="Times New Roman" w:hAnsi="Times New Roman" w:cs="Times New Roman"/>
      <w:b w:val="0"/>
      <w:bCs w:val="0"/>
      <w:i w:val="0"/>
      <w:iCs w:val="0"/>
      <w:caps w:val="0"/>
      <w:smallCaps w:val="0"/>
      <w:strike w:val="0"/>
      <w:vanish w:val="0"/>
      <w:color w:val="000000"/>
      <w:spacing w:val="0"/>
      <w:position w:val="0"/>
      <w:sz w:val="26"/>
      <w:szCs w:val="24"/>
      <w:u w:val="none"/>
      <w:vertAlign w:val="baseline"/>
      <w14:textOutline w14:w="0" w14:cap="rnd" w14:cmpd="sng" w14:algn="ctr">
        <w14:noFill/>
        <w14:prstDash w14:val="solid"/>
        <w14:bevel/>
      </w14:textOutline>
    </w:rPr>
  </w:style>
  <w:style w:type="character" w:customStyle="1" w:styleId="WW8Num41z1">
    <w:name w:val="WW8Num41z1"/>
    <w:rPr>
      <w:rFonts w:ascii="Courier New" w:hAnsi="Courier New"/>
    </w:rPr>
  </w:style>
  <w:style w:type="character" w:customStyle="1" w:styleId="WW8Num41z2">
    <w:name w:val="WW8Num41z2"/>
    <w:rPr>
      <w:rFonts w:ascii="Wingdings" w:hAnsi="Wingdings"/>
    </w:rPr>
  </w:style>
  <w:style w:type="character" w:customStyle="1" w:styleId="WW8Num41z3">
    <w:name w:val="WW8Num41z3"/>
    <w:rPr>
      <w:rFonts w:ascii="Symbol" w:hAnsi="Symbol"/>
    </w:rPr>
  </w:style>
  <w:style w:type="character" w:customStyle="1" w:styleId="WW8Num44z1">
    <w:name w:val="WW8Num44z1"/>
    <w:rPr>
      <w:rFonts w:ascii="Courier New" w:hAnsi="Courier New" w:cs="Courier New"/>
    </w:rPr>
  </w:style>
  <w:style w:type="character" w:customStyle="1" w:styleId="WW8Num44z3">
    <w:name w:val="WW8Num44z3"/>
    <w:rPr>
      <w:rFonts w:ascii="Symbol" w:hAnsi="Symbol"/>
    </w:rPr>
  </w:style>
  <w:style w:type="character" w:customStyle="1" w:styleId="WW8Num45z3">
    <w:name w:val="WW8Num45z3"/>
    <w:rPr>
      <w:rFonts w:ascii="Courier New" w:hAnsi="Courier New"/>
    </w:rPr>
  </w:style>
  <w:style w:type="character" w:customStyle="1" w:styleId="WW8Num46z1">
    <w:name w:val="WW8Num46z1"/>
    <w:rPr>
      <w:rFonts w:ascii="Courier New" w:hAnsi="Courier New" w:cs="Courier New"/>
    </w:rPr>
  </w:style>
  <w:style w:type="character" w:customStyle="1" w:styleId="WW8Num49z2">
    <w:name w:val="WW8Num49z2"/>
    <w:rPr>
      <w:rFonts w:ascii="Wingdings" w:hAnsi="Wingdings"/>
    </w:rPr>
  </w:style>
  <w:style w:type="character" w:customStyle="1" w:styleId="WW8Num49z3">
    <w:name w:val="WW8Num49z3"/>
    <w:rPr>
      <w:rFonts w:ascii="Symbol" w:hAnsi="Symbol"/>
    </w:rPr>
  </w:style>
  <w:style w:type="character" w:customStyle="1" w:styleId="WW8Num51z2">
    <w:name w:val="WW8Num51z2"/>
    <w:rPr>
      <w:rFonts w:cs="Times New Roman"/>
      <w:b w:val="0"/>
      <w:bCs w:val="0"/>
      <w:i w:val="0"/>
      <w:iCs w:val="0"/>
      <w:color w:val="auto"/>
    </w:rPr>
  </w:style>
  <w:style w:type="character" w:customStyle="1" w:styleId="WW8Num51z3">
    <w:name w:val="WW8Num51z3"/>
    <w:rPr>
      <w:rFonts w:cs="Times New Roman"/>
      <w:b w:val="0"/>
      <w:bCs w:val="0"/>
      <w:i w:val="0"/>
      <w:iCs w:val="0"/>
      <w:caps w:val="0"/>
      <w:smallCaps w:val="0"/>
      <w:strike w:val="0"/>
      <w:vanish w:val="0"/>
      <w:color w:val="auto"/>
      <w:spacing w:val="0"/>
      <w:position w:val="0"/>
      <w:sz w:val="20"/>
      <w:u w:val="none"/>
      <w:vertAlign w:val="baseline"/>
      <w14:textOutline w14:w="0" w14:cap="rnd" w14:cmpd="sng" w14:algn="ctr">
        <w14:noFill/>
        <w14:prstDash w14:val="solid"/>
        <w14:bevel/>
      </w14:textOutline>
    </w:rPr>
  </w:style>
  <w:style w:type="character" w:customStyle="1" w:styleId="WW8Num51z4">
    <w:name w:val="WW8Num51z4"/>
    <w:rPr>
      <w:rFonts w:cs="Times New Roman"/>
      <w:b w:val="0"/>
      <w:bCs w:val="0"/>
      <w:i w:val="0"/>
      <w:iCs w:val="0"/>
    </w:rPr>
  </w:style>
  <w:style w:type="character" w:customStyle="1" w:styleId="WW8Num51z5">
    <w:name w:val="WW8Num51z5"/>
    <w:rPr>
      <w:rFonts w:cs="Times New Roman"/>
    </w:rPr>
  </w:style>
  <w:style w:type="character" w:customStyle="1" w:styleId="WW8Num56z0">
    <w:name w:val="WW8Num56z0"/>
    <w:rPr>
      <w:rFonts w:cs="Times New Roman"/>
    </w:rPr>
  </w:style>
  <w:style w:type="character" w:customStyle="1" w:styleId="WW8Num57z0">
    <w:name w:val="WW8Num57z0"/>
    <w:rPr>
      <w:rFonts w:ascii="Times New Roman" w:hAnsi="Times New Roman" w:cs="Times New Roman"/>
    </w:rPr>
  </w:style>
  <w:style w:type="character" w:customStyle="1" w:styleId="WW8Num57z1">
    <w:name w:val="WW8Num57z1"/>
    <w:rPr>
      <w:rFonts w:ascii="Courier New" w:hAnsi="Courier New"/>
    </w:rPr>
  </w:style>
  <w:style w:type="character" w:customStyle="1" w:styleId="WW8Num57z3">
    <w:name w:val="WW8Num57z3"/>
    <w:rPr>
      <w:rFonts w:ascii="Symbol" w:hAnsi="Symbol"/>
    </w:rPr>
  </w:style>
  <w:style w:type="character" w:customStyle="1" w:styleId="WW8Num61z4">
    <w:name w:val="WW8Num61z4"/>
    <w:rPr>
      <w:rFonts w:ascii="Symbol" w:hAnsi="Symbol"/>
    </w:rPr>
  </w:style>
  <w:style w:type="character" w:customStyle="1" w:styleId="WW8Num62z0">
    <w:name w:val="WW8Num62z0"/>
    <w:rPr>
      <w:rFonts w:ascii="Symbol" w:hAnsi="Symbol"/>
    </w:rPr>
  </w:style>
  <w:style w:type="character" w:customStyle="1" w:styleId="WW8Num62z1">
    <w:name w:val="WW8Num62z1"/>
    <w:rPr>
      <w:rFonts w:ascii="Courier New" w:hAnsi="Courier New" w:cs="Courier New"/>
    </w:rPr>
  </w:style>
  <w:style w:type="character" w:customStyle="1" w:styleId="WW8Num64z4">
    <w:name w:val="WW8Num64z4"/>
    <w:rPr>
      <w:rFonts w:ascii="Courier New" w:hAnsi="Courier New"/>
    </w:rPr>
  </w:style>
  <w:style w:type="character" w:customStyle="1" w:styleId="WW8Num68z1">
    <w:name w:val="WW8Num68z1"/>
    <w:rPr>
      <w:rFonts w:ascii="Arial (WT)" w:hAnsi="Arial (WT)"/>
    </w:rPr>
  </w:style>
  <w:style w:type="character" w:customStyle="1" w:styleId="WW8Num70z1">
    <w:name w:val="WW8Num70z1"/>
    <w:rPr>
      <w:rFonts w:ascii="Times New Roman" w:hAnsi="Times New Roman"/>
      <w:b/>
      <w:i w:val="0"/>
      <w:sz w:val="24"/>
    </w:rPr>
  </w:style>
  <w:style w:type="character" w:customStyle="1" w:styleId="WW8Num79z4">
    <w:name w:val="WW8Num79z4"/>
    <w:rPr>
      <w:rFonts w:cs="Times New Roman"/>
      <w:b w:val="0"/>
      <w:bCs w:val="0"/>
      <w:i w:val="0"/>
      <w:iCs w:val="0"/>
    </w:rPr>
  </w:style>
  <w:style w:type="character" w:customStyle="1" w:styleId="WW8Num79z5">
    <w:name w:val="WW8Num79z5"/>
    <w:rPr>
      <w:rFonts w:cs="Times New Roman"/>
    </w:rPr>
  </w:style>
  <w:style w:type="character" w:customStyle="1" w:styleId="WW8Num81z0">
    <w:name w:val="WW8Num81z0"/>
    <w:rPr>
      <w:rFonts w:ascii="Symbol" w:hAnsi="Symbol"/>
    </w:rPr>
  </w:style>
  <w:style w:type="character" w:customStyle="1" w:styleId="WW8Num81z1">
    <w:name w:val="WW8Num81z1"/>
    <w:rPr>
      <w:rFonts w:ascii="Courier New" w:hAnsi="Courier New"/>
    </w:rPr>
  </w:style>
  <w:style w:type="character" w:customStyle="1" w:styleId="WW8Num85z0">
    <w:name w:val="WW8Num85z0"/>
    <w:rPr>
      <w:rFonts w:ascii="Courier New" w:hAnsi="Courier New"/>
    </w:rPr>
  </w:style>
  <w:style w:type="character" w:customStyle="1" w:styleId="WW8Num85z1">
    <w:name w:val="WW8Num85z1"/>
    <w:rPr>
      <w:rFonts w:ascii="Courier New" w:hAnsi="Courier New" w:cs="Courier New"/>
    </w:rPr>
  </w:style>
  <w:style w:type="character" w:customStyle="1" w:styleId="WW8Num85z3">
    <w:name w:val="WW8Num85z3"/>
    <w:rPr>
      <w:rFonts w:ascii="Symbol" w:hAnsi="Symbol"/>
    </w:rPr>
  </w:style>
  <w:style w:type="character" w:customStyle="1" w:styleId="WW8Num88z0">
    <w:name w:val="WW8Num88z0"/>
    <w:rPr>
      <w:sz w:val="22"/>
      <w:szCs w:val="22"/>
    </w:rPr>
  </w:style>
  <w:style w:type="character" w:customStyle="1" w:styleId="WW8Num88z1">
    <w:name w:val="WW8Num88z1"/>
    <w:rPr>
      <w:color w:val="FF0000"/>
    </w:rPr>
  </w:style>
  <w:style w:type="character" w:customStyle="1" w:styleId="WW8Num88z2">
    <w:name w:val="WW8Num88z2"/>
    <w:rPr>
      <w:b w:val="0"/>
      <w:i w:val="0"/>
      <w:color w:val="FF0000"/>
    </w:rPr>
  </w:style>
  <w:style w:type="character" w:customStyle="1" w:styleId="WW8Num88z3">
    <w:name w:val="WW8Num88z3"/>
    <w:rPr>
      <w:b w:val="0"/>
      <w:i w:val="0"/>
    </w:rPr>
  </w:style>
  <w:style w:type="character" w:customStyle="1" w:styleId="WW8Num90z0">
    <w:name w:val="WW8Num90z0"/>
    <w:rPr>
      <w:rFonts w:ascii="Symbol" w:hAnsi="Symbol" w:cs="Symbol"/>
    </w:rPr>
  </w:style>
  <w:style w:type="character" w:customStyle="1" w:styleId="WW8Num90z1">
    <w:name w:val="WW8Num90z1"/>
    <w:rPr>
      <w:rFonts w:ascii="Courier New" w:hAnsi="Courier New" w:cs="Courier New"/>
    </w:rPr>
  </w:style>
  <w:style w:type="character" w:customStyle="1" w:styleId="WW8Num90z2">
    <w:name w:val="WW8Num90z2"/>
    <w:rPr>
      <w:rFonts w:ascii="Wingdings" w:hAnsi="Wingdings" w:cs="Wingdings"/>
    </w:rPr>
  </w:style>
  <w:style w:type="character" w:customStyle="1" w:styleId="WW8Num92z0">
    <w:name w:val="WW8Num92z0"/>
    <w:rPr>
      <w:rFonts w:cs="Times New Roman"/>
    </w:rPr>
  </w:style>
  <w:style w:type="character" w:customStyle="1" w:styleId="WW8Num96z0">
    <w:name w:val="WW8Num96z0"/>
    <w:rPr>
      <w:rFonts w:cs="Times New Roman"/>
    </w:rPr>
  </w:style>
  <w:style w:type="character" w:customStyle="1" w:styleId="WW8Num99z2">
    <w:name w:val="WW8Num99z2"/>
    <w:rPr>
      <w:b w:val="0"/>
    </w:rPr>
  </w:style>
  <w:style w:type="character" w:customStyle="1" w:styleId="WW8Num100z2">
    <w:name w:val="WW8Num100z2"/>
    <w:rPr>
      <w:rFonts w:ascii="Times New Roman" w:hAnsi="Times New Roman" w:cs="Times New Roman"/>
      <w:i w:val="0"/>
    </w:rPr>
  </w:style>
  <w:style w:type="character" w:customStyle="1" w:styleId="WW8Num101z0">
    <w:name w:val="WW8Num101z0"/>
    <w:rPr>
      <w:rFonts w:ascii="Courier New" w:hAnsi="Courier New"/>
    </w:rPr>
  </w:style>
  <w:style w:type="character" w:customStyle="1" w:styleId="WW8Num101z1">
    <w:name w:val="WW8Num101z1"/>
    <w:rPr>
      <w:rFonts w:ascii="Symbol" w:hAnsi="Symbol"/>
    </w:rPr>
  </w:style>
  <w:style w:type="character" w:customStyle="1" w:styleId="WW8Num101z2">
    <w:name w:val="WW8Num101z2"/>
    <w:rPr>
      <w:rFonts w:ascii="Wingdings" w:hAnsi="Wingdings"/>
    </w:rPr>
  </w:style>
  <w:style w:type="character" w:customStyle="1" w:styleId="WW8Num101z4">
    <w:name w:val="WW8Num101z4"/>
    <w:rPr>
      <w:rFonts w:ascii="Courier New" w:hAnsi="Courier New" w:cs="Courier New"/>
    </w:rPr>
  </w:style>
  <w:style w:type="character" w:customStyle="1" w:styleId="WW8Num105z0">
    <w:name w:val="WW8Num105z0"/>
    <w:rPr>
      <w:rFonts w:cs="Times New Roman"/>
    </w:rPr>
  </w:style>
  <w:style w:type="character" w:customStyle="1" w:styleId="WW8Num107z0">
    <w:name w:val="WW8Num107z0"/>
    <w:rPr>
      <w:rFonts w:ascii="Courier New" w:hAnsi="Courier New"/>
    </w:rPr>
  </w:style>
  <w:style w:type="character" w:customStyle="1" w:styleId="WW8Num107z1">
    <w:name w:val="WW8Num107z1"/>
    <w:rPr>
      <w:rFonts w:ascii="Courier New" w:hAnsi="Courier New" w:cs="Courier New"/>
    </w:rPr>
  </w:style>
  <w:style w:type="character" w:customStyle="1" w:styleId="WW8Num107z2">
    <w:name w:val="WW8Num107z2"/>
    <w:rPr>
      <w:rFonts w:ascii="Wingdings" w:hAnsi="Wingdings"/>
    </w:rPr>
  </w:style>
  <w:style w:type="character" w:customStyle="1" w:styleId="WW8Num107z3">
    <w:name w:val="WW8Num107z3"/>
    <w:rPr>
      <w:rFonts w:ascii="Symbol" w:hAnsi="Symbol"/>
    </w:rPr>
  </w:style>
  <w:style w:type="character" w:customStyle="1" w:styleId="WW8Num108z0">
    <w:name w:val="WW8Num108z0"/>
    <w:rPr>
      <w:rFonts w:ascii="Times New Roman" w:hAnsi="Times New Roman" w:cs="Times New Roman"/>
    </w:rPr>
  </w:style>
  <w:style w:type="character" w:customStyle="1" w:styleId="WW8Num108z1">
    <w:name w:val="WW8Num108z1"/>
    <w:rPr>
      <w:rFonts w:ascii="Courier New" w:hAnsi="Courier New"/>
    </w:rPr>
  </w:style>
  <w:style w:type="character" w:customStyle="1" w:styleId="WW8Num108z2">
    <w:name w:val="WW8Num108z2"/>
    <w:rPr>
      <w:rFonts w:ascii="Wingdings" w:hAnsi="Wingdings"/>
    </w:rPr>
  </w:style>
  <w:style w:type="character" w:customStyle="1" w:styleId="WW8Num108z3">
    <w:name w:val="WW8Num108z3"/>
    <w:rPr>
      <w:rFonts w:ascii="Symbol" w:hAnsi="Symbol"/>
    </w:rPr>
  </w:style>
  <w:style w:type="character" w:customStyle="1" w:styleId="WW8Num110z0">
    <w:name w:val="WW8Num110z0"/>
    <w:rPr>
      <w:rFonts w:cs="Times New Roman"/>
    </w:rPr>
  </w:style>
  <w:style w:type="character" w:customStyle="1" w:styleId="WW8Num114z1">
    <w:name w:val="WW8Num114z1"/>
    <w:rPr>
      <w:rFonts w:ascii="Courier New" w:hAnsi="Courier New" w:cs="Courier New"/>
    </w:rPr>
  </w:style>
  <w:style w:type="character" w:customStyle="1" w:styleId="WW8Num114z2">
    <w:name w:val="WW8Num114z2"/>
    <w:rPr>
      <w:rFonts w:ascii="Wingdings" w:hAnsi="Wingdings"/>
    </w:rPr>
  </w:style>
  <w:style w:type="character" w:customStyle="1" w:styleId="WW8Num114z3">
    <w:name w:val="WW8Num114z3"/>
    <w:rPr>
      <w:rFonts w:ascii="Symbol" w:hAnsi="Symbol"/>
    </w:rPr>
  </w:style>
  <w:style w:type="character" w:customStyle="1" w:styleId="WW8Num116z2">
    <w:name w:val="WW8Num116z2"/>
    <w:rPr>
      <w:rFonts w:cs="Times New Roman"/>
    </w:rPr>
  </w:style>
  <w:style w:type="character" w:customStyle="1" w:styleId="WW8Num117z0">
    <w:name w:val="WW8Num117z0"/>
    <w:rPr>
      <w:rFonts w:ascii="Courier New" w:hAnsi="Courier New"/>
    </w:rPr>
  </w:style>
  <w:style w:type="character" w:customStyle="1" w:styleId="WW8Num117z1">
    <w:name w:val="WW8Num117z1"/>
    <w:rPr>
      <w:rFonts w:ascii="Courier New" w:hAnsi="Courier New" w:cs="Courier New"/>
    </w:rPr>
  </w:style>
  <w:style w:type="character" w:customStyle="1" w:styleId="WW8Num117z2">
    <w:name w:val="WW8Num117z2"/>
    <w:rPr>
      <w:rFonts w:ascii="Wingdings" w:hAnsi="Wingdings"/>
    </w:rPr>
  </w:style>
  <w:style w:type="character" w:customStyle="1" w:styleId="WW8Num117z3">
    <w:name w:val="WW8Num117z3"/>
    <w:rPr>
      <w:rFonts w:ascii="Symbol" w:hAnsi="Symbol"/>
    </w:rPr>
  </w:style>
  <w:style w:type="character" w:customStyle="1" w:styleId="WW8Num118z0">
    <w:name w:val="WW8Num118z0"/>
    <w:rPr>
      <w:rFonts w:ascii="Times New Roman" w:eastAsia="Times New Roman" w:hAnsi="Times New Roman" w:cs="Times New Roman"/>
    </w:rPr>
  </w:style>
  <w:style w:type="character" w:customStyle="1" w:styleId="WW8Num122z1">
    <w:name w:val="WW8Num122z1"/>
    <w:rPr>
      <w:rFonts w:ascii="Times New Roman" w:eastAsia="Times New Roman" w:hAnsi="Times New Roman" w:cs="Times New Roman"/>
    </w:rPr>
  </w:style>
  <w:style w:type="character" w:customStyle="1" w:styleId="WW8Num123z0">
    <w:name w:val="WW8Num123z0"/>
    <w:rPr>
      <w:rFonts w:ascii="Symbol" w:hAnsi="Symbol"/>
      <w:sz w:val="16"/>
    </w:rPr>
  </w:style>
  <w:style w:type="character" w:customStyle="1" w:styleId="WW8Num123z1">
    <w:name w:val="WW8Num123z1"/>
    <w:rPr>
      <w:rFonts w:ascii="Courier New" w:hAnsi="Courier New" w:cs="Courier New"/>
    </w:rPr>
  </w:style>
  <w:style w:type="character" w:customStyle="1" w:styleId="WW8Num123z2">
    <w:name w:val="WW8Num123z2"/>
    <w:rPr>
      <w:rFonts w:ascii="Wingdings" w:hAnsi="Wingdings"/>
    </w:rPr>
  </w:style>
  <w:style w:type="character" w:customStyle="1" w:styleId="WW8Num123z3">
    <w:name w:val="WW8Num123z3"/>
    <w:rPr>
      <w:rFonts w:ascii="Symbol" w:hAnsi="Symbol"/>
    </w:rPr>
  </w:style>
  <w:style w:type="character" w:customStyle="1" w:styleId="WW8Num125z0">
    <w:name w:val="WW8Num125z0"/>
    <w:rPr>
      <w:color w:val="auto"/>
    </w:rPr>
  </w:style>
  <w:style w:type="character" w:customStyle="1" w:styleId="WW8Num132z2">
    <w:name w:val="WW8Num132z2"/>
    <w:rPr>
      <w:rFonts w:ascii="Times New Roman" w:eastAsia="Times New Roman" w:hAnsi="Times New Roman" w:cs="Times New Roman"/>
    </w:rPr>
  </w:style>
  <w:style w:type="character" w:customStyle="1" w:styleId="WW8Num134z0">
    <w:name w:val="WW8Num134z0"/>
    <w:rPr>
      <w:rFonts w:ascii="Times New Roman" w:hAnsi="Times New Roman" w:cs="Times New Roman"/>
    </w:rPr>
  </w:style>
  <w:style w:type="character" w:customStyle="1" w:styleId="WW8Num136z0">
    <w:name w:val="WW8Num136z0"/>
    <w:rPr>
      <w:rFonts w:cs="Times New Roman"/>
    </w:rPr>
  </w:style>
  <w:style w:type="character" w:customStyle="1" w:styleId="WW8Num136z1">
    <w:name w:val="WW8Num136z1"/>
    <w:rPr>
      <w:rFonts w:ascii="Courier New" w:hAnsi="Courier New" w:cs="Courier New"/>
    </w:rPr>
  </w:style>
  <w:style w:type="character" w:customStyle="1" w:styleId="WW8Num136z2">
    <w:name w:val="WW8Num136z2"/>
    <w:rPr>
      <w:rFonts w:ascii="Wingdings" w:hAnsi="Wingdings"/>
    </w:rPr>
  </w:style>
  <w:style w:type="character" w:customStyle="1" w:styleId="WW8Num136z3">
    <w:name w:val="WW8Num136z3"/>
    <w:rPr>
      <w:rFonts w:ascii="Symbol" w:hAnsi="Symbol"/>
    </w:rPr>
  </w:style>
  <w:style w:type="character" w:customStyle="1" w:styleId="WW8Num139z0">
    <w:name w:val="WW8Num139z0"/>
    <w:rPr>
      <w:rFonts w:ascii="Arial (WT)" w:hAnsi="Arial (WT)"/>
    </w:rPr>
  </w:style>
  <w:style w:type="character" w:customStyle="1" w:styleId="WW8Num139z1">
    <w:name w:val="WW8Num139z1"/>
    <w:rPr>
      <w:rFonts w:ascii="Symbol" w:hAnsi="Symbol"/>
    </w:rPr>
  </w:style>
  <w:style w:type="character" w:customStyle="1" w:styleId="WW8Num139z4">
    <w:name w:val="WW8Num139z4"/>
    <w:rPr>
      <w:rFonts w:ascii="Arial (WT)" w:hAnsi="Arial (WT)" w:cs="Arial (WT)"/>
    </w:rPr>
  </w:style>
  <w:style w:type="character" w:customStyle="1" w:styleId="WW8Num140z2">
    <w:name w:val="WW8Num140z2"/>
    <w:rPr>
      <w:rFonts w:ascii="Times New Roman" w:eastAsia="Times New Roman" w:hAnsi="Times New Roman" w:cs="Times New Roman"/>
    </w:rPr>
  </w:style>
  <w:style w:type="character" w:customStyle="1" w:styleId="WW8Num142z0">
    <w:name w:val="WW8Num142z0"/>
    <w:rPr>
      <w:sz w:val="24"/>
      <w:szCs w:val="24"/>
    </w:rPr>
  </w:style>
  <w:style w:type="character" w:customStyle="1" w:styleId="WW8Num143z0">
    <w:name w:val="WW8Num143z0"/>
    <w:rPr>
      <w:rFonts w:ascii="Times New Roman" w:eastAsia="Times New Roman" w:hAnsi="Times New Roman" w:cs="Times New Roman"/>
    </w:rPr>
  </w:style>
  <w:style w:type="character" w:customStyle="1" w:styleId="WW8Num143z1">
    <w:name w:val="WW8Num143z1"/>
    <w:rPr>
      <w:rFonts w:ascii="Courier New" w:hAnsi="Courier New" w:cs="Courier New"/>
    </w:rPr>
  </w:style>
  <w:style w:type="character" w:customStyle="1" w:styleId="WW8Num143z2">
    <w:name w:val="WW8Num143z2"/>
    <w:rPr>
      <w:rFonts w:ascii="Wingdings" w:hAnsi="Wingdings"/>
    </w:rPr>
  </w:style>
  <w:style w:type="character" w:customStyle="1" w:styleId="WW8Num143z3">
    <w:name w:val="WW8Num143z3"/>
    <w:rPr>
      <w:rFonts w:ascii="Symbol" w:hAnsi="Symbol"/>
    </w:rPr>
  </w:style>
  <w:style w:type="character" w:customStyle="1" w:styleId="WW8Num145z0">
    <w:name w:val="WW8Num145z0"/>
    <w:rPr>
      <w:rFonts w:cs="Times New Roman"/>
    </w:rPr>
  </w:style>
  <w:style w:type="character" w:customStyle="1" w:styleId="WW8Num148z0">
    <w:name w:val="WW8Num148z0"/>
    <w:rPr>
      <w:rFonts w:ascii="Courier New" w:hAnsi="Courier New"/>
    </w:rPr>
  </w:style>
  <w:style w:type="character" w:customStyle="1" w:styleId="WW8Num148z1">
    <w:name w:val="WW8Num148z1"/>
    <w:rPr>
      <w:rFonts w:ascii="Courier New" w:hAnsi="Courier New" w:cs="Courier New"/>
    </w:rPr>
  </w:style>
  <w:style w:type="character" w:customStyle="1" w:styleId="WW8Num148z2">
    <w:name w:val="WW8Num148z2"/>
    <w:rPr>
      <w:rFonts w:ascii="Wingdings" w:hAnsi="Wingdings"/>
    </w:rPr>
  </w:style>
  <w:style w:type="character" w:customStyle="1" w:styleId="WW8Num148z3">
    <w:name w:val="WW8Num148z3"/>
    <w:rPr>
      <w:rFonts w:ascii="Symbol" w:hAnsi="Symbol"/>
    </w:rPr>
  </w:style>
  <w:style w:type="character" w:customStyle="1" w:styleId="WW8Num149z1">
    <w:name w:val="WW8Num149z1"/>
    <w:rPr>
      <w:rFonts w:ascii="Courier New" w:hAnsi="Courier New"/>
    </w:rPr>
  </w:style>
  <w:style w:type="character" w:customStyle="1" w:styleId="WW8Num149z2">
    <w:name w:val="WW8Num149z2"/>
    <w:rPr>
      <w:rFonts w:ascii="Wingdings" w:hAnsi="Wingdings"/>
    </w:rPr>
  </w:style>
  <w:style w:type="character" w:customStyle="1" w:styleId="WW8Num149z3">
    <w:name w:val="WW8Num149z3"/>
    <w:rPr>
      <w:rFonts w:ascii="Symbol" w:hAnsi="Symbol"/>
    </w:rPr>
  </w:style>
  <w:style w:type="character" w:customStyle="1" w:styleId="WW8Num153z0">
    <w:name w:val="WW8Num153z0"/>
    <w:rPr>
      <w:rFonts w:ascii="Times New Roman" w:hAnsi="Times New Roman" w:cs="Times New Roman"/>
    </w:rPr>
  </w:style>
  <w:style w:type="character" w:customStyle="1" w:styleId="WW8Num155z2">
    <w:name w:val="WW8Num155z2"/>
    <w:rPr>
      <w:rFonts w:ascii="Times New Roman" w:eastAsia="Times New Roman" w:hAnsi="Times New Roman" w:cs="Times New Roman"/>
    </w:rPr>
  </w:style>
  <w:style w:type="character" w:customStyle="1" w:styleId="WW8Num156z0">
    <w:name w:val="WW8Num156z0"/>
    <w:rPr>
      <w:rFonts w:ascii="Symbol" w:hAnsi="Symbol"/>
    </w:rPr>
  </w:style>
  <w:style w:type="character" w:customStyle="1" w:styleId="WW8Num156z1">
    <w:name w:val="WW8Num156z1"/>
    <w:rPr>
      <w:rFonts w:ascii="Courier New" w:hAnsi="Courier New"/>
    </w:rPr>
  </w:style>
  <w:style w:type="character" w:customStyle="1" w:styleId="WW8Num156z2">
    <w:name w:val="WW8Num156z2"/>
    <w:rPr>
      <w:rFonts w:ascii="Wingdings" w:hAnsi="Wingdings"/>
    </w:rPr>
  </w:style>
  <w:style w:type="character" w:customStyle="1" w:styleId="WW8NumSt45z0">
    <w:name w:val="WW8NumSt45z0"/>
    <w:rPr>
      <w:rFonts w:ascii="Times New Roman" w:hAnsi="Times New Roman" w:cs="Times New Roman"/>
    </w:rPr>
  </w:style>
  <w:style w:type="character" w:customStyle="1" w:styleId="1a">
    <w:name w:val="Основной шрифт абзаца1"/>
    <w:uiPriority w:val="99"/>
  </w:style>
  <w:style w:type="character" w:customStyle="1" w:styleId="DocumentHeader1">
    <w:name w:val="Document Header1 Знак"/>
    <w:uiPriority w:val="9"/>
    <w:rPr>
      <w:rFonts w:ascii="Arial" w:hAnsi="Arial"/>
      <w:b/>
      <w:bCs/>
      <w:sz w:val="40"/>
      <w:szCs w:val="22"/>
    </w:rPr>
  </w:style>
  <w:style w:type="character" w:customStyle="1" w:styleId="92">
    <w:name w:val="Знак Знак9"/>
    <w:rPr>
      <w:bCs/>
      <w:szCs w:val="22"/>
    </w:rPr>
  </w:style>
  <w:style w:type="character" w:customStyle="1" w:styleId="72">
    <w:name w:val="Знак Знак7"/>
    <w:rPr>
      <w:bCs/>
      <w:i/>
      <w:szCs w:val="22"/>
    </w:rPr>
  </w:style>
  <w:style w:type="character" w:styleId="afb">
    <w:name w:val="page number"/>
    <w:basedOn w:val="1a"/>
  </w:style>
  <w:style w:type="character" w:styleId="afc">
    <w:name w:val="Hyperlink"/>
    <w:uiPriority w:val="99"/>
    <w:rPr>
      <w:color w:val="0000FF"/>
      <w:u w:val="single"/>
    </w:rPr>
  </w:style>
  <w:style w:type="character" w:customStyle="1" w:styleId="afd">
    <w:name w:val="Основной текст таблиц Знак"/>
    <w:rPr>
      <w:sz w:val="28"/>
      <w:szCs w:val="28"/>
    </w:rPr>
  </w:style>
  <w:style w:type="character" w:customStyle="1" w:styleId="afe">
    <w:name w:val="Подпункт Знак"/>
    <w:rPr>
      <w:sz w:val="28"/>
      <w:szCs w:val="28"/>
      <w:lang w:val="ru-RU"/>
    </w:rPr>
  </w:style>
  <w:style w:type="character" w:customStyle="1" w:styleId="1b">
    <w:name w:val="Ариал Знак1"/>
    <w:rPr>
      <w:rFonts w:ascii="Arial" w:hAnsi="Arial" w:cs="Arial"/>
      <w:sz w:val="24"/>
      <w:szCs w:val="24"/>
    </w:rPr>
  </w:style>
  <w:style w:type="character" w:customStyle="1" w:styleId="aff">
    <w:name w:val="комментарий"/>
    <w:uiPriority w:val="99"/>
    <w:rPr>
      <w:b/>
      <w:i/>
      <w:shd w:val="clear" w:color="auto" w:fill="FFFF99"/>
    </w:rPr>
  </w:style>
  <w:style w:type="character" w:customStyle="1" w:styleId="Body">
    <w:name w:val="Body Знак"/>
    <w:rPr>
      <w:rFonts w:ascii="Pragmatica" w:hAnsi="Pragmatica"/>
      <w:bCs/>
      <w:sz w:val="24"/>
      <w:szCs w:val="22"/>
    </w:rPr>
  </w:style>
  <w:style w:type="character" w:customStyle="1" w:styleId="1c">
    <w:name w:val="Обычный1 Знак"/>
    <w:rPr>
      <w:szCs w:val="24"/>
      <w:lang w:val="ru-RU" w:eastAsia="ar-SA" w:bidi="ar-SA"/>
    </w:rPr>
  </w:style>
  <w:style w:type="character" w:customStyle="1" w:styleId="aff0">
    <w:name w:val="текст Знак Знак"/>
    <w:rPr>
      <w:bCs/>
      <w:i/>
      <w:color w:val="000000"/>
      <w:sz w:val="22"/>
      <w:szCs w:val="28"/>
    </w:rPr>
  </w:style>
  <w:style w:type="character" w:customStyle="1" w:styleId="210">
    <w:name w:val="Заголовок 2 Знак1"/>
    <w:rPr>
      <w:b/>
      <w:sz w:val="28"/>
      <w:lang w:val="ru-RU" w:eastAsia="ar-SA" w:bidi="ar-SA"/>
    </w:rPr>
  </w:style>
  <w:style w:type="character" w:customStyle="1" w:styleId="aff1">
    <w:name w:val="Ариал Знак"/>
    <w:rPr>
      <w:rFonts w:ascii="Arial" w:hAnsi="Arial" w:cs="Arial"/>
      <w:sz w:val="24"/>
      <w:szCs w:val="24"/>
      <w:lang w:val="ru-RU" w:eastAsia="ar-SA" w:bidi="ar-SA"/>
    </w:rPr>
  </w:style>
  <w:style w:type="character" w:customStyle="1" w:styleId="1d">
    <w:name w:val="Знак1 Знак Знак"/>
    <w:rPr>
      <w:rFonts w:ascii="Arial" w:hAnsi="Arial" w:cs="Arial"/>
      <w:bCs/>
      <w:sz w:val="24"/>
      <w:szCs w:val="24"/>
    </w:rPr>
  </w:style>
  <w:style w:type="character" w:customStyle="1" w:styleId="aff2">
    <w:name w:val="Символ сноски"/>
    <w:rPr>
      <w:vertAlign w:val="superscript"/>
    </w:rPr>
  </w:style>
  <w:style w:type="character" w:customStyle="1" w:styleId="58">
    <w:name w:val="Знак Знак5"/>
    <w:rPr>
      <w:bCs/>
      <w:szCs w:val="22"/>
    </w:rPr>
  </w:style>
  <w:style w:type="character" w:customStyle="1" w:styleId="aff3">
    <w:name w:val="Пункт Знак"/>
    <w:rPr>
      <w:sz w:val="28"/>
      <w:szCs w:val="28"/>
      <w:lang w:val="ru-RU"/>
    </w:rPr>
  </w:style>
  <w:style w:type="character" w:styleId="aff4">
    <w:name w:val="FollowedHyperlink"/>
    <w:uiPriority w:val="99"/>
    <w:rPr>
      <w:color w:val="800080"/>
      <w:u w:val="single"/>
    </w:rPr>
  </w:style>
  <w:style w:type="character" w:customStyle="1" w:styleId="aff5">
    <w:name w:val="Ариал Таблица Знак"/>
    <w:rPr>
      <w:rFonts w:ascii="Arial" w:hAnsi="Arial" w:cs="Arial"/>
      <w:sz w:val="24"/>
      <w:lang w:val="ru-RU" w:eastAsia="ar-SA" w:bidi="ar-SA"/>
    </w:rPr>
  </w:style>
  <w:style w:type="character" w:customStyle="1" w:styleId="39">
    <w:name w:val="Знак Знак3"/>
    <w:rPr>
      <w:bCs/>
      <w:szCs w:val="22"/>
    </w:rPr>
  </w:style>
  <w:style w:type="character" w:customStyle="1" w:styleId="2b">
    <w:name w:val="Знак Знак2"/>
    <w:rPr>
      <w:b/>
      <w:szCs w:val="22"/>
    </w:rPr>
  </w:style>
  <w:style w:type="character" w:customStyle="1" w:styleId="aff6">
    <w:name w:val="Пункт Знак Знак"/>
    <w:rPr>
      <w:sz w:val="28"/>
      <w:lang w:val="ru-RU" w:eastAsia="ar-SA" w:bidi="ar-SA"/>
    </w:rPr>
  </w:style>
  <w:style w:type="character" w:styleId="aff7">
    <w:name w:val="Strong"/>
    <w:uiPriority w:val="22"/>
    <w:rPr>
      <w:b/>
      <w:bCs/>
    </w:rPr>
  </w:style>
  <w:style w:type="character" w:customStyle="1" w:styleId="1e">
    <w:name w:val="Знак Знак1"/>
    <w:rPr>
      <w:i/>
      <w:iCs/>
      <w:sz w:val="24"/>
      <w:szCs w:val="24"/>
    </w:rPr>
  </w:style>
  <w:style w:type="character" w:customStyle="1" w:styleId="aff8">
    <w:name w:val="замена"/>
    <w:rPr>
      <w:b/>
      <w:bCs/>
      <w:i/>
      <w:iCs/>
      <w:shd w:val="clear" w:color="auto" w:fill="FFCC99"/>
    </w:rPr>
  </w:style>
  <w:style w:type="character" w:styleId="aff9">
    <w:name w:val="Emphasis"/>
    <w:rPr>
      <w:i/>
      <w:iCs/>
    </w:rPr>
  </w:style>
  <w:style w:type="character" w:customStyle="1" w:styleId="affa">
    <w:name w:val="Знак Знак"/>
    <w:uiPriority w:val="99"/>
    <w:rPr>
      <w:b/>
      <w:sz w:val="24"/>
    </w:rPr>
  </w:style>
  <w:style w:type="character" w:customStyle="1" w:styleId="WW8Num23z3">
    <w:name w:val="WW8Num23z3"/>
    <w:rPr>
      <w:rFonts w:ascii="Symbol" w:hAnsi="Symbol" w:cs="Times New Roman"/>
    </w:rPr>
  </w:style>
  <w:style w:type="character" w:customStyle="1" w:styleId="big1">
    <w:name w:val="big1"/>
    <w:rPr>
      <w:rFonts w:ascii="Arial" w:hAnsi="Arial" w:cs="Arial"/>
      <w:sz w:val="23"/>
      <w:szCs w:val="23"/>
    </w:rPr>
  </w:style>
  <w:style w:type="character" w:customStyle="1" w:styleId="affb">
    <w:name w:val="Основной шрифт"/>
  </w:style>
  <w:style w:type="character" w:customStyle="1" w:styleId="affc">
    <w:name w:val="номер страницы"/>
    <w:basedOn w:val="affb"/>
  </w:style>
  <w:style w:type="character" w:customStyle="1" w:styleId="Sp1">
    <w:name w:val="Sp1 Знак Знак"/>
    <w:rPr>
      <w:b/>
      <w:bCs/>
      <w:sz w:val="24"/>
      <w:szCs w:val="24"/>
      <w:lang w:val="ru-RU" w:eastAsia="ar-SA" w:bidi="ar-SA"/>
    </w:rPr>
  </w:style>
  <w:style w:type="character" w:customStyle="1" w:styleId="Sp3">
    <w:name w:val="Sp3 Знак"/>
    <w:basedOn w:val="Sp1"/>
    <w:rPr>
      <w:b/>
      <w:bCs/>
      <w:sz w:val="24"/>
      <w:szCs w:val="24"/>
      <w:lang w:val="ru-RU" w:eastAsia="ar-SA" w:bidi="ar-SA"/>
    </w:rPr>
  </w:style>
  <w:style w:type="character" w:customStyle="1" w:styleId="1f">
    <w:name w:val="Гиперссылка1"/>
    <w:rPr>
      <w:color w:val="0000FF"/>
      <w:u w:val="single"/>
    </w:rPr>
  </w:style>
  <w:style w:type="character" w:customStyle="1" w:styleId="1f0">
    <w:name w:val="Просмотренная гиперссылка1"/>
    <w:rPr>
      <w:color w:val="800080"/>
      <w:u w:val="single"/>
    </w:rPr>
  </w:style>
  <w:style w:type="character" w:customStyle="1" w:styleId="a30b1">
    <w:name w:val="a30b1"/>
    <w:rPr>
      <w:rFonts w:ascii="Arial" w:hAnsi="Arial" w:cs="Arial"/>
      <w:b/>
      <w:bCs w:val="0"/>
      <w:color w:val="auto"/>
      <w:sz w:val="45"/>
    </w:rPr>
  </w:style>
  <w:style w:type="character" w:customStyle="1" w:styleId="Hyperlink1">
    <w:name w:val="Hyperlink1"/>
    <w:rPr>
      <w:color w:val="0000FF"/>
      <w:u w:val="single"/>
    </w:rPr>
  </w:style>
  <w:style w:type="character" w:customStyle="1" w:styleId="Char">
    <w:name w:val="ТекстОбычный Char"/>
    <w:rPr>
      <w:sz w:val="24"/>
      <w:lang w:val="ru-RU" w:eastAsia="ar-SA" w:bidi="ar-SA"/>
    </w:rPr>
  </w:style>
  <w:style w:type="character" w:customStyle="1" w:styleId="Times12">
    <w:name w:val="Times 12 Знак"/>
    <w:rPr>
      <w:sz w:val="24"/>
      <w:lang w:val="ru-RU" w:eastAsia="ar-SA" w:bidi="ar-SA"/>
    </w:rPr>
  </w:style>
  <w:style w:type="character" w:customStyle="1" w:styleId="4a">
    <w:name w:val="заголовок 4 Знак"/>
    <w:rPr>
      <w:rFonts w:ascii="Arial" w:hAnsi="Arial"/>
      <w:b/>
      <w:sz w:val="24"/>
      <w:lang w:val="ru-RU" w:eastAsia="ar-SA" w:bidi="ar-SA"/>
    </w:rPr>
  </w:style>
  <w:style w:type="character" w:customStyle="1" w:styleId="affd">
    <w:name w:val="Подраздел Знак Знак"/>
    <w:rPr>
      <w:rFonts w:ascii="Arial" w:hAnsi="Arial" w:cs="Arial"/>
      <w:b/>
      <w:sz w:val="28"/>
      <w:szCs w:val="24"/>
      <w:lang w:val="ru-RU" w:eastAsia="ar-SA" w:bidi="ar-SA"/>
    </w:rPr>
  </w:style>
  <w:style w:type="character" w:customStyle="1" w:styleId="2c">
    <w:name w:val="2 Знак"/>
    <w:uiPriority w:val="9"/>
    <w:rPr>
      <w:rFonts w:ascii="Arial" w:hAnsi="Arial" w:cs="Arial"/>
      <w:b/>
      <w:sz w:val="22"/>
      <w:szCs w:val="22"/>
      <w:lang w:val="ru-RU" w:eastAsia="ar-SA" w:bidi="ar-SA"/>
    </w:rPr>
  </w:style>
  <w:style w:type="character" w:customStyle="1" w:styleId="1f1">
    <w:name w:val="Стиль1 Знак"/>
    <w:rPr>
      <w:rFonts w:ascii="Arial" w:hAnsi="Arial" w:cs="Arial"/>
      <w:b/>
      <w:sz w:val="22"/>
      <w:szCs w:val="22"/>
      <w:lang w:val="ru-RU" w:eastAsia="ar-SA" w:bidi="ar-SA"/>
    </w:rPr>
  </w:style>
  <w:style w:type="character" w:customStyle="1" w:styleId="affe">
    <w:name w:val="Пояснительная записка(ТЕКСТ) Знак Знак"/>
    <w:rPr>
      <w:sz w:val="28"/>
      <w:szCs w:val="28"/>
      <w:lang w:val="ru-RU" w:eastAsia="ar-SA" w:bidi="ar-SA"/>
    </w:rPr>
  </w:style>
  <w:style w:type="character" w:customStyle="1" w:styleId="62">
    <w:name w:val="Знак Знак6"/>
    <w:rPr>
      <w:bCs/>
      <w:szCs w:val="22"/>
      <w:lang w:val="ru-RU" w:eastAsia="ar-SA" w:bidi="ar-SA"/>
    </w:rPr>
  </w:style>
  <w:style w:type="character" w:customStyle="1" w:styleId="1f2">
    <w:name w:val="Знак примечания1"/>
    <w:rPr>
      <w:sz w:val="16"/>
      <w:szCs w:val="16"/>
    </w:rPr>
  </w:style>
  <w:style w:type="character" w:customStyle="1" w:styleId="4b">
    <w:name w:val="Пункт_4 Знак"/>
    <w:uiPriority w:val="99"/>
    <w:rPr>
      <w:sz w:val="28"/>
      <w:szCs w:val="28"/>
    </w:rPr>
  </w:style>
  <w:style w:type="character" w:customStyle="1" w:styleId="82">
    <w:name w:val="Знак Знак8"/>
    <w:rPr>
      <w:rFonts w:ascii="Tahoma" w:hAnsi="Tahoma" w:cs="Tahoma"/>
      <w:sz w:val="16"/>
      <w:szCs w:val="16"/>
    </w:rPr>
  </w:style>
  <w:style w:type="character" w:customStyle="1" w:styleId="webofficeattributevalue1">
    <w:name w:val="webofficeattributevalue1"/>
    <w:rPr>
      <w:rFonts w:ascii="Arial (WT)" w:hAnsi="Arial (WT)"/>
      <w:strike w:val="0"/>
      <w:color w:val="000000"/>
      <w:sz w:val="18"/>
      <w:szCs w:val="18"/>
      <w:u w:val="none"/>
    </w:rPr>
  </w:style>
  <w:style w:type="character" w:customStyle="1" w:styleId="4c">
    <w:name w:val="Знак Знак4"/>
    <w:rPr>
      <w:rFonts w:ascii="Courier New" w:hAnsi="Courier New"/>
    </w:rPr>
  </w:style>
  <w:style w:type="character" w:customStyle="1" w:styleId="afff">
    <w:name w:val="Символ нумерации"/>
    <w:uiPriority w:val="99"/>
  </w:style>
  <w:style w:type="character" w:customStyle="1" w:styleId="afff0">
    <w:name w:val="Маркеры списка"/>
    <w:uiPriority w:val="99"/>
    <w:rPr>
      <w:rFonts w:ascii="OpenSymbol" w:eastAsia="OpenSymbol" w:hAnsi="OpenSymbol" w:cs="OpenSymbol"/>
    </w:rPr>
  </w:style>
  <w:style w:type="character" w:customStyle="1" w:styleId="WW8Num75z3">
    <w:name w:val="WW8Num75z3"/>
    <w:rPr>
      <w:i w:val="0"/>
    </w:rPr>
  </w:style>
  <w:style w:type="character" w:customStyle="1" w:styleId="WW8Num54z0">
    <w:name w:val="WW8Num54z0"/>
    <w:rPr>
      <w:rFonts w:cs="Times New Roman"/>
    </w:rPr>
  </w:style>
  <w:style w:type="character" w:customStyle="1" w:styleId="WW8Num59z0">
    <w:name w:val="WW8Num59z0"/>
    <w:rPr>
      <w:rFonts w:cs="Times New Roman"/>
    </w:rPr>
  </w:style>
  <w:style w:type="paragraph" w:styleId="afff1">
    <w:name w:val="Title"/>
    <w:basedOn w:val="af4"/>
    <w:next w:val="afff2"/>
    <w:link w:val="afff3"/>
    <w:uiPriority w:val="10"/>
    <w:qFormat/>
    <w:pPr>
      <w:keepNext/>
      <w:spacing w:before="240" w:after="120"/>
    </w:pPr>
    <w:rPr>
      <w:rFonts w:ascii="Arial" w:eastAsia="SimSun" w:hAnsi="Arial" w:cs="Mangal"/>
      <w:sz w:val="28"/>
      <w:szCs w:val="28"/>
    </w:rPr>
  </w:style>
  <w:style w:type="paragraph" w:styleId="afff2">
    <w:name w:val="Body Text"/>
    <w:basedOn w:val="af4"/>
    <w:link w:val="afff4"/>
    <w:uiPriority w:val="99"/>
    <w:pPr>
      <w:tabs>
        <w:tab w:val="right" w:pos="9360"/>
      </w:tabs>
      <w:spacing w:line="240" w:lineRule="auto"/>
      <w:ind w:firstLine="0"/>
      <w:jc w:val="left"/>
    </w:pPr>
    <w:rPr>
      <w:bCs w:val="0"/>
      <w:sz w:val="28"/>
      <w:szCs w:val="28"/>
    </w:rPr>
  </w:style>
  <w:style w:type="paragraph" w:styleId="afff5">
    <w:name w:val="List"/>
    <w:basedOn w:val="afff2"/>
    <w:rPr>
      <w:rFonts w:ascii="Arial" w:hAnsi="Arial" w:cs="Mangal"/>
    </w:rPr>
  </w:style>
  <w:style w:type="paragraph" w:customStyle="1" w:styleId="2d">
    <w:name w:val="Название2"/>
    <w:basedOn w:val="af4"/>
    <w:uiPriority w:val="99"/>
    <w:pPr>
      <w:suppressLineNumbers/>
      <w:spacing w:before="120" w:after="120"/>
    </w:pPr>
    <w:rPr>
      <w:rFonts w:ascii="Arial" w:hAnsi="Arial" w:cs="Mangal"/>
      <w:i/>
      <w:iCs/>
      <w:sz w:val="20"/>
      <w:szCs w:val="24"/>
    </w:rPr>
  </w:style>
  <w:style w:type="paragraph" w:customStyle="1" w:styleId="2e">
    <w:name w:val="Указатель2"/>
    <w:basedOn w:val="af4"/>
    <w:uiPriority w:val="99"/>
    <w:pPr>
      <w:suppressLineNumbers/>
    </w:pPr>
    <w:rPr>
      <w:rFonts w:ascii="Arial" w:hAnsi="Arial" w:cs="Mangal"/>
    </w:rPr>
  </w:style>
  <w:style w:type="paragraph" w:customStyle="1" w:styleId="1f3">
    <w:name w:val="Название1"/>
    <w:basedOn w:val="af4"/>
    <w:uiPriority w:val="99"/>
    <w:pPr>
      <w:suppressLineNumbers/>
      <w:spacing w:before="120" w:after="120"/>
    </w:pPr>
    <w:rPr>
      <w:rFonts w:ascii="Arial" w:hAnsi="Arial" w:cs="Mangal"/>
      <w:i/>
      <w:iCs/>
      <w:sz w:val="20"/>
      <w:szCs w:val="24"/>
    </w:rPr>
  </w:style>
  <w:style w:type="paragraph" w:customStyle="1" w:styleId="1f4">
    <w:name w:val="Указатель1"/>
    <w:basedOn w:val="af4"/>
    <w:uiPriority w:val="99"/>
    <w:pPr>
      <w:suppressLineNumbers/>
    </w:pPr>
    <w:rPr>
      <w:rFonts w:ascii="Arial" w:hAnsi="Arial" w:cs="Mangal"/>
    </w:rPr>
  </w:style>
  <w:style w:type="paragraph" w:customStyle="1" w:styleId="afff6">
    <w:name w:val="Таблица шапка"/>
    <w:basedOn w:val="af4"/>
    <w:pPr>
      <w:keepNext/>
      <w:spacing w:before="40" w:after="40" w:line="240" w:lineRule="auto"/>
      <w:ind w:left="57" w:right="57" w:firstLine="0"/>
      <w:jc w:val="left"/>
    </w:pPr>
  </w:style>
  <w:style w:type="paragraph" w:customStyle="1" w:styleId="afff7">
    <w:name w:val="Таблица текст"/>
    <w:basedOn w:val="af4"/>
    <w:pPr>
      <w:spacing w:before="40" w:after="40" w:line="240" w:lineRule="auto"/>
      <w:ind w:left="57" w:right="57" w:firstLine="0"/>
      <w:jc w:val="left"/>
    </w:pPr>
    <w:rPr>
      <w:sz w:val="24"/>
    </w:rPr>
  </w:style>
  <w:style w:type="paragraph" w:customStyle="1" w:styleId="1f5">
    <w:name w:val="Знак Знак Знак1"/>
    <w:basedOn w:val="af4"/>
    <w:pPr>
      <w:tabs>
        <w:tab w:val="left" w:pos="360"/>
      </w:tabs>
      <w:spacing w:after="160" w:line="240" w:lineRule="exact"/>
      <w:ind w:firstLine="0"/>
      <w:jc w:val="left"/>
    </w:pPr>
    <w:rPr>
      <w:rFonts w:ascii="Verdana" w:hAnsi="Verdana" w:cs="Verdana"/>
      <w:bCs w:val="0"/>
      <w:sz w:val="20"/>
      <w:szCs w:val="20"/>
      <w:lang w:val="en-US"/>
    </w:rPr>
  </w:style>
  <w:style w:type="paragraph" w:styleId="afff8">
    <w:name w:val="footer"/>
    <w:basedOn w:val="af4"/>
    <w:link w:val="afff9"/>
    <w:uiPriority w:val="99"/>
    <w:pPr>
      <w:tabs>
        <w:tab w:val="center" w:pos="4253"/>
        <w:tab w:val="right" w:pos="9356"/>
      </w:tabs>
      <w:spacing w:line="240" w:lineRule="auto"/>
      <w:ind w:firstLine="0"/>
    </w:pPr>
    <w:rPr>
      <w:sz w:val="20"/>
    </w:rPr>
  </w:style>
  <w:style w:type="paragraph" w:styleId="afffa">
    <w:name w:val="Balloon Text"/>
    <w:basedOn w:val="af4"/>
    <w:link w:val="afffb"/>
    <w:uiPriority w:val="99"/>
    <w:rPr>
      <w:rFonts w:ascii="Tahoma" w:hAnsi="Tahoma"/>
      <w:sz w:val="16"/>
      <w:szCs w:val="16"/>
    </w:rPr>
  </w:style>
  <w:style w:type="paragraph" w:styleId="afffc">
    <w:name w:val="header"/>
    <w:basedOn w:val="af4"/>
    <w:link w:val="afffd"/>
    <w:uiPriority w:val="99"/>
    <w:pPr>
      <w:pBdr>
        <w:bottom w:val="single" w:sz="4" w:space="1" w:color="000000"/>
      </w:pBdr>
      <w:tabs>
        <w:tab w:val="center" w:pos="4153"/>
        <w:tab w:val="right" w:pos="8306"/>
      </w:tabs>
      <w:spacing w:line="240" w:lineRule="auto"/>
      <w:ind w:firstLine="0"/>
      <w:jc w:val="center"/>
    </w:pPr>
    <w:rPr>
      <w:i/>
      <w:sz w:val="20"/>
    </w:rPr>
  </w:style>
  <w:style w:type="paragraph" w:customStyle="1" w:styleId="1f6">
    <w:name w:val="Схема документа1"/>
    <w:basedOn w:val="af4"/>
    <w:uiPriority w:val="99"/>
    <w:pPr>
      <w:shd w:val="clear" w:color="auto" w:fill="000080"/>
    </w:pPr>
    <w:rPr>
      <w:rFonts w:ascii="Tahoma" w:hAnsi="Tahoma"/>
      <w:sz w:val="20"/>
    </w:rPr>
  </w:style>
  <w:style w:type="paragraph" w:customStyle="1" w:styleId="1f7">
    <w:name w:val="Обычный1"/>
    <w:link w:val="CharChar0"/>
    <w:pPr>
      <w:widowControl w:val="0"/>
      <w:ind w:firstLine="400"/>
      <w:jc w:val="both"/>
    </w:pPr>
    <w:rPr>
      <w:rFonts w:eastAsia="Arial"/>
      <w:sz w:val="24"/>
      <w:lang w:eastAsia="ar-SA"/>
    </w:rPr>
  </w:style>
  <w:style w:type="paragraph" w:customStyle="1" w:styleId="xl48">
    <w:name w:val="xl48"/>
    <w:basedOn w:val="af4"/>
    <w:pPr>
      <w:spacing w:before="100" w:after="100" w:line="240" w:lineRule="auto"/>
      <w:ind w:firstLine="0"/>
      <w:jc w:val="center"/>
    </w:pPr>
    <w:rPr>
      <w:rFonts w:ascii="Arial CYR" w:eastAsia="Arial Unicode MS" w:hAnsi="Arial CYR" w:cs="Arial CYR"/>
      <w:b/>
      <w:sz w:val="24"/>
      <w:szCs w:val="24"/>
    </w:rPr>
  </w:style>
  <w:style w:type="paragraph" w:customStyle="1" w:styleId="310">
    <w:name w:val="Основной текст 31"/>
    <w:basedOn w:val="af4"/>
    <w:pPr>
      <w:spacing w:after="120"/>
    </w:pPr>
    <w:rPr>
      <w:sz w:val="16"/>
      <w:szCs w:val="16"/>
    </w:rPr>
  </w:style>
  <w:style w:type="paragraph" w:customStyle="1" w:styleId="a7">
    <w:name w:val="Пункт"/>
    <w:basedOn w:val="af4"/>
    <w:link w:val="1f8"/>
    <w:pPr>
      <w:numPr>
        <w:numId w:val="3"/>
      </w:numPr>
      <w:tabs>
        <w:tab w:val="left" w:pos="1134"/>
      </w:tabs>
    </w:pPr>
  </w:style>
  <w:style w:type="paragraph" w:customStyle="1" w:styleId="afffe">
    <w:name w:val="Подпункт"/>
    <w:basedOn w:val="a7"/>
  </w:style>
  <w:style w:type="paragraph" w:customStyle="1" w:styleId="af0">
    <w:name w:val="Подподпункт"/>
    <w:basedOn w:val="afffe"/>
    <w:pPr>
      <w:numPr>
        <w:numId w:val="2"/>
      </w:numPr>
    </w:pPr>
  </w:style>
  <w:style w:type="paragraph" w:customStyle="1" w:styleId="1f9">
    <w:name w:val="Нумерованный список1"/>
    <w:basedOn w:val="af4"/>
    <w:pPr>
      <w:tabs>
        <w:tab w:val="left" w:pos="1134"/>
      </w:tabs>
      <w:spacing w:before="60"/>
    </w:pPr>
    <w:rPr>
      <w:szCs w:val="24"/>
    </w:rPr>
  </w:style>
  <w:style w:type="paragraph" w:customStyle="1" w:styleId="1fa">
    <w:name w:val="Знак Знак Знак1 Знак Знак Знак Знак Знак Знак Знак"/>
    <w:basedOn w:val="af4"/>
    <w:pPr>
      <w:spacing w:after="160" w:line="240" w:lineRule="exact"/>
      <w:ind w:firstLine="0"/>
      <w:jc w:val="left"/>
    </w:pPr>
    <w:rPr>
      <w:rFonts w:ascii="Verdana" w:hAnsi="Verdana" w:cs="Verdana"/>
      <w:bCs w:val="0"/>
      <w:sz w:val="20"/>
      <w:szCs w:val="20"/>
      <w:lang w:val="en-US"/>
    </w:rPr>
  </w:style>
  <w:style w:type="paragraph" w:styleId="3a">
    <w:name w:val="toc 3"/>
    <w:basedOn w:val="af4"/>
    <w:next w:val="af4"/>
    <w:uiPriority w:val="39"/>
    <w:pPr>
      <w:tabs>
        <w:tab w:val="left" w:pos="2420"/>
        <w:tab w:val="right" w:leader="dot" w:pos="9498"/>
      </w:tabs>
      <w:spacing w:line="240" w:lineRule="auto"/>
      <w:ind w:left="2420" w:right="68" w:hanging="770"/>
      <w:jc w:val="left"/>
    </w:pPr>
    <w:rPr>
      <w:iCs/>
      <w:sz w:val="24"/>
      <w:szCs w:val="24"/>
    </w:rPr>
  </w:style>
  <w:style w:type="paragraph" w:customStyle="1" w:styleId="affff">
    <w:name w:val="Ариал"/>
    <w:basedOn w:val="af4"/>
    <w:pPr>
      <w:spacing w:before="120" w:after="120"/>
      <w:ind w:firstLine="851"/>
    </w:pPr>
    <w:rPr>
      <w:rFonts w:ascii="Arial" w:hAnsi="Arial" w:cs="Arial"/>
      <w:bCs w:val="0"/>
      <w:sz w:val="24"/>
      <w:szCs w:val="24"/>
    </w:rPr>
  </w:style>
  <w:style w:type="paragraph" w:customStyle="1" w:styleId="affff0">
    <w:name w:val="АриалТабл"/>
    <w:basedOn w:val="affff"/>
    <w:uiPriority w:val="99"/>
    <w:pPr>
      <w:widowControl w:val="0"/>
      <w:spacing w:before="0" w:after="0" w:line="240" w:lineRule="auto"/>
      <w:ind w:firstLine="0"/>
    </w:pPr>
  </w:style>
  <w:style w:type="paragraph" w:customStyle="1" w:styleId="211">
    <w:name w:val="Основной текст с отступом 21"/>
    <w:basedOn w:val="af4"/>
    <w:pPr>
      <w:spacing w:line="240" w:lineRule="auto"/>
      <w:ind w:left="2977" w:hanging="2257"/>
      <w:jc w:val="left"/>
    </w:pPr>
    <w:rPr>
      <w:rFonts w:ascii="Arial" w:hAnsi="Arial"/>
      <w:bCs w:val="0"/>
      <w:szCs w:val="20"/>
    </w:rPr>
  </w:style>
  <w:style w:type="paragraph" w:customStyle="1" w:styleId="2f">
    <w:name w:val="Пункт2"/>
    <w:basedOn w:val="a7"/>
    <w:uiPriority w:val="99"/>
    <w:pPr>
      <w:keepNext/>
      <w:numPr>
        <w:numId w:val="0"/>
      </w:numPr>
      <w:tabs>
        <w:tab w:val="num" w:pos="4536"/>
      </w:tabs>
      <w:spacing w:before="240" w:after="120" w:line="240" w:lineRule="auto"/>
      <w:ind w:left="1134" w:firstLine="567"/>
      <w:jc w:val="left"/>
    </w:pPr>
    <w:rPr>
      <w:b/>
    </w:rPr>
  </w:style>
  <w:style w:type="paragraph" w:styleId="59">
    <w:name w:val="toc 5"/>
    <w:basedOn w:val="af4"/>
    <w:next w:val="af4"/>
    <w:uiPriority w:val="39"/>
    <w:pPr>
      <w:ind w:left="1120"/>
      <w:jc w:val="left"/>
    </w:pPr>
    <w:rPr>
      <w:sz w:val="18"/>
      <w:szCs w:val="18"/>
    </w:rPr>
  </w:style>
  <w:style w:type="paragraph" w:customStyle="1" w:styleId="Times120">
    <w:name w:val="Times 12"/>
    <w:basedOn w:val="af4"/>
    <w:pPr>
      <w:spacing w:line="240" w:lineRule="auto"/>
    </w:pPr>
    <w:rPr>
      <w:sz w:val="24"/>
    </w:rPr>
  </w:style>
  <w:style w:type="paragraph" w:customStyle="1" w:styleId="2110">
    <w:name w:val="Основной текст с отступом 211"/>
    <w:basedOn w:val="af4"/>
    <w:pPr>
      <w:shd w:val="clear" w:color="auto" w:fill="FFFFFF"/>
      <w:spacing w:line="240" w:lineRule="auto"/>
    </w:pPr>
    <w:rPr>
      <w:sz w:val="24"/>
    </w:rPr>
  </w:style>
  <w:style w:type="paragraph" w:customStyle="1" w:styleId="affff1">
    <w:name w:val="Пункт б/н"/>
    <w:basedOn w:val="af4"/>
    <w:pPr>
      <w:tabs>
        <w:tab w:val="left" w:pos="1134"/>
      </w:tabs>
    </w:pPr>
  </w:style>
  <w:style w:type="paragraph" w:customStyle="1" w:styleId="111">
    <w:name w:val="заголовок 11"/>
    <w:basedOn w:val="af4"/>
    <w:next w:val="af4"/>
    <w:pPr>
      <w:keepNext/>
      <w:spacing w:line="240" w:lineRule="auto"/>
      <w:ind w:firstLine="0"/>
      <w:jc w:val="center"/>
    </w:pPr>
    <w:rPr>
      <w:bCs w:val="0"/>
      <w:sz w:val="20"/>
      <w:szCs w:val="24"/>
    </w:rPr>
  </w:style>
  <w:style w:type="paragraph" w:customStyle="1" w:styleId="Default">
    <w:name w:val="Default"/>
    <w:rPr>
      <w:rFonts w:ascii="Arial" w:eastAsia="Arial" w:hAnsi="Arial" w:cs="Arial"/>
      <w:color w:val="000000"/>
      <w:sz w:val="24"/>
      <w:szCs w:val="24"/>
      <w:lang w:eastAsia="ar-SA"/>
    </w:rPr>
  </w:style>
  <w:style w:type="paragraph" w:customStyle="1" w:styleId="Body0">
    <w:name w:val="Body"/>
    <w:basedOn w:val="af4"/>
    <w:pPr>
      <w:spacing w:line="360" w:lineRule="atLeast"/>
      <w:ind w:left="284" w:firstLine="851"/>
    </w:pPr>
    <w:rPr>
      <w:rFonts w:ascii="Pragmatica" w:hAnsi="Pragmatica"/>
      <w:sz w:val="24"/>
    </w:rPr>
  </w:style>
  <w:style w:type="paragraph" w:customStyle="1" w:styleId="320">
    <w:name w:val="Основной текст 32"/>
    <w:basedOn w:val="af4"/>
    <w:pPr>
      <w:ind w:firstLine="0"/>
      <w:jc w:val="left"/>
    </w:pPr>
    <w:rPr>
      <w:rFonts w:ascii="Arial" w:hAnsi="Arial"/>
    </w:rPr>
  </w:style>
  <w:style w:type="paragraph" w:customStyle="1" w:styleId="112">
    <w:name w:val="Обычный11"/>
    <w:pPr>
      <w:widowControl w:val="0"/>
      <w:spacing w:before="120" w:after="120"/>
      <w:ind w:firstLine="567"/>
      <w:jc w:val="both"/>
    </w:pPr>
    <w:rPr>
      <w:rFonts w:eastAsia="Arial"/>
      <w:szCs w:val="24"/>
      <w:lang w:eastAsia="ar-SA"/>
    </w:rPr>
  </w:style>
  <w:style w:type="paragraph" w:styleId="affff2">
    <w:name w:val="Body Text Indent"/>
    <w:basedOn w:val="af4"/>
    <w:link w:val="affff3"/>
    <w:pPr>
      <w:ind w:firstLine="485"/>
    </w:pPr>
    <w:rPr>
      <w:i/>
      <w:color w:val="000000"/>
      <w:szCs w:val="28"/>
    </w:rPr>
  </w:style>
  <w:style w:type="paragraph" w:customStyle="1" w:styleId="BodyText22">
    <w:name w:val="Body Text 22"/>
    <w:basedOn w:val="af4"/>
    <w:pPr>
      <w:spacing w:line="240" w:lineRule="auto"/>
      <w:ind w:firstLine="0"/>
    </w:pPr>
    <w:rPr>
      <w:bCs w:val="0"/>
      <w:sz w:val="24"/>
      <w:szCs w:val="20"/>
    </w:rPr>
  </w:style>
  <w:style w:type="paragraph" w:styleId="1fb">
    <w:name w:val="toc 1"/>
    <w:basedOn w:val="af4"/>
    <w:next w:val="af4"/>
    <w:uiPriority w:val="39"/>
    <w:pPr>
      <w:tabs>
        <w:tab w:val="left" w:pos="1100"/>
        <w:tab w:val="right" w:leader="dot" w:pos="9498"/>
      </w:tabs>
      <w:spacing w:line="240" w:lineRule="auto"/>
      <w:ind w:left="1100" w:right="1134" w:hanging="560"/>
      <w:jc w:val="left"/>
    </w:pPr>
    <w:rPr>
      <w:b/>
      <w:bCs w:val="0"/>
      <w:caps/>
      <w:szCs w:val="28"/>
    </w:rPr>
  </w:style>
  <w:style w:type="paragraph" w:styleId="2f0">
    <w:name w:val="toc 2"/>
    <w:basedOn w:val="af4"/>
    <w:next w:val="af4"/>
    <w:uiPriority w:val="39"/>
    <w:pPr>
      <w:tabs>
        <w:tab w:val="left" w:pos="1701"/>
        <w:tab w:val="right" w:leader="dot" w:pos="9498"/>
      </w:tabs>
      <w:spacing w:line="240" w:lineRule="auto"/>
      <w:ind w:left="1134" w:right="177" w:firstLine="0"/>
      <w:jc w:val="left"/>
    </w:pPr>
    <w:rPr>
      <w:b/>
      <w:sz w:val="24"/>
      <w:szCs w:val="24"/>
    </w:rPr>
  </w:style>
  <w:style w:type="paragraph" w:customStyle="1" w:styleId="1fc">
    <w:name w:val="Цитата1"/>
    <w:basedOn w:val="af4"/>
    <w:pPr>
      <w:spacing w:line="240" w:lineRule="auto"/>
      <w:ind w:left="720" w:right="-285" w:firstLine="0"/>
    </w:pPr>
    <w:rPr>
      <w:rFonts w:ascii="Times New Roman CYR" w:hAnsi="Times New Roman CYR"/>
      <w:iCs/>
      <w:sz w:val="28"/>
      <w:szCs w:val="20"/>
    </w:rPr>
  </w:style>
  <w:style w:type="paragraph" w:customStyle="1" w:styleId="212">
    <w:name w:val="Основной текст 21"/>
    <w:basedOn w:val="af4"/>
    <w:uiPriority w:val="99"/>
    <w:pPr>
      <w:spacing w:line="240" w:lineRule="auto"/>
      <w:ind w:firstLine="459"/>
    </w:pPr>
    <w:rPr>
      <w:rFonts w:ascii="Arial" w:hAnsi="Arial"/>
      <w:color w:val="000000"/>
      <w:sz w:val="24"/>
    </w:rPr>
  </w:style>
  <w:style w:type="paragraph" w:customStyle="1" w:styleId="1fd">
    <w:name w:val="Название объекта1"/>
    <w:basedOn w:val="af4"/>
    <w:next w:val="af4"/>
    <w:uiPriority w:val="99"/>
    <w:pPr>
      <w:pageBreakBefore/>
      <w:spacing w:before="120" w:after="120" w:line="240" w:lineRule="auto"/>
      <w:ind w:firstLine="0"/>
    </w:pPr>
    <w:rPr>
      <w:bCs w:val="0"/>
      <w:i/>
      <w:sz w:val="24"/>
    </w:rPr>
  </w:style>
  <w:style w:type="paragraph" w:customStyle="1" w:styleId="2111">
    <w:name w:val="Основной текст 211"/>
    <w:basedOn w:val="af4"/>
    <w:pPr>
      <w:shd w:val="clear" w:color="auto" w:fill="FFFFFF"/>
      <w:spacing w:line="240" w:lineRule="auto"/>
      <w:ind w:firstLine="0"/>
      <w:jc w:val="left"/>
    </w:pPr>
  </w:style>
  <w:style w:type="paragraph" w:customStyle="1" w:styleId="Aieoiaio">
    <w:name w:val="Aieoiaio"/>
    <w:basedOn w:val="af4"/>
    <w:pPr>
      <w:spacing w:line="240" w:lineRule="auto"/>
      <w:ind w:firstLine="720"/>
    </w:pPr>
    <w:rPr>
      <w:sz w:val="24"/>
    </w:rPr>
  </w:style>
  <w:style w:type="paragraph" w:customStyle="1" w:styleId="311">
    <w:name w:val="Основной текст с отступом 31"/>
    <w:basedOn w:val="af4"/>
    <w:pPr>
      <w:spacing w:line="240" w:lineRule="auto"/>
      <w:ind w:firstLine="708"/>
    </w:pPr>
    <w:rPr>
      <w:rFonts w:ascii="Arial" w:hAnsi="Arial" w:cs="Arial"/>
      <w:sz w:val="24"/>
      <w:szCs w:val="24"/>
    </w:rPr>
  </w:style>
  <w:style w:type="paragraph" w:customStyle="1" w:styleId="3b">
    <w:name w:val="Название3"/>
    <w:basedOn w:val="af4"/>
    <w:next w:val="affff4"/>
    <w:link w:val="affff5"/>
    <w:qFormat/>
    <w:pPr>
      <w:spacing w:line="240" w:lineRule="auto"/>
      <w:ind w:firstLine="0"/>
      <w:jc w:val="center"/>
    </w:pPr>
    <w:rPr>
      <w:rFonts w:ascii="Arial" w:hAnsi="Arial"/>
      <w:b/>
      <w:sz w:val="24"/>
    </w:rPr>
  </w:style>
  <w:style w:type="paragraph" w:styleId="affff4">
    <w:name w:val="Subtitle"/>
    <w:basedOn w:val="af4"/>
    <w:next w:val="afff2"/>
    <w:link w:val="affff6"/>
    <w:uiPriority w:val="11"/>
    <w:qFormat/>
    <w:pPr>
      <w:spacing w:line="240" w:lineRule="auto"/>
      <w:ind w:firstLine="0"/>
      <w:jc w:val="center"/>
    </w:pPr>
    <w:rPr>
      <w:b/>
      <w:bCs w:val="0"/>
      <w:sz w:val="24"/>
      <w:szCs w:val="20"/>
    </w:rPr>
  </w:style>
  <w:style w:type="paragraph" w:customStyle="1" w:styleId="affff7">
    <w:name w:val="АриалНум"/>
    <w:basedOn w:val="af4"/>
    <w:pPr>
      <w:tabs>
        <w:tab w:val="left" w:pos="720"/>
      </w:tabs>
      <w:spacing w:line="240" w:lineRule="auto"/>
    </w:pPr>
    <w:rPr>
      <w:rFonts w:ascii="Arial" w:hAnsi="Arial" w:cs="Arial"/>
      <w:bCs w:val="0"/>
      <w:sz w:val="24"/>
      <w:szCs w:val="24"/>
    </w:rPr>
  </w:style>
  <w:style w:type="paragraph" w:customStyle="1" w:styleId="affff8">
    <w:name w:val="АриалСписок"/>
    <w:basedOn w:val="af4"/>
    <w:pPr>
      <w:tabs>
        <w:tab w:val="left" w:pos="1571"/>
      </w:tabs>
      <w:spacing w:line="240" w:lineRule="auto"/>
    </w:pPr>
    <w:rPr>
      <w:rFonts w:ascii="Arial" w:hAnsi="Arial" w:cs="Arial"/>
      <w:bCs w:val="0"/>
      <w:sz w:val="24"/>
      <w:szCs w:val="24"/>
    </w:rPr>
  </w:style>
  <w:style w:type="paragraph" w:customStyle="1" w:styleId="312">
    <w:name w:val="Маркированный список 31"/>
    <w:basedOn w:val="af4"/>
    <w:pPr>
      <w:tabs>
        <w:tab w:val="left" w:pos="1080"/>
        <w:tab w:val="num" w:pos="1800"/>
      </w:tabs>
      <w:spacing w:line="240" w:lineRule="auto"/>
      <w:ind w:left="1080" w:hanging="720"/>
    </w:pPr>
    <w:rPr>
      <w:bCs w:val="0"/>
      <w:i/>
      <w:iCs/>
      <w:sz w:val="24"/>
      <w:szCs w:val="24"/>
    </w:rPr>
  </w:style>
  <w:style w:type="paragraph" w:customStyle="1" w:styleId="FR1">
    <w:name w:val="FR1"/>
    <w:pPr>
      <w:widowControl w:val="0"/>
      <w:spacing w:before="160" w:line="300" w:lineRule="auto"/>
      <w:jc w:val="center"/>
    </w:pPr>
    <w:rPr>
      <w:rFonts w:ascii="Arial" w:eastAsia="Arial" w:hAnsi="Arial"/>
      <w:sz w:val="16"/>
      <w:lang w:eastAsia="ar-SA"/>
    </w:rPr>
  </w:style>
  <w:style w:type="paragraph" w:styleId="affff9">
    <w:name w:val="footnote text"/>
    <w:basedOn w:val="af4"/>
    <w:link w:val="affffa"/>
    <w:uiPriority w:val="99"/>
    <w:pPr>
      <w:spacing w:line="240" w:lineRule="auto"/>
    </w:pPr>
    <w:rPr>
      <w:sz w:val="20"/>
    </w:rPr>
  </w:style>
  <w:style w:type="paragraph" w:customStyle="1" w:styleId="1fe">
    <w:name w:val="Приветствие1"/>
    <w:basedOn w:val="af4"/>
    <w:next w:val="af4"/>
    <w:pPr>
      <w:spacing w:line="240" w:lineRule="auto"/>
      <w:ind w:firstLine="0"/>
      <w:jc w:val="left"/>
    </w:pPr>
    <w:rPr>
      <w:bCs w:val="0"/>
      <w:sz w:val="24"/>
      <w:szCs w:val="24"/>
    </w:rPr>
  </w:style>
  <w:style w:type="paragraph" w:customStyle="1" w:styleId="affffb">
    <w:name w:val="Знак"/>
    <w:basedOn w:val="af4"/>
    <w:pPr>
      <w:spacing w:after="160" w:line="240" w:lineRule="exact"/>
      <w:ind w:firstLine="0"/>
      <w:jc w:val="left"/>
    </w:pPr>
    <w:rPr>
      <w:rFonts w:ascii="Verdana" w:hAnsi="Verdana" w:cs="Verdana"/>
      <w:bCs w:val="0"/>
      <w:sz w:val="20"/>
      <w:szCs w:val="20"/>
      <w:lang w:val="en-US"/>
    </w:rPr>
  </w:style>
  <w:style w:type="paragraph" w:customStyle="1" w:styleId="1ff">
    <w:name w:val="Маркированный список1"/>
    <w:basedOn w:val="af4"/>
    <w:uiPriority w:val="99"/>
    <w:pPr>
      <w:tabs>
        <w:tab w:val="num" w:pos="360"/>
      </w:tabs>
      <w:ind w:left="360" w:hanging="360"/>
    </w:pPr>
    <w:rPr>
      <w:bCs w:val="0"/>
    </w:rPr>
  </w:style>
  <w:style w:type="paragraph" w:styleId="93">
    <w:name w:val="toc 9"/>
    <w:basedOn w:val="af4"/>
    <w:next w:val="af4"/>
    <w:uiPriority w:val="39"/>
    <w:pPr>
      <w:ind w:left="2240"/>
      <w:jc w:val="left"/>
    </w:pPr>
    <w:rPr>
      <w:sz w:val="18"/>
      <w:szCs w:val="18"/>
    </w:rPr>
  </w:style>
  <w:style w:type="paragraph" w:customStyle="1" w:styleId="Normal1">
    <w:name w:val="Normal1"/>
    <w:pPr>
      <w:widowControl w:val="0"/>
    </w:pPr>
    <w:rPr>
      <w:rFonts w:eastAsia="Arial"/>
      <w:sz w:val="24"/>
      <w:lang w:eastAsia="ar-SA"/>
    </w:rPr>
  </w:style>
  <w:style w:type="paragraph" w:customStyle="1" w:styleId="DefaultParagraphFontParaCharChar">
    <w:name w:val="Default Paragraph Font Para Char Char Знак Знак Знак Знак"/>
    <w:basedOn w:val="af4"/>
    <w:pPr>
      <w:spacing w:after="160" w:line="240" w:lineRule="exact"/>
      <w:ind w:firstLine="0"/>
      <w:jc w:val="left"/>
    </w:pPr>
    <w:rPr>
      <w:rFonts w:ascii="Verdana" w:hAnsi="Verdana" w:cs="Verdana"/>
      <w:bCs w:val="0"/>
      <w:sz w:val="20"/>
      <w:szCs w:val="20"/>
      <w:lang w:val="en-US"/>
    </w:rPr>
  </w:style>
  <w:style w:type="paragraph" w:customStyle="1" w:styleId="affffc">
    <w:name w:val="Знак Знак Знак Знак"/>
    <w:basedOn w:val="af4"/>
    <w:pPr>
      <w:spacing w:after="160" w:line="240" w:lineRule="exact"/>
      <w:ind w:firstLine="0"/>
      <w:jc w:val="left"/>
    </w:pPr>
    <w:rPr>
      <w:rFonts w:ascii="Verdana" w:hAnsi="Verdana" w:cs="Verdana"/>
      <w:bCs w:val="0"/>
      <w:sz w:val="20"/>
      <w:szCs w:val="20"/>
      <w:lang w:val="en-US"/>
    </w:rPr>
  </w:style>
  <w:style w:type="paragraph" w:styleId="HTML">
    <w:name w:val="HTML Preformatted"/>
    <w:basedOn w:val="af4"/>
    <w:link w:val="HTM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rPr>
  </w:style>
  <w:style w:type="paragraph" w:customStyle="1" w:styleId="1ff0">
    <w:name w:val="Текст1"/>
    <w:basedOn w:val="af4"/>
    <w:pPr>
      <w:spacing w:line="240" w:lineRule="auto"/>
      <w:ind w:left="567" w:right="397"/>
    </w:pPr>
    <w:rPr>
      <w:rFonts w:ascii="Courier New" w:hAnsi="Courier New"/>
      <w:bCs w:val="0"/>
      <w:sz w:val="20"/>
      <w:szCs w:val="20"/>
    </w:rPr>
  </w:style>
  <w:style w:type="paragraph" w:customStyle="1" w:styleId="113">
    <w:name w:val="Знак Знак Знак1 Знак Знак Знак Знак Знак Знак Знак1"/>
    <w:basedOn w:val="af4"/>
    <w:pPr>
      <w:spacing w:after="160" w:line="240" w:lineRule="exact"/>
    </w:pPr>
    <w:rPr>
      <w:rFonts w:ascii="Verdana" w:hAnsi="Verdana" w:cs="Verdana"/>
      <w:lang w:val="en-US"/>
    </w:rPr>
  </w:style>
  <w:style w:type="paragraph" w:customStyle="1" w:styleId="BodyText31">
    <w:name w:val="Body Text 31"/>
    <w:basedOn w:val="af4"/>
    <w:pPr>
      <w:widowControl w:val="0"/>
      <w:ind w:firstLine="0"/>
      <w:jc w:val="left"/>
    </w:pPr>
    <w:rPr>
      <w:rFonts w:ascii="Arial" w:hAnsi="Arial"/>
    </w:rPr>
  </w:style>
  <w:style w:type="paragraph" w:customStyle="1" w:styleId="affffd">
    <w:name w:val="маркированный"/>
    <w:basedOn w:val="af4"/>
    <w:pPr>
      <w:tabs>
        <w:tab w:val="left" w:pos="1701"/>
      </w:tabs>
      <w:ind w:left="1701" w:hanging="567"/>
    </w:pPr>
    <w:rPr>
      <w:bCs w:val="0"/>
    </w:rPr>
  </w:style>
  <w:style w:type="paragraph" w:customStyle="1" w:styleId="affffe">
    <w:name w:val="Ариал Таблица"/>
    <w:basedOn w:val="affff"/>
    <w:pPr>
      <w:widowControl w:val="0"/>
      <w:spacing w:before="0" w:after="0" w:line="240" w:lineRule="auto"/>
      <w:ind w:firstLine="0"/>
    </w:pPr>
    <w:rPr>
      <w:szCs w:val="20"/>
    </w:rPr>
  </w:style>
  <w:style w:type="paragraph" w:customStyle="1" w:styleId="afffff">
    <w:name w:val="Текст таблицы"/>
    <w:basedOn w:val="af4"/>
    <w:link w:val="afffff0"/>
    <w:pPr>
      <w:spacing w:before="40" w:after="40" w:line="240" w:lineRule="auto"/>
      <w:ind w:left="57" w:right="57" w:firstLine="0"/>
      <w:jc w:val="left"/>
    </w:pPr>
    <w:rPr>
      <w:sz w:val="24"/>
      <w:szCs w:val="24"/>
    </w:rPr>
  </w:style>
  <w:style w:type="paragraph" w:styleId="4d">
    <w:name w:val="toc 4"/>
    <w:basedOn w:val="af4"/>
    <w:next w:val="af4"/>
    <w:uiPriority w:val="39"/>
    <w:pPr>
      <w:tabs>
        <w:tab w:val="left" w:pos="2268"/>
        <w:tab w:val="right" w:leader="dot" w:pos="10195"/>
      </w:tabs>
      <w:spacing w:after="60" w:line="240" w:lineRule="auto"/>
      <w:ind w:left="2268" w:right="1134" w:hanging="567"/>
      <w:jc w:val="left"/>
    </w:pPr>
    <w:rPr>
      <w:sz w:val="24"/>
      <w:szCs w:val="24"/>
    </w:rPr>
  </w:style>
  <w:style w:type="paragraph" w:styleId="63">
    <w:name w:val="toc 6"/>
    <w:basedOn w:val="af4"/>
    <w:next w:val="af4"/>
    <w:uiPriority w:val="39"/>
    <w:pPr>
      <w:ind w:left="1400"/>
      <w:jc w:val="left"/>
    </w:pPr>
    <w:rPr>
      <w:sz w:val="18"/>
      <w:szCs w:val="18"/>
    </w:rPr>
  </w:style>
  <w:style w:type="paragraph" w:styleId="73">
    <w:name w:val="toc 7"/>
    <w:basedOn w:val="af4"/>
    <w:next w:val="af4"/>
    <w:uiPriority w:val="39"/>
    <w:pPr>
      <w:ind w:left="1680"/>
      <w:jc w:val="left"/>
    </w:pPr>
    <w:rPr>
      <w:sz w:val="18"/>
      <w:szCs w:val="18"/>
    </w:rPr>
  </w:style>
  <w:style w:type="paragraph" w:styleId="83">
    <w:name w:val="toc 8"/>
    <w:basedOn w:val="af4"/>
    <w:next w:val="af4"/>
    <w:uiPriority w:val="39"/>
    <w:pPr>
      <w:ind w:left="1960"/>
      <w:jc w:val="left"/>
    </w:pPr>
    <w:rPr>
      <w:sz w:val="18"/>
      <w:szCs w:val="18"/>
    </w:rPr>
  </w:style>
  <w:style w:type="paragraph" w:customStyle="1" w:styleId="afffff1">
    <w:name w:val="Структура"/>
    <w:basedOn w:val="af4"/>
    <w:pPr>
      <w:pageBreakBefore/>
      <w:pBdr>
        <w:bottom w:val="single" w:sz="40" w:space="1" w:color="000000"/>
      </w:pBdr>
      <w:tabs>
        <w:tab w:val="left" w:pos="567"/>
        <w:tab w:val="left" w:pos="851"/>
      </w:tabs>
      <w:spacing w:before="480" w:after="240" w:line="240" w:lineRule="auto"/>
      <w:ind w:left="567" w:right="2835" w:hanging="567"/>
      <w:jc w:val="left"/>
    </w:pPr>
    <w:rPr>
      <w:rFonts w:ascii="Arial" w:hAnsi="Arial" w:cs="Arial"/>
      <w:b/>
      <w:caps/>
      <w:sz w:val="36"/>
      <w:szCs w:val="36"/>
    </w:rPr>
  </w:style>
  <w:style w:type="paragraph" w:customStyle="1" w:styleId="afffff2">
    <w:name w:val="Главы"/>
    <w:basedOn w:val="afffff1"/>
    <w:next w:val="af4"/>
    <w:pPr>
      <w:pBdr>
        <w:bottom w:val="none" w:sz="0" w:space="0" w:color="000000"/>
      </w:pBdr>
      <w:tabs>
        <w:tab w:val="clear" w:pos="567"/>
      </w:tabs>
      <w:spacing w:before="1440" w:after="720"/>
      <w:ind w:left="0" w:right="0" w:firstLine="0"/>
      <w:jc w:val="center"/>
    </w:pPr>
    <w:rPr>
      <w:bCs w:val="0"/>
      <w:spacing w:val="40"/>
      <w:sz w:val="44"/>
      <w:szCs w:val="44"/>
    </w:rPr>
  </w:style>
  <w:style w:type="paragraph" w:customStyle="1" w:styleId="afffff3">
    <w:name w:val="Служебный"/>
    <w:basedOn w:val="afffff2"/>
    <w:rPr>
      <w:bCs/>
    </w:rPr>
  </w:style>
  <w:style w:type="paragraph" w:customStyle="1" w:styleId="1ff1">
    <w:name w:val="Текст примечания1"/>
    <w:basedOn w:val="af4"/>
    <w:rPr>
      <w:sz w:val="20"/>
    </w:rPr>
  </w:style>
  <w:style w:type="paragraph" w:styleId="afffff4">
    <w:name w:val="annotation subject"/>
    <w:basedOn w:val="1ff1"/>
    <w:next w:val="1ff1"/>
    <w:link w:val="afffff5"/>
    <w:uiPriority w:val="99"/>
    <w:rPr>
      <w:b/>
      <w:bCs w:val="0"/>
    </w:rPr>
  </w:style>
  <w:style w:type="paragraph" w:customStyle="1" w:styleId="afffff6">
    <w:name w:val="Подподподподпункт"/>
    <w:basedOn w:val="af4"/>
    <w:pPr>
      <w:tabs>
        <w:tab w:val="left" w:pos="2835"/>
      </w:tabs>
      <w:ind w:left="2835" w:hanging="567"/>
    </w:pPr>
    <w:rPr>
      <w:bCs w:val="0"/>
    </w:rPr>
  </w:style>
  <w:style w:type="paragraph" w:customStyle="1" w:styleId="afffff7">
    <w:name w:val="Подподподпункт"/>
    <w:basedOn w:val="af4"/>
    <w:pPr>
      <w:tabs>
        <w:tab w:val="left" w:pos="2268"/>
      </w:tabs>
      <w:ind w:left="2268" w:hanging="567"/>
    </w:pPr>
    <w:rPr>
      <w:bCs w:val="0"/>
    </w:rPr>
  </w:style>
  <w:style w:type="paragraph" w:customStyle="1" w:styleId="-21">
    <w:name w:val="Пункт-2"/>
    <w:basedOn w:val="a7"/>
    <w:pPr>
      <w:keepNext/>
      <w:numPr>
        <w:numId w:val="0"/>
      </w:numPr>
      <w:tabs>
        <w:tab w:val="left" w:pos="360"/>
      </w:tabs>
      <w:ind w:left="360" w:hanging="360"/>
    </w:pPr>
    <w:rPr>
      <w:b/>
      <w:bCs w:val="0"/>
    </w:rPr>
  </w:style>
  <w:style w:type="paragraph" w:customStyle="1" w:styleId="ConsNormal">
    <w:name w:val="ConsNormal"/>
    <w:uiPriority w:val="99"/>
    <w:pPr>
      <w:widowControl w:val="0"/>
      <w:ind w:firstLine="720"/>
    </w:pPr>
    <w:rPr>
      <w:rFonts w:ascii="Arial" w:eastAsia="Arial" w:hAnsi="Arial"/>
      <w:lang w:eastAsia="ar-SA"/>
    </w:rPr>
  </w:style>
  <w:style w:type="paragraph" w:customStyle="1" w:styleId="213">
    <w:name w:val="Маркированный список 21"/>
    <w:basedOn w:val="af4"/>
    <w:pPr>
      <w:tabs>
        <w:tab w:val="left" w:pos="0"/>
        <w:tab w:val="left" w:pos="624"/>
      </w:tabs>
      <w:spacing w:line="240" w:lineRule="auto"/>
      <w:ind w:firstLine="360"/>
    </w:pPr>
    <w:rPr>
      <w:sz w:val="24"/>
      <w:szCs w:val="24"/>
    </w:rPr>
  </w:style>
  <w:style w:type="paragraph" w:customStyle="1" w:styleId="220">
    <w:name w:val="Заголовок 2.Б2"/>
    <w:basedOn w:val="af4"/>
    <w:next w:val="af4"/>
    <w:pPr>
      <w:keepNext/>
      <w:keepLines/>
      <w:widowControl w:val="0"/>
      <w:tabs>
        <w:tab w:val="left" w:pos="709"/>
      </w:tabs>
      <w:spacing w:before="240" w:after="120" w:line="240" w:lineRule="auto"/>
      <w:ind w:firstLine="0"/>
      <w:jc w:val="left"/>
    </w:pPr>
    <w:rPr>
      <w:b/>
      <w:smallCaps/>
      <w:sz w:val="24"/>
    </w:rPr>
  </w:style>
  <w:style w:type="paragraph" w:customStyle="1" w:styleId="BodyText24">
    <w:name w:val="Body Text 24"/>
    <w:basedOn w:val="af4"/>
    <w:pPr>
      <w:spacing w:before="80" w:line="240" w:lineRule="auto"/>
      <w:ind w:left="113" w:firstLine="0"/>
      <w:jc w:val="left"/>
    </w:pPr>
    <w:rPr>
      <w:bCs w:val="0"/>
      <w:sz w:val="28"/>
      <w:szCs w:val="20"/>
    </w:rPr>
  </w:style>
  <w:style w:type="paragraph" w:customStyle="1" w:styleId="BodyText25">
    <w:name w:val="Body Text 25"/>
    <w:basedOn w:val="af4"/>
    <w:pPr>
      <w:spacing w:line="240" w:lineRule="auto"/>
      <w:ind w:firstLine="0"/>
      <w:jc w:val="left"/>
    </w:pPr>
    <w:rPr>
      <w:bCs w:val="0"/>
      <w:sz w:val="24"/>
      <w:szCs w:val="20"/>
    </w:rPr>
  </w:style>
  <w:style w:type="paragraph" w:customStyle="1" w:styleId="BodyText213">
    <w:name w:val="Body Text 213"/>
    <w:basedOn w:val="af4"/>
    <w:pPr>
      <w:spacing w:line="240" w:lineRule="auto"/>
      <w:ind w:firstLine="0"/>
    </w:pPr>
    <w:rPr>
      <w:bCs w:val="0"/>
      <w:sz w:val="24"/>
      <w:szCs w:val="20"/>
    </w:rPr>
  </w:style>
  <w:style w:type="paragraph" w:customStyle="1" w:styleId="ConsNonformat">
    <w:name w:val="ConsNonformat"/>
    <w:uiPriority w:val="99"/>
    <w:pPr>
      <w:widowControl w:val="0"/>
    </w:pPr>
    <w:rPr>
      <w:rFonts w:ascii="Courier New" w:eastAsia="Arial" w:hAnsi="Courier New"/>
      <w:lang w:eastAsia="ar-SA"/>
    </w:rPr>
  </w:style>
  <w:style w:type="paragraph" w:customStyle="1" w:styleId="BodyText28">
    <w:name w:val="Body Text 28"/>
    <w:basedOn w:val="af4"/>
    <w:pPr>
      <w:spacing w:line="240" w:lineRule="auto"/>
      <w:ind w:firstLine="0"/>
      <w:jc w:val="left"/>
    </w:pPr>
    <w:rPr>
      <w:bCs w:val="0"/>
      <w:sz w:val="24"/>
      <w:szCs w:val="20"/>
    </w:rPr>
  </w:style>
  <w:style w:type="paragraph" w:customStyle="1" w:styleId="caaieiaie51">
    <w:name w:val="caaieiaie 51"/>
    <w:basedOn w:val="af4"/>
    <w:next w:val="af4"/>
    <w:pPr>
      <w:keepNext/>
      <w:spacing w:line="240" w:lineRule="auto"/>
      <w:ind w:firstLine="0"/>
      <w:jc w:val="center"/>
    </w:pPr>
    <w:rPr>
      <w:b/>
      <w:bCs w:val="0"/>
      <w:sz w:val="28"/>
      <w:szCs w:val="20"/>
    </w:rPr>
  </w:style>
  <w:style w:type="paragraph" w:customStyle="1" w:styleId="214">
    <w:name w:val="Нумерованный список 21"/>
    <w:basedOn w:val="1f9"/>
    <w:pPr>
      <w:widowControl w:val="0"/>
      <w:tabs>
        <w:tab w:val="left" w:pos="1080"/>
        <w:tab w:val="left" w:pos="1620"/>
        <w:tab w:val="left" w:pos="1800"/>
        <w:tab w:val="left" w:pos="2214"/>
      </w:tabs>
      <w:spacing w:before="120" w:line="240" w:lineRule="auto"/>
      <w:ind w:firstLine="720"/>
    </w:pPr>
    <w:rPr>
      <w:sz w:val="20"/>
    </w:rPr>
  </w:style>
  <w:style w:type="paragraph" w:customStyle="1" w:styleId="afffff8">
    <w:name w:val="текст сноски"/>
    <w:basedOn w:val="af4"/>
    <w:pPr>
      <w:widowControl w:val="0"/>
      <w:spacing w:line="240" w:lineRule="auto"/>
      <w:ind w:firstLine="0"/>
      <w:jc w:val="left"/>
    </w:pPr>
    <w:rPr>
      <w:rFonts w:ascii="Gelvetsky 12pt" w:hAnsi="Gelvetsky 12pt"/>
      <w:bCs w:val="0"/>
      <w:sz w:val="24"/>
      <w:szCs w:val="20"/>
      <w:lang w:val="en-US"/>
    </w:rPr>
  </w:style>
  <w:style w:type="paragraph" w:customStyle="1" w:styleId="xl39">
    <w:name w:val="xl39"/>
    <w:basedOn w:val="af4"/>
    <w:pPr>
      <w:pBdr>
        <w:left w:val="single" w:sz="4" w:space="0" w:color="000000"/>
        <w:bottom w:val="single" w:sz="4" w:space="0" w:color="000000"/>
        <w:right w:val="single" w:sz="4" w:space="0" w:color="000000"/>
      </w:pBdr>
      <w:spacing w:before="100" w:after="100" w:line="240" w:lineRule="auto"/>
      <w:ind w:firstLine="0"/>
      <w:jc w:val="center"/>
    </w:pPr>
    <w:rPr>
      <w:rFonts w:ascii="Arial Unicode MS" w:eastAsia="Arial Unicode MS" w:hAnsi="Arial Unicode MS" w:cs="Arial Unicode MS"/>
      <w:bCs w:val="0"/>
      <w:sz w:val="24"/>
      <w:szCs w:val="24"/>
    </w:rPr>
  </w:style>
  <w:style w:type="paragraph" w:customStyle="1" w:styleId="Normal-dog">
    <w:name w:val="Normal-dog"/>
    <w:pPr>
      <w:spacing w:before="60"/>
      <w:ind w:left="567" w:hanging="567"/>
      <w:jc w:val="both"/>
    </w:pPr>
    <w:rPr>
      <w:rFonts w:ascii="Courier" w:eastAsia="Arial" w:hAnsi="Courier"/>
      <w:sz w:val="24"/>
      <w:lang w:val="en-US" w:eastAsia="ar-SA"/>
    </w:rPr>
  </w:style>
  <w:style w:type="paragraph" w:customStyle="1" w:styleId="xl25">
    <w:name w:val="xl25"/>
    <w:basedOn w:val="af4"/>
    <w:pPr>
      <w:spacing w:before="100" w:after="100" w:line="240" w:lineRule="auto"/>
      <w:ind w:firstLine="0"/>
      <w:jc w:val="center"/>
    </w:pPr>
    <w:rPr>
      <w:rFonts w:ascii="Times New Roman CYR" w:eastAsia="Arial Unicode MS" w:hAnsi="Times New Roman CYR" w:cs="Times New Roman CYR"/>
      <w:bCs w:val="0"/>
      <w:sz w:val="26"/>
      <w:szCs w:val="26"/>
    </w:rPr>
  </w:style>
  <w:style w:type="paragraph" w:customStyle="1" w:styleId="xl29">
    <w:name w:val="xl29"/>
    <w:basedOn w:val="af4"/>
    <w:pPr>
      <w:spacing w:before="100" w:after="100" w:line="240" w:lineRule="auto"/>
      <w:ind w:firstLine="0"/>
      <w:jc w:val="center"/>
    </w:pPr>
    <w:rPr>
      <w:rFonts w:ascii="Times New Roman CYR" w:eastAsia="Arial Unicode MS" w:hAnsi="Times New Roman CYR" w:cs="Times New Roman CYR"/>
      <w:bCs w:val="0"/>
      <w:sz w:val="28"/>
      <w:szCs w:val="28"/>
    </w:rPr>
  </w:style>
  <w:style w:type="paragraph" w:customStyle="1" w:styleId="xl47">
    <w:name w:val="xl47"/>
    <w:basedOn w:val="af4"/>
    <w:pPr>
      <w:spacing w:before="100" w:after="100" w:line="240" w:lineRule="auto"/>
      <w:ind w:firstLine="0"/>
      <w:jc w:val="center"/>
    </w:pPr>
    <w:rPr>
      <w:rFonts w:eastAsia="Arial Unicode MS"/>
      <w:bCs w:val="0"/>
      <w:sz w:val="32"/>
      <w:szCs w:val="32"/>
    </w:rPr>
  </w:style>
  <w:style w:type="paragraph" w:customStyle="1" w:styleId="321">
    <w:name w:val="Основной текст с отступом 32"/>
    <w:basedOn w:val="1f7"/>
    <w:pPr>
      <w:widowControl/>
      <w:spacing w:line="216" w:lineRule="auto"/>
      <w:ind w:firstLine="426"/>
    </w:pPr>
    <w:rPr>
      <w:sz w:val="20"/>
    </w:rPr>
  </w:style>
  <w:style w:type="paragraph" w:customStyle="1" w:styleId="2f1">
    <w:name w:val="Текст2"/>
    <w:basedOn w:val="af4"/>
    <w:pPr>
      <w:spacing w:line="240" w:lineRule="auto"/>
      <w:ind w:right="-851" w:firstLine="0"/>
    </w:pPr>
    <w:rPr>
      <w:rFonts w:ascii="Courier New" w:hAnsi="Courier New"/>
      <w:bCs w:val="0"/>
      <w:sz w:val="20"/>
      <w:szCs w:val="20"/>
    </w:rPr>
  </w:style>
  <w:style w:type="paragraph" w:customStyle="1" w:styleId="doc">
    <w:name w:val="doc"/>
    <w:basedOn w:val="af4"/>
    <w:pPr>
      <w:spacing w:before="100" w:after="100" w:line="240" w:lineRule="auto"/>
      <w:ind w:firstLine="0"/>
    </w:pPr>
    <w:rPr>
      <w:bCs w:val="0"/>
      <w:sz w:val="24"/>
      <w:szCs w:val="24"/>
    </w:rPr>
  </w:style>
  <w:style w:type="paragraph" w:customStyle="1" w:styleId="xl35">
    <w:name w:val="xl35"/>
    <w:basedOn w:val="af4"/>
    <w:pPr>
      <w:pBdr>
        <w:left w:val="single" w:sz="8" w:space="0" w:color="000000"/>
      </w:pBdr>
      <w:spacing w:before="100" w:after="100" w:line="240" w:lineRule="auto"/>
      <w:ind w:firstLine="0"/>
      <w:jc w:val="left"/>
    </w:pPr>
    <w:rPr>
      <w:bCs w:val="0"/>
      <w:sz w:val="24"/>
      <w:szCs w:val="24"/>
    </w:rPr>
  </w:style>
  <w:style w:type="paragraph" w:customStyle="1" w:styleId="xl41">
    <w:name w:val="xl41"/>
    <w:basedOn w:val="af4"/>
    <w:pPr>
      <w:pBdr>
        <w:left w:val="single" w:sz="8" w:space="0" w:color="000000"/>
        <w:bottom w:val="single" w:sz="8" w:space="0" w:color="000000"/>
        <w:right w:val="single" w:sz="8" w:space="0" w:color="000000"/>
      </w:pBdr>
      <w:spacing w:before="100" w:after="100" w:line="240" w:lineRule="auto"/>
      <w:ind w:firstLine="0"/>
      <w:jc w:val="center"/>
    </w:pPr>
    <w:rPr>
      <w:rFonts w:ascii="Arial" w:hAnsi="Arial" w:cs="Arial"/>
      <w:b/>
      <w:sz w:val="24"/>
      <w:szCs w:val="24"/>
    </w:rPr>
  </w:style>
  <w:style w:type="paragraph" w:customStyle="1" w:styleId="xl44">
    <w:name w:val="xl44"/>
    <w:basedOn w:val="af4"/>
    <w:pPr>
      <w:spacing w:before="100" w:after="100" w:line="240" w:lineRule="auto"/>
      <w:ind w:firstLine="0"/>
      <w:jc w:val="right"/>
    </w:pPr>
    <w:rPr>
      <w:rFonts w:ascii="Arial Unicode MS" w:eastAsia="Arial Unicode MS" w:hAnsi="Arial Unicode MS" w:cs="Arial Unicode MS"/>
      <w:bCs w:val="0"/>
      <w:sz w:val="24"/>
      <w:szCs w:val="24"/>
    </w:rPr>
  </w:style>
  <w:style w:type="paragraph" w:customStyle="1" w:styleId="afffff9">
    <w:name w:val="a"/>
    <w:basedOn w:val="af4"/>
    <w:pPr>
      <w:spacing w:before="120" w:after="120"/>
      <w:ind w:firstLine="851"/>
    </w:pPr>
    <w:rPr>
      <w:rFonts w:ascii="Arial" w:eastAsia="Arial Unicode MS" w:hAnsi="Arial" w:cs="Arial"/>
      <w:bCs w:val="0"/>
      <w:sz w:val="24"/>
      <w:szCs w:val="24"/>
    </w:rPr>
  </w:style>
  <w:style w:type="paragraph" w:customStyle="1" w:styleId="1ff2">
    <w:name w:val="Знак1"/>
    <w:basedOn w:val="af4"/>
    <w:pPr>
      <w:spacing w:after="160" w:line="240" w:lineRule="exact"/>
      <w:ind w:firstLine="0"/>
      <w:jc w:val="left"/>
    </w:pPr>
    <w:rPr>
      <w:rFonts w:ascii="Verdana" w:hAnsi="Verdana" w:cs="Verdana"/>
      <w:bCs w:val="0"/>
      <w:sz w:val="20"/>
      <w:szCs w:val="20"/>
      <w:lang w:val="en-US"/>
    </w:rPr>
  </w:style>
  <w:style w:type="paragraph" w:customStyle="1" w:styleId="-31">
    <w:name w:val="пункт-3"/>
    <w:basedOn w:val="af4"/>
    <w:pPr>
      <w:ind w:firstLine="0"/>
    </w:pPr>
    <w:rPr>
      <w:bCs w:val="0"/>
      <w:sz w:val="24"/>
      <w:szCs w:val="28"/>
    </w:rPr>
  </w:style>
  <w:style w:type="paragraph" w:customStyle="1" w:styleId="-61">
    <w:name w:val="пункт-6"/>
    <w:basedOn w:val="af4"/>
    <w:pPr>
      <w:tabs>
        <w:tab w:val="left" w:pos="1985"/>
      </w:tabs>
      <w:ind w:left="1985" w:hanging="567"/>
    </w:pPr>
    <w:rPr>
      <w:sz w:val="24"/>
      <w:szCs w:val="28"/>
    </w:rPr>
  </w:style>
  <w:style w:type="paragraph" w:customStyle="1" w:styleId="p4">
    <w:name w:val="p4"/>
    <w:basedOn w:val="af4"/>
    <w:pPr>
      <w:widowControl w:val="0"/>
      <w:tabs>
        <w:tab w:val="left" w:pos="2386"/>
        <w:tab w:val="left" w:pos="2613"/>
      </w:tabs>
      <w:spacing w:line="277" w:lineRule="atLeast"/>
      <w:ind w:left="1173" w:hanging="2612"/>
    </w:pPr>
    <w:rPr>
      <w:bCs w:val="0"/>
      <w:sz w:val="24"/>
      <w:szCs w:val="20"/>
    </w:rPr>
  </w:style>
  <w:style w:type="paragraph" w:customStyle="1" w:styleId="afffffa">
    <w:name w:val="Заголовок формы"/>
    <w:basedOn w:val="af4"/>
    <w:link w:val="afffffb"/>
    <w:pPr>
      <w:keepNext/>
      <w:spacing w:before="360" w:after="240" w:line="240" w:lineRule="auto"/>
      <w:ind w:firstLine="0"/>
      <w:jc w:val="center"/>
    </w:pPr>
    <w:rPr>
      <w:b/>
      <w:bCs w:val="0"/>
      <w:caps/>
      <w:sz w:val="24"/>
      <w:szCs w:val="28"/>
    </w:rPr>
  </w:style>
  <w:style w:type="paragraph" w:styleId="1ff3">
    <w:name w:val="index 1"/>
    <w:basedOn w:val="af4"/>
    <w:next w:val="af4"/>
    <w:pPr>
      <w:spacing w:line="240" w:lineRule="auto"/>
      <w:ind w:left="240" w:hanging="240"/>
      <w:jc w:val="left"/>
    </w:pPr>
    <w:rPr>
      <w:bCs w:val="0"/>
      <w:sz w:val="24"/>
      <w:szCs w:val="24"/>
      <w:lang w:val="en-US"/>
    </w:rPr>
  </w:style>
  <w:style w:type="paragraph" w:customStyle="1" w:styleId="-">
    <w:name w:val="Контракт-раздел"/>
    <w:basedOn w:val="af4"/>
    <w:pPr>
      <w:keepNext/>
      <w:keepLines/>
      <w:tabs>
        <w:tab w:val="left" w:pos="0"/>
        <w:tab w:val="left" w:pos="567"/>
      </w:tabs>
      <w:spacing w:before="360" w:after="240" w:line="240" w:lineRule="auto"/>
      <w:ind w:firstLine="0"/>
      <w:jc w:val="center"/>
    </w:pPr>
    <w:rPr>
      <w:b/>
      <w:caps/>
      <w:sz w:val="24"/>
      <w:szCs w:val="28"/>
    </w:rPr>
  </w:style>
  <w:style w:type="paragraph" w:customStyle="1" w:styleId="-0">
    <w:name w:val="Контракт-пункт"/>
    <w:basedOn w:val="af4"/>
    <w:pPr>
      <w:tabs>
        <w:tab w:val="left" w:pos="851"/>
        <w:tab w:val="left" w:pos="1134"/>
      </w:tabs>
      <w:ind w:left="851" w:hanging="851"/>
    </w:pPr>
    <w:rPr>
      <w:sz w:val="24"/>
      <w:szCs w:val="28"/>
    </w:rPr>
  </w:style>
  <w:style w:type="paragraph" w:customStyle="1" w:styleId="-8">
    <w:name w:val="Контракт-подпункт"/>
    <w:basedOn w:val="af4"/>
    <w:pPr>
      <w:tabs>
        <w:tab w:val="left" w:pos="851"/>
        <w:tab w:val="left" w:pos="1134"/>
      </w:tabs>
      <w:ind w:left="851" w:hanging="851"/>
    </w:pPr>
    <w:rPr>
      <w:sz w:val="24"/>
      <w:szCs w:val="28"/>
    </w:rPr>
  </w:style>
  <w:style w:type="paragraph" w:styleId="afffffc">
    <w:name w:val="Normal (Web)"/>
    <w:basedOn w:val="af4"/>
    <w:uiPriority w:val="99"/>
    <w:pPr>
      <w:spacing w:line="240" w:lineRule="auto"/>
    </w:pPr>
    <w:rPr>
      <w:bCs w:val="0"/>
      <w:sz w:val="24"/>
      <w:szCs w:val="24"/>
    </w:rPr>
  </w:style>
  <w:style w:type="paragraph" w:customStyle="1" w:styleId="-41">
    <w:name w:val="пункт-4"/>
    <w:basedOn w:val="af4"/>
    <w:pPr>
      <w:ind w:firstLine="0"/>
    </w:pPr>
    <w:rPr>
      <w:bCs w:val="0"/>
      <w:sz w:val="24"/>
      <w:szCs w:val="28"/>
    </w:rPr>
  </w:style>
  <w:style w:type="paragraph" w:customStyle="1" w:styleId="-51">
    <w:name w:val="пункт-5"/>
    <w:basedOn w:val="af4"/>
    <w:pPr>
      <w:tabs>
        <w:tab w:val="left" w:pos="1418"/>
      </w:tabs>
      <w:ind w:left="1418" w:hanging="1418"/>
    </w:pPr>
    <w:rPr>
      <w:sz w:val="24"/>
      <w:szCs w:val="28"/>
    </w:rPr>
  </w:style>
  <w:style w:type="paragraph" w:customStyle="1" w:styleId="-32">
    <w:name w:val="подзаголовок-3"/>
    <w:basedOn w:val="-31"/>
    <w:pPr>
      <w:keepNext/>
      <w:tabs>
        <w:tab w:val="left" w:pos="1134"/>
      </w:tabs>
      <w:spacing w:before="240" w:after="120" w:line="240" w:lineRule="auto"/>
      <w:ind w:left="1134" w:hanging="1134"/>
    </w:pPr>
    <w:rPr>
      <w:b/>
    </w:rPr>
  </w:style>
  <w:style w:type="paragraph" w:customStyle="1" w:styleId="-9">
    <w:name w:val="Контракт-подраздел"/>
    <w:basedOn w:val="-0"/>
    <w:pPr>
      <w:keepNext/>
      <w:spacing w:before="240" w:after="120"/>
    </w:pPr>
    <w:rPr>
      <w:b/>
    </w:rPr>
  </w:style>
  <w:style w:type="paragraph" w:styleId="HTML1">
    <w:name w:val="HTML Address"/>
    <w:basedOn w:val="af4"/>
    <w:link w:val="HTML2"/>
    <w:pPr>
      <w:spacing w:line="240" w:lineRule="auto"/>
      <w:ind w:firstLine="0"/>
      <w:jc w:val="left"/>
    </w:pPr>
    <w:rPr>
      <w:bCs w:val="0"/>
      <w:i/>
      <w:iCs/>
      <w:sz w:val="24"/>
      <w:szCs w:val="24"/>
    </w:rPr>
  </w:style>
  <w:style w:type="paragraph" w:customStyle="1" w:styleId="-42">
    <w:name w:val="подзаголовок-4"/>
    <w:basedOn w:val="-41"/>
    <w:pPr>
      <w:keepNext/>
      <w:spacing w:before="240" w:after="120" w:line="240" w:lineRule="auto"/>
    </w:pPr>
    <w:rPr>
      <w:b/>
    </w:rPr>
  </w:style>
  <w:style w:type="paragraph" w:customStyle="1" w:styleId="-71">
    <w:name w:val="пункт-7"/>
    <w:basedOn w:val="af4"/>
    <w:pPr>
      <w:tabs>
        <w:tab w:val="left" w:pos="2552"/>
      </w:tabs>
      <w:ind w:left="2552" w:hanging="567"/>
    </w:pPr>
    <w:rPr>
      <w:sz w:val="24"/>
      <w:szCs w:val="28"/>
    </w:rPr>
  </w:style>
  <w:style w:type="paragraph" w:customStyle="1" w:styleId="215">
    <w:name w:val="Список 21"/>
    <w:basedOn w:val="af4"/>
    <w:pPr>
      <w:ind w:left="566" w:hanging="283"/>
    </w:pPr>
    <w:rPr>
      <w:sz w:val="24"/>
      <w:szCs w:val="28"/>
    </w:rPr>
  </w:style>
  <w:style w:type="paragraph" w:customStyle="1" w:styleId="-a">
    <w:name w:val="Контракт-подподпункт"/>
    <w:basedOn w:val="af4"/>
    <w:pPr>
      <w:tabs>
        <w:tab w:val="left" w:pos="1418"/>
      </w:tabs>
      <w:ind w:left="1418" w:hanging="567"/>
    </w:pPr>
    <w:rPr>
      <w:sz w:val="24"/>
      <w:szCs w:val="28"/>
    </w:rPr>
  </w:style>
  <w:style w:type="paragraph" w:customStyle="1" w:styleId="afffffd">
    <w:name w:val="Знак Знак Знак Знак Знак Знак"/>
    <w:basedOn w:val="af4"/>
    <w:next w:val="14"/>
    <w:pPr>
      <w:spacing w:after="160" w:line="240" w:lineRule="exact"/>
      <w:ind w:firstLine="0"/>
    </w:pPr>
    <w:rPr>
      <w:rFonts w:ascii="Verdana" w:hAnsi="Verdana"/>
      <w:bCs w:val="0"/>
      <w:sz w:val="20"/>
      <w:szCs w:val="20"/>
      <w:lang w:val="en-US"/>
    </w:rPr>
  </w:style>
  <w:style w:type="paragraph" w:customStyle="1" w:styleId="TimesNewRoman">
    <w:name w:val="Ариал + Times New Roman"/>
    <w:basedOn w:val="affff"/>
    <w:pPr>
      <w:widowControl w:val="0"/>
      <w:tabs>
        <w:tab w:val="left" w:pos="1620"/>
        <w:tab w:val="left" w:pos="2700"/>
      </w:tabs>
      <w:spacing w:before="0" w:after="0" w:line="240" w:lineRule="auto"/>
      <w:ind w:firstLine="720"/>
    </w:pPr>
    <w:rPr>
      <w:rFonts w:ascii="Times New Roman" w:hAnsi="Times New Roman" w:cs="Times New Roman"/>
    </w:rPr>
  </w:style>
  <w:style w:type="paragraph" w:customStyle="1" w:styleId="afffffe">
    <w:name w:val="Марк список"/>
    <w:basedOn w:val="af4"/>
    <w:pPr>
      <w:tabs>
        <w:tab w:val="left" w:pos="360"/>
      </w:tabs>
      <w:spacing w:after="140" w:line="240" w:lineRule="auto"/>
      <w:ind w:left="360" w:hanging="360"/>
    </w:pPr>
    <w:rPr>
      <w:bCs w:val="0"/>
      <w:szCs w:val="20"/>
    </w:rPr>
  </w:style>
  <w:style w:type="paragraph" w:customStyle="1" w:styleId="2f2">
    <w:name w:val="Стиль2"/>
    <w:basedOn w:val="af4"/>
    <w:qFormat/>
    <w:pPr>
      <w:tabs>
        <w:tab w:val="left" w:pos="1080"/>
      </w:tabs>
      <w:spacing w:line="240" w:lineRule="auto"/>
      <w:ind w:left="1080" w:hanging="360"/>
      <w:jc w:val="left"/>
    </w:pPr>
    <w:rPr>
      <w:bCs w:val="0"/>
      <w:sz w:val="28"/>
      <w:szCs w:val="24"/>
    </w:rPr>
  </w:style>
  <w:style w:type="paragraph" w:customStyle="1" w:styleId="3c">
    <w:name w:val="заголовок 3"/>
    <w:basedOn w:val="af4"/>
    <w:next w:val="af4"/>
    <w:pPr>
      <w:keepNext/>
      <w:widowControl w:val="0"/>
      <w:spacing w:before="240" w:after="60" w:line="240" w:lineRule="auto"/>
      <w:ind w:left="1388" w:hanging="708"/>
    </w:pPr>
    <w:rPr>
      <w:rFonts w:ascii="Arial" w:hAnsi="Arial"/>
      <w:bCs w:val="0"/>
      <w:sz w:val="20"/>
      <w:szCs w:val="20"/>
    </w:rPr>
  </w:style>
  <w:style w:type="paragraph" w:customStyle="1" w:styleId="affffff">
    <w:name w:val="текст примечания"/>
    <w:basedOn w:val="af4"/>
    <w:pPr>
      <w:widowControl w:val="0"/>
      <w:spacing w:line="240" w:lineRule="auto"/>
      <w:ind w:firstLine="284"/>
    </w:pPr>
    <w:rPr>
      <w:bCs w:val="0"/>
      <w:sz w:val="20"/>
      <w:szCs w:val="20"/>
    </w:rPr>
  </w:style>
  <w:style w:type="paragraph" w:customStyle="1" w:styleId="1ff4">
    <w:name w:val="Стиль1"/>
    <w:basedOn w:val="af4"/>
    <w:qFormat/>
    <w:pPr>
      <w:spacing w:before="120" w:line="240" w:lineRule="auto"/>
      <w:ind w:firstLine="0"/>
    </w:pPr>
    <w:rPr>
      <w:bCs w:val="0"/>
      <w:sz w:val="24"/>
      <w:szCs w:val="24"/>
    </w:rPr>
  </w:style>
  <w:style w:type="paragraph" w:customStyle="1" w:styleId="affffff0">
    <w:name w:val="Подподпункт Знак"/>
    <w:basedOn w:val="af4"/>
    <w:pPr>
      <w:tabs>
        <w:tab w:val="left" w:pos="1134"/>
        <w:tab w:val="left" w:pos="3119"/>
      </w:tabs>
      <w:ind w:left="360" w:hanging="567"/>
    </w:pPr>
    <w:rPr>
      <w:sz w:val="28"/>
      <w:szCs w:val="28"/>
    </w:rPr>
  </w:style>
  <w:style w:type="paragraph" w:customStyle="1" w:styleId="affffff1">
    <w:name w:val="Маркирование"/>
    <w:basedOn w:val="1ff"/>
    <w:pPr>
      <w:tabs>
        <w:tab w:val="clear" w:pos="360"/>
        <w:tab w:val="left" w:pos="660"/>
      </w:tabs>
      <w:ind w:left="660" w:hanging="660"/>
    </w:pPr>
    <w:rPr>
      <w:bCs/>
      <w:sz w:val="24"/>
      <w:szCs w:val="24"/>
    </w:rPr>
  </w:style>
  <w:style w:type="paragraph" w:customStyle="1" w:styleId="affffff2">
    <w:name w:val="Стиль начало"/>
    <w:basedOn w:val="af4"/>
    <w:pPr>
      <w:spacing w:line="264" w:lineRule="auto"/>
      <w:ind w:firstLine="0"/>
      <w:jc w:val="left"/>
    </w:pPr>
    <w:rPr>
      <w:bCs w:val="0"/>
      <w:sz w:val="28"/>
      <w:szCs w:val="20"/>
    </w:rPr>
  </w:style>
  <w:style w:type="paragraph" w:customStyle="1" w:styleId="affffff3">
    <w:name w:val="Ñòèëü íà÷àëî"/>
    <w:basedOn w:val="af4"/>
    <w:pPr>
      <w:spacing w:line="264" w:lineRule="auto"/>
      <w:ind w:firstLine="0"/>
      <w:jc w:val="left"/>
    </w:pPr>
    <w:rPr>
      <w:bCs w:val="0"/>
      <w:sz w:val="28"/>
      <w:szCs w:val="20"/>
    </w:rPr>
  </w:style>
  <w:style w:type="paragraph" w:customStyle="1" w:styleId="affffff4">
    <w:name w:val="Стиль"/>
    <w:pPr>
      <w:widowControl w:val="0"/>
    </w:pPr>
    <w:rPr>
      <w:rFonts w:eastAsia="Arial"/>
      <w:sz w:val="24"/>
      <w:szCs w:val="24"/>
      <w:lang w:eastAsia="ar-SA"/>
    </w:rPr>
  </w:style>
  <w:style w:type="paragraph" w:customStyle="1" w:styleId="affffff5">
    <w:name w:val="Дашков"/>
    <w:basedOn w:val="af4"/>
    <w:pPr>
      <w:keepNext/>
      <w:keepLines/>
      <w:tabs>
        <w:tab w:val="left" w:pos="-720"/>
      </w:tabs>
      <w:spacing w:line="240" w:lineRule="auto"/>
      <w:ind w:firstLine="720"/>
    </w:pPr>
    <w:rPr>
      <w:bCs w:val="0"/>
      <w:sz w:val="24"/>
      <w:szCs w:val="20"/>
      <w:lang w:val="en-US"/>
    </w:rPr>
  </w:style>
  <w:style w:type="paragraph" w:customStyle="1" w:styleId="affffff6">
    <w:name w:val="Абзац нумеров"/>
    <w:basedOn w:val="af4"/>
    <w:pPr>
      <w:tabs>
        <w:tab w:val="left" w:pos="576"/>
      </w:tabs>
      <w:spacing w:after="120" w:line="288" w:lineRule="auto"/>
      <w:ind w:left="576" w:hanging="576"/>
    </w:pPr>
    <w:rPr>
      <w:sz w:val="28"/>
      <w:szCs w:val="28"/>
    </w:rPr>
  </w:style>
  <w:style w:type="paragraph" w:customStyle="1" w:styleId="Iniiaiieoaeno">
    <w:name w:val="!Iniiaiie oaeno"/>
    <w:basedOn w:val="af4"/>
    <w:pPr>
      <w:spacing w:line="240" w:lineRule="auto"/>
      <w:ind w:firstLine="709"/>
    </w:pPr>
    <w:rPr>
      <w:bCs w:val="0"/>
      <w:sz w:val="24"/>
      <w:szCs w:val="20"/>
    </w:rPr>
  </w:style>
  <w:style w:type="paragraph" w:customStyle="1" w:styleId="affffff7">
    <w:name w:val="буквы"/>
    <w:basedOn w:val="af4"/>
    <w:pPr>
      <w:tabs>
        <w:tab w:val="num" w:pos="1080"/>
      </w:tabs>
      <w:ind w:left="1080" w:hanging="360"/>
    </w:pPr>
    <w:rPr>
      <w:sz w:val="28"/>
    </w:rPr>
  </w:style>
  <w:style w:type="paragraph" w:customStyle="1" w:styleId="affffff8">
    <w:name w:val="Стадия_кр"/>
    <w:basedOn w:val="af4"/>
    <w:next w:val="af4"/>
    <w:pPr>
      <w:spacing w:line="240" w:lineRule="auto"/>
      <w:ind w:firstLine="0"/>
      <w:jc w:val="center"/>
    </w:pPr>
    <w:rPr>
      <w:bCs w:val="0"/>
      <w:sz w:val="24"/>
      <w:szCs w:val="20"/>
    </w:rPr>
  </w:style>
  <w:style w:type="paragraph" w:customStyle="1" w:styleId="affffff9">
    <w:name w:val="перечень"/>
    <w:basedOn w:val="af4"/>
    <w:pPr>
      <w:tabs>
        <w:tab w:val="left" w:pos="417"/>
        <w:tab w:val="left" w:pos="619"/>
        <w:tab w:val="left" w:pos="1276"/>
      </w:tabs>
      <w:spacing w:line="240" w:lineRule="auto"/>
      <w:ind w:left="619" w:right="57" w:hanging="238"/>
      <w:jc w:val="left"/>
    </w:pPr>
    <w:rPr>
      <w:bCs w:val="0"/>
      <w:sz w:val="24"/>
      <w:szCs w:val="24"/>
    </w:rPr>
  </w:style>
  <w:style w:type="paragraph" w:customStyle="1" w:styleId="Arial11pt095">
    <w:name w:val="Стиль Arial 11 pt по ширине Первая строка:  095 см Междустр.ин..."/>
    <w:basedOn w:val="af4"/>
    <w:pPr>
      <w:spacing w:line="240" w:lineRule="auto"/>
      <w:ind w:firstLine="539"/>
    </w:pPr>
    <w:rPr>
      <w:rFonts w:ascii="Arial" w:hAnsi="Arial" w:cs="Arial"/>
      <w:b/>
      <w:i/>
      <w:iCs/>
      <w:color w:val="000000"/>
      <w:szCs w:val="24"/>
    </w:rPr>
  </w:style>
  <w:style w:type="paragraph" w:customStyle="1" w:styleId="caaieiaie4">
    <w:name w:val="caaieiaie 4"/>
    <w:basedOn w:val="af4"/>
    <w:next w:val="af4"/>
    <w:pPr>
      <w:keepNext/>
      <w:spacing w:line="240" w:lineRule="auto"/>
      <w:ind w:firstLine="0"/>
      <w:jc w:val="center"/>
    </w:pPr>
    <w:rPr>
      <w:b/>
      <w:sz w:val="24"/>
      <w:szCs w:val="24"/>
    </w:rPr>
  </w:style>
  <w:style w:type="paragraph" w:customStyle="1" w:styleId="216">
    <w:name w:val="заголовок 21"/>
    <w:basedOn w:val="af4"/>
    <w:next w:val="af4"/>
    <w:pPr>
      <w:keepNext/>
      <w:widowControl w:val="0"/>
      <w:spacing w:line="240" w:lineRule="auto"/>
      <w:ind w:firstLine="709"/>
    </w:pPr>
    <w:rPr>
      <w:bCs w:val="0"/>
      <w:sz w:val="24"/>
      <w:szCs w:val="24"/>
    </w:rPr>
  </w:style>
  <w:style w:type="paragraph" w:customStyle="1" w:styleId="Textkorper">
    <w:name w:val="Textkorper"/>
    <w:basedOn w:val="af4"/>
    <w:pPr>
      <w:spacing w:line="240" w:lineRule="auto"/>
      <w:ind w:firstLine="0"/>
      <w:jc w:val="left"/>
    </w:pPr>
    <w:rPr>
      <w:rFonts w:ascii="Arial" w:hAnsi="Arial"/>
      <w:bCs w:val="0"/>
      <w:szCs w:val="20"/>
    </w:rPr>
  </w:style>
  <w:style w:type="paragraph" w:customStyle="1" w:styleId="BodyText27">
    <w:name w:val="Body Text 27"/>
    <w:basedOn w:val="af4"/>
    <w:pPr>
      <w:spacing w:line="240" w:lineRule="auto"/>
      <w:ind w:firstLine="0"/>
    </w:pPr>
    <w:rPr>
      <w:bCs w:val="0"/>
      <w:sz w:val="24"/>
      <w:szCs w:val="20"/>
    </w:rPr>
  </w:style>
  <w:style w:type="paragraph" w:customStyle="1" w:styleId="BodyText222">
    <w:name w:val="Body Text 222"/>
    <w:basedOn w:val="af4"/>
    <w:pPr>
      <w:spacing w:line="240" w:lineRule="auto"/>
      <w:ind w:firstLine="709"/>
    </w:pPr>
    <w:rPr>
      <w:rFonts w:ascii="Arial" w:hAnsi="Arial"/>
      <w:bCs w:val="0"/>
      <w:sz w:val="24"/>
      <w:szCs w:val="20"/>
    </w:rPr>
  </w:style>
  <w:style w:type="paragraph" w:customStyle="1" w:styleId="BodyText221">
    <w:name w:val="Body Text 221"/>
    <w:basedOn w:val="af4"/>
    <w:pPr>
      <w:spacing w:line="240" w:lineRule="auto"/>
      <w:ind w:firstLine="0"/>
    </w:pPr>
    <w:rPr>
      <w:bCs w:val="0"/>
      <w:sz w:val="24"/>
      <w:szCs w:val="20"/>
    </w:rPr>
  </w:style>
  <w:style w:type="paragraph" w:customStyle="1" w:styleId="BodyTextIndent38">
    <w:name w:val="Body Text Indent 38"/>
    <w:basedOn w:val="af4"/>
    <w:pPr>
      <w:spacing w:line="240" w:lineRule="auto"/>
      <w:ind w:left="576" w:firstLine="0"/>
    </w:pPr>
    <w:rPr>
      <w:bCs w:val="0"/>
      <w:sz w:val="24"/>
      <w:szCs w:val="20"/>
    </w:rPr>
  </w:style>
  <w:style w:type="paragraph" w:customStyle="1" w:styleId="caaieiaie21">
    <w:name w:val="caaieiaie 21"/>
    <w:basedOn w:val="af4"/>
    <w:next w:val="af4"/>
    <w:pPr>
      <w:keepNext/>
      <w:widowControl w:val="0"/>
      <w:spacing w:line="240" w:lineRule="auto"/>
      <w:ind w:firstLine="709"/>
    </w:pPr>
    <w:rPr>
      <w:bCs w:val="0"/>
      <w:sz w:val="24"/>
      <w:szCs w:val="20"/>
    </w:rPr>
  </w:style>
  <w:style w:type="paragraph" w:customStyle="1" w:styleId="affffffa">
    <w:name w:val="Переменные"/>
    <w:basedOn w:val="afff2"/>
    <w:pPr>
      <w:widowControl w:val="0"/>
      <w:tabs>
        <w:tab w:val="clear" w:pos="9360"/>
        <w:tab w:val="left" w:pos="482"/>
      </w:tabs>
      <w:spacing w:line="336" w:lineRule="auto"/>
      <w:ind w:left="482" w:hanging="482"/>
      <w:jc w:val="both"/>
    </w:pPr>
    <w:rPr>
      <w:bCs/>
      <w:sz w:val="22"/>
      <w:szCs w:val="22"/>
    </w:rPr>
  </w:style>
  <w:style w:type="paragraph" w:customStyle="1" w:styleId="affffffb">
    <w:name w:val="Формула"/>
    <w:basedOn w:val="afff2"/>
    <w:pPr>
      <w:widowControl w:val="0"/>
      <w:tabs>
        <w:tab w:val="clear" w:pos="9360"/>
        <w:tab w:val="center" w:pos="4536"/>
        <w:tab w:val="right" w:pos="9356"/>
      </w:tabs>
      <w:spacing w:line="336" w:lineRule="auto"/>
      <w:jc w:val="both"/>
    </w:pPr>
    <w:rPr>
      <w:bCs/>
      <w:sz w:val="22"/>
      <w:szCs w:val="22"/>
    </w:rPr>
  </w:style>
  <w:style w:type="paragraph" w:customStyle="1" w:styleId="affffffc">
    <w:name w:val="Чертежный"/>
    <w:pPr>
      <w:jc w:val="both"/>
    </w:pPr>
    <w:rPr>
      <w:rFonts w:ascii="ISOCPEUR" w:eastAsia="Arial" w:hAnsi="ISOCPEUR"/>
      <w:i/>
      <w:sz w:val="28"/>
      <w:lang w:val="uk-UA" w:eastAsia="ar-SA"/>
    </w:rPr>
  </w:style>
  <w:style w:type="paragraph" w:customStyle="1" w:styleId="affffffd">
    <w:name w:val="Листинг программы"/>
    <w:rPr>
      <w:rFonts w:eastAsia="Arial"/>
      <w:lang w:eastAsia="ar-SA"/>
    </w:rPr>
  </w:style>
  <w:style w:type="paragraph" w:customStyle="1" w:styleId="3d">
    <w:name w:val="Стиль3"/>
    <w:basedOn w:val="af4"/>
    <w:link w:val="3e"/>
    <w:qFormat/>
    <w:pPr>
      <w:keepLines/>
    </w:pPr>
    <w:rPr>
      <w:rFonts w:ascii="Arial" w:hAnsi="Arial"/>
      <w:bCs w:val="0"/>
    </w:rPr>
  </w:style>
  <w:style w:type="paragraph" w:customStyle="1" w:styleId="affffffe">
    <w:name w:val="Раздел"/>
    <w:basedOn w:val="af4"/>
    <w:next w:val="a7"/>
    <w:pPr>
      <w:keepNext/>
      <w:tabs>
        <w:tab w:val="left" w:pos="1776"/>
      </w:tabs>
      <w:spacing w:before="240" w:after="240" w:line="240" w:lineRule="auto"/>
      <w:ind w:left="1776" w:hanging="360"/>
      <w:jc w:val="center"/>
    </w:pPr>
    <w:rPr>
      <w:b/>
      <w:bCs w:val="0"/>
      <w:sz w:val="20"/>
      <w:szCs w:val="24"/>
    </w:rPr>
  </w:style>
  <w:style w:type="paragraph" w:customStyle="1" w:styleId="140">
    <w:name w:val="Таблица 14(моя)"/>
    <w:basedOn w:val="af4"/>
    <w:pPr>
      <w:spacing w:line="240" w:lineRule="auto"/>
      <w:ind w:left="57" w:right="113" w:firstLine="0"/>
    </w:pPr>
    <w:rPr>
      <w:rFonts w:ascii="Arial" w:hAnsi="Arial"/>
      <w:bCs w:val="0"/>
      <w:color w:val="000000"/>
      <w:szCs w:val="28"/>
    </w:rPr>
  </w:style>
  <w:style w:type="paragraph" w:customStyle="1" w:styleId="TR1">
    <w:name w:val="TR1"/>
    <w:basedOn w:val="af4"/>
    <w:pPr>
      <w:tabs>
        <w:tab w:val="left" w:pos="1304"/>
      </w:tabs>
      <w:spacing w:before="120" w:after="120"/>
      <w:ind w:left="284" w:right="284" w:firstLine="720"/>
      <w:jc w:val="left"/>
    </w:pPr>
    <w:rPr>
      <w:rFonts w:eastAsia="MS Mincho"/>
      <w:b/>
      <w:bCs w:val="0"/>
      <w:sz w:val="24"/>
      <w:szCs w:val="24"/>
    </w:rPr>
  </w:style>
  <w:style w:type="paragraph" w:customStyle="1" w:styleId="text">
    <w:name w:val="text"/>
    <w:basedOn w:val="af4"/>
    <w:pPr>
      <w:spacing w:before="100" w:after="100" w:line="175" w:lineRule="atLeast"/>
      <w:ind w:firstLine="0"/>
      <w:jc w:val="left"/>
    </w:pPr>
    <w:rPr>
      <w:rFonts w:ascii="Arial" w:hAnsi="Arial" w:cs="Arial"/>
      <w:bCs w:val="0"/>
      <w:color w:val="000000"/>
      <w:sz w:val="15"/>
      <w:szCs w:val="15"/>
    </w:rPr>
  </w:style>
  <w:style w:type="paragraph" w:customStyle="1" w:styleId="114">
    <w:name w:val="Знак Знак Знак11"/>
    <w:basedOn w:val="af4"/>
    <w:pPr>
      <w:tabs>
        <w:tab w:val="left" w:pos="360"/>
      </w:tabs>
      <w:spacing w:after="160" w:line="240" w:lineRule="exact"/>
      <w:ind w:firstLine="0"/>
      <w:jc w:val="left"/>
    </w:pPr>
    <w:rPr>
      <w:rFonts w:ascii="Verdana" w:hAnsi="Verdana" w:cs="Verdana"/>
      <w:bCs w:val="0"/>
      <w:sz w:val="20"/>
      <w:szCs w:val="20"/>
      <w:lang w:val="en-US"/>
    </w:rPr>
  </w:style>
  <w:style w:type="paragraph" w:customStyle="1" w:styleId="ConsTitle">
    <w:name w:val="ConsTitle"/>
    <w:pPr>
      <w:ind w:right="19772"/>
    </w:pPr>
    <w:rPr>
      <w:rFonts w:ascii="Arial" w:eastAsia="Arial" w:hAnsi="Arial" w:cs="Arial"/>
      <w:b/>
      <w:bCs/>
      <w:sz w:val="16"/>
      <w:szCs w:val="16"/>
      <w:lang w:eastAsia="ar-SA"/>
    </w:rPr>
  </w:style>
  <w:style w:type="paragraph" w:customStyle="1" w:styleId="1ff5">
    <w:name w:val="заголовок 1"/>
    <w:basedOn w:val="af4"/>
    <w:next w:val="af4"/>
    <w:pPr>
      <w:keepNext/>
      <w:widowControl w:val="0"/>
      <w:tabs>
        <w:tab w:val="left" w:pos="530"/>
      </w:tabs>
      <w:spacing w:after="120" w:line="240" w:lineRule="auto"/>
      <w:ind w:left="432" w:hanging="262"/>
      <w:jc w:val="center"/>
    </w:pPr>
    <w:rPr>
      <w:rFonts w:ascii="School Book" w:hAnsi="School Book"/>
      <w:bCs w:val="0"/>
      <w:sz w:val="20"/>
      <w:szCs w:val="20"/>
    </w:rPr>
  </w:style>
  <w:style w:type="paragraph" w:customStyle="1" w:styleId="n6b9d9e8">
    <w:name w:val="n6ъb9d9e8тата"/>
    <w:basedOn w:val="af4"/>
    <w:pPr>
      <w:keepNext/>
      <w:widowControl w:val="0"/>
      <w:ind w:left="1134" w:right="1134" w:firstLine="0"/>
    </w:pPr>
    <w:rPr>
      <w:bCs w:val="0"/>
      <w:sz w:val="36"/>
      <w:szCs w:val="20"/>
    </w:rPr>
  </w:style>
  <w:style w:type="paragraph" w:customStyle="1" w:styleId="2f3">
    <w:name w:val="заголовок 2"/>
    <w:basedOn w:val="af4"/>
    <w:next w:val="af4"/>
    <w:pPr>
      <w:keepNext/>
      <w:widowControl w:val="0"/>
      <w:spacing w:before="240" w:after="60"/>
      <w:ind w:firstLine="0"/>
      <w:jc w:val="left"/>
    </w:pPr>
    <w:rPr>
      <w:b/>
      <w:bCs w:val="0"/>
      <w:sz w:val="28"/>
      <w:szCs w:val="20"/>
    </w:rPr>
  </w:style>
  <w:style w:type="paragraph" w:customStyle="1" w:styleId="4e">
    <w:name w:val="заголовок 4"/>
    <w:basedOn w:val="af4"/>
    <w:next w:val="af4"/>
    <w:pPr>
      <w:keepNext/>
      <w:widowControl w:val="0"/>
      <w:spacing w:before="240" w:after="60"/>
      <w:ind w:firstLine="0"/>
      <w:jc w:val="left"/>
    </w:pPr>
    <w:rPr>
      <w:rFonts w:ascii="Arial" w:hAnsi="Arial"/>
      <w:b/>
      <w:bCs w:val="0"/>
      <w:sz w:val="28"/>
      <w:szCs w:val="20"/>
    </w:rPr>
  </w:style>
  <w:style w:type="paragraph" w:customStyle="1" w:styleId="5a">
    <w:name w:val="заголовок 5"/>
    <w:basedOn w:val="af4"/>
    <w:next w:val="af4"/>
    <w:pPr>
      <w:widowControl w:val="0"/>
      <w:spacing w:before="240" w:after="60"/>
      <w:ind w:firstLine="0"/>
      <w:jc w:val="left"/>
    </w:pPr>
    <w:rPr>
      <w:rFonts w:ascii="Arial" w:hAnsi="Arial"/>
      <w:bCs w:val="0"/>
      <w:szCs w:val="20"/>
    </w:rPr>
  </w:style>
  <w:style w:type="paragraph" w:customStyle="1" w:styleId="font5">
    <w:name w:val="font5"/>
    <w:basedOn w:val="af4"/>
    <w:pPr>
      <w:spacing w:before="100" w:after="100"/>
      <w:ind w:firstLine="0"/>
      <w:jc w:val="left"/>
    </w:pPr>
    <w:rPr>
      <w:rFonts w:ascii="Tahoma" w:eastAsia="Arial Unicode MS" w:hAnsi="Tahoma" w:cs="Tahoma"/>
      <w:bCs w:val="0"/>
      <w:color w:val="000000"/>
      <w:sz w:val="28"/>
      <w:szCs w:val="24"/>
    </w:rPr>
  </w:style>
  <w:style w:type="paragraph" w:customStyle="1" w:styleId="font6">
    <w:name w:val="font6"/>
    <w:basedOn w:val="af4"/>
    <w:pPr>
      <w:spacing w:before="100" w:after="100"/>
      <w:ind w:firstLine="0"/>
      <w:jc w:val="left"/>
    </w:pPr>
    <w:rPr>
      <w:rFonts w:ascii="Arial" w:eastAsia="Arial Unicode MS" w:hAnsi="Arial" w:cs="Arial Unicode MS"/>
      <w:bCs w:val="0"/>
      <w:sz w:val="28"/>
      <w:szCs w:val="24"/>
    </w:rPr>
  </w:style>
  <w:style w:type="paragraph" w:customStyle="1" w:styleId="font7">
    <w:name w:val="font7"/>
    <w:basedOn w:val="af4"/>
    <w:pPr>
      <w:spacing w:before="100" w:after="100"/>
      <w:ind w:firstLine="0"/>
      <w:jc w:val="left"/>
    </w:pPr>
    <w:rPr>
      <w:rFonts w:ascii="Symbol" w:eastAsia="Arial Unicode MS" w:hAnsi="Symbol" w:cs="Arial Unicode MS"/>
      <w:bCs w:val="0"/>
      <w:sz w:val="28"/>
      <w:szCs w:val="24"/>
    </w:rPr>
  </w:style>
  <w:style w:type="paragraph" w:customStyle="1" w:styleId="font8">
    <w:name w:val="font8"/>
    <w:basedOn w:val="af4"/>
    <w:pPr>
      <w:spacing w:before="100" w:after="100"/>
      <w:ind w:firstLine="0"/>
      <w:jc w:val="left"/>
    </w:pPr>
    <w:rPr>
      <w:rFonts w:ascii="Arial" w:eastAsia="Arial Unicode MS" w:hAnsi="Arial" w:cs="Arial Unicode MS"/>
      <w:bCs w:val="0"/>
      <w:sz w:val="28"/>
      <w:szCs w:val="24"/>
    </w:rPr>
  </w:style>
  <w:style w:type="paragraph" w:customStyle="1" w:styleId="font9">
    <w:name w:val="font9"/>
    <w:basedOn w:val="af4"/>
    <w:pPr>
      <w:spacing w:before="100" w:after="100"/>
      <w:ind w:firstLine="0"/>
      <w:jc w:val="left"/>
    </w:pPr>
    <w:rPr>
      <w:rFonts w:ascii="Arial" w:eastAsia="Arial Unicode MS" w:hAnsi="Arial" w:cs="Arial Unicode MS"/>
      <w:bCs w:val="0"/>
      <w:sz w:val="28"/>
      <w:szCs w:val="24"/>
    </w:rPr>
  </w:style>
  <w:style w:type="paragraph" w:customStyle="1" w:styleId="font10">
    <w:name w:val="font10"/>
    <w:basedOn w:val="af4"/>
    <w:pPr>
      <w:spacing w:before="100" w:after="100"/>
      <w:ind w:firstLine="0"/>
      <w:jc w:val="left"/>
    </w:pPr>
    <w:rPr>
      <w:rFonts w:ascii="Arial" w:eastAsia="Arial Unicode MS" w:hAnsi="Arial" w:cs="Arial Unicode MS"/>
      <w:bCs w:val="0"/>
      <w:sz w:val="28"/>
      <w:szCs w:val="24"/>
    </w:rPr>
  </w:style>
  <w:style w:type="paragraph" w:customStyle="1" w:styleId="font11">
    <w:name w:val="font11"/>
    <w:basedOn w:val="af4"/>
    <w:pPr>
      <w:spacing w:before="100" w:after="100"/>
      <w:ind w:firstLine="0"/>
      <w:jc w:val="left"/>
    </w:pPr>
    <w:rPr>
      <w:rFonts w:ascii="Symbol" w:eastAsia="Arial Unicode MS" w:hAnsi="Symbol" w:cs="Arial Unicode MS"/>
      <w:bCs w:val="0"/>
      <w:sz w:val="28"/>
      <w:szCs w:val="24"/>
    </w:rPr>
  </w:style>
  <w:style w:type="paragraph" w:customStyle="1" w:styleId="font12">
    <w:name w:val="font12"/>
    <w:basedOn w:val="af4"/>
    <w:pPr>
      <w:spacing w:before="100" w:after="100"/>
      <w:ind w:firstLine="0"/>
      <w:jc w:val="left"/>
    </w:pPr>
    <w:rPr>
      <w:rFonts w:ascii="Arial" w:eastAsia="Arial Unicode MS" w:hAnsi="Arial" w:cs="Arial Unicode MS"/>
      <w:bCs w:val="0"/>
      <w:color w:val="000000"/>
      <w:sz w:val="20"/>
      <w:szCs w:val="20"/>
    </w:rPr>
  </w:style>
  <w:style w:type="paragraph" w:customStyle="1" w:styleId="xl24">
    <w:name w:val="xl24"/>
    <w:basedOn w:val="af4"/>
    <w:pPr>
      <w:pBdr>
        <w:top w:val="single" w:sz="4" w:space="0" w:color="000000"/>
        <w:left w:val="single" w:sz="4" w:space="0" w:color="000000"/>
        <w:bottom w:val="single" w:sz="4" w:space="0" w:color="000000"/>
        <w:right w:val="single" w:sz="4" w:space="0" w:color="000000"/>
      </w:pBdr>
      <w:spacing w:before="100" w:after="100"/>
      <w:ind w:firstLine="0"/>
      <w:jc w:val="center"/>
    </w:pPr>
    <w:rPr>
      <w:rFonts w:ascii="Arial Unicode MS" w:eastAsia="Arial Unicode MS" w:hAnsi="Arial Unicode MS" w:cs="Arial Unicode MS"/>
      <w:bCs w:val="0"/>
      <w:sz w:val="28"/>
      <w:szCs w:val="24"/>
    </w:rPr>
  </w:style>
  <w:style w:type="paragraph" w:customStyle="1" w:styleId="xl26">
    <w:name w:val="xl26"/>
    <w:basedOn w:val="af4"/>
    <w:pPr>
      <w:pBdr>
        <w:top w:val="single" w:sz="4" w:space="0" w:color="000000"/>
        <w:left w:val="single" w:sz="4" w:space="0" w:color="000000"/>
        <w:bottom w:val="single" w:sz="4" w:space="0" w:color="000000"/>
        <w:right w:val="single" w:sz="4" w:space="0" w:color="000000"/>
      </w:pBdr>
      <w:spacing w:before="100" w:after="100"/>
      <w:ind w:firstLine="0"/>
      <w:jc w:val="center"/>
    </w:pPr>
    <w:rPr>
      <w:rFonts w:ascii="Symbol" w:eastAsia="Arial Unicode MS" w:hAnsi="Symbol" w:cs="Arial Unicode MS"/>
      <w:bCs w:val="0"/>
      <w:sz w:val="28"/>
      <w:szCs w:val="24"/>
    </w:rPr>
  </w:style>
  <w:style w:type="paragraph" w:customStyle="1" w:styleId="xl27">
    <w:name w:val="xl27"/>
    <w:basedOn w:val="af4"/>
    <w:pPr>
      <w:spacing w:before="100" w:after="100"/>
      <w:ind w:firstLine="0"/>
      <w:jc w:val="left"/>
    </w:pPr>
    <w:rPr>
      <w:rFonts w:ascii="Arial Unicode MS" w:eastAsia="Arial Unicode MS" w:hAnsi="Arial Unicode MS" w:cs="Arial Unicode MS"/>
      <w:bCs w:val="0"/>
      <w:sz w:val="28"/>
      <w:szCs w:val="24"/>
    </w:rPr>
  </w:style>
  <w:style w:type="paragraph" w:customStyle="1" w:styleId="xl28">
    <w:name w:val="xl28"/>
    <w:basedOn w:val="af4"/>
    <w:pPr>
      <w:pBdr>
        <w:top w:val="single" w:sz="4" w:space="0" w:color="000000"/>
        <w:left w:val="single" w:sz="4" w:space="0" w:color="000000"/>
        <w:bottom w:val="single" w:sz="4" w:space="0" w:color="000000"/>
        <w:right w:val="single" w:sz="4" w:space="0" w:color="000000"/>
      </w:pBdr>
      <w:shd w:val="clear" w:color="auto" w:fill="C0C0C0"/>
      <w:spacing w:before="100" w:after="100"/>
      <w:ind w:firstLine="0"/>
      <w:jc w:val="center"/>
    </w:pPr>
    <w:rPr>
      <w:rFonts w:ascii="Arial Unicode MS" w:eastAsia="Arial Unicode MS" w:hAnsi="Arial Unicode MS" w:cs="Arial Unicode MS"/>
      <w:bCs w:val="0"/>
      <w:sz w:val="28"/>
      <w:szCs w:val="24"/>
    </w:rPr>
  </w:style>
  <w:style w:type="paragraph" w:customStyle="1" w:styleId="xl30">
    <w:name w:val="xl30"/>
    <w:basedOn w:val="af4"/>
    <w:pPr>
      <w:pBdr>
        <w:top w:val="single" w:sz="4" w:space="0" w:color="000000"/>
        <w:left w:val="single" w:sz="4" w:space="31" w:color="000000"/>
        <w:bottom w:val="single" w:sz="4" w:space="0" w:color="000000"/>
        <w:right w:val="single" w:sz="4" w:space="0" w:color="000000"/>
      </w:pBdr>
      <w:shd w:val="clear" w:color="auto" w:fill="C0C0C0"/>
      <w:spacing w:before="100" w:after="100"/>
      <w:ind w:firstLine="0"/>
      <w:jc w:val="left"/>
    </w:pPr>
    <w:rPr>
      <w:rFonts w:ascii="Arial Unicode MS" w:eastAsia="Arial Unicode MS" w:hAnsi="Arial Unicode MS" w:cs="Arial Unicode MS"/>
      <w:bCs w:val="0"/>
      <w:sz w:val="28"/>
      <w:szCs w:val="24"/>
    </w:rPr>
  </w:style>
  <w:style w:type="paragraph" w:customStyle="1" w:styleId="xl31">
    <w:name w:val="xl31"/>
    <w:basedOn w:val="af4"/>
    <w:pPr>
      <w:pBdr>
        <w:top w:val="single" w:sz="4" w:space="0" w:color="000000"/>
        <w:left w:val="single" w:sz="4" w:space="0" w:color="000000"/>
        <w:bottom w:val="single" w:sz="4" w:space="0" w:color="000000"/>
        <w:right w:val="single" w:sz="4" w:space="0" w:color="000000"/>
      </w:pBdr>
      <w:shd w:val="clear" w:color="auto" w:fill="C0C0C0"/>
      <w:spacing w:before="100" w:after="100"/>
      <w:ind w:firstLine="0"/>
      <w:jc w:val="left"/>
    </w:pPr>
    <w:rPr>
      <w:rFonts w:ascii="Arial Unicode MS" w:eastAsia="Arial Unicode MS" w:hAnsi="Arial Unicode MS" w:cs="Arial Unicode MS"/>
      <w:bCs w:val="0"/>
      <w:sz w:val="28"/>
      <w:szCs w:val="24"/>
    </w:rPr>
  </w:style>
  <w:style w:type="paragraph" w:customStyle="1" w:styleId="xl32">
    <w:name w:val="xl32"/>
    <w:basedOn w:val="af4"/>
    <w:pPr>
      <w:spacing w:before="100" w:after="100"/>
      <w:ind w:firstLine="0"/>
      <w:jc w:val="center"/>
    </w:pPr>
    <w:rPr>
      <w:rFonts w:ascii="Arial" w:eastAsia="Arial Unicode MS" w:hAnsi="Arial" w:cs="Arial Unicode MS"/>
      <w:bCs w:val="0"/>
      <w:sz w:val="28"/>
      <w:szCs w:val="24"/>
    </w:rPr>
  </w:style>
  <w:style w:type="paragraph" w:customStyle="1" w:styleId="xl33">
    <w:name w:val="xl33"/>
    <w:basedOn w:val="af4"/>
    <w:pPr>
      <w:pBdr>
        <w:top w:val="single" w:sz="4" w:space="0" w:color="000000"/>
        <w:left w:val="single" w:sz="4" w:space="0" w:color="000000"/>
        <w:right w:val="single" w:sz="4" w:space="0" w:color="000000"/>
      </w:pBdr>
      <w:spacing w:before="100" w:after="100"/>
      <w:ind w:firstLine="0"/>
      <w:jc w:val="center"/>
    </w:pPr>
    <w:rPr>
      <w:rFonts w:ascii="Arial Unicode MS" w:eastAsia="Arial Unicode MS" w:hAnsi="Arial Unicode MS" w:cs="Arial Unicode MS"/>
      <w:bCs w:val="0"/>
      <w:sz w:val="28"/>
      <w:szCs w:val="24"/>
    </w:rPr>
  </w:style>
  <w:style w:type="paragraph" w:customStyle="1" w:styleId="xl34">
    <w:name w:val="xl34"/>
    <w:basedOn w:val="af4"/>
    <w:pPr>
      <w:pBdr>
        <w:top w:val="single" w:sz="4" w:space="0" w:color="000000"/>
        <w:left w:val="single" w:sz="4" w:space="0" w:color="000000"/>
        <w:bottom w:val="single" w:sz="4" w:space="0" w:color="000000"/>
      </w:pBdr>
      <w:spacing w:before="100" w:after="100"/>
      <w:ind w:firstLine="0"/>
      <w:jc w:val="center"/>
    </w:pPr>
    <w:rPr>
      <w:rFonts w:ascii="Arial Unicode MS" w:eastAsia="Arial Unicode MS" w:hAnsi="Arial Unicode MS" w:cs="Arial Unicode MS"/>
      <w:bCs w:val="0"/>
      <w:sz w:val="28"/>
      <w:szCs w:val="24"/>
    </w:rPr>
  </w:style>
  <w:style w:type="paragraph" w:customStyle="1" w:styleId="xl36">
    <w:name w:val="xl36"/>
    <w:basedOn w:val="af4"/>
    <w:pPr>
      <w:pBdr>
        <w:top w:val="single" w:sz="4" w:space="0" w:color="000000"/>
        <w:left w:val="single" w:sz="4" w:space="0" w:color="000000"/>
        <w:bottom w:val="single" w:sz="4" w:space="0" w:color="000000"/>
        <w:right w:val="single" w:sz="4" w:space="0" w:color="000000"/>
      </w:pBdr>
      <w:shd w:val="clear" w:color="auto" w:fill="C0C0C0"/>
      <w:spacing w:before="100" w:after="100"/>
      <w:ind w:firstLine="0"/>
      <w:jc w:val="center"/>
    </w:pPr>
    <w:rPr>
      <w:rFonts w:ascii="Arial Unicode MS" w:eastAsia="Arial Unicode MS" w:hAnsi="Arial Unicode MS" w:cs="Arial Unicode MS"/>
      <w:bCs w:val="0"/>
      <w:sz w:val="28"/>
      <w:szCs w:val="24"/>
    </w:rPr>
  </w:style>
  <w:style w:type="paragraph" w:customStyle="1" w:styleId="xl37">
    <w:name w:val="xl37"/>
    <w:basedOn w:val="af4"/>
    <w:pPr>
      <w:pBdr>
        <w:top w:val="single" w:sz="4" w:space="0" w:color="000000"/>
        <w:left w:val="single" w:sz="4" w:space="0" w:color="000000"/>
        <w:bottom w:val="single" w:sz="4" w:space="0" w:color="000000"/>
      </w:pBdr>
      <w:shd w:val="clear" w:color="auto" w:fill="C0C0C0"/>
      <w:spacing w:before="100" w:after="100"/>
      <w:ind w:firstLine="0"/>
      <w:jc w:val="center"/>
    </w:pPr>
    <w:rPr>
      <w:rFonts w:ascii="Arial Unicode MS" w:eastAsia="Arial Unicode MS" w:hAnsi="Arial Unicode MS" w:cs="Arial Unicode MS"/>
      <w:bCs w:val="0"/>
      <w:sz w:val="28"/>
      <w:szCs w:val="24"/>
    </w:rPr>
  </w:style>
  <w:style w:type="paragraph" w:customStyle="1" w:styleId="xl38">
    <w:name w:val="xl38"/>
    <w:basedOn w:val="af4"/>
    <w:pPr>
      <w:pBdr>
        <w:top w:val="single" w:sz="4" w:space="0" w:color="000000"/>
        <w:bottom w:val="single" w:sz="4" w:space="0" w:color="000000"/>
      </w:pBdr>
      <w:shd w:val="clear" w:color="auto" w:fill="C0C0C0"/>
      <w:spacing w:before="100" w:after="100"/>
      <w:ind w:firstLine="0"/>
      <w:jc w:val="center"/>
    </w:pPr>
    <w:rPr>
      <w:rFonts w:ascii="Arial Unicode MS" w:eastAsia="Arial Unicode MS" w:hAnsi="Arial Unicode MS" w:cs="Arial Unicode MS"/>
      <w:bCs w:val="0"/>
      <w:sz w:val="28"/>
      <w:szCs w:val="24"/>
    </w:rPr>
  </w:style>
  <w:style w:type="paragraph" w:customStyle="1" w:styleId="xl40">
    <w:name w:val="xl40"/>
    <w:basedOn w:val="af4"/>
    <w:pPr>
      <w:pBdr>
        <w:top w:val="single" w:sz="4" w:space="0" w:color="000000"/>
        <w:bottom w:val="single" w:sz="4" w:space="0" w:color="000000"/>
      </w:pBdr>
      <w:shd w:val="clear" w:color="auto" w:fill="C0C0C0"/>
      <w:spacing w:before="100" w:after="100"/>
      <w:ind w:firstLine="0"/>
      <w:jc w:val="center"/>
    </w:pPr>
    <w:rPr>
      <w:rFonts w:ascii="Arial" w:eastAsia="Arial Unicode MS" w:hAnsi="Arial" w:cs="Arial Unicode MS"/>
      <w:bCs w:val="0"/>
      <w:sz w:val="28"/>
      <w:szCs w:val="24"/>
    </w:rPr>
  </w:style>
  <w:style w:type="paragraph" w:customStyle="1" w:styleId="xl42">
    <w:name w:val="xl42"/>
    <w:basedOn w:val="af4"/>
    <w:pPr>
      <w:pBdr>
        <w:top w:val="single" w:sz="4" w:space="0" w:color="000000"/>
        <w:left w:val="single" w:sz="4" w:space="0" w:color="000000"/>
        <w:bottom w:val="single" w:sz="4" w:space="0" w:color="000000"/>
        <w:right w:val="single" w:sz="4" w:space="0" w:color="000000"/>
      </w:pBdr>
      <w:spacing w:before="100" w:after="100"/>
      <w:ind w:firstLine="0"/>
      <w:jc w:val="center"/>
    </w:pPr>
    <w:rPr>
      <w:rFonts w:ascii="Arial Unicode MS" w:eastAsia="Arial Unicode MS" w:hAnsi="Arial Unicode MS" w:cs="Arial Unicode MS"/>
      <w:bCs w:val="0"/>
      <w:sz w:val="28"/>
      <w:szCs w:val="24"/>
    </w:rPr>
  </w:style>
  <w:style w:type="paragraph" w:customStyle="1" w:styleId="xl43">
    <w:name w:val="xl43"/>
    <w:basedOn w:val="af4"/>
    <w:pPr>
      <w:pBdr>
        <w:top w:val="single" w:sz="4" w:space="0" w:color="000000"/>
        <w:left w:val="single" w:sz="4" w:space="0" w:color="000000"/>
        <w:bottom w:val="single" w:sz="4" w:space="0" w:color="000000"/>
        <w:right w:val="single" w:sz="4" w:space="0" w:color="000000"/>
      </w:pBdr>
      <w:shd w:val="clear" w:color="auto" w:fill="C0C0C0"/>
      <w:spacing w:before="100" w:after="100"/>
      <w:ind w:firstLine="0"/>
      <w:jc w:val="left"/>
    </w:pPr>
    <w:rPr>
      <w:rFonts w:ascii="Arial Unicode MS" w:eastAsia="Arial Unicode MS" w:hAnsi="Arial Unicode MS" w:cs="Arial Unicode MS"/>
      <w:bCs w:val="0"/>
      <w:sz w:val="28"/>
      <w:szCs w:val="24"/>
    </w:rPr>
  </w:style>
  <w:style w:type="paragraph" w:customStyle="1" w:styleId="xl45">
    <w:name w:val="xl45"/>
    <w:basedOn w:val="af4"/>
    <w:pPr>
      <w:pBdr>
        <w:bottom w:val="single" w:sz="4" w:space="0" w:color="000000"/>
      </w:pBdr>
      <w:spacing w:before="100" w:after="100"/>
      <w:ind w:firstLine="0"/>
      <w:jc w:val="left"/>
    </w:pPr>
    <w:rPr>
      <w:rFonts w:ascii="Arial Unicode MS" w:eastAsia="Arial Unicode MS" w:hAnsi="Arial Unicode MS" w:cs="Arial Unicode MS"/>
      <w:bCs w:val="0"/>
      <w:sz w:val="28"/>
      <w:szCs w:val="24"/>
    </w:rPr>
  </w:style>
  <w:style w:type="paragraph" w:customStyle="1" w:styleId="font0">
    <w:name w:val="font0"/>
    <w:basedOn w:val="af4"/>
    <w:pPr>
      <w:spacing w:before="100" w:after="100"/>
      <w:ind w:firstLine="0"/>
      <w:jc w:val="left"/>
    </w:pPr>
    <w:rPr>
      <w:rFonts w:ascii="Arial" w:eastAsia="Arial Unicode MS" w:hAnsi="Arial" w:cs="Arial Unicode MS"/>
      <w:bCs w:val="0"/>
      <w:sz w:val="20"/>
      <w:szCs w:val="20"/>
    </w:rPr>
  </w:style>
  <w:style w:type="paragraph" w:customStyle="1" w:styleId="xl46">
    <w:name w:val="xl46"/>
    <w:basedOn w:val="af4"/>
    <w:pPr>
      <w:pBdr>
        <w:top w:val="single" w:sz="4" w:space="0" w:color="000000"/>
        <w:left w:val="single" w:sz="4" w:space="0" w:color="000000"/>
        <w:bottom w:val="single" w:sz="4" w:space="0" w:color="000000"/>
        <w:right w:val="single" w:sz="4" w:space="0" w:color="000000"/>
      </w:pBdr>
      <w:spacing w:before="100" w:after="100"/>
      <w:ind w:firstLine="0"/>
      <w:jc w:val="center"/>
    </w:pPr>
    <w:rPr>
      <w:rFonts w:ascii="Arial Unicode MS" w:eastAsia="Arial Unicode MS" w:hAnsi="Arial Unicode MS" w:cs="Arial Unicode MS"/>
      <w:bCs w:val="0"/>
      <w:sz w:val="28"/>
      <w:szCs w:val="24"/>
    </w:rPr>
  </w:style>
  <w:style w:type="paragraph" w:customStyle="1" w:styleId="xl49">
    <w:name w:val="xl49"/>
    <w:basedOn w:val="af4"/>
    <w:pPr>
      <w:pBdr>
        <w:top w:val="single" w:sz="4" w:space="0" w:color="000000"/>
        <w:left w:val="single" w:sz="4" w:space="0" w:color="000000"/>
        <w:right w:val="single" w:sz="4" w:space="0" w:color="000000"/>
      </w:pBdr>
      <w:shd w:val="clear" w:color="auto" w:fill="CCFFCC"/>
      <w:spacing w:before="100" w:after="100"/>
      <w:ind w:firstLine="0"/>
      <w:jc w:val="center"/>
    </w:pPr>
    <w:rPr>
      <w:rFonts w:ascii="Arial Unicode MS" w:eastAsia="Arial Unicode MS" w:hAnsi="Arial Unicode MS" w:cs="Arial Unicode MS"/>
      <w:bCs w:val="0"/>
      <w:sz w:val="28"/>
      <w:szCs w:val="24"/>
    </w:rPr>
  </w:style>
  <w:style w:type="paragraph" w:customStyle="1" w:styleId="xl50">
    <w:name w:val="xl50"/>
    <w:basedOn w:val="af4"/>
    <w:pPr>
      <w:pBdr>
        <w:top w:val="single" w:sz="4" w:space="0" w:color="000000"/>
        <w:left w:val="single" w:sz="4" w:space="0" w:color="000000"/>
        <w:right w:val="single" w:sz="4" w:space="0" w:color="000000"/>
      </w:pBdr>
      <w:shd w:val="clear" w:color="auto" w:fill="CCFFCC"/>
      <w:spacing w:before="100" w:after="100"/>
      <w:ind w:firstLine="0"/>
      <w:jc w:val="center"/>
    </w:pPr>
    <w:rPr>
      <w:rFonts w:ascii="Arial Unicode MS" w:eastAsia="Arial Unicode MS" w:hAnsi="Arial Unicode MS" w:cs="Arial Unicode MS"/>
      <w:bCs w:val="0"/>
      <w:sz w:val="28"/>
      <w:szCs w:val="24"/>
    </w:rPr>
  </w:style>
  <w:style w:type="paragraph" w:customStyle="1" w:styleId="xl51">
    <w:name w:val="xl51"/>
    <w:basedOn w:val="af4"/>
    <w:pPr>
      <w:pBdr>
        <w:top w:val="single" w:sz="4" w:space="0" w:color="000000"/>
        <w:left w:val="single" w:sz="4" w:space="0" w:color="000000"/>
        <w:bottom w:val="single" w:sz="4" w:space="0" w:color="000000"/>
        <w:right w:val="single" w:sz="4" w:space="0" w:color="000000"/>
      </w:pBdr>
      <w:shd w:val="clear" w:color="auto" w:fill="CCFFCC"/>
      <w:spacing w:before="100" w:after="100"/>
      <w:ind w:firstLine="0"/>
      <w:jc w:val="left"/>
    </w:pPr>
    <w:rPr>
      <w:rFonts w:ascii="Arial Unicode MS" w:eastAsia="Arial Unicode MS" w:hAnsi="Arial Unicode MS" w:cs="Arial Unicode MS"/>
      <w:bCs w:val="0"/>
      <w:sz w:val="28"/>
      <w:szCs w:val="24"/>
    </w:rPr>
  </w:style>
  <w:style w:type="paragraph" w:customStyle="1" w:styleId="xl52">
    <w:name w:val="xl52"/>
    <w:basedOn w:val="af4"/>
    <w:pPr>
      <w:pBdr>
        <w:left w:val="single" w:sz="4" w:space="0" w:color="000000"/>
        <w:bottom w:val="single" w:sz="4" w:space="0" w:color="000000"/>
        <w:right w:val="single" w:sz="4" w:space="0" w:color="000000"/>
      </w:pBdr>
      <w:shd w:val="clear" w:color="auto" w:fill="CCFFCC"/>
      <w:spacing w:before="100" w:after="100"/>
      <w:ind w:firstLine="0"/>
      <w:jc w:val="center"/>
    </w:pPr>
    <w:rPr>
      <w:rFonts w:ascii="Arial Unicode MS" w:eastAsia="Arial Unicode MS" w:hAnsi="Arial Unicode MS" w:cs="Arial Unicode MS"/>
      <w:bCs w:val="0"/>
      <w:sz w:val="28"/>
      <w:szCs w:val="24"/>
    </w:rPr>
  </w:style>
  <w:style w:type="paragraph" w:customStyle="1" w:styleId="xl53">
    <w:name w:val="xl53"/>
    <w:basedOn w:val="af4"/>
    <w:pPr>
      <w:pBdr>
        <w:left w:val="single" w:sz="4" w:space="0" w:color="000000"/>
        <w:bottom w:val="single" w:sz="4" w:space="0" w:color="000000"/>
        <w:right w:val="single" w:sz="4" w:space="0" w:color="000000"/>
      </w:pBdr>
      <w:shd w:val="clear" w:color="auto" w:fill="CCFFCC"/>
      <w:spacing w:before="100" w:after="100"/>
      <w:ind w:firstLine="0"/>
      <w:jc w:val="center"/>
    </w:pPr>
    <w:rPr>
      <w:rFonts w:ascii="Arial Unicode MS" w:eastAsia="Arial Unicode MS" w:hAnsi="Arial Unicode MS" w:cs="Arial Unicode MS"/>
      <w:bCs w:val="0"/>
      <w:sz w:val="28"/>
      <w:szCs w:val="24"/>
    </w:rPr>
  </w:style>
  <w:style w:type="paragraph" w:customStyle="1" w:styleId="xl54">
    <w:name w:val="xl54"/>
    <w:basedOn w:val="af4"/>
    <w:pPr>
      <w:pBdr>
        <w:left w:val="single" w:sz="4" w:space="0" w:color="000000"/>
        <w:bottom w:val="single" w:sz="4" w:space="0" w:color="000000"/>
        <w:right w:val="single" w:sz="4" w:space="0" w:color="000000"/>
      </w:pBdr>
      <w:shd w:val="clear" w:color="auto" w:fill="CCFFCC"/>
      <w:spacing w:before="100" w:after="100"/>
      <w:ind w:firstLine="0"/>
      <w:jc w:val="center"/>
    </w:pPr>
    <w:rPr>
      <w:rFonts w:ascii="Arial Unicode MS" w:eastAsia="Arial Unicode MS" w:hAnsi="Arial Unicode MS" w:cs="Arial Unicode MS"/>
      <w:bCs w:val="0"/>
      <w:sz w:val="28"/>
      <w:szCs w:val="24"/>
    </w:rPr>
  </w:style>
  <w:style w:type="paragraph" w:customStyle="1" w:styleId="xl55">
    <w:name w:val="xl55"/>
    <w:basedOn w:val="af4"/>
    <w:pPr>
      <w:pBdr>
        <w:top w:val="single" w:sz="4" w:space="0" w:color="000000"/>
        <w:left w:val="single" w:sz="4" w:space="9" w:color="000000"/>
        <w:bottom w:val="single" w:sz="4" w:space="0" w:color="000000"/>
        <w:right w:val="single" w:sz="4" w:space="0" w:color="000000"/>
      </w:pBdr>
      <w:shd w:val="clear" w:color="auto" w:fill="CCFFCC"/>
      <w:spacing w:before="100" w:after="100"/>
      <w:ind w:firstLine="0"/>
      <w:jc w:val="left"/>
    </w:pPr>
    <w:rPr>
      <w:rFonts w:ascii="Arial" w:eastAsia="Arial Unicode MS" w:hAnsi="Arial" w:cs="Arial Unicode MS"/>
      <w:bCs w:val="0"/>
      <w:sz w:val="28"/>
      <w:szCs w:val="24"/>
    </w:rPr>
  </w:style>
  <w:style w:type="paragraph" w:customStyle="1" w:styleId="xl56">
    <w:name w:val="xl56"/>
    <w:basedOn w:val="af4"/>
    <w:pPr>
      <w:pBdr>
        <w:top w:val="single" w:sz="4" w:space="0" w:color="000000"/>
        <w:left w:val="single" w:sz="4" w:space="0" w:color="000000"/>
        <w:right w:val="single" w:sz="4" w:space="0" w:color="000000"/>
      </w:pBdr>
      <w:shd w:val="clear" w:color="auto" w:fill="CCFFCC"/>
      <w:spacing w:before="100" w:after="100"/>
      <w:ind w:firstLine="0"/>
      <w:jc w:val="center"/>
    </w:pPr>
    <w:rPr>
      <w:rFonts w:ascii="Arial" w:eastAsia="Arial Unicode MS" w:hAnsi="Arial" w:cs="Arial Unicode MS"/>
      <w:b/>
      <w:sz w:val="28"/>
      <w:szCs w:val="24"/>
    </w:rPr>
  </w:style>
  <w:style w:type="paragraph" w:customStyle="1" w:styleId="xl57">
    <w:name w:val="xl57"/>
    <w:basedOn w:val="af4"/>
    <w:pPr>
      <w:pBdr>
        <w:top w:val="single" w:sz="4" w:space="0" w:color="000000"/>
        <w:left w:val="single" w:sz="4" w:space="0" w:color="000000"/>
        <w:right w:val="single" w:sz="4" w:space="0" w:color="000000"/>
      </w:pBdr>
      <w:shd w:val="clear" w:color="auto" w:fill="CCFFCC"/>
      <w:spacing w:before="100" w:after="100"/>
      <w:ind w:firstLine="0"/>
      <w:jc w:val="center"/>
    </w:pPr>
    <w:rPr>
      <w:rFonts w:ascii="Arial" w:eastAsia="Arial Unicode MS" w:hAnsi="Arial" w:cs="Arial Unicode MS"/>
      <w:b/>
      <w:sz w:val="28"/>
      <w:szCs w:val="24"/>
    </w:rPr>
  </w:style>
  <w:style w:type="paragraph" w:customStyle="1" w:styleId="xl58">
    <w:name w:val="xl58"/>
    <w:basedOn w:val="af4"/>
    <w:pPr>
      <w:pBdr>
        <w:top w:val="single" w:sz="4" w:space="0" w:color="000000"/>
        <w:left w:val="single" w:sz="4" w:space="0" w:color="000000"/>
        <w:bottom w:val="single" w:sz="4" w:space="0" w:color="000000"/>
        <w:right w:val="single" w:sz="4" w:space="0" w:color="000000"/>
      </w:pBdr>
      <w:shd w:val="clear" w:color="auto" w:fill="CCFFCC"/>
      <w:spacing w:before="100" w:after="100"/>
      <w:ind w:firstLine="0"/>
      <w:jc w:val="center"/>
    </w:pPr>
    <w:rPr>
      <w:rFonts w:ascii="Arial Unicode MS" w:eastAsia="Arial Unicode MS" w:hAnsi="Arial Unicode MS" w:cs="Arial Unicode MS"/>
      <w:bCs w:val="0"/>
      <w:sz w:val="28"/>
      <w:szCs w:val="24"/>
    </w:rPr>
  </w:style>
  <w:style w:type="paragraph" w:customStyle="1" w:styleId="xl59">
    <w:name w:val="xl59"/>
    <w:basedOn w:val="af4"/>
    <w:pPr>
      <w:pBdr>
        <w:left w:val="single" w:sz="4" w:space="0" w:color="000000"/>
        <w:right w:val="single" w:sz="4" w:space="0" w:color="000000"/>
      </w:pBdr>
      <w:shd w:val="clear" w:color="auto" w:fill="CCFFCC"/>
      <w:spacing w:before="100" w:after="100"/>
      <w:ind w:firstLine="0"/>
      <w:jc w:val="center"/>
    </w:pPr>
    <w:rPr>
      <w:rFonts w:ascii="Arial Unicode MS" w:eastAsia="Arial Unicode MS" w:hAnsi="Arial Unicode MS" w:cs="Arial Unicode MS"/>
      <w:bCs w:val="0"/>
      <w:sz w:val="28"/>
      <w:szCs w:val="24"/>
    </w:rPr>
  </w:style>
  <w:style w:type="paragraph" w:customStyle="1" w:styleId="xl60">
    <w:name w:val="xl60"/>
    <w:basedOn w:val="af4"/>
    <w:pPr>
      <w:pBdr>
        <w:left w:val="single" w:sz="4" w:space="0" w:color="000000"/>
        <w:right w:val="single" w:sz="4" w:space="0" w:color="000000"/>
      </w:pBdr>
      <w:shd w:val="clear" w:color="auto" w:fill="CCFFCC"/>
      <w:spacing w:before="100" w:after="100"/>
      <w:ind w:firstLine="0"/>
      <w:jc w:val="center"/>
    </w:pPr>
    <w:rPr>
      <w:rFonts w:ascii="Arial" w:eastAsia="Arial Unicode MS" w:hAnsi="Arial" w:cs="Arial Unicode MS"/>
      <w:b/>
      <w:sz w:val="28"/>
      <w:szCs w:val="24"/>
    </w:rPr>
  </w:style>
  <w:style w:type="paragraph" w:customStyle="1" w:styleId="xl61">
    <w:name w:val="xl61"/>
    <w:basedOn w:val="af4"/>
    <w:pPr>
      <w:pBdr>
        <w:left w:val="single" w:sz="4" w:space="0" w:color="000000"/>
        <w:right w:val="single" w:sz="4" w:space="0" w:color="000000"/>
      </w:pBdr>
      <w:shd w:val="clear" w:color="auto" w:fill="CCFFCC"/>
      <w:spacing w:before="100" w:after="100"/>
      <w:ind w:firstLine="0"/>
      <w:jc w:val="center"/>
    </w:pPr>
    <w:rPr>
      <w:rFonts w:ascii="Arial Unicode MS" w:eastAsia="Arial Unicode MS" w:hAnsi="Arial Unicode MS" w:cs="Arial Unicode MS"/>
      <w:bCs w:val="0"/>
      <w:sz w:val="28"/>
      <w:szCs w:val="24"/>
    </w:rPr>
  </w:style>
  <w:style w:type="paragraph" w:customStyle="1" w:styleId="xl62">
    <w:name w:val="xl62"/>
    <w:basedOn w:val="af4"/>
    <w:pPr>
      <w:pBdr>
        <w:top w:val="single" w:sz="4" w:space="0" w:color="000000"/>
        <w:left w:val="single" w:sz="4" w:space="0" w:color="000000"/>
        <w:bottom w:val="single" w:sz="4" w:space="0" w:color="000000"/>
        <w:right w:val="single" w:sz="4" w:space="0" w:color="000000"/>
      </w:pBdr>
      <w:shd w:val="clear" w:color="auto" w:fill="CCFFCC"/>
      <w:spacing w:before="100" w:after="100"/>
      <w:ind w:firstLine="0"/>
      <w:jc w:val="center"/>
    </w:pPr>
    <w:rPr>
      <w:rFonts w:ascii="Arial Unicode MS" w:eastAsia="Arial Unicode MS" w:hAnsi="Arial Unicode MS" w:cs="Arial Unicode MS"/>
      <w:bCs w:val="0"/>
      <w:sz w:val="28"/>
      <w:szCs w:val="24"/>
    </w:rPr>
  </w:style>
  <w:style w:type="paragraph" w:customStyle="1" w:styleId="xl63">
    <w:name w:val="xl63"/>
    <w:basedOn w:val="af4"/>
    <w:pPr>
      <w:pBdr>
        <w:top w:val="single" w:sz="4" w:space="0" w:color="000000"/>
        <w:left w:val="single" w:sz="4" w:space="0" w:color="000000"/>
        <w:bottom w:val="single" w:sz="4" w:space="0" w:color="000000"/>
        <w:right w:val="single" w:sz="4" w:space="0" w:color="000000"/>
      </w:pBdr>
      <w:shd w:val="clear" w:color="auto" w:fill="CCFFCC"/>
      <w:spacing w:before="100" w:after="100"/>
      <w:ind w:firstLine="0"/>
      <w:jc w:val="center"/>
    </w:pPr>
    <w:rPr>
      <w:rFonts w:ascii="Arial Unicode MS" w:eastAsia="Arial Unicode MS" w:hAnsi="Arial Unicode MS" w:cs="Arial Unicode MS"/>
      <w:bCs w:val="0"/>
      <w:sz w:val="28"/>
      <w:szCs w:val="24"/>
    </w:rPr>
  </w:style>
  <w:style w:type="paragraph" w:customStyle="1" w:styleId="xl64">
    <w:name w:val="xl64"/>
    <w:basedOn w:val="af4"/>
    <w:pPr>
      <w:pBdr>
        <w:top w:val="single" w:sz="4" w:space="0" w:color="000000"/>
        <w:left w:val="single" w:sz="4" w:space="0" w:color="000000"/>
        <w:bottom w:val="single" w:sz="4" w:space="0" w:color="000000"/>
        <w:right w:val="single" w:sz="4" w:space="0" w:color="000000"/>
      </w:pBdr>
      <w:shd w:val="clear" w:color="auto" w:fill="CCFFCC"/>
      <w:spacing w:before="100" w:after="100"/>
      <w:ind w:firstLine="0"/>
      <w:jc w:val="center"/>
    </w:pPr>
    <w:rPr>
      <w:rFonts w:ascii="Arial Unicode MS" w:eastAsia="Arial Unicode MS" w:hAnsi="Arial Unicode MS" w:cs="Arial Unicode MS"/>
      <w:bCs w:val="0"/>
      <w:sz w:val="28"/>
      <w:szCs w:val="24"/>
    </w:rPr>
  </w:style>
  <w:style w:type="paragraph" w:customStyle="1" w:styleId="xl65">
    <w:name w:val="xl65"/>
    <w:basedOn w:val="af4"/>
    <w:pPr>
      <w:pBdr>
        <w:top w:val="single" w:sz="4" w:space="0" w:color="000000"/>
        <w:left w:val="single" w:sz="4" w:space="0" w:color="000000"/>
        <w:bottom w:val="single" w:sz="4" w:space="0" w:color="000000"/>
      </w:pBdr>
      <w:shd w:val="clear" w:color="auto" w:fill="CCFFCC"/>
      <w:spacing w:before="100" w:after="100"/>
      <w:ind w:firstLine="0"/>
      <w:jc w:val="left"/>
    </w:pPr>
    <w:rPr>
      <w:rFonts w:ascii="Arial Unicode MS" w:eastAsia="Arial Unicode MS" w:hAnsi="Arial Unicode MS" w:cs="Arial Unicode MS"/>
      <w:bCs w:val="0"/>
      <w:sz w:val="28"/>
      <w:szCs w:val="24"/>
    </w:rPr>
  </w:style>
  <w:style w:type="paragraph" w:customStyle="1" w:styleId="xl66">
    <w:name w:val="xl66"/>
    <w:basedOn w:val="af4"/>
    <w:pPr>
      <w:pBdr>
        <w:top w:val="single" w:sz="4" w:space="0" w:color="000000"/>
        <w:bottom w:val="single" w:sz="4" w:space="0" w:color="000000"/>
      </w:pBdr>
      <w:shd w:val="clear" w:color="auto" w:fill="CCFFCC"/>
      <w:spacing w:before="100" w:after="100"/>
      <w:ind w:firstLine="0"/>
      <w:jc w:val="left"/>
    </w:pPr>
    <w:rPr>
      <w:rFonts w:ascii="Arial Unicode MS" w:eastAsia="Arial Unicode MS" w:hAnsi="Arial Unicode MS" w:cs="Arial Unicode MS"/>
      <w:bCs w:val="0"/>
      <w:sz w:val="28"/>
      <w:szCs w:val="24"/>
    </w:rPr>
  </w:style>
  <w:style w:type="paragraph" w:customStyle="1" w:styleId="xl67">
    <w:name w:val="xl67"/>
    <w:basedOn w:val="af4"/>
    <w:pPr>
      <w:pBdr>
        <w:top w:val="single" w:sz="4" w:space="0" w:color="000000"/>
        <w:left w:val="single" w:sz="4" w:space="0" w:color="000000"/>
        <w:bottom w:val="single" w:sz="4" w:space="0" w:color="000000"/>
        <w:right w:val="single" w:sz="4" w:space="0" w:color="000000"/>
      </w:pBdr>
      <w:shd w:val="clear" w:color="auto" w:fill="CCFFCC"/>
      <w:spacing w:before="100" w:after="100"/>
      <w:ind w:firstLine="0"/>
      <w:jc w:val="center"/>
    </w:pPr>
    <w:rPr>
      <w:rFonts w:ascii="Arial Unicode MS" w:eastAsia="Arial Unicode MS" w:hAnsi="Arial Unicode MS" w:cs="Arial Unicode MS"/>
      <w:bCs w:val="0"/>
      <w:sz w:val="28"/>
      <w:szCs w:val="24"/>
    </w:rPr>
  </w:style>
  <w:style w:type="paragraph" w:customStyle="1" w:styleId="xl68">
    <w:name w:val="xl68"/>
    <w:basedOn w:val="af4"/>
    <w:pPr>
      <w:pBdr>
        <w:top w:val="single" w:sz="4" w:space="0" w:color="000000"/>
        <w:left w:val="single" w:sz="4" w:space="0" w:color="000000"/>
        <w:bottom w:val="single" w:sz="4" w:space="0" w:color="000000"/>
        <w:right w:val="single" w:sz="4" w:space="0" w:color="000000"/>
      </w:pBdr>
      <w:shd w:val="clear" w:color="auto" w:fill="CCFFCC"/>
      <w:spacing w:before="100" w:after="100"/>
      <w:ind w:firstLine="0"/>
      <w:jc w:val="center"/>
    </w:pPr>
    <w:rPr>
      <w:rFonts w:ascii="Arial Unicode MS" w:eastAsia="Arial Unicode MS" w:hAnsi="Arial Unicode MS" w:cs="Arial Unicode MS"/>
      <w:bCs w:val="0"/>
      <w:sz w:val="28"/>
      <w:szCs w:val="24"/>
    </w:rPr>
  </w:style>
  <w:style w:type="paragraph" w:customStyle="1" w:styleId="xl69">
    <w:name w:val="xl69"/>
    <w:basedOn w:val="af4"/>
    <w:pPr>
      <w:pBdr>
        <w:top w:val="single" w:sz="4" w:space="0" w:color="000000"/>
        <w:bottom w:val="single" w:sz="4" w:space="0" w:color="000000"/>
      </w:pBdr>
      <w:shd w:val="clear" w:color="auto" w:fill="CCFFCC"/>
      <w:spacing w:before="100" w:after="100"/>
      <w:ind w:firstLine="0"/>
      <w:jc w:val="left"/>
    </w:pPr>
    <w:rPr>
      <w:rFonts w:ascii="Arial Unicode MS" w:eastAsia="Arial Unicode MS" w:hAnsi="Arial Unicode MS" w:cs="Arial Unicode MS"/>
      <w:bCs w:val="0"/>
      <w:sz w:val="28"/>
      <w:szCs w:val="24"/>
    </w:rPr>
  </w:style>
  <w:style w:type="paragraph" w:customStyle="1" w:styleId="xl70">
    <w:name w:val="xl70"/>
    <w:basedOn w:val="af4"/>
    <w:pPr>
      <w:pBdr>
        <w:top w:val="single" w:sz="4" w:space="0" w:color="000000"/>
        <w:bottom w:val="single" w:sz="4" w:space="0" w:color="000000"/>
        <w:right w:val="single" w:sz="4" w:space="0" w:color="000000"/>
      </w:pBdr>
      <w:shd w:val="clear" w:color="auto" w:fill="CCFFCC"/>
      <w:spacing w:before="100" w:after="100"/>
      <w:ind w:firstLine="0"/>
      <w:jc w:val="left"/>
    </w:pPr>
    <w:rPr>
      <w:rFonts w:ascii="Arial Unicode MS" w:eastAsia="Arial Unicode MS" w:hAnsi="Arial Unicode MS" w:cs="Arial Unicode MS"/>
      <w:bCs w:val="0"/>
      <w:sz w:val="28"/>
      <w:szCs w:val="24"/>
    </w:rPr>
  </w:style>
  <w:style w:type="paragraph" w:customStyle="1" w:styleId="xl71">
    <w:name w:val="xl71"/>
    <w:basedOn w:val="af4"/>
    <w:pPr>
      <w:pBdr>
        <w:top w:val="single" w:sz="4" w:space="0" w:color="000000"/>
        <w:left w:val="single" w:sz="4" w:space="0" w:color="000000"/>
        <w:bottom w:val="single" w:sz="4" w:space="0" w:color="000000"/>
        <w:right w:val="single" w:sz="4" w:space="0" w:color="000000"/>
      </w:pBdr>
      <w:shd w:val="clear" w:color="auto" w:fill="CCFFCC"/>
      <w:spacing w:before="100" w:after="100"/>
      <w:ind w:firstLine="0"/>
      <w:jc w:val="left"/>
    </w:pPr>
    <w:rPr>
      <w:rFonts w:ascii="Arial" w:eastAsia="Arial Unicode MS" w:hAnsi="Arial" w:cs="Arial Unicode MS"/>
      <w:b/>
      <w:sz w:val="28"/>
      <w:szCs w:val="24"/>
    </w:rPr>
  </w:style>
  <w:style w:type="paragraph" w:customStyle="1" w:styleId="xl72">
    <w:name w:val="xl72"/>
    <w:basedOn w:val="af4"/>
    <w:pPr>
      <w:pBdr>
        <w:top w:val="single" w:sz="4" w:space="0" w:color="000000"/>
        <w:left w:val="single" w:sz="4" w:space="0" w:color="000000"/>
        <w:bottom w:val="single" w:sz="4" w:space="0" w:color="000000"/>
        <w:right w:val="single" w:sz="4" w:space="0" w:color="000000"/>
      </w:pBdr>
      <w:spacing w:before="100" w:after="100"/>
      <w:ind w:firstLine="0"/>
      <w:jc w:val="center"/>
    </w:pPr>
    <w:rPr>
      <w:rFonts w:ascii="Arial Unicode MS" w:eastAsia="Arial Unicode MS" w:hAnsi="Arial Unicode MS" w:cs="Arial Unicode MS"/>
      <w:bCs w:val="0"/>
      <w:sz w:val="28"/>
      <w:szCs w:val="24"/>
    </w:rPr>
  </w:style>
  <w:style w:type="paragraph" w:customStyle="1" w:styleId="xl73">
    <w:name w:val="xl73"/>
    <w:basedOn w:val="af4"/>
    <w:pPr>
      <w:pBdr>
        <w:top w:val="single" w:sz="4" w:space="0" w:color="000000"/>
        <w:left w:val="single" w:sz="4" w:space="0" w:color="000000"/>
        <w:bottom w:val="single" w:sz="4" w:space="0" w:color="000000"/>
        <w:right w:val="single" w:sz="4" w:space="0" w:color="000000"/>
      </w:pBdr>
      <w:shd w:val="clear" w:color="auto" w:fill="CCFFCC"/>
      <w:spacing w:before="100" w:after="100"/>
      <w:ind w:firstLine="0"/>
      <w:jc w:val="center"/>
    </w:pPr>
    <w:rPr>
      <w:rFonts w:ascii="Arial Unicode MS" w:eastAsia="Arial Unicode MS" w:hAnsi="Arial Unicode MS" w:cs="Arial Unicode MS"/>
      <w:bCs w:val="0"/>
      <w:sz w:val="28"/>
      <w:szCs w:val="24"/>
    </w:rPr>
  </w:style>
  <w:style w:type="paragraph" w:customStyle="1" w:styleId="xl74">
    <w:name w:val="xl74"/>
    <w:basedOn w:val="af4"/>
    <w:pPr>
      <w:pBdr>
        <w:top w:val="single" w:sz="4" w:space="0" w:color="000000"/>
        <w:left w:val="single" w:sz="4" w:space="0" w:color="000000"/>
        <w:bottom w:val="single" w:sz="4" w:space="0" w:color="000000"/>
      </w:pBdr>
      <w:shd w:val="clear" w:color="auto" w:fill="CCFFCC"/>
      <w:spacing w:before="100" w:after="100"/>
      <w:ind w:firstLine="0"/>
      <w:jc w:val="left"/>
    </w:pPr>
    <w:rPr>
      <w:rFonts w:ascii="Arial Unicode MS" w:eastAsia="Arial Unicode MS" w:hAnsi="Arial Unicode MS" w:cs="Arial Unicode MS"/>
      <w:bCs w:val="0"/>
      <w:sz w:val="28"/>
      <w:szCs w:val="24"/>
    </w:rPr>
  </w:style>
  <w:style w:type="paragraph" w:customStyle="1" w:styleId="Iaenienie">
    <w:name w:val="Ia?e nienie"/>
    <w:basedOn w:val="af4"/>
    <w:pPr>
      <w:tabs>
        <w:tab w:val="left" w:pos="360"/>
      </w:tabs>
      <w:spacing w:after="140"/>
      <w:ind w:left="360" w:hanging="360"/>
    </w:pPr>
    <w:rPr>
      <w:bCs w:val="0"/>
      <w:szCs w:val="20"/>
    </w:rPr>
  </w:style>
  <w:style w:type="paragraph" w:customStyle="1" w:styleId="Sp10">
    <w:name w:val="Sp1"/>
    <w:basedOn w:val="af4"/>
    <w:pPr>
      <w:tabs>
        <w:tab w:val="left" w:pos="0"/>
      </w:tabs>
      <w:ind w:firstLine="709"/>
    </w:pPr>
    <w:rPr>
      <w:b/>
      <w:bCs w:val="0"/>
      <w:sz w:val="28"/>
      <w:szCs w:val="24"/>
    </w:rPr>
  </w:style>
  <w:style w:type="paragraph" w:customStyle="1" w:styleId="Sp2">
    <w:name w:val="Sp2"/>
    <w:basedOn w:val="Sp10"/>
    <w:pPr>
      <w:tabs>
        <w:tab w:val="clear" w:pos="0"/>
        <w:tab w:val="left" w:pos="1790"/>
      </w:tabs>
      <w:ind w:left="1790" w:hanging="360"/>
    </w:pPr>
    <w:rPr>
      <w:b w:val="0"/>
      <w:bCs/>
    </w:rPr>
  </w:style>
  <w:style w:type="paragraph" w:customStyle="1" w:styleId="Sp30">
    <w:name w:val="Sp3"/>
    <w:basedOn w:val="Sp10"/>
    <w:pPr>
      <w:tabs>
        <w:tab w:val="clear" w:pos="0"/>
        <w:tab w:val="left" w:pos="2007"/>
      </w:tabs>
      <w:ind w:hanging="360"/>
    </w:pPr>
    <w:rPr>
      <w:b w:val="0"/>
    </w:rPr>
  </w:style>
  <w:style w:type="paragraph" w:customStyle="1" w:styleId="afffffff">
    <w:name w:val="Дефис"/>
    <w:basedOn w:val="af4"/>
    <w:pPr>
      <w:tabs>
        <w:tab w:val="num" w:pos="0"/>
        <w:tab w:val="left" w:pos="360"/>
      </w:tabs>
    </w:pPr>
    <w:rPr>
      <w:sz w:val="28"/>
      <w:szCs w:val="24"/>
    </w:rPr>
  </w:style>
  <w:style w:type="paragraph" w:customStyle="1" w:styleId="afffffff0">
    <w:name w:val="Справка"/>
    <w:basedOn w:val="af4"/>
    <w:next w:val="af4"/>
    <w:pPr>
      <w:spacing w:before="2400" w:after="240"/>
      <w:ind w:firstLine="0"/>
      <w:jc w:val="center"/>
    </w:pPr>
    <w:rPr>
      <w:b/>
      <w:bCs w:val="0"/>
      <w:sz w:val="28"/>
      <w:szCs w:val="20"/>
    </w:rPr>
  </w:style>
  <w:style w:type="paragraph" w:customStyle="1" w:styleId="afffffff1">
    <w:name w:val="ТекстОбычный"/>
    <w:link w:val="afffffff2"/>
    <w:pPr>
      <w:spacing w:line="360" w:lineRule="auto"/>
      <w:ind w:firstLine="851"/>
      <w:jc w:val="both"/>
    </w:pPr>
    <w:rPr>
      <w:rFonts w:eastAsia="Arial"/>
      <w:sz w:val="24"/>
      <w:lang w:eastAsia="ar-SA"/>
    </w:rPr>
  </w:style>
  <w:style w:type="paragraph" w:customStyle="1" w:styleId="11pt">
    <w:name w:val="Обычный + 11 pt"/>
    <w:basedOn w:val="af4"/>
    <w:pPr>
      <w:ind w:firstLine="0"/>
      <w:jc w:val="center"/>
    </w:pPr>
    <w:rPr>
      <w:bCs w:val="0"/>
      <w:szCs w:val="24"/>
    </w:rPr>
  </w:style>
  <w:style w:type="paragraph" w:customStyle="1" w:styleId="afffffff3">
    <w:name w:val="ФИО"/>
    <w:basedOn w:val="af4"/>
    <w:next w:val="af4"/>
    <w:pPr>
      <w:spacing w:before="480"/>
      <w:ind w:firstLine="0"/>
      <w:jc w:val="left"/>
    </w:pPr>
    <w:rPr>
      <w:b/>
      <w:bCs w:val="0"/>
      <w:sz w:val="28"/>
      <w:szCs w:val="20"/>
    </w:rPr>
  </w:style>
  <w:style w:type="paragraph" w:customStyle="1" w:styleId="Iniiaiieoaeno21">
    <w:name w:val="Iniiaiie oaeno 21"/>
    <w:basedOn w:val="af4"/>
    <w:pPr>
      <w:widowControl w:val="0"/>
      <w:ind w:firstLine="720"/>
    </w:pPr>
    <w:rPr>
      <w:bCs w:val="0"/>
      <w:sz w:val="28"/>
      <w:szCs w:val="20"/>
    </w:rPr>
  </w:style>
  <w:style w:type="paragraph" w:customStyle="1" w:styleId="BodyTextIndent21">
    <w:name w:val="Body Text Indent 21"/>
    <w:basedOn w:val="af4"/>
    <w:pPr>
      <w:ind w:firstLine="720"/>
    </w:pPr>
    <w:rPr>
      <w:bCs w:val="0"/>
      <w:i/>
      <w:sz w:val="28"/>
      <w:szCs w:val="20"/>
    </w:rPr>
  </w:style>
  <w:style w:type="paragraph" w:customStyle="1" w:styleId="OaenoIauiue">
    <w:name w:val="OaenoIau?iue"/>
    <w:pPr>
      <w:spacing w:line="360" w:lineRule="auto"/>
      <w:ind w:firstLine="851"/>
      <w:jc w:val="both"/>
    </w:pPr>
    <w:rPr>
      <w:rFonts w:eastAsia="Arial"/>
      <w:sz w:val="24"/>
      <w:lang w:eastAsia="ar-SA"/>
    </w:rPr>
  </w:style>
  <w:style w:type="paragraph" w:customStyle="1" w:styleId="2f4">
    <w:name w:val="Цитата2"/>
    <w:basedOn w:val="af4"/>
    <w:pPr>
      <w:shd w:val="clear" w:color="auto" w:fill="FFFFFF"/>
      <w:ind w:left="34" w:right="32" w:firstLine="595"/>
    </w:pPr>
    <w:rPr>
      <w:rFonts w:ascii="Arial" w:hAnsi="Arial"/>
      <w:bCs w:val="0"/>
      <w:color w:val="000000"/>
      <w:szCs w:val="20"/>
    </w:rPr>
  </w:style>
  <w:style w:type="paragraph" w:customStyle="1" w:styleId="caaieiaie2">
    <w:name w:val="caaieiaie 2"/>
    <w:basedOn w:val="af4"/>
    <w:next w:val="af4"/>
    <w:pPr>
      <w:keepNext/>
      <w:widowControl w:val="0"/>
      <w:ind w:firstLine="709"/>
    </w:pPr>
    <w:rPr>
      <w:bCs w:val="0"/>
      <w:sz w:val="28"/>
      <w:szCs w:val="20"/>
    </w:rPr>
  </w:style>
  <w:style w:type="paragraph" w:customStyle="1" w:styleId="Iniiaiieoaeno0">
    <w:name w:val="Iniiaiie oaeno"/>
    <w:basedOn w:val="af4"/>
    <w:pPr>
      <w:widowControl w:val="0"/>
      <w:ind w:firstLine="0"/>
    </w:pPr>
    <w:rPr>
      <w:bCs w:val="0"/>
      <w:sz w:val="28"/>
      <w:szCs w:val="20"/>
    </w:rPr>
  </w:style>
  <w:style w:type="paragraph" w:customStyle="1" w:styleId="afffffff4">
    <w:name w:val="Таблица"/>
    <w:basedOn w:val="af4"/>
    <w:pPr>
      <w:spacing w:before="60" w:after="60"/>
      <w:ind w:firstLine="0"/>
      <w:jc w:val="center"/>
    </w:pPr>
    <w:rPr>
      <w:bCs w:val="0"/>
      <w:sz w:val="28"/>
      <w:szCs w:val="24"/>
    </w:rPr>
  </w:style>
  <w:style w:type="paragraph" w:customStyle="1" w:styleId="afffffff5">
    <w:name w:val="список_з"/>
    <w:basedOn w:val="af4"/>
    <w:pPr>
      <w:tabs>
        <w:tab w:val="left" w:pos="388"/>
        <w:tab w:val="left" w:pos="720"/>
      </w:tabs>
      <w:ind w:left="392" w:hanging="364"/>
      <w:jc w:val="left"/>
    </w:pPr>
    <w:rPr>
      <w:bCs w:val="0"/>
      <w:sz w:val="28"/>
      <w:szCs w:val="20"/>
    </w:rPr>
  </w:style>
  <w:style w:type="paragraph" w:customStyle="1" w:styleId="caaieiaie31">
    <w:name w:val="caaieiaie 31"/>
    <w:basedOn w:val="af4"/>
    <w:next w:val="af4"/>
    <w:pPr>
      <w:keepNext/>
      <w:spacing w:before="240" w:after="60"/>
      <w:ind w:firstLine="720"/>
    </w:pPr>
    <w:rPr>
      <w:b/>
      <w:bCs w:val="0"/>
      <w:sz w:val="28"/>
      <w:szCs w:val="24"/>
      <w:lang w:val="en-US"/>
    </w:rPr>
  </w:style>
  <w:style w:type="paragraph" w:customStyle="1" w:styleId="caaieiaie41">
    <w:name w:val="caaieiaie 41"/>
    <w:basedOn w:val="af4"/>
    <w:next w:val="af4"/>
    <w:pPr>
      <w:keepNext/>
      <w:tabs>
        <w:tab w:val="left" w:pos="720"/>
      </w:tabs>
      <w:ind w:firstLine="0"/>
      <w:jc w:val="center"/>
    </w:pPr>
    <w:rPr>
      <w:b/>
      <w:sz w:val="28"/>
      <w:szCs w:val="24"/>
    </w:rPr>
  </w:style>
  <w:style w:type="paragraph" w:customStyle="1" w:styleId="caaieiaie5">
    <w:name w:val="caaieiaie 5"/>
    <w:basedOn w:val="af4"/>
    <w:next w:val="af4"/>
    <w:pPr>
      <w:keepNext/>
      <w:tabs>
        <w:tab w:val="num" w:pos="417"/>
      </w:tabs>
      <w:ind w:firstLine="0"/>
      <w:jc w:val="center"/>
    </w:pPr>
    <w:rPr>
      <w:b/>
      <w:bCs w:val="0"/>
      <w:lang w:val="en-US"/>
    </w:rPr>
  </w:style>
  <w:style w:type="paragraph" w:customStyle="1" w:styleId="BodyText21">
    <w:name w:val="Body Text 21"/>
    <w:basedOn w:val="af4"/>
    <w:pPr>
      <w:widowControl w:val="0"/>
      <w:ind w:firstLine="0"/>
      <w:jc w:val="left"/>
    </w:pPr>
    <w:rPr>
      <w:bCs w:val="0"/>
      <w:sz w:val="28"/>
      <w:szCs w:val="24"/>
    </w:rPr>
  </w:style>
  <w:style w:type="paragraph" w:customStyle="1" w:styleId="Iniiaiieoaeno2">
    <w:name w:val="Iniiaiie oaeno 2"/>
    <w:basedOn w:val="af4"/>
    <w:pPr>
      <w:widowControl w:val="0"/>
      <w:ind w:firstLine="720"/>
    </w:pPr>
    <w:rPr>
      <w:bCs w:val="0"/>
      <w:sz w:val="28"/>
      <w:szCs w:val="24"/>
    </w:rPr>
  </w:style>
  <w:style w:type="paragraph" w:customStyle="1" w:styleId="Iniiaiieoaeno1">
    <w:name w:val="Iniiaiie oaeno1"/>
    <w:basedOn w:val="af4"/>
    <w:pPr>
      <w:widowControl w:val="0"/>
      <w:ind w:firstLine="0"/>
    </w:pPr>
    <w:rPr>
      <w:bCs w:val="0"/>
      <w:sz w:val="28"/>
      <w:szCs w:val="24"/>
    </w:rPr>
  </w:style>
  <w:style w:type="paragraph" w:customStyle="1" w:styleId="BodyText23">
    <w:name w:val="Body Text 23"/>
    <w:basedOn w:val="af4"/>
    <w:pPr>
      <w:ind w:firstLine="709"/>
      <w:jc w:val="left"/>
    </w:pPr>
    <w:rPr>
      <w:bCs w:val="0"/>
      <w:sz w:val="28"/>
      <w:szCs w:val="24"/>
    </w:rPr>
  </w:style>
  <w:style w:type="paragraph" w:customStyle="1" w:styleId="caaieiaie3">
    <w:name w:val="caaieiaie 3"/>
    <w:basedOn w:val="af4"/>
    <w:next w:val="af4"/>
    <w:pPr>
      <w:keepNext/>
      <w:spacing w:before="240" w:after="60"/>
      <w:ind w:firstLine="720"/>
    </w:pPr>
    <w:rPr>
      <w:b/>
      <w:bCs w:val="0"/>
      <w:sz w:val="28"/>
      <w:szCs w:val="24"/>
      <w:lang w:val="en-US"/>
    </w:rPr>
  </w:style>
  <w:style w:type="paragraph" w:customStyle="1" w:styleId="afffffff6">
    <w:name w:val="Îñíîâíîé òåêñò"/>
    <w:basedOn w:val="af4"/>
    <w:pPr>
      <w:widowControl w:val="0"/>
      <w:ind w:firstLine="0"/>
    </w:pPr>
    <w:rPr>
      <w:bCs w:val="0"/>
      <w:sz w:val="28"/>
      <w:szCs w:val="24"/>
    </w:rPr>
  </w:style>
  <w:style w:type="paragraph" w:customStyle="1" w:styleId="afffffff7">
    <w:name w:val="Перечисление"/>
    <w:basedOn w:val="af4"/>
    <w:link w:val="1ff6"/>
    <w:pPr>
      <w:widowControl w:val="0"/>
      <w:tabs>
        <w:tab w:val="left" w:pos="814"/>
      </w:tabs>
      <w:ind w:firstLine="454"/>
    </w:pPr>
    <w:rPr>
      <w:bCs w:val="0"/>
      <w:color w:val="000000"/>
      <w:sz w:val="28"/>
      <w:szCs w:val="24"/>
    </w:rPr>
  </w:style>
  <w:style w:type="paragraph" w:customStyle="1" w:styleId="afffffff8">
    <w:name w:val="абзац"/>
    <w:basedOn w:val="Body0"/>
    <w:pPr>
      <w:spacing w:before="120"/>
    </w:pPr>
    <w:rPr>
      <w:bCs w:val="0"/>
      <w:sz w:val="28"/>
      <w:szCs w:val="24"/>
    </w:rPr>
  </w:style>
  <w:style w:type="paragraph" w:customStyle="1" w:styleId="1ff7">
    <w:name w:val="?????1"/>
    <w:basedOn w:val="af4"/>
    <w:pPr>
      <w:ind w:firstLine="0"/>
      <w:jc w:val="left"/>
    </w:pPr>
    <w:rPr>
      <w:bCs w:val="0"/>
      <w:sz w:val="28"/>
      <w:szCs w:val="20"/>
    </w:rPr>
  </w:style>
  <w:style w:type="paragraph" w:customStyle="1" w:styleId="Iauiue">
    <w:name w:val="Iau?iue"/>
    <w:rPr>
      <w:rFonts w:eastAsia="Arial"/>
      <w:lang w:val="en-US" w:eastAsia="ar-SA"/>
    </w:rPr>
  </w:style>
  <w:style w:type="paragraph" w:customStyle="1" w:styleId="1ff8">
    <w:name w:val="Основной текст1"/>
    <w:basedOn w:val="af4"/>
    <w:link w:val="afffffff9"/>
    <w:pPr>
      <w:ind w:right="2323" w:firstLine="0"/>
    </w:pPr>
    <w:rPr>
      <w:bCs w:val="0"/>
      <w:sz w:val="28"/>
      <w:szCs w:val="20"/>
    </w:rPr>
  </w:style>
  <w:style w:type="paragraph" w:customStyle="1" w:styleId="1ff9">
    <w:name w:val="Подзаголовок1"/>
    <w:basedOn w:val="af4"/>
    <w:pPr>
      <w:ind w:firstLine="0"/>
      <w:jc w:val="center"/>
    </w:pPr>
    <w:rPr>
      <w:bCs w:val="0"/>
      <w:sz w:val="28"/>
      <w:szCs w:val="20"/>
    </w:rPr>
  </w:style>
  <w:style w:type="paragraph" w:customStyle="1" w:styleId="aacao">
    <w:name w:val="aacao"/>
    <w:basedOn w:val="Body0"/>
    <w:pPr>
      <w:spacing w:before="120"/>
    </w:pPr>
    <w:rPr>
      <w:bCs w:val="0"/>
      <w:sz w:val="28"/>
      <w:szCs w:val="20"/>
    </w:rPr>
  </w:style>
  <w:style w:type="paragraph" w:customStyle="1" w:styleId="BodyText38">
    <w:name w:val="Body Text 38"/>
    <w:basedOn w:val="af4"/>
    <w:pPr>
      <w:ind w:firstLine="0"/>
    </w:pPr>
    <w:rPr>
      <w:bCs w:val="0"/>
      <w:sz w:val="28"/>
      <w:szCs w:val="20"/>
    </w:rPr>
  </w:style>
  <w:style w:type="paragraph" w:customStyle="1" w:styleId="BodyText220">
    <w:name w:val="Body Text 220"/>
    <w:basedOn w:val="af4"/>
    <w:pPr>
      <w:spacing w:line="288" w:lineRule="auto"/>
      <w:ind w:firstLine="539"/>
    </w:pPr>
    <w:rPr>
      <w:rFonts w:ascii="Arial" w:hAnsi="Arial"/>
      <w:bCs w:val="0"/>
      <w:szCs w:val="20"/>
    </w:rPr>
  </w:style>
  <w:style w:type="paragraph" w:customStyle="1" w:styleId="BodyText219">
    <w:name w:val="Body Text 219"/>
    <w:basedOn w:val="af4"/>
    <w:pPr>
      <w:spacing w:line="324" w:lineRule="auto"/>
      <w:ind w:firstLine="540"/>
    </w:pPr>
    <w:rPr>
      <w:rFonts w:ascii="Arial" w:hAnsi="Arial"/>
      <w:bCs w:val="0"/>
      <w:color w:val="000000"/>
      <w:szCs w:val="20"/>
    </w:rPr>
  </w:style>
  <w:style w:type="paragraph" w:customStyle="1" w:styleId="BodyText218">
    <w:name w:val="Body Text 218"/>
    <w:basedOn w:val="af4"/>
    <w:pPr>
      <w:spacing w:after="120"/>
      <w:ind w:left="113" w:firstLine="0"/>
    </w:pPr>
    <w:rPr>
      <w:bCs w:val="0"/>
      <w:sz w:val="28"/>
      <w:szCs w:val="20"/>
    </w:rPr>
  </w:style>
  <w:style w:type="paragraph" w:customStyle="1" w:styleId="BodyText217">
    <w:name w:val="Body Text 217"/>
    <w:basedOn w:val="af4"/>
    <w:pPr>
      <w:ind w:firstLine="0"/>
    </w:pPr>
    <w:rPr>
      <w:bCs w:val="0"/>
      <w:sz w:val="28"/>
      <w:szCs w:val="20"/>
    </w:rPr>
  </w:style>
  <w:style w:type="paragraph" w:customStyle="1" w:styleId="BodyText216">
    <w:name w:val="Body Text 216"/>
    <w:basedOn w:val="af4"/>
    <w:pPr>
      <w:spacing w:after="120"/>
      <w:ind w:left="113" w:firstLine="0"/>
    </w:pPr>
    <w:rPr>
      <w:bCs w:val="0"/>
      <w:sz w:val="28"/>
      <w:szCs w:val="20"/>
    </w:rPr>
  </w:style>
  <w:style w:type="paragraph" w:customStyle="1" w:styleId="BodyText215">
    <w:name w:val="Body Text 215"/>
    <w:basedOn w:val="af4"/>
    <w:pPr>
      <w:spacing w:after="120"/>
      <w:ind w:left="283" w:firstLine="0"/>
      <w:jc w:val="left"/>
    </w:pPr>
    <w:rPr>
      <w:bCs w:val="0"/>
      <w:sz w:val="28"/>
      <w:szCs w:val="20"/>
    </w:rPr>
  </w:style>
  <w:style w:type="paragraph" w:customStyle="1" w:styleId="1ffa">
    <w:name w:val="Текст выноски1"/>
    <w:basedOn w:val="af4"/>
    <w:pPr>
      <w:ind w:firstLine="0"/>
      <w:jc w:val="left"/>
    </w:pPr>
    <w:rPr>
      <w:rFonts w:ascii="Tahoma" w:hAnsi="Tahoma"/>
      <w:bCs w:val="0"/>
      <w:sz w:val="16"/>
      <w:szCs w:val="20"/>
    </w:rPr>
  </w:style>
  <w:style w:type="paragraph" w:customStyle="1" w:styleId="BodyTextIndent210">
    <w:name w:val="Body Text Indent 210"/>
    <w:basedOn w:val="af4"/>
    <w:pPr>
      <w:spacing w:after="120" w:line="480" w:lineRule="auto"/>
      <w:ind w:left="283" w:firstLine="0"/>
      <w:jc w:val="left"/>
    </w:pPr>
    <w:rPr>
      <w:bCs w:val="0"/>
      <w:sz w:val="28"/>
      <w:szCs w:val="20"/>
    </w:rPr>
  </w:style>
  <w:style w:type="paragraph" w:customStyle="1" w:styleId="BodyText214">
    <w:name w:val="Body Text 214"/>
    <w:basedOn w:val="af4"/>
    <w:pPr>
      <w:spacing w:after="120" w:line="480" w:lineRule="auto"/>
      <w:ind w:firstLine="0"/>
      <w:jc w:val="left"/>
    </w:pPr>
    <w:rPr>
      <w:bCs w:val="0"/>
      <w:sz w:val="28"/>
      <w:szCs w:val="20"/>
    </w:rPr>
  </w:style>
  <w:style w:type="paragraph" w:customStyle="1" w:styleId="BodyText37">
    <w:name w:val="Body Text 37"/>
    <w:basedOn w:val="af4"/>
    <w:pPr>
      <w:spacing w:after="120"/>
      <w:ind w:firstLine="0"/>
      <w:jc w:val="left"/>
    </w:pPr>
    <w:rPr>
      <w:bCs w:val="0"/>
      <w:sz w:val="16"/>
      <w:szCs w:val="20"/>
    </w:rPr>
  </w:style>
  <w:style w:type="paragraph" w:customStyle="1" w:styleId="BodyText212">
    <w:name w:val="Body Text 212"/>
    <w:basedOn w:val="af4"/>
    <w:pPr>
      <w:spacing w:after="120" w:line="480" w:lineRule="auto"/>
      <w:ind w:firstLine="0"/>
      <w:jc w:val="left"/>
    </w:pPr>
    <w:rPr>
      <w:bCs w:val="0"/>
      <w:sz w:val="28"/>
      <w:szCs w:val="20"/>
    </w:rPr>
  </w:style>
  <w:style w:type="paragraph" w:customStyle="1" w:styleId="BodyTextIndent29">
    <w:name w:val="Body Text Indent 29"/>
    <w:basedOn w:val="af4"/>
    <w:pPr>
      <w:spacing w:after="120" w:line="480" w:lineRule="auto"/>
      <w:ind w:left="283" w:firstLine="0"/>
      <w:jc w:val="left"/>
    </w:pPr>
    <w:rPr>
      <w:bCs w:val="0"/>
      <w:sz w:val="28"/>
      <w:szCs w:val="20"/>
    </w:rPr>
  </w:style>
  <w:style w:type="paragraph" w:customStyle="1" w:styleId="BodyText36">
    <w:name w:val="Body Text 36"/>
    <w:basedOn w:val="af4"/>
    <w:pPr>
      <w:ind w:firstLine="0"/>
      <w:jc w:val="left"/>
    </w:pPr>
    <w:rPr>
      <w:rFonts w:ascii="Arial" w:hAnsi="Arial"/>
      <w:bCs w:val="0"/>
      <w:szCs w:val="20"/>
    </w:rPr>
  </w:style>
  <w:style w:type="paragraph" w:customStyle="1" w:styleId="BodyTextIndent37">
    <w:name w:val="Body Text Indent 37"/>
    <w:basedOn w:val="af4"/>
    <w:pPr>
      <w:keepLines/>
      <w:spacing w:after="120"/>
      <w:ind w:left="284" w:firstLine="0"/>
    </w:pPr>
    <w:rPr>
      <w:bCs w:val="0"/>
      <w:sz w:val="28"/>
      <w:szCs w:val="20"/>
    </w:rPr>
  </w:style>
  <w:style w:type="paragraph" w:customStyle="1" w:styleId="Noeeu1">
    <w:name w:val="Noeeu1"/>
    <w:basedOn w:val="21"/>
    <w:pPr>
      <w:numPr>
        <w:ilvl w:val="0"/>
        <w:numId w:val="0"/>
      </w:numPr>
      <w:spacing w:before="240" w:after="60"/>
    </w:pPr>
    <w:rPr>
      <w:bCs w:val="0"/>
      <w:szCs w:val="20"/>
    </w:rPr>
  </w:style>
  <w:style w:type="paragraph" w:customStyle="1" w:styleId="Noeeu2">
    <w:name w:val="Noeeu2"/>
    <w:basedOn w:val="af4"/>
    <w:pPr>
      <w:tabs>
        <w:tab w:val="left" w:pos="1069"/>
      </w:tabs>
      <w:ind w:left="1069" w:hanging="360"/>
      <w:jc w:val="left"/>
    </w:pPr>
    <w:rPr>
      <w:bCs w:val="0"/>
      <w:sz w:val="28"/>
      <w:szCs w:val="20"/>
    </w:rPr>
  </w:style>
  <w:style w:type="paragraph" w:customStyle="1" w:styleId="Iaenienie3">
    <w:name w:val="Ia?e nienie3"/>
    <w:basedOn w:val="af4"/>
    <w:pPr>
      <w:tabs>
        <w:tab w:val="left" w:pos="360"/>
      </w:tabs>
      <w:spacing w:after="140"/>
      <w:ind w:left="360" w:hanging="360"/>
    </w:pPr>
    <w:rPr>
      <w:bCs w:val="0"/>
      <w:szCs w:val="20"/>
    </w:rPr>
  </w:style>
  <w:style w:type="paragraph" w:customStyle="1" w:styleId="BalloonText2">
    <w:name w:val="Balloon Text2"/>
    <w:basedOn w:val="af4"/>
    <w:pPr>
      <w:ind w:firstLine="0"/>
      <w:jc w:val="left"/>
    </w:pPr>
    <w:rPr>
      <w:rFonts w:ascii="Tahoma" w:hAnsi="Tahoma"/>
      <w:bCs w:val="0"/>
      <w:sz w:val="16"/>
      <w:szCs w:val="20"/>
    </w:rPr>
  </w:style>
  <w:style w:type="paragraph" w:customStyle="1" w:styleId="BodyText211">
    <w:name w:val="Body Text 211"/>
    <w:basedOn w:val="af4"/>
    <w:pPr>
      <w:spacing w:after="120"/>
      <w:ind w:left="283" w:firstLine="0"/>
      <w:jc w:val="left"/>
    </w:pPr>
    <w:rPr>
      <w:bCs w:val="0"/>
      <w:sz w:val="28"/>
      <w:szCs w:val="20"/>
    </w:rPr>
  </w:style>
  <w:style w:type="paragraph" w:customStyle="1" w:styleId="BodyTextIndent28">
    <w:name w:val="Body Text Indent 28"/>
    <w:basedOn w:val="af4"/>
    <w:pPr>
      <w:spacing w:after="120" w:line="480" w:lineRule="auto"/>
      <w:ind w:left="283" w:firstLine="0"/>
      <w:jc w:val="left"/>
    </w:pPr>
    <w:rPr>
      <w:bCs w:val="0"/>
      <w:sz w:val="28"/>
      <w:szCs w:val="20"/>
    </w:rPr>
  </w:style>
  <w:style w:type="paragraph" w:customStyle="1" w:styleId="BodyTextIndent36">
    <w:name w:val="Body Text Indent 36"/>
    <w:basedOn w:val="af4"/>
    <w:pPr>
      <w:spacing w:after="120"/>
      <w:ind w:left="283" w:firstLine="0"/>
      <w:jc w:val="left"/>
    </w:pPr>
    <w:rPr>
      <w:bCs w:val="0"/>
      <w:sz w:val="16"/>
      <w:szCs w:val="20"/>
    </w:rPr>
  </w:style>
  <w:style w:type="paragraph" w:customStyle="1" w:styleId="BlockText4">
    <w:name w:val="Block Text4"/>
    <w:basedOn w:val="af4"/>
    <w:pPr>
      <w:ind w:left="1418" w:right="567" w:firstLine="0"/>
      <w:jc w:val="left"/>
    </w:pPr>
    <w:rPr>
      <w:rFonts w:ascii="Arial (WT)" w:hAnsi="Arial (WT)"/>
      <w:bCs w:val="0"/>
      <w:color w:val="000000"/>
      <w:szCs w:val="20"/>
    </w:rPr>
  </w:style>
  <w:style w:type="paragraph" w:customStyle="1" w:styleId="Noeeu22">
    <w:name w:val="Noeeu22"/>
    <w:basedOn w:val="af4"/>
    <w:pPr>
      <w:tabs>
        <w:tab w:val="left" w:pos="644"/>
      </w:tabs>
      <w:ind w:left="644" w:hanging="360"/>
      <w:jc w:val="left"/>
    </w:pPr>
    <w:rPr>
      <w:bCs w:val="0"/>
      <w:sz w:val="28"/>
      <w:szCs w:val="20"/>
    </w:rPr>
  </w:style>
  <w:style w:type="paragraph" w:customStyle="1" w:styleId="BodyText210">
    <w:name w:val="Body Text 210"/>
    <w:basedOn w:val="af4"/>
    <w:pPr>
      <w:spacing w:after="120"/>
      <w:ind w:left="283" w:firstLine="0"/>
      <w:jc w:val="left"/>
    </w:pPr>
    <w:rPr>
      <w:bCs w:val="0"/>
      <w:sz w:val="28"/>
      <w:szCs w:val="20"/>
    </w:rPr>
  </w:style>
  <w:style w:type="paragraph" w:customStyle="1" w:styleId="BodyTextIndent27">
    <w:name w:val="Body Text Indent 27"/>
    <w:basedOn w:val="af4"/>
    <w:pPr>
      <w:spacing w:after="120" w:line="480" w:lineRule="auto"/>
      <w:ind w:left="283" w:firstLine="0"/>
      <w:jc w:val="left"/>
    </w:pPr>
    <w:rPr>
      <w:bCs w:val="0"/>
      <w:sz w:val="28"/>
      <w:szCs w:val="20"/>
    </w:rPr>
  </w:style>
  <w:style w:type="paragraph" w:customStyle="1" w:styleId="BodyTextIndent35">
    <w:name w:val="Body Text Indent 35"/>
    <w:basedOn w:val="af4"/>
    <w:pPr>
      <w:spacing w:after="120"/>
      <w:ind w:left="283" w:firstLine="0"/>
      <w:jc w:val="left"/>
    </w:pPr>
    <w:rPr>
      <w:bCs w:val="0"/>
      <w:sz w:val="16"/>
      <w:szCs w:val="20"/>
    </w:rPr>
  </w:style>
  <w:style w:type="paragraph" w:customStyle="1" w:styleId="BlockText3">
    <w:name w:val="Block Text3"/>
    <w:basedOn w:val="af4"/>
    <w:pPr>
      <w:ind w:left="1418" w:right="567" w:firstLine="0"/>
      <w:jc w:val="left"/>
    </w:pPr>
    <w:rPr>
      <w:rFonts w:ascii="Arial (WT)" w:hAnsi="Arial (WT)"/>
      <w:bCs w:val="0"/>
      <w:color w:val="000000"/>
      <w:szCs w:val="20"/>
    </w:rPr>
  </w:style>
  <w:style w:type="paragraph" w:customStyle="1" w:styleId="BodyText29">
    <w:name w:val="Body Text 29"/>
    <w:basedOn w:val="af4"/>
    <w:pPr>
      <w:spacing w:after="120"/>
      <w:ind w:left="283" w:firstLine="0"/>
      <w:jc w:val="left"/>
    </w:pPr>
    <w:rPr>
      <w:bCs w:val="0"/>
      <w:sz w:val="28"/>
      <w:szCs w:val="20"/>
    </w:rPr>
  </w:style>
  <w:style w:type="paragraph" w:customStyle="1" w:styleId="BodyTextIndent26">
    <w:name w:val="Body Text Indent 26"/>
    <w:basedOn w:val="af4"/>
    <w:pPr>
      <w:spacing w:after="120" w:line="480" w:lineRule="auto"/>
      <w:ind w:left="283" w:firstLine="0"/>
      <w:jc w:val="left"/>
    </w:pPr>
    <w:rPr>
      <w:bCs w:val="0"/>
      <w:sz w:val="28"/>
      <w:szCs w:val="20"/>
    </w:rPr>
  </w:style>
  <w:style w:type="paragraph" w:customStyle="1" w:styleId="BodyTextIndent34">
    <w:name w:val="Body Text Indent 34"/>
    <w:basedOn w:val="af4"/>
    <w:pPr>
      <w:spacing w:after="120"/>
      <w:ind w:left="283" w:firstLine="0"/>
      <w:jc w:val="left"/>
    </w:pPr>
    <w:rPr>
      <w:bCs w:val="0"/>
      <w:sz w:val="16"/>
      <w:szCs w:val="20"/>
    </w:rPr>
  </w:style>
  <w:style w:type="paragraph" w:customStyle="1" w:styleId="BlockText2">
    <w:name w:val="Block Text2"/>
    <w:basedOn w:val="af4"/>
    <w:pPr>
      <w:ind w:left="1418" w:right="567" w:firstLine="0"/>
      <w:jc w:val="left"/>
    </w:pPr>
    <w:rPr>
      <w:rFonts w:ascii="Arial (WT)" w:hAnsi="Arial (WT)"/>
      <w:bCs w:val="0"/>
      <w:color w:val="000000"/>
      <w:szCs w:val="20"/>
    </w:rPr>
  </w:style>
  <w:style w:type="paragraph" w:customStyle="1" w:styleId="BalloonText1">
    <w:name w:val="Balloon Text1"/>
    <w:basedOn w:val="af4"/>
    <w:pPr>
      <w:ind w:firstLine="0"/>
      <w:jc w:val="left"/>
    </w:pPr>
    <w:rPr>
      <w:rFonts w:ascii="Tahoma" w:hAnsi="Tahoma"/>
      <w:bCs w:val="0"/>
      <w:sz w:val="16"/>
      <w:szCs w:val="20"/>
    </w:rPr>
  </w:style>
  <w:style w:type="paragraph" w:customStyle="1" w:styleId="BodyText35">
    <w:name w:val="Body Text 35"/>
    <w:basedOn w:val="af4"/>
    <w:pPr>
      <w:ind w:firstLine="0"/>
      <w:jc w:val="center"/>
    </w:pPr>
    <w:rPr>
      <w:rFonts w:ascii="Arial" w:hAnsi="Arial"/>
      <w:b/>
      <w:bCs w:val="0"/>
      <w:sz w:val="48"/>
      <w:szCs w:val="20"/>
    </w:rPr>
  </w:style>
  <w:style w:type="paragraph" w:customStyle="1" w:styleId="BodyTextIndent25">
    <w:name w:val="Body Text Indent 25"/>
    <w:basedOn w:val="af4"/>
    <w:pPr>
      <w:ind w:left="993" w:hanging="284"/>
    </w:pPr>
    <w:rPr>
      <w:rFonts w:ascii="Arial" w:hAnsi="Arial"/>
      <w:bCs w:val="0"/>
      <w:sz w:val="28"/>
      <w:szCs w:val="20"/>
    </w:rPr>
  </w:style>
  <w:style w:type="paragraph" w:customStyle="1" w:styleId="BodyTextIndent33">
    <w:name w:val="Body Text Indent 33"/>
    <w:basedOn w:val="af4"/>
    <w:pPr>
      <w:ind w:left="576" w:firstLine="0"/>
    </w:pPr>
    <w:rPr>
      <w:bCs w:val="0"/>
      <w:sz w:val="28"/>
      <w:szCs w:val="20"/>
    </w:rPr>
  </w:style>
  <w:style w:type="paragraph" w:customStyle="1" w:styleId="2f5">
    <w:name w:val="Схема документа2"/>
    <w:basedOn w:val="af4"/>
    <w:pPr>
      <w:shd w:val="clear" w:color="auto" w:fill="000080"/>
      <w:ind w:firstLine="0"/>
      <w:jc w:val="left"/>
    </w:pPr>
    <w:rPr>
      <w:rFonts w:ascii="Tahoma" w:hAnsi="Tahoma"/>
      <w:bCs w:val="0"/>
      <w:sz w:val="20"/>
      <w:szCs w:val="20"/>
    </w:rPr>
  </w:style>
  <w:style w:type="paragraph" w:customStyle="1" w:styleId="aacao2">
    <w:name w:val="aacao2"/>
    <w:basedOn w:val="Body0"/>
    <w:pPr>
      <w:spacing w:before="120"/>
    </w:pPr>
    <w:rPr>
      <w:bCs w:val="0"/>
      <w:sz w:val="28"/>
      <w:szCs w:val="20"/>
    </w:rPr>
  </w:style>
  <w:style w:type="paragraph" w:customStyle="1" w:styleId="Niaaaiea">
    <w:name w:val="Niaa??aiea"/>
    <w:basedOn w:val="aacao2"/>
    <w:pPr>
      <w:keepNext/>
      <w:keepLines/>
      <w:pageBreakBefore/>
      <w:spacing w:before="240" w:after="360"/>
      <w:ind w:left="0" w:firstLine="0"/>
      <w:jc w:val="center"/>
    </w:pPr>
    <w:rPr>
      <w:b/>
    </w:rPr>
  </w:style>
  <w:style w:type="paragraph" w:customStyle="1" w:styleId="ooaii">
    <w:name w:val="ooaii_"/>
    <w:basedOn w:val="af4"/>
    <w:pPr>
      <w:ind w:left="-57" w:right="-57" w:firstLine="0"/>
      <w:jc w:val="center"/>
    </w:pPr>
    <w:rPr>
      <w:rFonts w:ascii="Arial" w:hAnsi="Arial"/>
      <w:bCs w:val="0"/>
      <w:sz w:val="16"/>
      <w:szCs w:val="20"/>
    </w:rPr>
  </w:style>
  <w:style w:type="paragraph" w:customStyle="1" w:styleId="OaenoIauiue1">
    <w:name w:val="OaenoIau?iue1"/>
    <w:pPr>
      <w:spacing w:line="360" w:lineRule="auto"/>
      <w:ind w:firstLine="851"/>
      <w:jc w:val="both"/>
    </w:pPr>
    <w:rPr>
      <w:rFonts w:eastAsia="Arial"/>
      <w:sz w:val="24"/>
      <w:lang w:eastAsia="ar-SA"/>
    </w:rPr>
  </w:style>
  <w:style w:type="paragraph" w:customStyle="1" w:styleId="Iaenienie2">
    <w:name w:val="Ia?e nienie2"/>
    <w:basedOn w:val="af4"/>
    <w:pPr>
      <w:tabs>
        <w:tab w:val="left" w:pos="360"/>
      </w:tabs>
      <w:spacing w:after="140"/>
      <w:ind w:left="360" w:hanging="360"/>
    </w:pPr>
    <w:rPr>
      <w:bCs w:val="0"/>
      <w:szCs w:val="20"/>
    </w:rPr>
  </w:style>
  <w:style w:type="paragraph" w:customStyle="1" w:styleId="BodyTextIndent24">
    <w:name w:val="Body Text Indent 24"/>
    <w:basedOn w:val="af4"/>
    <w:pPr>
      <w:spacing w:after="120" w:line="480" w:lineRule="auto"/>
      <w:ind w:left="283" w:firstLine="0"/>
      <w:jc w:val="left"/>
    </w:pPr>
    <w:rPr>
      <w:bCs w:val="0"/>
      <w:sz w:val="28"/>
      <w:szCs w:val="20"/>
    </w:rPr>
  </w:style>
  <w:style w:type="paragraph" w:customStyle="1" w:styleId="BodyText26">
    <w:name w:val="Body Text 26"/>
    <w:basedOn w:val="af4"/>
    <w:pPr>
      <w:spacing w:after="120"/>
      <w:ind w:left="283" w:firstLine="0"/>
      <w:jc w:val="left"/>
    </w:pPr>
    <w:rPr>
      <w:bCs w:val="0"/>
      <w:sz w:val="28"/>
      <w:szCs w:val="20"/>
    </w:rPr>
  </w:style>
  <w:style w:type="paragraph" w:customStyle="1" w:styleId="BodyText34">
    <w:name w:val="Body Text 34"/>
    <w:basedOn w:val="af4"/>
    <w:pPr>
      <w:spacing w:after="120"/>
      <w:ind w:firstLine="0"/>
      <w:jc w:val="left"/>
    </w:pPr>
    <w:rPr>
      <w:bCs w:val="0"/>
      <w:sz w:val="16"/>
      <w:szCs w:val="20"/>
    </w:rPr>
  </w:style>
  <w:style w:type="paragraph" w:customStyle="1" w:styleId="Noeeu11">
    <w:name w:val="Noeeu11"/>
    <w:basedOn w:val="21"/>
    <w:pPr>
      <w:numPr>
        <w:ilvl w:val="0"/>
        <w:numId w:val="0"/>
      </w:numPr>
      <w:spacing w:before="240" w:after="60"/>
    </w:pPr>
    <w:rPr>
      <w:bCs w:val="0"/>
      <w:szCs w:val="20"/>
    </w:rPr>
  </w:style>
  <w:style w:type="paragraph" w:customStyle="1" w:styleId="BodyTextIndent23">
    <w:name w:val="Body Text Indent 23"/>
    <w:basedOn w:val="af4"/>
    <w:pPr>
      <w:keepLines/>
      <w:spacing w:after="120"/>
      <w:ind w:left="283" w:firstLine="0"/>
    </w:pPr>
    <w:rPr>
      <w:bCs w:val="0"/>
      <w:sz w:val="28"/>
      <w:szCs w:val="20"/>
    </w:rPr>
  </w:style>
  <w:style w:type="paragraph" w:customStyle="1" w:styleId="BodyTextIndent32">
    <w:name w:val="Body Text Indent 32"/>
    <w:basedOn w:val="af4"/>
    <w:pPr>
      <w:keepLines/>
      <w:spacing w:after="120"/>
      <w:ind w:left="284" w:firstLine="0"/>
    </w:pPr>
    <w:rPr>
      <w:bCs w:val="0"/>
      <w:sz w:val="28"/>
      <w:szCs w:val="20"/>
    </w:rPr>
  </w:style>
  <w:style w:type="paragraph" w:customStyle="1" w:styleId="Noeeu21">
    <w:name w:val="Noeeu21"/>
    <w:basedOn w:val="af4"/>
    <w:pPr>
      <w:tabs>
        <w:tab w:val="left" w:pos="1069"/>
      </w:tabs>
      <w:ind w:left="1069" w:hanging="360"/>
      <w:jc w:val="left"/>
    </w:pPr>
    <w:rPr>
      <w:bCs w:val="0"/>
      <w:sz w:val="28"/>
      <w:szCs w:val="20"/>
    </w:rPr>
  </w:style>
  <w:style w:type="paragraph" w:customStyle="1" w:styleId="BlockText1">
    <w:name w:val="Block Text1"/>
    <w:basedOn w:val="af4"/>
    <w:pPr>
      <w:ind w:left="467" w:right="-28" w:hanging="371"/>
      <w:jc w:val="left"/>
    </w:pPr>
    <w:rPr>
      <w:rFonts w:ascii="Arial" w:hAnsi="Arial"/>
      <w:bCs w:val="0"/>
      <w:szCs w:val="20"/>
    </w:rPr>
  </w:style>
  <w:style w:type="paragraph" w:customStyle="1" w:styleId="aacao1">
    <w:name w:val="aacao1"/>
    <w:basedOn w:val="Body0"/>
    <w:pPr>
      <w:spacing w:before="120"/>
    </w:pPr>
    <w:rPr>
      <w:bCs w:val="0"/>
      <w:sz w:val="28"/>
      <w:szCs w:val="20"/>
    </w:rPr>
  </w:style>
  <w:style w:type="paragraph" w:customStyle="1" w:styleId="caaieiaie11">
    <w:name w:val="caaieiaie 11"/>
    <w:basedOn w:val="af4"/>
    <w:next w:val="af4"/>
    <w:pPr>
      <w:keepNext/>
      <w:ind w:firstLine="0"/>
      <w:jc w:val="center"/>
    </w:pPr>
    <w:rPr>
      <w:bCs w:val="0"/>
      <w:sz w:val="20"/>
      <w:szCs w:val="20"/>
    </w:rPr>
  </w:style>
  <w:style w:type="paragraph" w:customStyle="1" w:styleId="BodyTextIndent22">
    <w:name w:val="Body Text Indent 22"/>
    <w:basedOn w:val="af4"/>
    <w:pPr>
      <w:tabs>
        <w:tab w:val="left" w:pos="1440"/>
        <w:tab w:val="left" w:pos="1608"/>
      </w:tabs>
      <w:ind w:firstLine="851"/>
    </w:pPr>
    <w:rPr>
      <w:rFonts w:ascii="Arial" w:hAnsi="Arial"/>
      <w:bCs w:val="0"/>
      <w:szCs w:val="20"/>
    </w:rPr>
  </w:style>
  <w:style w:type="paragraph" w:customStyle="1" w:styleId="BodyTextIndent31">
    <w:name w:val="Body Text Indent 31"/>
    <w:basedOn w:val="af4"/>
    <w:pPr>
      <w:ind w:firstLine="708"/>
      <w:jc w:val="left"/>
    </w:pPr>
    <w:rPr>
      <w:rFonts w:ascii="Arial" w:hAnsi="Arial"/>
      <w:bCs w:val="0"/>
      <w:szCs w:val="20"/>
    </w:rPr>
  </w:style>
  <w:style w:type="paragraph" w:customStyle="1" w:styleId="Iaenienie1">
    <w:name w:val="Ia?e nienie1"/>
    <w:basedOn w:val="af4"/>
    <w:pPr>
      <w:tabs>
        <w:tab w:val="left" w:pos="360"/>
      </w:tabs>
      <w:spacing w:after="140"/>
      <w:ind w:left="360" w:hanging="360"/>
    </w:pPr>
    <w:rPr>
      <w:bCs w:val="0"/>
      <w:szCs w:val="20"/>
    </w:rPr>
  </w:style>
  <w:style w:type="paragraph" w:customStyle="1" w:styleId="BodyText33">
    <w:name w:val="Body Text 33"/>
    <w:basedOn w:val="af4"/>
    <w:pPr>
      <w:ind w:firstLine="0"/>
      <w:jc w:val="center"/>
    </w:pPr>
    <w:rPr>
      <w:rFonts w:ascii="Arial" w:hAnsi="Arial"/>
      <w:b/>
      <w:bCs w:val="0"/>
      <w:sz w:val="48"/>
      <w:szCs w:val="20"/>
    </w:rPr>
  </w:style>
  <w:style w:type="paragraph" w:customStyle="1" w:styleId="BodyText32">
    <w:name w:val="Body Text 32"/>
    <w:basedOn w:val="af4"/>
    <w:pPr>
      <w:ind w:firstLine="0"/>
      <w:jc w:val="center"/>
    </w:pPr>
    <w:rPr>
      <w:rFonts w:ascii="Arial" w:hAnsi="Arial"/>
      <w:b/>
      <w:bCs w:val="0"/>
      <w:sz w:val="48"/>
      <w:szCs w:val="20"/>
    </w:rPr>
  </w:style>
  <w:style w:type="paragraph" w:customStyle="1" w:styleId="FR3">
    <w:name w:val="FR3"/>
    <w:pPr>
      <w:widowControl w:val="0"/>
      <w:spacing w:before="120" w:line="336" w:lineRule="auto"/>
      <w:ind w:left="160" w:right="800"/>
      <w:jc w:val="both"/>
    </w:pPr>
    <w:rPr>
      <w:rFonts w:ascii="Arial" w:eastAsia="Arial" w:hAnsi="Arial"/>
      <w:lang w:eastAsia="ar-SA"/>
    </w:rPr>
  </w:style>
  <w:style w:type="paragraph" w:customStyle="1" w:styleId="FR2">
    <w:name w:val="FR2"/>
    <w:uiPriority w:val="99"/>
    <w:pPr>
      <w:widowControl w:val="0"/>
      <w:spacing w:line="300" w:lineRule="auto"/>
      <w:ind w:left="920" w:right="200"/>
    </w:pPr>
    <w:rPr>
      <w:rFonts w:ascii="Arial" w:eastAsia="Arial" w:hAnsi="Arial"/>
      <w:sz w:val="28"/>
      <w:lang w:eastAsia="ar-SA"/>
    </w:rPr>
  </w:style>
  <w:style w:type="paragraph" w:customStyle="1" w:styleId="Oeooeuiueeeno">
    <w:name w:val="Oeooeuiue eeno"/>
    <w:basedOn w:val="af4"/>
    <w:pPr>
      <w:keepLines/>
      <w:ind w:firstLine="0"/>
      <w:jc w:val="center"/>
    </w:pPr>
    <w:rPr>
      <w:b/>
      <w:bCs w:val="0"/>
      <w:sz w:val="28"/>
      <w:szCs w:val="20"/>
    </w:rPr>
  </w:style>
  <w:style w:type="paragraph" w:customStyle="1" w:styleId="Text0">
    <w:name w:val="Text"/>
    <w:basedOn w:val="af4"/>
    <w:pPr>
      <w:spacing w:after="120"/>
      <w:ind w:left="1418" w:firstLine="0"/>
    </w:pPr>
    <w:rPr>
      <w:rFonts w:ascii="Arial" w:hAnsi="Arial"/>
      <w:bCs w:val="0"/>
      <w:sz w:val="20"/>
      <w:szCs w:val="24"/>
    </w:rPr>
  </w:style>
  <w:style w:type="paragraph" w:customStyle="1" w:styleId="afffffffa">
    <w:name w:val="Пояснительная записка(ТЕКСТ) Знак"/>
    <w:basedOn w:val="af4"/>
    <w:pPr>
      <w:ind w:left="1026" w:right="285" w:firstLine="0"/>
    </w:pPr>
    <w:rPr>
      <w:bCs w:val="0"/>
      <w:sz w:val="28"/>
      <w:szCs w:val="28"/>
    </w:rPr>
  </w:style>
  <w:style w:type="paragraph" w:customStyle="1" w:styleId="afffffffb">
    <w:name w:val="Пояснительная записка(ТЕКСТ)"/>
    <w:basedOn w:val="af4"/>
    <w:pPr>
      <w:ind w:left="57" w:right="113" w:firstLine="851"/>
    </w:pPr>
    <w:rPr>
      <w:sz w:val="28"/>
      <w:szCs w:val="28"/>
    </w:rPr>
  </w:style>
  <w:style w:type="paragraph" w:customStyle="1" w:styleId="afffffffc">
    <w:name w:val="Стиль по ИЦЭУ"/>
    <w:basedOn w:val="af4"/>
    <w:pPr>
      <w:shd w:val="clear" w:color="auto" w:fill="FFFFFF"/>
      <w:spacing w:line="240" w:lineRule="auto"/>
      <w:ind w:left="2563" w:firstLine="0"/>
      <w:jc w:val="left"/>
    </w:pPr>
    <w:rPr>
      <w:rFonts w:ascii="Arial" w:hAnsi="Arial" w:cs="Arial"/>
      <w:bCs w:val="0"/>
      <w:color w:val="000000"/>
      <w:spacing w:val="-3"/>
      <w:sz w:val="24"/>
    </w:rPr>
  </w:style>
  <w:style w:type="paragraph" w:customStyle="1" w:styleId="afffffffd">
    <w:name w:val="Табл_заг"/>
    <w:basedOn w:val="af4"/>
    <w:pPr>
      <w:ind w:firstLine="0"/>
      <w:jc w:val="center"/>
    </w:pPr>
    <w:rPr>
      <w:rFonts w:ascii="Pragmatica" w:hAnsi="Pragmatica"/>
      <w:b/>
      <w:bCs w:val="0"/>
      <w:sz w:val="24"/>
      <w:szCs w:val="20"/>
    </w:rPr>
  </w:style>
  <w:style w:type="paragraph" w:customStyle="1" w:styleId="2f6">
    <w:name w:val="Знак2 Знак Знак Знак"/>
    <w:basedOn w:val="af4"/>
    <w:pPr>
      <w:spacing w:after="160" w:line="240" w:lineRule="exact"/>
      <w:ind w:firstLine="0"/>
      <w:jc w:val="left"/>
    </w:pPr>
    <w:rPr>
      <w:rFonts w:ascii="Verdana" w:hAnsi="Verdana" w:cs="Verdana"/>
      <w:bCs w:val="0"/>
      <w:sz w:val="20"/>
      <w:szCs w:val="20"/>
      <w:lang w:val="en-US"/>
    </w:rPr>
  </w:style>
  <w:style w:type="paragraph" w:customStyle="1" w:styleId="ConsPlusNormal">
    <w:name w:val="ConsPlusNormal"/>
    <w:pPr>
      <w:widowControl w:val="0"/>
      <w:ind w:firstLine="720"/>
    </w:pPr>
    <w:rPr>
      <w:rFonts w:ascii="Arial" w:eastAsia="Arial" w:hAnsi="Arial" w:cs="Arial"/>
      <w:lang w:eastAsia="ar-SA"/>
    </w:rPr>
  </w:style>
  <w:style w:type="paragraph" w:customStyle="1" w:styleId="1ffb">
    <w:name w:val="Знак Знак Знак1 Знак Знак Знак"/>
    <w:basedOn w:val="af4"/>
    <w:pPr>
      <w:spacing w:after="160" w:line="240" w:lineRule="exact"/>
      <w:ind w:firstLine="0"/>
      <w:jc w:val="left"/>
    </w:pPr>
    <w:rPr>
      <w:rFonts w:ascii="Verdana" w:hAnsi="Verdana" w:cs="Verdana"/>
      <w:bCs w:val="0"/>
      <w:sz w:val="20"/>
      <w:szCs w:val="20"/>
      <w:lang w:val="en-US"/>
    </w:rPr>
  </w:style>
  <w:style w:type="paragraph" w:customStyle="1" w:styleId="4f">
    <w:name w:val="Пункт_4"/>
    <w:basedOn w:val="af4"/>
    <w:uiPriority w:val="99"/>
    <w:pPr>
      <w:tabs>
        <w:tab w:val="left" w:pos="1134"/>
        <w:tab w:val="left" w:pos="1701"/>
        <w:tab w:val="num" w:pos="4536"/>
      </w:tabs>
      <w:spacing w:line="240" w:lineRule="auto"/>
      <w:ind w:left="4536" w:hanging="1134"/>
    </w:pPr>
    <w:rPr>
      <w:bCs w:val="0"/>
      <w:sz w:val="28"/>
      <w:szCs w:val="28"/>
    </w:rPr>
  </w:style>
  <w:style w:type="paragraph" w:customStyle="1" w:styleId="times121">
    <w:name w:val="times12"/>
    <w:basedOn w:val="af4"/>
    <w:pPr>
      <w:spacing w:line="240" w:lineRule="auto"/>
    </w:pPr>
    <w:rPr>
      <w:rFonts w:eastAsia="Gulim"/>
      <w:bCs w:val="0"/>
      <w:sz w:val="24"/>
      <w:szCs w:val="24"/>
    </w:rPr>
  </w:style>
  <w:style w:type="paragraph" w:customStyle="1" w:styleId="4f0">
    <w:name w:val="Абзац списка4"/>
    <w:basedOn w:val="af4"/>
    <w:link w:val="afffffffe"/>
    <w:uiPriority w:val="34"/>
    <w:qFormat/>
    <w:pPr>
      <w:ind w:left="708"/>
    </w:pPr>
    <w:rPr>
      <w:bCs w:val="0"/>
    </w:rPr>
  </w:style>
  <w:style w:type="paragraph" w:customStyle="1" w:styleId="affffffff">
    <w:name w:val="Готовый"/>
    <w:basedOn w:val="af4"/>
    <w:pPr>
      <w:tabs>
        <w:tab w:val="left" w:pos="0"/>
        <w:tab w:val="left" w:pos="959"/>
        <w:tab w:val="left" w:pos="1918"/>
        <w:tab w:val="left" w:pos="2877"/>
        <w:tab w:val="left" w:pos="3836"/>
        <w:tab w:val="left" w:pos="4795"/>
        <w:tab w:val="left" w:pos="5754"/>
        <w:tab w:val="left" w:pos="6713"/>
        <w:tab w:val="left" w:pos="7672"/>
        <w:tab w:val="left" w:pos="8631"/>
        <w:tab w:val="left" w:pos="9590"/>
      </w:tabs>
    </w:pPr>
    <w:rPr>
      <w:rFonts w:ascii="Courier New" w:hAnsi="Courier New"/>
    </w:rPr>
  </w:style>
  <w:style w:type="paragraph" w:customStyle="1" w:styleId="CommentSubject0">
    <w:name w:val="Comment Subject_0"/>
    <w:basedOn w:val="1ff1"/>
    <w:next w:val="1ff1"/>
    <w:pPr>
      <w:spacing w:line="240" w:lineRule="auto"/>
      <w:ind w:firstLine="0"/>
      <w:jc w:val="left"/>
    </w:pPr>
    <w:rPr>
      <w:b/>
      <w:szCs w:val="20"/>
    </w:rPr>
  </w:style>
  <w:style w:type="paragraph" w:customStyle="1" w:styleId="affffffff0">
    <w:name w:val="Р"/>
    <w:basedOn w:val="af4"/>
    <w:pPr>
      <w:spacing w:line="240" w:lineRule="auto"/>
      <w:ind w:firstLine="0"/>
      <w:jc w:val="left"/>
    </w:pPr>
    <w:rPr>
      <w:rFonts w:ascii="Arial" w:hAnsi="Arial"/>
      <w:b/>
      <w:bCs w:val="0"/>
      <w:sz w:val="24"/>
      <w:szCs w:val="20"/>
    </w:rPr>
  </w:style>
  <w:style w:type="paragraph" w:styleId="affffffff1">
    <w:name w:val="Revision"/>
    <w:uiPriority w:val="99"/>
    <w:rPr>
      <w:rFonts w:eastAsia="Arial"/>
      <w:bCs/>
      <w:sz w:val="22"/>
      <w:szCs w:val="22"/>
      <w:lang w:eastAsia="ar-SA"/>
    </w:rPr>
  </w:style>
  <w:style w:type="paragraph" w:customStyle="1" w:styleId="3f">
    <w:name w:val="Пункт_3"/>
    <w:basedOn w:val="af4"/>
    <w:uiPriority w:val="99"/>
    <w:pPr>
      <w:spacing w:line="240" w:lineRule="auto"/>
      <w:ind w:firstLine="0"/>
    </w:pPr>
    <w:rPr>
      <w:bCs w:val="0"/>
      <w:sz w:val="28"/>
      <w:szCs w:val="28"/>
    </w:rPr>
  </w:style>
  <w:style w:type="paragraph" w:customStyle="1" w:styleId="5b">
    <w:name w:val="Пункт_5"/>
    <w:basedOn w:val="af4"/>
    <w:pPr>
      <w:tabs>
        <w:tab w:val="left" w:pos="1701"/>
        <w:tab w:val="num" w:pos="4536"/>
      </w:tabs>
      <w:spacing w:line="240" w:lineRule="auto"/>
      <w:ind w:left="1701" w:hanging="567"/>
    </w:pPr>
    <w:rPr>
      <w:bCs w:val="0"/>
      <w:sz w:val="28"/>
      <w:szCs w:val="24"/>
    </w:rPr>
  </w:style>
  <w:style w:type="paragraph" w:customStyle="1" w:styleId="100">
    <w:name w:val="Оглавление 10"/>
    <w:basedOn w:val="1f4"/>
    <w:uiPriority w:val="99"/>
    <w:pPr>
      <w:tabs>
        <w:tab w:val="right" w:leader="dot" w:pos="7091"/>
      </w:tabs>
      <w:ind w:left="2547" w:firstLine="0"/>
    </w:pPr>
  </w:style>
  <w:style w:type="paragraph" w:customStyle="1" w:styleId="affffffff2">
    <w:name w:val="Содержимое таблицы"/>
    <w:basedOn w:val="af4"/>
    <w:uiPriority w:val="99"/>
    <w:pPr>
      <w:suppressLineNumbers/>
    </w:pPr>
  </w:style>
  <w:style w:type="paragraph" w:customStyle="1" w:styleId="affffffff3">
    <w:name w:val="Заголовок таблицы"/>
    <w:basedOn w:val="affffffff2"/>
    <w:uiPriority w:val="99"/>
    <w:pPr>
      <w:jc w:val="center"/>
    </w:pPr>
    <w:rPr>
      <w:b/>
    </w:rPr>
  </w:style>
  <w:style w:type="paragraph" w:styleId="affffffff4">
    <w:name w:val="TOC Heading"/>
    <w:basedOn w:val="afff1"/>
    <w:uiPriority w:val="39"/>
    <w:pPr>
      <w:suppressLineNumbers/>
      <w:ind w:firstLine="0"/>
    </w:pPr>
    <w:rPr>
      <w:b/>
      <w:sz w:val="32"/>
      <w:szCs w:val="32"/>
    </w:rPr>
  </w:style>
  <w:style w:type="paragraph" w:styleId="affffffff5">
    <w:name w:val="Document Map"/>
    <w:basedOn w:val="af4"/>
    <w:link w:val="affffffff6"/>
    <w:unhideWhenUsed/>
    <w:rPr>
      <w:rFonts w:ascii="Tahoma" w:hAnsi="Tahoma"/>
      <w:sz w:val="16"/>
      <w:szCs w:val="16"/>
    </w:rPr>
  </w:style>
  <w:style w:type="character" w:customStyle="1" w:styleId="affffffff6">
    <w:name w:val="Схема документа Знак"/>
    <w:link w:val="affffffff5"/>
    <w:rPr>
      <w:rFonts w:ascii="Tahoma" w:hAnsi="Tahoma" w:cs="Tahoma"/>
      <w:bCs/>
      <w:sz w:val="16"/>
      <w:szCs w:val="16"/>
      <w:lang w:eastAsia="ar-SA"/>
    </w:rPr>
  </w:style>
  <w:style w:type="character" w:styleId="affffffff7">
    <w:name w:val="annotation reference"/>
    <w:uiPriority w:val="99"/>
    <w:unhideWhenUsed/>
    <w:rPr>
      <w:sz w:val="16"/>
      <w:szCs w:val="16"/>
    </w:rPr>
  </w:style>
  <w:style w:type="paragraph" w:styleId="affffffff8">
    <w:name w:val="annotation text"/>
    <w:basedOn w:val="af4"/>
    <w:link w:val="affffffff9"/>
    <w:unhideWhenUsed/>
    <w:rPr>
      <w:sz w:val="20"/>
      <w:szCs w:val="20"/>
    </w:rPr>
  </w:style>
  <w:style w:type="character" w:customStyle="1" w:styleId="affffffff9">
    <w:name w:val="Текст примечания Знак"/>
    <w:link w:val="affffffff8"/>
    <w:rPr>
      <w:bCs/>
      <w:lang w:eastAsia="ar-SA"/>
    </w:rPr>
  </w:style>
  <w:style w:type="character" w:customStyle="1" w:styleId="adskobk">
    <w:name w:val="ad_skobk"/>
    <w:rPr>
      <w:lang w:val="ru-RU"/>
    </w:rPr>
  </w:style>
  <w:style w:type="paragraph" w:styleId="af3">
    <w:name w:val="List Number"/>
    <w:basedOn w:val="af4"/>
    <w:unhideWhenUsed/>
    <w:pPr>
      <w:numPr>
        <w:numId w:val="8"/>
      </w:numPr>
      <w:contextualSpacing/>
    </w:pPr>
  </w:style>
  <w:style w:type="paragraph" w:styleId="3f0">
    <w:name w:val="Body Text 3"/>
    <w:basedOn w:val="af4"/>
    <w:link w:val="3f1"/>
    <w:unhideWhenUsed/>
    <w:pPr>
      <w:spacing w:after="120"/>
    </w:pPr>
    <w:rPr>
      <w:sz w:val="16"/>
      <w:szCs w:val="16"/>
    </w:rPr>
  </w:style>
  <w:style w:type="character" w:customStyle="1" w:styleId="3f1">
    <w:name w:val="Основной текст 3 Знак"/>
    <w:link w:val="3f0"/>
    <w:rPr>
      <w:bCs/>
      <w:sz w:val="16"/>
      <w:szCs w:val="16"/>
      <w:lang w:eastAsia="ar-SA"/>
    </w:rPr>
  </w:style>
  <w:style w:type="paragraph" w:styleId="2f7">
    <w:name w:val="Body Text 2"/>
    <w:basedOn w:val="af4"/>
    <w:link w:val="2f8"/>
    <w:unhideWhenUsed/>
    <w:pPr>
      <w:spacing w:after="120" w:line="480" w:lineRule="auto"/>
    </w:pPr>
  </w:style>
  <w:style w:type="character" w:customStyle="1" w:styleId="2f8">
    <w:name w:val="Основной текст 2 Знак"/>
    <w:link w:val="2f7"/>
    <w:rPr>
      <w:bCs/>
      <w:sz w:val="22"/>
      <w:szCs w:val="22"/>
      <w:lang w:eastAsia="ar-SA"/>
    </w:rPr>
  </w:style>
  <w:style w:type="paragraph" w:styleId="3f2">
    <w:name w:val="Body Text Indent 3"/>
    <w:basedOn w:val="af4"/>
    <w:link w:val="3f3"/>
    <w:unhideWhenUsed/>
    <w:pPr>
      <w:spacing w:after="120"/>
      <w:ind w:left="283"/>
    </w:pPr>
    <w:rPr>
      <w:sz w:val="16"/>
      <w:szCs w:val="16"/>
    </w:rPr>
  </w:style>
  <w:style w:type="character" w:customStyle="1" w:styleId="3f3">
    <w:name w:val="Основной текст с отступом 3 Знак"/>
    <w:link w:val="3f2"/>
    <w:rPr>
      <w:bCs/>
      <w:sz w:val="16"/>
      <w:szCs w:val="16"/>
      <w:lang w:eastAsia="ar-SA"/>
    </w:rPr>
  </w:style>
  <w:style w:type="paragraph" w:styleId="affffffffa">
    <w:name w:val="Block Text"/>
    <w:basedOn w:val="af4"/>
    <w:pPr>
      <w:shd w:val="clear" w:color="auto" w:fill="FFFFFF"/>
      <w:ind w:left="34" w:right="32" w:firstLine="595"/>
    </w:pPr>
    <w:rPr>
      <w:rFonts w:ascii="Arial" w:hAnsi="Arial"/>
      <w:bCs w:val="0"/>
      <w:color w:val="000000"/>
      <w:szCs w:val="20"/>
      <w:lang w:eastAsia="ru-RU"/>
    </w:rPr>
  </w:style>
  <w:style w:type="character" w:customStyle="1" w:styleId="afff9">
    <w:name w:val="Нижний колонтитул Знак"/>
    <w:link w:val="afff8"/>
    <w:uiPriority w:val="99"/>
    <w:rPr>
      <w:bCs/>
      <w:szCs w:val="22"/>
      <w:lang w:eastAsia="ar-SA"/>
    </w:rPr>
  </w:style>
  <w:style w:type="character" w:styleId="affffffffb">
    <w:name w:val="Subtle Emphasis"/>
    <w:uiPriority w:val="19"/>
    <w:rPr>
      <w:i/>
      <w:iCs/>
      <w:color w:val="808080"/>
    </w:rPr>
  </w:style>
  <w:style w:type="numbering" w:customStyle="1" w:styleId="1ffc">
    <w:name w:val="Нет списка1"/>
    <w:next w:val="af7"/>
    <w:uiPriority w:val="99"/>
    <w:semiHidden/>
  </w:style>
  <w:style w:type="character" w:customStyle="1" w:styleId="afff4">
    <w:name w:val="Основной текст Знак"/>
    <w:link w:val="afff2"/>
    <w:uiPriority w:val="99"/>
    <w:rPr>
      <w:sz w:val="28"/>
      <w:szCs w:val="28"/>
      <w:lang w:eastAsia="ar-SA"/>
    </w:rPr>
  </w:style>
  <w:style w:type="paragraph" w:customStyle="1" w:styleId="Noeeu14">
    <w:name w:val="Noeeu14"/>
    <w:basedOn w:val="af4"/>
    <w:uiPriority w:val="99"/>
    <w:pPr>
      <w:spacing w:line="264" w:lineRule="auto"/>
      <w:ind w:firstLine="720"/>
    </w:pPr>
    <w:rPr>
      <w:rFonts w:eastAsia="Calibri"/>
      <w:bCs w:val="0"/>
      <w:sz w:val="28"/>
      <w:szCs w:val="28"/>
      <w:lang w:eastAsia="ru-RU"/>
    </w:rPr>
  </w:style>
  <w:style w:type="character" w:customStyle="1" w:styleId="defaultlabelstyle1">
    <w:name w:val="defaultlabelstyle1"/>
    <w:rPr>
      <w:rFonts w:ascii="Verdana" w:hAnsi="Verdana" w:hint="default"/>
      <w:b w:val="0"/>
      <w:bCs w:val="0"/>
      <w:color w:val="333333"/>
    </w:rPr>
  </w:style>
  <w:style w:type="paragraph" w:customStyle="1" w:styleId="affffffffc">
    <w:name w:val="НоНу"/>
    <w:basedOn w:val="af4"/>
    <w:link w:val="affffffffd"/>
    <w:pPr>
      <w:tabs>
        <w:tab w:val="num" w:pos="0"/>
      </w:tabs>
      <w:spacing w:after="120" w:line="240" w:lineRule="auto"/>
      <w:ind w:firstLine="0"/>
    </w:pPr>
    <w:rPr>
      <w:bCs w:val="0"/>
      <w:szCs w:val="20"/>
      <w:lang w:eastAsia="en-US"/>
    </w:rPr>
  </w:style>
  <w:style w:type="character" w:customStyle="1" w:styleId="affffffffd">
    <w:name w:val="НоНу Знак"/>
    <w:link w:val="affffffffc"/>
    <w:rPr>
      <w:sz w:val="22"/>
      <w:lang w:eastAsia="en-US"/>
    </w:rPr>
  </w:style>
  <w:style w:type="character" w:customStyle="1" w:styleId="afffd">
    <w:name w:val="Верхний колонтитул Знак"/>
    <w:link w:val="afffc"/>
    <w:uiPriority w:val="99"/>
    <w:rPr>
      <w:bCs/>
      <w:i/>
      <w:szCs w:val="22"/>
      <w:lang w:eastAsia="ar-SA"/>
    </w:rPr>
  </w:style>
  <w:style w:type="table" w:styleId="affffffffe">
    <w:name w:val="Table Grid"/>
    <w:basedOn w:val="af6"/>
    <w:uiPriority w:val="5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tyle11">
    <w:name w:val="Style11"/>
    <w:basedOn w:val="af4"/>
    <w:uiPriority w:val="99"/>
    <w:pPr>
      <w:widowControl w:val="0"/>
      <w:spacing w:line="240" w:lineRule="auto"/>
      <w:ind w:firstLine="0"/>
      <w:jc w:val="left"/>
    </w:pPr>
    <w:rPr>
      <w:rFonts w:ascii="Franklin Gothic Demi Cond" w:hAnsi="Franklin Gothic Demi Cond"/>
      <w:bCs w:val="0"/>
      <w:sz w:val="24"/>
      <w:szCs w:val="24"/>
      <w:lang w:eastAsia="ru-RU"/>
    </w:rPr>
  </w:style>
  <w:style w:type="character" w:customStyle="1" w:styleId="FontStyle56">
    <w:name w:val="Font Style56"/>
    <w:uiPriority w:val="99"/>
    <w:rPr>
      <w:rFonts w:ascii="Times New Roman" w:hAnsi="Times New Roman" w:cs="Times New Roman"/>
      <w:sz w:val="22"/>
      <w:szCs w:val="22"/>
    </w:rPr>
  </w:style>
  <w:style w:type="numbering" w:customStyle="1" w:styleId="2f9">
    <w:name w:val="Нет списка2"/>
    <w:next w:val="af7"/>
    <w:uiPriority w:val="99"/>
    <w:semiHidden/>
  </w:style>
  <w:style w:type="character" w:customStyle="1" w:styleId="37">
    <w:name w:val="Заголовок 3 Знак"/>
    <w:link w:val="33"/>
    <w:uiPriority w:val="9"/>
    <w:rPr>
      <w:b/>
      <w:bCs/>
      <w:sz w:val="24"/>
      <w:szCs w:val="22"/>
      <w:lang w:eastAsia="ar-SA"/>
    </w:rPr>
  </w:style>
  <w:style w:type="character" w:customStyle="1" w:styleId="48">
    <w:name w:val="Заголовок 4 Знак"/>
    <w:link w:val="47"/>
    <w:uiPriority w:val="9"/>
    <w:rPr>
      <w:b/>
      <w:bCs/>
      <w:i/>
      <w:sz w:val="22"/>
      <w:szCs w:val="22"/>
      <w:lang w:eastAsia="ar-SA"/>
    </w:rPr>
  </w:style>
  <w:style w:type="character" w:customStyle="1" w:styleId="56">
    <w:name w:val="Заголовок 5 Знак"/>
    <w:link w:val="55"/>
    <w:rPr>
      <w:b/>
      <w:bCs/>
      <w:sz w:val="26"/>
      <w:szCs w:val="22"/>
      <w:lang w:eastAsia="ar-SA"/>
    </w:rPr>
  </w:style>
  <w:style w:type="character" w:customStyle="1" w:styleId="61">
    <w:name w:val="Заголовок 6 Знак"/>
    <w:link w:val="60"/>
    <w:rPr>
      <w:b/>
      <w:bCs/>
      <w:sz w:val="22"/>
      <w:szCs w:val="22"/>
      <w:lang w:eastAsia="ar-SA"/>
    </w:rPr>
  </w:style>
  <w:style w:type="character" w:customStyle="1" w:styleId="71">
    <w:name w:val="Заголовок 7 Знак"/>
    <w:link w:val="70"/>
    <w:rPr>
      <w:bCs/>
      <w:sz w:val="26"/>
      <w:szCs w:val="22"/>
      <w:lang w:eastAsia="ar-SA"/>
    </w:rPr>
  </w:style>
  <w:style w:type="character" w:customStyle="1" w:styleId="81">
    <w:name w:val="Заголовок 8 Знак"/>
    <w:link w:val="80"/>
    <w:rPr>
      <w:bCs/>
      <w:i/>
      <w:sz w:val="26"/>
      <w:szCs w:val="22"/>
      <w:lang w:eastAsia="ar-SA"/>
    </w:rPr>
  </w:style>
  <w:style w:type="character" w:customStyle="1" w:styleId="91">
    <w:name w:val="Заголовок 9 Знак"/>
    <w:link w:val="90"/>
    <w:rPr>
      <w:rFonts w:ascii="Arial" w:hAnsi="Arial"/>
      <w:bCs/>
      <w:sz w:val="22"/>
      <w:szCs w:val="22"/>
      <w:lang w:eastAsia="ar-SA"/>
    </w:rPr>
  </w:style>
  <w:style w:type="character" w:customStyle="1" w:styleId="afffb">
    <w:name w:val="Текст выноски Знак"/>
    <w:link w:val="afffa"/>
    <w:uiPriority w:val="99"/>
    <w:rPr>
      <w:rFonts w:ascii="Tahoma" w:hAnsi="Tahoma" w:cs="Tahoma"/>
      <w:bCs/>
      <w:sz w:val="16"/>
      <w:szCs w:val="16"/>
      <w:lang w:eastAsia="ar-SA"/>
    </w:rPr>
  </w:style>
  <w:style w:type="character" w:customStyle="1" w:styleId="affff5">
    <w:name w:val="Название Знак"/>
    <w:link w:val="3b"/>
    <w:rPr>
      <w:rFonts w:ascii="Arial" w:hAnsi="Arial"/>
      <w:b/>
      <w:bCs/>
      <w:sz w:val="24"/>
      <w:szCs w:val="22"/>
      <w:lang w:eastAsia="ar-SA"/>
    </w:rPr>
  </w:style>
  <w:style w:type="character" w:customStyle="1" w:styleId="affff3">
    <w:name w:val="Основной текст с отступом Знак"/>
    <w:link w:val="affff2"/>
    <w:rPr>
      <w:bCs/>
      <w:i/>
      <w:color w:val="000000"/>
      <w:sz w:val="22"/>
      <w:szCs w:val="28"/>
      <w:lang w:eastAsia="ar-SA"/>
    </w:rPr>
  </w:style>
  <w:style w:type="character" w:customStyle="1" w:styleId="afffffffff">
    <w:name w:val="Стиль полужирный Красный"/>
    <w:rPr>
      <w:color w:val="auto"/>
    </w:rPr>
  </w:style>
  <w:style w:type="paragraph" w:customStyle="1" w:styleId="221">
    <w:name w:val="Основной текст 22"/>
    <w:basedOn w:val="af4"/>
    <w:pPr>
      <w:widowControl w:val="0"/>
      <w:spacing w:before="360" w:line="240" w:lineRule="auto"/>
      <w:ind w:firstLine="780"/>
      <w:jc w:val="center"/>
    </w:pPr>
    <w:rPr>
      <w:bCs w:val="0"/>
      <w:sz w:val="24"/>
      <w:szCs w:val="20"/>
      <w:lang w:eastAsia="ru-RU"/>
    </w:rPr>
  </w:style>
  <w:style w:type="paragraph" w:styleId="2fa">
    <w:name w:val="Body Text Indent 2"/>
    <w:basedOn w:val="af4"/>
    <w:link w:val="2fb"/>
    <w:pPr>
      <w:spacing w:line="240" w:lineRule="auto"/>
      <w:ind w:firstLine="709"/>
    </w:pPr>
    <w:rPr>
      <w:bCs w:val="0"/>
      <w:sz w:val="24"/>
      <w:szCs w:val="20"/>
    </w:rPr>
  </w:style>
  <w:style w:type="character" w:customStyle="1" w:styleId="2fb">
    <w:name w:val="Основной текст с отступом 2 Знак"/>
    <w:link w:val="2fa"/>
    <w:rPr>
      <w:sz w:val="24"/>
    </w:rPr>
  </w:style>
  <w:style w:type="character" w:customStyle="1" w:styleId="affffa">
    <w:name w:val="Текст сноски Знак"/>
    <w:link w:val="affff9"/>
    <w:uiPriority w:val="99"/>
    <w:rPr>
      <w:bCs/>
      <w:szCs w:val="22"/>
      <w:lang w:eastAsia="ar-SA"/>
    </w:rPr>
  </w:style>
  <w:style w:type="character" w:styleId="afffffffff0">
    <w:name w:val="footnote reference"/>
    <w:uiPriority w:val="99"/>
    <w:rPr>
      <w:vertAlign w:val="superscript"/>
    </w:rPr>
  </w:style>
  <w:style w:type="table" w:customStyle="1" w:styleId="1ffd">
    <w:name w:val="Сетка таблицы1"/>
    <w:basedOn w:val="af6"/>
    <w:next w:val="affffffffe"/>
    <w:rPr>
      <w:rFonts w:ascii="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36">
    <w:name w:val="List Bullet 3"/>
    <w:basedOn w:val="af4"/>
    <w:pPr>
      <w:numPr>
        <w:numId w:val="5"/>
      </w:numPr>
      <w:tabs>
        <w:tab w:val="num" w:pos="1080"/>
      </w:tabs>
      <w:spacing w:line="240" w:lineRule="auto"/>
      <w:ind w:left="1080" w:hanging="720"/>
    </w:pPr>
    <w:rPr>
      <w:bCs w:val="0"/>
      <w:i/>
      <w:iCs/>
      <w:sz w:val="24"/>
      <w:szCs w:val="24"/>
      <w:lang w:eastAsia="ru-RU"/>
    </w:rPr>
  </w:style>
  <w:style w:type="paragraph" w:customStyle="1" w:styleId="consplusnormal0">
    <w:name w:val="consplusnormal"/>
    <w:basedOn w:val="af4"/>
    <w:pPr>
      <w:spacing w:line="240" w:lineRule="auto"/>
      <w:ind w:firstLine="720"/>
      <w:jc w:val="left"/>
    </w:pPr>
    <w:rPr>
      <w:rFonts w:ascii="Arial" w:eastAsia="Calibri" w:hAnsi="Arial" w:cs="Arial"/>
      <w:bCs w:val="0"/>
      <w:sz w:val="20"/>
      <w:szCs w:val="20"/>
      <w:lang w:eastAsia="ru-RU"/>
    </w:rPr>
  </w:style>
  <w:style w:type="paragraph" w:customStyle="1" w:styleId="consplusnonformat">
    <w:name w:val="consplusnonformat"/>
    <w:basedOn w:val="af4"/>
    <w:pPr>
      <w:spacing w:line="240" w:lineRule="auto"/>
      <w:ind w:firstLine="0"/>
      <w:jc w:val="left"/>
    </w:pPr>
    <w:rPr>
      <w:rFonts w:ascii="Courier New" w:eastAsia="Calibri" w:hAnsi="Courier New" w:cs="Courier New"/>
      <w:bCs w:val="0"/>
      <w:sz w:val="20"/>
      <w:szCs w:val="20"/>
      <w:lang w:eastAsia="ru-RU"/>
    </w:rPr>
  </w:style>
  <w:style w:type="character" w:customStyle="1" w:styleId="afffff5">
    <w:name w:val="Тема примечания Знак"/>
    <w:link w:val="afffff4"/>
    <w:uiPriority w:val="99"/>
    <w:rPr>
      <w:b/>
      <w:szCs w:val="22"/>
      <w:lang w:eastAsia="ar-SA"/>
    </w:rPr>
  </w:style>
  <w:style w:type="paragraph" w:customStyle="1" w:styleId="121">
    <w:name w:val="Табличный 12Л1"/>
    <w:basedOn w:val="af4"/>
    <w:pPr>
      <w:spacing w:line="240" w:lineRule="auto"/>
      <w:ind w:firstLine="0"/>
      <w:jc w:val="left"/>
    </w:pPr>
    <w:rPr>
      <w:bCs w:val="0"/>
      <w:sz w:val="24"/>
      <w:szCs w:val="24"/>
      <w:lang w:eastAsia="ru-RU"/>
    </w:rPr>
  </w:style>
  <w:style w:type="paragraph" w:customStyle="1" w:styleId="1210">
    <w:name w:val="Табличный 12Ц1"/>
    <w:basedOn w:val="af4"/>
    <w:pPr>
      <w:spacing w:line="240" w:lineRule="auto"/>
      <w:ind w:firstLine="0"/>
      <w:jc w:val="center"/>
    </w:pPr>
    <w:rPr>
      <w:bCs w:val="0"/>
      <w:sz w:val="24"/>
      <w:szCs w:val="24"/>
      <w:lang w:eastAsia="ru-RU"/>
    </w:rPr>
  </w:style>
  <w:style w:type="paragraph" w:styleId="5c">
    <w:name w:val="index 5"/>
    <w:basedOn w:val="af4"/>
    <w:next w:val="af4"/>
    <w:pPr>
      <w:spacing w:line="240" w:lineRule="auto"/>
      <w:ind w:left="5" w:firstLine="0"/>
      <w:jc w:val="left"/>
    </w:pPr>
    <w:rPr>
      <w:b/>
      <w:bCs w:val="0"/>
      <w:sz w:val="20"/>
      <w:szCs w:val="24"/>
      <w:lang w:eastAsia="ru-RU"/>
    </w:rPr>
  </w:style>
  <w:style w:type="paragraph" w:customStyle="1" w:styleId="Subsection">
    <w:name w:val="Subsection"/>
    <w:basedOn w:val="af4"/>
    <w:pPr>
      <w:widowControl w:val="0"/>
      <w:spacing w:before="240" w:after="120" w:line="240" w:lineRule="auto"/>
      <w:ind w:firstLine="0"/>
      <w:jc w:val="left"/>
    </w:pPr>
    <w:rPr>
      <w:b/>
      <w:bCs w:val="0"/>
      <w:caps/>
      <w:sz w:val="24"/>
      <w:szCs w:val="24"/>
      <w:lang w:val="en-GB" w:eastAsia="ru-RU"/>
    </w:rPr>
  </w:style>
  <w:style w:type="paragraph" w:customStyle="1" w:styleId="afffffffff1">
    <w:name w:val="Документ"/>
    <w:basedOn w:val="af4"/>
    <w:pPr>
      <w:spacing w:line="240" w:lineRule="auto"/>
      <w:ind w:firstLine="720"/>
    </w:pPr>
    <w:rPr>
      <w:bCs w:val="0"/>
      <w:sz w:val="20"/>
      <w:szCs w:val="24"/>
      <w:lang w:eastAsia="ru-RU"/>
    </w:rPr>
  </w:style>
  <w:style w:type="paragraph" w:styleId="2fc">
    <w:name w:val="index 2"/>
    <w:basedOn w:val="af4"/>
    <w:next w:val="af4"/>
    <w:pPr>
      <w:spacing w:line="240" w:lineRule="auto"/>
      <w:ind w:left="480" w:hanging="240"/>
      <w:jc w:val="left"/>
    </w:pPr>
    <w:rPr>
      <w:bCs w:val="0"/>
      <w:sz w:val="20"/>
      <w:szCs w:val="24"/>
      <w:lang w:eastAsia="ru-RU"/>
    </w:rPr>
  </w:style>
  <w:style w:type="character" w:customStyle="1" w:styleId="affff6">
    <w:name w:val="Подзаголовок Знак"/>
    <w:link w:val="affff4"/>
    <w:rPr>
      <w:b/>
      <w:sz w:val="24"/>
      <w:lang w:eastAsia="ar-SA"/>
    </w:rPr>
  </w:style>
  <w:style w:type="character" w:customStyle="1" w:styleId="Normal">
    <w:name w:val="Normal Знак"/>
    <w:rPr>
      <w:sz w:val="24"/>
      <w:lang w:val="ru-RU" w:eastAsia="ru-RU" w:bidi="ar-SA"/>
    </w:rPr>
  </w:style>
  <w:style w:type="paragraph" w:styleId="afffffffff2">
    <w:name w:val="Plain Text"/>
    <w:basedOn w:val="af4"/>
    <w:link w:val="afffffffff3"/>
    <w:pPr>
      <w:spacing w:line="240" w:lineRule="auto"/>
      <w:ind w:firstLine="0"/>
      <w:jc w:val="left"/>
    </w:pPr>
    <w:rPr>
      <w:rFonts w:ascii="Courier New" w:hAnsi="Courier New"/>
      <w:bCs w:val="0"/>
      <w:sz w:val="20"/>
      <w:szCs w:val="24"/>
    </w:rPr>
  </w:style>
  <w:style w:type="character" w:customStyle="1" w:styleId="afffffffff3">
    <w:name w:val="Текст Знак"/>
    <w:link w:val="afffffffff2"/>
    <w:rPr>
      <w:rFonts w:ascii="Courier New" w:hAnsi="Courier New"/>
      <w:szCs w:val="24"/>
    </w:rPr>
  </w:style>
  <w:style w:type="paragraph" w:customStyle="1" w:styleId="afffffffff4">
    <w:name w:val="таблица центр"/>
    <w:basedOn w:val="af4"/>
    <w:pPr>
      <w:spacing w:line="240" w:lineRule="auto"/>
      <w:ind w:firstLine="0"/>
      <w:jc w:val="center"/>
    </w:pPr>
    <w:rPr>
      <w:rFonts w:ascii="Arial" w:hAnsi="Arial" w:cs="Arial"/>
      <w:bCs w:val="0"/>
      <w:color w:val="000000"/>
      <w:spacing w:val="4"/>
    </w:rPr>
  </w:style>
  <w:style w:type="paragraph" w:customStyle="1" w:styleId="cEntityItem">
    <w:name w:val="cEntityItem"/>
    <w:basedOn w:val="af4"/>
    <w:next w:val="af4"/>
    <w:pPr>
      <w:spacing w:before="60" w:line="240" w:lineRule="auto"/>
      <w:ind w:left="709" w:firstLine="0"/>
      <w:jc w:val="left"/>
    </w:pPr>
    <w:rPr>
      <w:rFonts w:ascii="Arial" w:hAnsi="Arial" w:cs="Arial"/>
      <w:bCs w:val="0"/>
      <w:color w:val="000000"/>
      <w:spacing w:val="4"/>
      <w:szCs w:val="20"/>
      <w:u w:val="single"/>
    </w:rPr>
  </w:style>
  <w:style w:type="paragraph" w:customStyle="1" w:styleId="afffffffff5">
    <w:name w:val="Таблица цифровая"/>
    <w:basedOn w:val="af4"/>
    <w:pPr>
      <w:keepNext/>
      <w:spacing w:line="240" w:lineRule="auto"/>
      <w:ind w:firstLine="0"/>
      <w:jc w:val="left"/>
    </w:pPr>
    <w:rPr>
      <w:bCs w:val="0"/>
      <w:sz w:val="24"/>
      <w:szCs w:val="24"/>
      <w:lang w:eastAsia="ru-RU"/>
    </w:rPr>
  </w:style>
  <w:style w:type="paragraph" w:customStyle="1" w:styleId="2fd">
    <w:name w:val="Обычный2"/>
    <w:uiPriority w:val="99"/>
    <w:pPr>
      <w:widowControl w:val="0"/>
      <w:ind w:firstLine="400"/>
      <w:jc w:val="both"/>
    </w:pPr>
    <w:rPr>
      <w:sz w:val="24"/>
    </w:rPr>
  </w:style>
  <w:style w:type="paragraph" w:customStyle="1" w:styleId="115">
    <w:name w:val="11"/>
    <w:basedOn w:val="afff2"/>
    <w:link w:val="116"/>
    <w:uiPriority w:val="99"/>
    <w:qFormat/>
    <w:pPr>
      <w:widowControl w:val="0"/>
      <w:tabs>
        <w:tab w:val="clear" w:pos="9360"/>
        <w:tab w:val="left" w:pos="709"/>
      </w:tabs>
      <w:ind w:firstLine="540"/>
      <w:jc w:val="both"/>
    </w:pPr>
    <w:rPr>
      <w:rFonts w:ascii="Arial" w:hAnsi="Arial"/>
      <w:sz w:val="22"/>
      <w:szCs w:val="24"/>
    </w:rPr>
  </w:style>
  <w:style w:type="character" w:customStyle="1" w:styleId="116">
    <w:name w:val="11 Знак"/>
    <w:link w:val="115"/>
    <w:uiPriority w:val="99"/>
    <w:rPr>
      <w:rFonts w:ascii="Arial" w:hAnsi="Arial"/>
      <w:sz w:val="22"/>
      <w:szCs w:val="24"/>
      <w:lang w:eastAsia="ar-SA"/>
    </w:rPr>
  </w:style>
  <w:style w:type="paragraph" w:styleId="afffffffff6">
    <w:name w:val="Normal Indent"/>
    <w:basedOn w:val="af4"/>
    <w:pPr>
      <w:spacing w:line="240" w:lineRule="auto"/>
      <w:ind w:left="708" w:firstLine="0"/>
      <w:jc w:val="left"/>
    </w:pPr>
    <w:rPr>
      <w:bCs w:val="0"/>
      <w:sz w:val="24"/>
      <w:szCs w:val="24"/>
      <w:lang w:eastAsia="ru-RU"/>
    </w:rPr>
  </w:style>
  <w:style w:type="character" w:customStyle="1" w:styleId="afffffb">
    <w:name w:val="Заголовок формы Знак"/>
    <w:link w:val="afffffa"/>
    <w:rPr>
      <w:b/>
      <w:caps/>
      <w:sz w:val="24"/>
      <w:szCs w:val="28"/>
      <w:lang w:eastAsia="ar-SA"/>
    </w:rPr>
  </w:style>
  <w:style w:type="paragraph" w:customStyle="1" w:styleId="A20">
    <w:name w:val="A2"/>
    <w:uiPriority w:val="99"/>
    <w:pPr>
      <w:tabs>
        <w:tab w:val="left" w:pos="360"/>
        <w:tab w:val="left" w:pos="993"/>
      </w:tabs>
      <w:spacing w:before="120" w:after="72"/>
      <w:ind w:left="1134" w:hanging="1134"/>
    </w:pPr>
    <w:rPr>
      <w:rFonts w:ascii="Arial" w:hAnsi="Arial"/>
      <w:b/>
      <w:sz w:val="22"/>
    </w:rPr>
  </w:style>
  <w:style w:type="numbering" w:customStyle="1" w:styleId="117">
    <w:name w:val="Нет списка11"/>
    <w:next w:val="af7"/>
    <w:uiPriority w:val="99"/>
    <w:semiHidden/>
    <w:unhideWhenUsed/>
  </w:style>
  <w:style w:type="paragraph" w:customStyle="1" w:styleId="290">
    <w:name w:val="Знак29"/>
    <w:basedOn w:val="af4"/>
    <w:uiPriority w:val="99"/>
    <w:pPr>
      <w:spacing w:after="160" w:line="240" w:lineRule="exact"/>
      <w:ind w:firstLine="0"/>
      <w:jc w:val="left"/>
    </w:pPr>
    <w:rPr>
      <w:rFonts w:ascii="Verdana" w:hAnsi="Verdana" w:cs="Verdana"/>
      <w:bCs w:val="0"/>
      <w:sz w:val="20"/>
      <w:szCs w:val="20"/>
      <w:lang w:val="en-US" w:eastAsia="en-US"/>
    </w:rPr>
  </w:style>
  <w:style w:type="character" w:customStyle="1" w:styleId="410">
    <w:name w:val="Заголовок 4 Знак1"/>
    <w:uiPriority w:val="99"/>
    <w:rPr>
      <w:b/>
      <w:bCs/>
      <w:i/>
    </w:rPr>
  </w:style>
  <w:style w:type="character" w:customStyle="1" w:styleId="520">
    <w:name w:val="Заголовок 5 Знак2"/>
    <w:uiPriority w:val="99"/>
    <w:rPr>
      <w:b/>
      <w:bCs/>
      <w:sz w:val="26"/>
    </w:rPr>
  </w:style>
  <w:style w:type="paragraph" w:customStyle="1" w:styleId="3f4">
    <w:name w:val="3 Знак"/>
    <w:basedOn w:val="af4"/>
    <w:uiPriority w:val="99"/>
    <w:pPr>
      <w:spacing w:after="160" w:line="240" w:lineRule="exact"/>
      <w:ind w:firstLine="0"/>
      <w:jc w:val="left"/>
    </w:pPr>
    <w:rPr>
      <w:rFonts w:ascii="Verdana" w:hAnsi="Verdana" w:cs="Verdana"/>
      <w:bCs w:val="0"/>
      <w:sz w:val="20"/>
      <w:szCs w:val="20"/>
      <w:lang w:val="en-US" w:eastAsia="en-US"/>
    </w:rPr>
  </w:style>
  <w:style w:type="paragraph" w:styleId="afffffffff7">
    <w:name w:val="caption"/>
    <w:basedOn w:val="af4"/>
    <w:next w:val="af4"/>
    <w:link w:val="afffffffff8"/>
    <w:uiPriority w:val="35"/>
    <w:qFormat/>
    <w:pPr>
      <w:pageBreakBefore/>
      <w:spacing w:before="120" w:after="120" w:line="240" w:lineRule="auto"/>
      <w:ind w:firstLine="0"/>
    </w:pPr>
    <w:rPr>
      <w:bCs w:val="0"/>
      <w:i/>
      <w:sz w:val="24"/>
      <w:lang w:eastAsia="ru-RU"/>
    </w:rPr>
  </w:style>
  <w:style w:type="paragraph" w:styleId="afffffffff9">
    <w:name w:val="List Bullet"/>
    <w:basedOn w:val="af4"/>
    <w:uiPriority w:val="99"/>
    <w:pPr>
      <w:ind w:left="360" w:firstLine="0"/>
      <w:jc w:val="right"/>
    </w:pPr>
    <w:rPr>
      <w:lang w:eastAsia="ru-RU"/>
    </w:rPr>
  </w:style>
  <w:style w:type="character" w:customStyle="1" w:styleId="1ffe">
    <w:name w:val="Название Знак1"/>
    <w:uiPriority w:val="99"/>
    <w:rPr>
      <w:rFonts w:ascii="Arial" w:hAnsi="Arial"/>
      <w:b/>
      <w:sz w:val="22"/>
    </w:rPr>
  </w:style>
  <w:style w:type="paragraph" w:styleId="2fe">
    <w:name w:val="List Bullet 2"/>
    <w:basedOn w:val="af4"/>
    <w:pPr>
      <w:tabs>
        <w:tab w:val="num" w:pos="0"/>
        <w:tab w:val="num" w:pos="624"/>
      </w:tabs>
      <w:spacing w:line="240" w:lineRule="auto"/>
      <w:ind w:firstLine="360"/>
    </w:pPr>
    <w:rPr>
      <w:sz w:val="24"/>
      <w:szCs w:val="24"/>
      <w:lang w:eastAsia="ru-RU"/>
    </w:rPr>
  </w:style>
  <w:style w:type="character" w:customStyle="1" w:styleId="313">
    <w:name w:val="Основной текст с отступом 3 Знак1"/>
    <w:uiPriority w:val="99"/>
    <w:rPr>
      <w:rFonts w:ascii="Arial" w:hAnsi="Arial"/>
      <w:sz w:val="24"/>
    </w:rPr>
  </w:style>
  <w:style w:type="paragraph" w:styleId="2ff">
    <w:name w:val="List Number 2"/>
    <w:basedOn w:val="af3"/>
    <w:pPr>
      <w:widowControl w:val="0"/>
      <w:numPr>
        <w:numId w:val="0"/>
      </w:numPr>
      <w:tabs>
        <w:tab w:val="num" w:pos="1080"/>
        <w:tab w:val="num" w:pos="1620"/>
        <w:tab w:val="num" w:pos="1800"/>
        <w:tab w:val="num" w:pos="2214"/>
      </w:tabs>
      <w:spacing w:before="120" w:line="240" w:lineRule="auto"/>
      <w:ind w:firstLine="720"/>
      <w:contextualSpacing w:val="0"/>
      <w:outlineLvl w:val="1"/>
    </w:pPr>
    <w:rPr>
      <w:bCs w:val="0"/>
      <w:sz w:val="20"/>
      <w:szCs w:val="24"/>
      <w:lang w:eastAsia="ru-RU"/>
    </w:rPr>
  </w:style>
  <w:style w:type="paragraph" w:styleId="afffffffffa">
    <w:name w:val="Salutation"/>
    <w:basedOn w:val="af4"/>
    <w:next w:val="af4"/>
    <w:link w:val="afffffffffb"/>
    <w:uiPriority w:val="99"/>
    <w:pPr>
      <w:spacing w:line="240" w:lineRule="auto"/>
      <w:ind w:firstLine="0"/>
      <w:jc w:val="left"/>
    </w:pPr>
    <w:rPr>
      <w:bCs w:val="0"/>
      <w:sz w:val="24"/>
      <w:szCs w:val="20"/>
    </w:rPr>
  </w:style>
  <w:style w:type="character" w:customStyle="1" w:styleId="afffffffffb">
    <w:name w:val="Приветствие Знак"/>
    <w:link w:val="afffffffffa"/>
    <w:uiPriority w:val="99"/>
    <w:rPr>
      <w:sz w:val="24"/>
    </w:rPr>
  </w:style>
  <w:style w:type="character" w:customStyle="1" w:styleId="HTML2">
    <w:name w:val="Адрес HTML Знак"/>
    <w:link w:val="HTML1"/>
    <w:rPr>
      <w:i/>
      <w:iCs/>
      <w:sz w:val="24"/>
      <w:szCs w:val="24"/>
      <w:lang w:eastAsia="ar-SA"/>
    </w:rPr>
  </w:style>
  <w:style w:type="paragraph" w:customStyle="1" w:styleId="4f1">
    <w:name w:val="Знак4"/>
    <w:basedOn w:val="af4"/>
    <w:uiPriority w:val="99"/>
    <w:pPr>
      <w:spacing w:after="160" w:line="240" w:lineRule="exact"/>
      <w:ind w:firstLine="0"/>
      <w:jc w:val="left"/>
    </w:pPr>
    <w:rPr>
      <w:rFonts w:ascii="Verdana" w:hAnsi="Verdana" w:cs="Verdana"/>
      <w:bCs w:val="0"/>
      <w:sz w:val="20"/>
      <w:szCs w:val="20"/>
      <w:lang w:val="en-US" w:eastAsia="en-US"/>
    </w:rPr>
  </w:style>
  <w:style w:type="character" w:customStyle="1" w:styleId="HTML10">
    <w:name w:val="Адрес HTML Знак1"/>
    <w:uiPriority w:val="99"/>
    <w:rPr>
      <w:i/>
      <w:iCs/>
      <w:sz w:val="24"/>
      <w:szCs w:val="24"/>
    </w:rPr>
  </w:style>
  <w:style w:type="character" w:customStyle="1" w:styleId="1fff">
    <w:name w:val="Подзаголовок Знак1"/>
    <w:uiPriority w:val="99"/>
    <w:rPr>
      <w:rFonts w:ascii="Cambria" w:eastAsia="Times New Roman" w:hAnsi="Cambria" w:cs="Times New Roman"/>
      <w:i/>
      <w:iCs/>
      <w:color w:val="4F81BD"/>
      <w:spacing w:val="15"/>
      <w:sz w:val="24"/>
      <w:szCs w:val="24"/>
    </w:rPr>
  </w:style>
  <w:style w:type="character" w:customStyle="1" w:styleId="Body1">
    <w:name w:val="Body Знак Знак"/>
    <w:uiPriority w:val="99"/>
    <w:rPr>
      <w:rFonts w:ascii="Pragmatica" w:eastAsia="Times New Roman" w:hAnsi="Pragmatica"/>
      <w:sz w:val="24"/>
      <w:lang w:eastAsia="ru-RU"/>
    </w:rPr>
  </w:style>
  <w:style w:type="character" w:customStyle="1" w:styleId="3e">
    <w:name w:val="Стиль3 Знак"/>
    <w:link w:val="3d"/>
    <w:rPr>
      <w:rFonts w:ascii="Arial" w:hAnsi="Arial" w:cs="Arial"/>
      <w:sz w:val="22"/>
      <w:szCs w:val="22"/>
      <w:lang w:eastAsia="ar-SA"/>
    </w:rPr>
  </w:style>
  <w:style w:type="table" w:customStyle="1" w:styleId="118">
    <w:name w:val="Сетка таблицы11"/>
    <w:basedOn w:val="af6"/>
    <w:next w:val="affffffffe"/>
    <w:uiPriority w:val="9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122">
    <w:name w:val="Знак Знак Знак12"/>
    <w:basedOn w:val="af4"/>
    <w:uiPriority w:val="99"/>
    <w:pPr>
      <w:tabs>
        <w:tab w:val="num" w:pos="360"/>
      </w:tabs>
      <w:spacing w:after="160" w:line="240" w:lineRule="exact"/>
      <w:ind w:firstLine="0"/>
      <w:jc w:val="left"/>
    </w:pPr>
    <w:rPr>
      <w:rFonts w:ascii="Verdana" w:hAnsi="Verdana" w:cs="Verdana"/>
      <w:bCs w:val="0"/>
      <w:sz w:val="20"/>
      <w:szCs w:val="20"/>
      <w:lang w:val="en-US" w:eastAsia="en-US"/>
    </w:rPr>
  </w:style>
  <w:style w:type="paragraph" w:customStyle="1" w:styleId="4f2">
    <w:name w:val="Знак4 Знак Знак Знак Знак Знак Знак Знак Знак Знак"/>
    <w:basedOn w:val="af4"/>
    <w:uiPriority w:val="99"/>
    <w:pPr>
      <w:spacing w:after="160" w:line="240" w:lineRule="exact"/>
      <w:ind w:firstLine="0"/>
      <w:jc w:val="left"/>
    </w:pPr>
    <w:rPr>
      <w:rFonts w:ascii="Verdana" w:hAnsi="Verdana" w:cs="Verdana"/>
      <w:bCs w:val="0"/>
      <w:sz w:val="20"/>
      <w:szCs w:val="20"/>
      <w:lang w:val="en-US" w:eastAsia="en-US"/>
    </w:rPr>
  </w:style>
  <w:style w:type="character" w:customStyle="1" w:styleId="123">
    <w:name w:val="Знак Знак12"/>
    <w:rPr>
      <w:b/>
      <w:i/>
      <w:sz w:val="28"/>
      <w:lang w:val="ru-RU" w:eastAsia="ru-RU"/>
    </w:rPr>
  </w:style>
  <w:style w:type="paragraph" w:customStyle="1" w:styleId="lev2">
    <w:name w:val="lev2"/>
    <w:basedOn w:val="afff2"/>
    <w:uiPriority w:val="99"/>
    <w:pPr>
      <w:numPr>
        <w:ilvl w:val="1"/>
        <w:numId w:val="7"/>
      </w:numPr>
      <w:tabs>
        <w:tab w:val="clear" w:pos="9360"/>
        <w:tab w:val="num" w:pos="927"/>
      </w:tabs>
      <w:ind w:left="1647" w:firstLine="567"/>
      <w:jc w:val="both"/>
    </w:pPr>
    <w:rPr>
      <w:color w:val="000000"/>
      <w:sz w:val="24"/>
      <w:szCs w:val="24"/>
      <w:lang w:eastAsia="ru-RU"/>
    </w:rPr>
  </w:style>
  <w:style w:type="paragraph" w:customStyle="1" w:styleId="afffffffffc">
    <w:name w:val="Т"/>
    <w:basedOn w:val="af4"/>
    <w:link w:val="afffffffffd"/>
    <w:uiPriority w:val="99"/>
    <w:pPr>
      <w:widowControl w:val="0"/>
      <w:spacing w:line="240" w:lineRule="auto"/>
      <w:ind w:firstLine="709"/>
    </w:pPr>
    <w:rPr>
      <w:bCs w:val="0"/>
      <w:sz w:val="24"/>
      <w:szCs w:val="20"/>
    </w:rPr>
  </w:style>
  <w:style w:type="character" w:customStyle="1" w:styleId="afffffffffd">
    <w:name w:val="Т Знак"/>
    <w:link w:val="afffffffffc"/>
    <w:uiPriority w:val="99"/>
    <w:rPr>
      <w:sz w:val="24"/>
    </w:rPr>
  </w:style>
  <w:style w:type="paragraph" w:customStyle="1" w:styleId="afffffffffe">
    <w:name w:val="Таблицы (моноширинный)"/>
    <w:basedOn w:val="af4"/>
    <w:next w:val="af4"/>
    <w:uiPriority w:val="99"/>
    <w:pPr>
      <w:spacing w:line="240" w:lineRule="auto"/>
      <w:ind w:firstLine="0"/>
    </w:pPr>
    <w:rPr>
      <w:rFonts w:ascii="Arial (WT)" w:hAnsi="Arial (WT)" w:cs="Arial (WT)"/>
      <w:bCs w:val="0"/>
      <w:sz w:val="32"/>
      <w:szCs w:val="32"/>
      <w:lang w:eastAsia="ru-RU"/>
    </w:rPr>
  </w:style>
  <w:style w:type="character" w:customStyle="1" w:styleId="H3">
    <w:name w:val="H3 Знак"/>
    <w:uiPriority w:val="99"/>
    <w:rPr>
      <w:rFonts w:eastAsia="Times New Roman"/>
      <w:b/>
      <w:sz w:val="22"/>
    </w:rPr>
  </w:style>
  <w:style w:type="character" w:customStyle="1" w:styleId="RTC6">
    <w:name w:val="RTC 6 Знак"/>
    <w:uiPriority w:val="99"/>
    <w:rPr>
      <w:rFonts w:eastAsia="Times New Roman"/>
      <w:b/>
      <w:sz w:val="22"/>
    </w:rPr>
  </w:style>
  <w:style w:type="character" w:customStyle="1" w:styleId="180">
    <w:name w:val="Знак Знак18"/>
    <w:uiPriority w:val="99"/>
    <w:rPr>
      <w:rFonts w:eastAsia="Times New Roman"/>
      <w:i/>
      <w:sz w:val="22"/>
    </w:rPr>
  </w:style>
  <w:style w:type="character" w:customStyle="1" w:styleId="170">
    <w:name w:val="Знак Знак17"/>
    <w:uiPriority w:val="99"/>
    <w:rPr>
      <w:rFonts w:ascii="Arial" w:eastAsia="Times New Roman" w:hAnsi="Arial"/>
      <w:sz w:val="22"/>
    </w:rPr>
  </w:style>
  <w:style w:type="character" w:customStyle="1" w:styleId="160">
    <w:name w:val="Знак Знак16"/>
    <w:uiPriority w:val="99"/>
    <w:rPr>
      <w:rFonts w:eastAsia="Times New Roman"/>
      <w:i/>
      <w:sz w:val="22"/>
      <w:lang w:eastAsia="ru-RU"/>
    </w:rPr>
  </w:style>
  <w:style w:type="character" w:customStyle="1" w:styleId="150">
    <w:name w:val="Знак Знак15"/>
    <w:uiPriority w:val="99"/>
    <w:rPr>
      <w:rFonts w:eastAsia="Times New Roman"/>
      <w:sz w:val="22"/>
      <w:lang w:eastAsia="ru-RU"/>
    </w:rPr>
  </w:style>
  <w:style w:type="character" w:customStyle="1" w:styleId="msoins0">
    <w:name w:val="msoins"/>
    <w:uiPriority w:val="99"/>
    <w:rPr>
      <w:rFonts w:cs="Times New Roman"/>
    </w:rPr>
  </w:style>
  <w:style w:type="paragraph" w:customStyle="1" w:styleId="124">
    <w:name w:val="Знак Знак Знак1 Знак Знак Знак Знак Знак Знак Знак2"/>
    <w:basedOn w:val="af4"/>
    <w:uiPriority w:val="99"/>
    <w:pPr>
      <w:spacing w:after="160" w:line="240" w:lineRule="exact"/>
      <w:ind w:firstLine="0"/>
      <w:jc w:val="left"/>
    </w:pPr>
    <w:rPr>
      <w:rFonts w:ascii="Verdana" w:hAnsi="Verdana" w:cs="Verdana"/>
      <w:bCs w:val="0"/>
      <w:sz w:val="20"/>
      <w:szCs w:val="20"/>
      <w:lang w:val="en-US" w:eastAsia="en-US"/>
    </w:rPr>
  </w:style>
  <w:style w:type="paragraph" w:customStyle="1" w:styleId="2ff0">
    <w:name w:val="Знак Знак Знак Знак2"/>
    <w:basedOn w:val="af4"/>
    <w:uiPriority w:val="99"/>
    <w:pPr>
      <w:spacing w:after="160" w:line="240" w:lineRule="exact"/>
      <w:ind w:firstLine="0"/>
      <w:jc w:val="left"/>
    </w:pPr>
    <w:rPr>
      <w:rFonts w:ascii="Verdana" w:hAnsi="Verdana" w:cs="Verdana"/>
      <w:bCs w:val="0"/>
      <w:sz w:val="20"/>
      <w:szCs w:val="20"/>
      <w:lang w:val="en-US" w:eastAsia="en-US"/>
    </w:rPr>
  </w:style>
  <w:style w:type="paragraph" w:customStyle="1" w:styleId="3f5">
    <w:name w:val="Знак3 Знак Знак"/>
    <w:basedOn w:val="af4"/>
    <w:uiPriority w:val="99"/>
    <w:pPr>
      <w:tabs>
        <w:tab w:val="num" w:pos="360"/>
      </w:tabs>
      <w:spacing w:after="160" w:line="240" w:lineRule="exact"/>
      <w:ind w:firstLine="0"/>
      <w:jc w:val="left"/>
    </w:pPr>
    <w:rPr>
      <w:rFonts w:ascii="Verdana" w:hAnsi="Verdana" w:cs="Verdana"/>
      <w:bCs w:val="0"/>
      <w:sz w:val="20"/>
      <w:szCs w:val="20"/>
      <w:lang w:val="en-US" w:eastAsia="en-US"/>
    </w:rPr>
  </w:style>
  <w:style w:type="character" w:customStyle="1" w:styleId="141">
    <w:name w:val="Знак Знак14"/>
    <w:uiPriority w:val="99"/>
    <w:rPr>
      <w:i/>
      <w:sz w:val="22"/>
      <w:lang w:val="ru-RU" w:eastAsia="ru-RU"/>
    </w:rPr>
  </w:style>
  <w:style w:type="paragraph" w:styleId="affffffffff">
    <w:name w:val="No Spacing"/>
    <w:link w:val="affffffffff0"/>
    <w:uiPriority w:val="1"/>
    <w:qFormat/>
    <w:rPr>
      <w:rFonts w:ascii="Calibri" w:hAnsi="Calibri"/>
      <w:sz w:val="22"/>
      <w:szCs w:val="22"/>
      <w:lang w:eastAsia="en-US"/>
    </w:rPr>
  </w:style>
  <w:style w:type="paragraph" w:customStyle="1" w:styleId="affffffffff1">
    <w:name w:val="СтильОбычныйЖирный"/>
    <w:basedOn w:val="af4"/>
    <w:uiPriority w:val="99"/>
    <w:pPr>
      <w:spacing w:line="240" w:lineRule="auto"/>
      <w:ind w:firstLine="709"/>
      <w:jc w:val="left"/>
    </w:pPr>
    <w:rPr>
      <w:b/>
      <w:bCs w:val="0"/>
      <w:sz w:val="24"/>
      <w:szCs w:val="24"/>
      <w:lang w:eastAsia="ru-RU"/>
    </w:rPr>
  </w:style>
  <w:style w:type="paragraph" w:customStyle="1" w:styleId="-b">
    <w:name w:val="_Маркер (номер) - без заголовка"/>
    <w:basedOn w:val="af4"/>
    <w:pPr>
      <w:ind w:left="1304" w:hanging="595"/>
      <w:jc w:val="left"/>
    </w:pPr>
    <w:rPr>
      <w:bCs w:val="0"/>
      <w:sz w:val="24"/>
      <w:szCs w:val="20"/>
      <w:lang w:eastAsia="ru-RU"/>
    </w:rPr>
  </w:style>
  <w:style w:type="paragraph" w:customStyle="1" w:styleId="CCLegal1">
    <w:name w:val="CC Legal 1"/>
    <w:uiPriority w:val="99"/>
    <w:semiHidden/>
    <w:pPr>
      <w:tabs>
        <w:tab w:val="left" w:pos="-720"/>
      </w:tabs>
    </w:pPr>
    <w:rPr>
      <w:rFonts w:ascii="Book Antiqua" w:eastAsia="Mincho" w:hAnsi="Book Antiqua"/>
      <w:sz w:val="22"/>
      <w:lang w:val="en-US" w:eastAsia="ja-JP"/>
    </w:rPr>
  </w:style>
  <w:style w:type="paragraph" w:customStyle="1" w:styleId="affffffffff2">
    <w:name w:val="Вертикальные заголовки"/>
    <w:basedOn w:val="af4"/>
    <w:pPr>
      <w:ind w:firstLine="0"/>
      <w:jc w:val="left"/>
    </w:pPr>
    <w:rPr>
      <w:bCs w:val="0"/>
      <w:sz w:val="24"/>
      <w:szCs w:val="24"/>
      <w:lang w:eastAsia="ru-RU"/>
    </w:rPr>
  </w:style>
  <w:style w:type="paragraph" w:styleId="3f6">
    <w:name w:val="List 3"/>
    <w:basedOn w:val="af4"/>
    <w:pPr>
      <w:spacing w:line="240" w:lineRule="auto"/>
      <w:ind w:left="849" w:hanging="283"/>
      <w:jc w:val="left"/>
    </w:pPr>
    <w:rPr>
      <w:bCs w:val="0"/>
      <w:sz w:val="20"/>
      <w:szCs w:val="20"/>
      <w:lang w:eastAsia="ru-RU"/>
    </w:rPr>
  </w:style>
  <w:style w:type="paragraph" w:customStyle="1" w:styleId="affffffffff3">
    <w:name w:val="Таб"/>
    <w:basedOn w:val="af4"/>
    <w:next w:val="afffffffffc"/>
    <w:uiPriority w:val="99"/>
    <w:pPr>
      <w:widowControl w:val="0"/>
      <w:spacing w:line="240" w:lineRule="auto"/>
      <w:ind w:firstLine="0"/>
      <w:jc w:val="center"/>
    </w:pPr>
    <w:rPr>
      <w:sz w:val="24"/>
      <w:szCs w:val="26"/>
      <w:lang w:eastAsia="ru-RU"/>
    </w:rPr>
  </w:style>
  <w:style w:type="paragraph" w:customStyle="1" w:styleId="affffffffff4">
    <w:name w:val="АД"/>
    <w:basedOn w:val="af4"/>
    <w:uiPriority w:val="99"/>
    <w:pPr>
      <w:spacing w:line="240" w:lineRule="auto"/>
      <w:ind w:firstLine="709"/>
    </w:pPr>
    <w:rPr>
      <w:bCs w:val="0"/>
      <w:sz w:val="24"/>
      <w:szCs w:val="28"/>
      <w:lang w:eastAsia="ru-RU"/>
    </w:rPr>
  </w:style>
  <w:style w:type="paragraph" w:customStyle="1" w:styleId="affffffffff5">
    <w:name w:val="З"/>
    <w:basedOn w:val="af4"/>
    <w:uiPriority w:val="99"/>
    <w:pPr>
      <w:widowControl w:val="0"/>
      <w:spacing w:before="60" w:after="60" w:line="240" w:lineRule="auto"/>
      <w:ind w:firstLine="0"/>
      <w:jc w:val="center"/>
      <w:outlineLvl w:val="1"/>
    </w:pPr>
    <w:rPr>
      <w:b/>
      <w:iCs/>
      <w:sz w:val="24"/>
      <w:szCs w:val="24"/>
      <w:lang w:eastAsia="ru-RU"/>
    </w:rPr>
  </w:style>
  <w:style w:type="paragraph" w:customStyle="1" w:styleId="101">
    <w:name w:val="Стиль Т + 10 пт"/>
    <w:basedOn w:val="afffffffffc"/>
    <w:link w:val="102"/>
    <w:uiPriority w:val="99"/>
    <w:rPr>
      <w:szCs w:val="24"/>
    </w:rPr>
  </w:style>
  <w:style w:type="character" w:customStyle="1" w:styleId="102">
    <w:name w:val="Стиль Т + 10 пт Знак"/>
    <w:link w:val="101"/>
    <w:uiPriority w:val="99"/>
    <w:rPr>
      <w:sz w:val="24"/>
      <w:szCs w:val="24"/>
    </w:rPr>
  </w:style>
  <w:style w:type="character" w:customStyle="1" w:styleId="TimesNewRoman12">
    <w:name w:val="Стиль Times New Roman 12 пт Черный"/>
    <w:uiPriority w:val="99"/>
    <w:rPr>
      <w:rFonts w:ascii="Times New Roman" w:hAnsi="Times New Roman"/>
      <w:color w:val="000000"/>
      <w:sz w:val="24"/>
      <w:u w:val="none"/>
    </w:rPr>
  </w:style>
  <w:style w:type="character" w:styleId="HTML3">
    <w:name w:val="HTML Typewriter"/>
    <w:rPr>
      <w:rFonts w:ascii="Courier New" w:eastAsia="Times New Roman" w:hAnsi="Courier New" w:cs="Times New Roman"/>
      <w:sz w:val="20"/>
    </w:rPr>
  </w:style>
  <w:style w:type="paragraph" w:customStyle="1" w:styleId="1fff0">
    <w:name w:val="Абзац списка1"/>
    <w:basedOn w:val="af4"/>
    <w:pPr>
      <w:spacing w:after="200" w:line="276" w:lineRule="auto"/>
      <w:ind w:left="720" w:firstLine="0"/>
      <w:jc w:val="left"/>
    </w:pPr>
    <w:rPr>
      <w:rFonts w:ascii="Calibri" w:hAnsi="Calibri"/>
      <w:bCs w:val="0"/>
      <w:lang w:eastAsia="ru-RU"/>
    </w:rPr>
  </w:style>
  <w:style w:type="character" w:customStyle="1" w:styleId="HTML0">
    <w:name w:val="Стандартный HTML Знак"/>
    <w:link w:val="HTML"/>
    <w:rPr>
      <w:rFonts w:ascii="Courier New" w:hAnsi="Courier New" w:cs="Courier New"/>
      <w:bCs/>
      <w:sz w:val="22"/>
      <w:szCs w:val="22"/>
      <w:lang w:eastAsia="ar-SA"/>
    </w:rPr>
  </w:style>
  <w:style w:type="paragraph" w:customStyle="1" w:styleId="affffffffff6">
    <w:name w:val="Íîðìàëüíûé"/>
    <w:uiPriority w:val="99"/>
    <w:rPr>
      <w:sz w:val="24"/>
      <w:szCs w:val="24"/>
      <w:lang w:val="en-GB"/>
    </w:rPr>
  </w:style>
  <w:style w:type="paragraph" w:customStyle="1" w:styleId="ConsPlusNonformat0">
    <w:name w:val="ConsPlusNonformat"/>
    <w:uiPriority w:val="99"/>
    <w:pPr>
      <w:widowControl w:val="0"/>
    </w:pPr>
    <w:rPr>
      <w:rFonts w:ascii="Arial (WT)" w:hAnsi="Arial (WT)" w:cs="Arial (WT)"/>
    </w:rPr>
  </w:style>
  <w:style w:type="character" w:customStyle="1" w:styleId="affffffffff7">
    <w:name w:val="Цветовое выделение"/>
    <w:uiPriority w:val="99"/>
    <w:rPr>
      <w:b/>
      <w:color w:val="000080"/>
      <w:sz w:val="28"/>
    </w:rPr>
  </w:style>
  <w:style w:type="paragraph" w:customStyle="1" w:styleId="affffffffff8">
    <w:name w:val="Прижатый влево"/>
    <w:basedOn w:val="af4"/>
    <w:next w:val="af4"/>
    <w:uiPriority w:val="99"/>
    <w:pPr>
      <w:spacing w:line="240" w:lineRule="auto"/>
      <w:ind w:firstLine="0"/>
      <w:jc w:val="left"/>
    </w:pPr>
    <w:rPr>
      <w:rFonts w:ascii="Arial" w:hAnsi="Arial"/>
      <w:bCs w:val="0"/>
      <w:sz w:val="28"/>
      <w:szCs w:val="28"/>
      <w:lang w:eastAsia="ru-RU"/>
    </w:rPr>
  </w:style>
  <w:style w:type="character" w:customStyle="1" w:styleId="affffffffff9">
    <w:name w:val="Гипертекстовая ссылка"/>
    <w:uiPriority w:val="99"/>
    <w:rPr>
      <w:b/>
      <w:color w:val="008000"/>
      <w:sz w:val="28"/>
    </w:rPr>
  </w:style>
  <w:style w:type="paragraph" w:customStyle="1" w:styleId="xl23">
    <w:name w:val="xl23"/>
    <w:basedOn w:val="af4"/>
    <w:uiPriority w:val="99"/>
    <w:pPr>
      <w:spacing w:before="100" w:beforeAutospacing="1" w:after="100" w:afterAutospacing="1" w:line="240" w:lineRule="auto"/>
      <w:ind w:firstLine="0"/>
      <w:jc w:val="left"/>
    </w:pPr>
    <w:rPr>
      <w:rFonts w:ascii="Arial CYR" w:hAnsi="Arial CYR" w:cs="Arial CYR"/>
      <w:bCs w:val="0"/>
      <w:sz w:val="24"/>
      <w:szCs w:val="24"/>
      <w:lang w:eastAsia="ru-RU"/>
    </w:rPr>
  </w:style>
  <w:style w:type="paragraph" w:customStyle="1" w:styleId="xl75">
    <w:name w:val="xl75"/>
    <w:basedOn w:val="af4"/>
    <w:uiPriority w:val="99"/>
    <w:pPr>
      <w:pBdr>
        <w:top w:val="single" w:sz="4" w:space="0" w:color="000000"/>
        <w:left w:val="single" w:sz="4" w:space="0" w:color="000000"/>
        <w:bottom w:val="single" w:sz="4" w:space="0" w:color="000000"/>
        <w:right w:val="single" w:sz="4" w:space="0" w:color="000000"/>
      </w:pBdr>
      <w:shd w:val="clear" w:color="auto" w:fill="FFFFFF"/>
      <w:spacing w:before="100" w:beforeAutospacing="1" w:after="100" w:afterAutospacing="1" w:line="240" w:lineRule="auto"/>
      <w:ind w:firstLine="0"/>
      <w:jc w:val="center"/>
    </w:pPr>
    <w:rPr>
      <w:rFonts w:ascii="Arial CYR" w:hAnsi="Arial CYR" w:cs="Arial CYR"/>
      <w:b/>
      <w:sz w:val="18"/>
      <w:szCs w:val="18"/>
      <w:lang w:eastAsia="ru-RU"/>
    </w:rPr>
  </w:style>
  <w:style w:type="paragraph" w:customStyle="1" w:styleId="xl76">
    <w:name w:val="xl76"/>
    <w:basedOn w:val="af4"/>
    <w:uiPriority w:val="99"/>
    <w:pPr>
      <w:pBdr>
        <w:top w:val="single" w:sz="8" w:space="0" w:color="000000"/>
        <w:left w:val="single" w:sz="4" w:space="0" w:color="000000"/>
        <w:bottom w:val="single" w:sz="4" w:space="0" w:color="000000"/>
        <w:right w:val="single" w:sz="4" w:space="0" w:color="000000"/>
      </w:pBdr>
      <w:shd w:val="clear" w:color="auto" w:fill="FFFFFF"/>
      <w:spacing w:before="100" w:beforeAutospacing="1" w:after="100" w:afterAutospacing="1" w:line="240" w:lineRule="auto"/>
      <w:ind w:firstLine="0"/>
      <w:jc w:val="center"/>
    </w:pPr>
    <w:rPr>
      <w:rFonts w:ascii="Arial CYR" w:hAnsi="Arial CYR" w:cs="Arial CYR"/>
      <w:bCs w:val="0"/>
      <w:sz w:val="24"/>
      <w:szCs w:val="24"/>
      <w:lang w:eastAsia="ru-RU"/>
    </w:rPr>
  </w:style>
  <w:style w:type="paragraph" w:customStyle="1" w:styleId="xl77">
    <w:name w:val="xl77"/>
    <w:basedOn w:val="af4"/>
    <w:uiPriority w:val="99"/>
    <w:pPr>
      <w:pBdr>
        <w:top w:val="single" w:sz="4" w:space="0" w:color="000000"/>
        <w:left w:val="single" w:sz="4" w:space="0" w:color="000000"/>
        <w:bottom w:val="single" w:sz="4" w:space="0" w:color="000000"/>
        <w:right w:val="single" w:sz="4" w:space="0" w:color="000000"/>
      </w:pBdr>
      <w:shd w:val="clear" w:color="auto" w:fill="FFFFFF"/>
      <w:spacing w:before="100" w:beforeAutospacing="1" w:after="100" w:afterAutospacing="1" w:line="240" w:lineRule="auto"/>
      <w:ind w:firstLine="0"/>
      <w:jc w:val="center"/>
    </w:pPr>
    <w:rPr>
      <w:rFonts w:ascii="Arial CYR" w:hAnsi="Arial CYR" w:cs="Arial CYR"/>
      <w:bCs w:val="0"/>
      <w:sz w:val="24"/>
      <w:szCs w:val="24"/>
      <w:lang w:eastAsia="ru-RU"/>
    </w:rPr>
  </w:style>
  <w:style w:type="paragraph" w:customStyle="1" w:styleId="xl78">
    <w:name w:val="xl78"/>
    <w:basedOn w:val="af4"/>
    <w:uiPriority w:val="99"/>
    <w:pPr>
      <w:pBdr>
        <w:top w:val="single" w:sz="4" w:space="0" w:color="000000"/>
        <w:left w:val="single" w:sz="4" w:space="0" w:color="000000"/>
        <w:bottom w:val="single" w:sz="4" w:space="0" w:color="000000"/>
        <w:right w:val="single" w:sz="4" w:space="0" w:color="000000"/>
      </w:pBdr>
      <w:shd w:val="clear" w:color="auto" w:fill="FFFFFF"/>
      <w:spacing w:before="100" w:beforeAutospacing="1" w:after="100" w:afterAutospacing="1" w:line="240" w:lineRule="auto"/>
      <w:ind w:firstLine="0"/>
      <w:jc w:val="left"/>
    </w:pPr>
    <w:rPr>
      <w:rFonts w:ascii="Arial CYR" w:hAnsi="Arial CYR" w:cs="Arial CYR"/>
      <w:b/>
      <w:sz w:val="24"/>
      <w:szCs w:val="24"/>
      <w:lang w:eastAsia="ru-RU"/>
    </w:rPr>
  </w:style>
  <w:style w:type="paragraph" w:customStyle="1" w:styleId="xl79">
    <w:name w:val="xl79"/>
    <w:basedOn w:val="af4"/>
    <w:uiPriority w:val="99"/>
    <w:pPr>
      <w:pBdr>
        <w:top w:val="single" w:sz="8" w:space="0" w:color="000000"/>
        <w:left w:val="single" w:sz="4" w:space="0" w:color="000000"/>
        <w:bottom w:val="single" w:sz="4" w:space="0" w:color="000000"/>
        <w:right w:val="single" w:sz="4" w:space="0" w:color="000000"/>
      </w:pBdr>
      <w:shd w:val="clear" w:color="auto" w:fill="FFFFFF"/>
      <w:spacing w:before="100" w:beforeAutospacing="1" w:after="100" w:afterAutospacing="1" w:line="240" w:lineRule="auto"/>
      <w:ind w:firstLine="0"/>
      <w:jc w:val="center"/>
    </w:pPr>
    <w:rPr>
      <w:rFonts w:ascii="Arial CYR" w:hAnsi="Arial CYR" w:cs="Arial CYR"/>
      <w:b/>
      <w:sz w:val="28"/>
      <w:szCs w:val="28"/>
      <w:lang w:eastAsia="ru-RU"/>
    </w:rPr>
  </w:style>
  <w:style w:type="paragraph" w:customStyle="1" w:styleId="xl80">
    <w:name w:val="xl80"/>
    <w:basedOn w:val="af4"/>
    <w:uiPriority w:val="99"/>
    <w:pPr>
      <w:pBdr>
        <w:top w:val="single" w:sz="8" w:space="0" w:color="000000"/>
        <w:left w:val="single" w:sz="4" w:space="0" w:color="000000"/>
        <w:bottom w:val="single" w:sz="4" w:space="0" w:color="000000"/>
        <w:right w:val="single" w:sz="4" w:space="0" w:color="000000"/>
      </w:pBdr>
      <w:shd w:val="clear" w:color="auto" w:fill="FFFFFF"/>
      <w:spacing w:before="100" w:beforeAutospacing="1" w:after="100" w:afterAutospacing="1" w:line="240" w:lineRule="auto"/>
      <w:ind w:firstLine="0"/>
      <w:jc w:val="center"/>
    </w:pPr>
    <w:rPr>
      <w:rFonts w:ascii="Arial CYR" w:hAnsi="Arial CYR" w:cs="Arial CYR"/>
      <w:b/>
      <w:sz w:val="18"/>
      <w:szCs w:val="18"/>
      <w:lang w:eastAsia="ru-RU"/>
    </w:rPr>
  </w:style>
  <w:style w:type="paragraph" w:customStyle="1" w:styleId="xl81">
    <w:name w:val="xl81"/>
    <w:basedOn w:val="af4"/>
    <w:uiPriority w:val="99"/>
    <w:pPr>
      <w:pBdr>
        <w:top w:val="single" w:sz="8" w:space="0" w:color="000000"/>
        <w:left w:val="single" w:sz="8" w:space="0" w:color="000000"/>
        <w:bottom w:val="single" w:sz="4" w:space="0" w:color="000000"/>
        <w:right w:val="single" w:sz="4" w:space="0" w:color="000000"/>
      </w:pBdr>
      <w:shd w:val="clear" w:color="auto" w:fill="FFFFFF"/>
      <w:spacing w:before="100" w:beforeAutospacing="1" w:after="100" w:afterAutospacing="1" w:line="240" w:lineRule="auto"/>
      <w:ind w:firstLine="0"/>
      <w:jc w:val="center"/>
    </w:pPr>
    <w:rPr>
      <w:rFonts w:ascii="Arial CYR" w:hAnsi="Arial CYR" w:cs="Arial CYR"/>
      <w:b/>
      <w:sz w:val="18"/>
      <w:szCs w:val="18"/>
      <w:lang w:eastAsia="ru-RU"/>
    </w:rPr>
  </w:style>
  <w:style w:type="paragraph" w:customStyle="1" w:styleId="xl82">
    <w:name w:val="xl82"/>
    <w:basedOn w:val="af4"/>
    <w:uiPriority w:val="99"/>
    <w:pPr>
      <w:pBdr>
        <w:top w:val="single" w:sz="4" w:space="0" w:color="000000"/>
        <w:left w:val="single" w:sz="8" w:space="0" w:color="000000"/>
        <w:bottom w:val="single" w:sz="4" w:space="0" w:color="000000"/>
        <w:right w:val="single" w:sz="4" w:space="0" w:color="000000"/>
      </w:pBdr>
      <w:shd w:val="clear" w:color="auto" w:fill="FFFFFF"/>
      <w:spacing w:before="100" w:beforeAutospacing="1" w:after="100" w:afterAutospacing="1" w:line="240" w:lineRule="auto"/>
      <w:ind w:firstLine="0"/>
      <w:jc w:val="center"/>
    </w:pPr>
    <w:rPr>
      <w:rFonts w:ascii="Arial CYR" w:hAnsi="Arial CYR" w:cs="Arial CYR"/>
      <w:b/>
      <w:sz w:val="18"/>
      <w:szCs w:val="18"/>
      <w:lang w:eastAsia="ru-RU"/>
    </w:rPr>
  </w:style>
  <w:style w:type="paragraph" w:customStyle="1" w:styleId="xl83">
    <w:name w:val="xl83"/>
    <w:basedOn w:val="af4"/>
    <w:uiPriority w:val="99"/>
    <w:pPr>
      <w:pBdr>
        <w:top w:val="single" w:sz="4" w:space="0" w:color="000000"/>
        <w:left w:val="single" w:sz="4" w:space="0" w:color="000000"/>
        <w:bottom w:val="single" w:sz="4" w:space="0" w:color="000000"/>
        <w:right w:val="single" w:sz="4" w:space="0" w:color="000000"/>
      </w:pBdr>
      <w:shd w:val="clear" w:color="auto" w:fill="FFFFFF"/>
      <w:spacing w:before="100" w:beforeAutospacing="1" w:after="100" w:afterAutospacing="1" w:line="240" w:lineRule="auto"/>
      <w:ind w:firstLine="0"/>
      <w:jc w:val="center"/>
    </w:pPr>
    <w:rPr>
      <w:rFonts w:ascii="Arial CYR" w:hAnsi="Arial CYR" w:cs="Arial CYR"/>
      <w:bCs w:val="0"/>
      <w:sz w:val="24"/>
      <w:szCs w:val="24"/>
      <w:lang w:eastAsia="ru-RU"/>
    </w:rPr>
  </w:style>
  <w:style w:type="paragraph" w:customStyle="1" w:styleId="xl84">
    <w:name w:val="xl84"/>
    <w:basedOn w:val="af4"/>
    <w:uiPriority w:val="99"/>
    <w:pPr>
      <w:pBdr>
        <w:top w:val="single" w:sz="4" w:space="0" w:color="000000"/>
        <w:left w:val="single" w:sz="4" w:space="0" w:color="000000"/>
        <w:bottom w:val="single" w:sz="4" w:space="0" w:color="000000"/>
        <w:right w:val="single" w:sz="4" w:space="0" w:color="000000"/>
      </w:pBdr>
      <w:shd w:val="clear" w:color="auto" w:fill="FFFFFF"/>
      <w:spacing w:before="100" w:beforeAutospacing="1" w:after="100" w:afterAutospacing="1" w:line="240" w:lineRule="auto"/>
      <w:ind w:firstLine="0"/>
      <w:jc w:val="center"/>
    </w:pPr>
    <w:rPr>
      <w:rFonts w:ascii="Arial CYR" w:hAnsi="Arial CYR" w:cs="Arial CYR"/>
      <w:bCs w:val="0"/>
      <w:color w:val="0000FF"/>
      <w:sz w:val="24"/>
      <w:szCs w:val="24"/>
      <w:lang w:eastAsia="ru-RU"/>
    </w:rPr>
  </w:style>
  <w:style w:type="paragraph" w:customStyle="1" w:styleId="xl85">
    <w:name w:val="xl85"/>
    <w:basedOn w:val="af4"/>
    <w:uiPriority w:val="99"/>
    <w:pPr>
      <w:pBdr>
        <w:top w:val="single" w:sz="4" w:space="0" w:color="000000"/>
        <w:left w:val="single" w:sz="8" w:space="0" w:color="000000"/>
        <w:bottom w:val="single" w:sz="4" w:space="0" w:color="000000"/>
        <w:right w:val="single" w:sz="4" w:space="0" w:color="000000"/>
      </w:pBdr>
      <w:shd w:val="clear" w:color="auto" w:fill="FFFFFF"/>
      <w:spacing w:before="100" w:beforeAutospacing="1" w:after="100" w:afterAutospacing="1" w:line="240" w:lineRule="auto"/>
      <w:ind w:firstLine="0"/>
      <w:jc w:val="left"/>
    </w:pPr>
    <w:rPr>
      <w:rFonts w:ascii="Arial CYR" w:hAnsi="Arial CYR" w:cs="Arial CYR"/>
      <w:b/>
      <w:sz w:val="32"/>
      <w:szCs w:val="32"/>
      <w:lang w:eastAsia="ru-RU"/>
    </w:rPr>
  </w:style>
  <w:style w:type="paragraph" w:customStyle="1" w:styleId="xl86">
    <w:name w:val="xl86"/>
    <w:basedOn w:val="af4"/>
    <w:uiPriority w:val="99"/>
    <w:pPr>
      <w:pBdr>
        <w:top w:val="single" w:sz="4" w:space="0" w:color="000000"/>
        <w:left w:val="single" w:sz="4" w:space="0" w:color="000000"/>
        <w:bottom w:val="single" w:sz="4" w:space="0" w:color="000000"/>
        <w:right w:val="single" w:sz="4" w:space="0" w:color="000000"/>
      </w:pBdr>
      <w:shd w:val="clear" w:color="auto" w:fill="FFFFFF"/>
      <w:spacing w:before="100" w:beforeAutospacing="1" w:after="100" w:afterAutospacing="1" w:line="240" w:lineRule="auto"/>
      <w:ind w:firstLine="0"/>
      <w:jc w:val="left"/>
    </w:pPr>
    <w:rPr>
      <w:rFonts w:ascii="Arial CYR" w:hAnsi="Arial CYR" w:cs="Arial CYR"/>
      <w:b/>
      <w:sz w:val="32"/>
      <w:szCs w:val="32"/>
      <w:lang w:eastAsia="ru-RU"/>
    </w:rPr>
  </w:style>
  <w:style w:type="paragraph" w:customStyle="1" w:styleId="xl87">
    <w:name w:val="xl87"/>
    <w:basedOn w:val="af4"/>
    <w:uiPriority w:val="99"/>
    <w:pPr>
      <w:pBdr>
        <w:top w:val="single" w:sz="4" w:space="0" w:color="000000"/>
        <w:left w:val="single" w:sz="4" w:space="0" w:color="000000"/>
        <w:right w:val="single" w:sz="4" w:space="0" w:color="000000"/>
      </w:pBdr>
      <w:shd w:val="clear" w:color="auto" w:fill="FFFFFF"/>
      <w:spacing w:before="100" w:beforeAutospacing="1" w:after="100" w:afterAutospacing="1" w:line="240" w:lineRule="auto"/>
      <w:ind w:firstLine="0"/>
      <w:jc w:val="center"/>
    </w:pPr>
    <w:rPr>
      <w:rFonts w:ascii="Arial CYR" w:hAnsi="Arial CYR" w:cs="Arial CYR"/>
      <w:bCs w:val="0"/>
      <w:sz w:val="24"/>
      <w:szCs w:val="24"/>
      <w:lang w:eastAsia="ru-RU"/>
    </w:rPr>
  </w:style>
  <w:style w:type="paragraph" w:customStyle="1" w:styleId="xl88">
    <w:name w:val="xl88"/>
    <w:basedOn w:val="af4"/>
    <w:uiPriority w:val="99"/>
    <w:pPr>
      <w:pBdr>
        <w:left w:val="single" w:sz="4" w:space="0" w:color="000000"/>
        <w:bottom w:val="single" w:sz="4" w:space="0" w:color="000000"/>
        <w:right w:val="single" w:sz="4" w:space="0" w:color="000000"/>
      </w:pBdr>
      <w:shd w:val="clear" w:color="auto" w:fill="FFFFFF"/>
      <w:spacing w:before="100" w:beforeAutospacing="1" w:after="100" w:afterAutospacing="1" w:line="240" w:lineRule="auto"/>
      <w:ind w:firstLine="0"/>
      <w:jc w:val="center"/>
    </w:pPr>
    <w:rPr>
      <w:rFonts w:ascii="Arial CYR" w:hAnsi="Arial CYR" w:cs="Arial CYR"/>
      <w:bCs w:val="0"/>
      <w:sz w:val="24"/>
      <w:szCs w:val="24"/>
      <w:lang w:eastAsia="ru-RU"/>
    </w:rPr>
  </w:style>
  <w:style w:type="paragraph" w:customStyle="1" w:styleId="xl89">
    <w:name w:val="xl89"/>
    <w:basedOn w:val="af4"/>
    <w:uiPriority w:val="99"/>
    <w:pPr>
      <w:pBdr>
        <w:top w:val="single" w:sz="4" w:space="0" w:color="000000"/>
        <w:left w:val="single" w:sz="8" w:space="0" w:color="000000"/>
        <w:right w:val="single" w:sz="4" w:space="0" w:color="000000"/>
      </w:pBdr>
      <w:shd w:val="clear" w:color="auto" w:fill="FFFFFF"/>
      <w:spacing w:before="100" w:beforeAutospacing="1" w:after="100" w:afterAutospacing="1" w:line="240" w:lineRule="auto"/>
      <w:ind w:firstLine="0"/>
      <w:jc w:val="center"/>
    </w:pPr>
    <w:rPr>
      <w:rFonts w:ascii="Arial CYR" w:hAnsi="Arial CYR" w:cs="Arial CYR"/>
      <w:b/>
      <w:sz w:val="24"/>
      <w:szCs w:val="24"/>
      <w:lang w:eastAsia="ru-RU"/>
    </w:rPr>
  </w:style>
  <w:style w:type="paragraph" w:customStyle="1" w:styleId="xl90">
    <w:name w:val="xl90"/>
    <w:basedOn w:val="af4"/>
    <w:uiPriority w:val="99"/>
    <w:pPr>
      <w:pBdr>
        <w:left w:val="single" w:sz="8" w:space="0" w:color="000000"/>
        <w:bottom w:val="single" w:sz="4" w:space="0" w:color="000000"/>
        <w:right w:val="single" w:sz="4" w:space="0" w:color="000000"/>
      </w:pBdr>
      <w:shd w:val="clear" w:color="auto" w:fill="FFFFFF"/>
      <w:spacing w:before="100" w:beforeAutospacing="1" w:after="100" w:afterAutospacing="1" w:line="240" w:lineRule="auto"/>
      <w:ind w:firstLine="0"/>
      <w:jc w:val="center"/>
    </w:pPr>
    <w:rPr>
      <w:rFonts w:ascii="Arial CYR" w:hAnsi="Arial CYR" w:cs="Arial CYR"/>
      <w:b/>
      <w:sz w:val="24"/>
      <w:szCs w:val="24"/>
      <w:lang w:eastAsia="ru-RU"/>
    </w:rPr>
  </w:style>
  <w:style w:type="paragraph" w:customStyle="1" w:styleId="xl91">
    <w:name w:val="xl91"/>
    <w:basedOn w:val="af4"/>
    <w:uiPriority w:val="99"/>
    <w:pPr>
      <w:pBdr>
        <w:top w:val="single" w:sz="4" w:space="0" w:color="000000"/>
        <w:left w:val="single" w:sz="4" w:space="0" w:color="000000"/>
        <w:right w:val="single" w:sz="4" w:space="0" w:color="000000"/>
      </w:pBdr>
      <w:shd w:val="clear" w:color="auto" w:fill="FFFFFF"/>
      <w:spacing w:before="100" w:beforeAutospacing="1" w:after="100" w:afterAutospacing="1" w:line="240" w:lineRule="auto"/>
      <w:ind w:firstLine="0"/>
      <w:jc w:val="left"/>
    </w:pPr>
    <w:rPr>
      <w:rFonts w:ascii="Arial CYR" w:hAnsi="Arial CYR" w:cs="Arial CYR"/>
      <w:b/>
      <w:sz w:val="24"/>
      <w:szCs w:val="24"/>
      <w:lang w:eastAsia="ru-RU"/>
    </w:rPr>
  </w:style>
  <w:style w:type="paragraph" w:customStyle="1" w:styleId="xl92">
    <w:name w:val="xl92"/>
    <w:basedOn w:val="af4"/>
    <w:uiPriority w:val="99"/>
    <w:pPr>
      <w:pBdr>
        <w:left w:val="single" w:sz="4" w:space="0" w:color="000000"/>
        <w:bottom w:val="single" w:sz="4" w:space="0" w:color="000000"/>
        <w:right w:val="single" w:sz="4" w:space="0" w:color="000000"/>
      </w:pBdr>
      <w:shd w:val="clear" w:color="auto" w:fill="FFFFFF"/>
      <w:spacing w:before="100" w:beforeAutospacing="1" w:after="100" w:afterAutospacing="1" w:line="240" w:lineRule="auto"/>
      <w:ind w:firstLine="0"/>
      <w:jc w:val="left"/>
    </w:pPr>
    <w:rPr>
      <w:rFonts w:ascii="Arial CYR" w:hAnsi="Arial CYR" w:cs="Arial CYR"/>
      <w:b/>
      <w:sz w:val="24"/>
      <w:szCs w:val="24"/>
      <w:lang w:eastAsia="ru-RU"/>
    </w:rPr>
  </w:style>
  <w:style w:type="paragraph" w:customStyle="1" w:styleId="xl93">
    <w:name w:val="xl93"/>
    <w:basedOn w:val="af4"/>
    <w:uiPriority w:val="99"/>
    <w:pPr>
      <w:shd w:val="clear" w:color="auto" w:fill="FFFFFF"/>
      <w:spacing w:before="100" w:beforeAutospacing="1" w:after="100" w:afterAutospacing="1" w:line="240" w:lineRule="auto"/>
      <w:ind w:firstLine="0"/>
      <w:jc w:val="left"/>
    </w:pPr>
    <w:rPr>
      <w:rFonts w:ascii="Arial CYR" w:hAnsi="Arial CYR" w:cs="Arial CYR"/>
      <w:bCs w:val="0"/>
      <w:sz w:val="24"/>
      <w:szCs w:val="24"/>
      <w:lang w:eastAsia="ru-RU"/>
    </w:rPr>
  </w:style>
  <w:style w:type="paragraph" w:customStyle="1" w:styleId="xl94">
    <w:name w:val="xl94"/>
    <w:basedOn w:val="af4"/>
    <w:uiPriority w:val="99"/>
    <w:pPr>
      <w:pBdr>
        <w:bottom w:val="single" w:sz="8" w:space="0" w:color="000000"/>
      </w:pBdr>
      <w:spacing w:before="100" w:beforeAutospacing="1" w:after="100" w:afterAutospacing="1" w:line="240" w:lineRule="auto"/>
      <w:ind w:firstLine="0"/>
      <w:jc w:val="center"/>
    </w:pPr>
    <w:rPr>
      <w:rFonts w:ascii="Arial CYR" w:hAnsi="Arial CYR" w:cs="Arial CYR"/>
      <w:b/>
      <w:sz w:val="24"/>
      <w:szCs w:val="24"/>
      <w:lang w:eastAsia="ru-RU"/>
    </w:rPr>
  </w:style>
  <w:style w:type="paragraph" w:customStyle="1" w:styleId="xl95">
    <w:name w:val="xl95"/>
    <w:basedOn w:val="af4"/>
    <w:uiPriority w:val="99"/>
    <w:pPr>
      <w:shd w:val="clear" w:color="auto" w:fill="FFFFFF"/>
      <w:spacing w:before="100" w:beforeAutospacing="1" w:after="100" w:afterAutospacing="1" w:line="240" w:lineRule="auto"/>
      <w:ind w:firstLine="0"/>
      <w:jc w:val="left"/>
    </w:pPr>
    <w:rPr>
      <w:rFonts w:ascii="Arial CYR" w:hAnsi="Arial CYR" w:cs="Arial CYR"/>
      <w:bCs w:val="0"/>
      <w:sz w:val="24"/>
      <w:szCs w:val="24"/>
      <w:lang w:eastAsia="ru-RU"/>
    </w:rPr>
  </w:style>
  <w:style w:type="paragraph" w:customStyle="1" w:styleId="2ff1">
    <w:name w:val="Знак Знак Знак2"/>
    <w:basedOn w:val="af4"/>
    <w:uiPriority w:val="99"/>
    <w:pPr>
      <w:spacing w:after="160" w:line="240" w:lineRule="exact"/>
      <w:ind w:firstLine="0"/>
      <w:jc w:val="left"/>
    </w:pPr>
    <w:rPr>
      <w:rFonts w:ascii="Verdana" w:hAnsi="Verdana" w:cs="Verdana"/>
      <w:bCs w:val="0"/>
      <w:sz w:val="20"/>
      <w:szCs w:val="20"/>
      <w:lang w:val="en-US" w:eastAsia="en-US"/>
    </w:rPr>
  </w:style>
  <w:style w:type="paragraph" w:customStyle="1" w:styleId="217">
    <w:name w:val="Знак2 Знак Знак Знак1"/>
    <w:basedOn w:val="af4"/>
    <w:uiPriority w:val="99"/>
    <w:pPr>
      <w:spacing w:after="160" w:line="240" w:lineRule="exact"/>
      <w:ind w:firstLine="0"/>
      <w:jc w:val="left"/>
    </w:pPr>
    <w:rPr>
      <w:rFonts w:ascii="Verdana" w:hAnsi="Verdana" w:cs="Verdana"/>
      <w:bCs w:val="0"/>
      <w:sz w:val="20"/>
      <w:szCs w:val="20"/>
      <w:lang w:val="en-US" w:eastAsia="en-US"/>
    </w:rPr>
  </w:style>
  <w:style w:type="paragraph" w:customStyle="1" w:styleId="119">
    <w:name w:val="Знак Знак Знак1 Знак Знак Знак1"/>
    <w:basedOn w:val="af4"/>
    <w:uiPriority w:val="99"/>
    <w:pPr>
      <w:spacing w:after="160" w:line="240" w:lineRule="exact"/>
      <w:ind w:firstLine="0"/>
      <w:jc w:val="left"/>
    </w:pPr>
    <w:rPr>
      <w:rFonts w:ascii="Verdana" w:hAnsi="Verdana" w:cs="Verdana"/>
      <w:bCs w:val="0"/>
      <w:sz w:val="20"/>
      <w:szCs w:val="20"/>
      <w:lang w:val="en-US" w:eastAsia="en-US"/>
    </w:rPr>
  </w:style>
  <w:style w:type="character" w:customStyle="1" w:styleId="810">
    <w:name w:val="Знак Знак81"/>
    <w:uiPriority w:val="99"/>
    <w:rPr>
      <w:rFonts w:eastAsia="Times New Roman"/>
      <w:sz w:val="16"/>
      <w:lang w:eastAsia="ru-RU"/>
    </w:rPr>
  </w:style>
  <w:style w:type="paragraph" w:customStyle="1" w:styleId="411">
    <w:name w:val="Знак4 Знак Знак Знак Знак Знак Знак Знак Знак Знак1"/>
    <w:basedOn w:val="af4"/>
    <w:uiPriority w:val="99"/>
    <w:pPr>
      <w:spacing w:after="160" w:line="240" w:lineRule="exact"/>
      <w:ind w:firstLine="0"/>
      <w:jc w:val="left"/>
    </w:pPr>
    <w:rPr>
      <w:rFonts w:ascii="Verdana" w:hAnsi="Verdana" w:cs="Verdana"/>
      <w:bCs w:val="0"/>
      <w:sz w:val="20"/>
      <w:szCs w:val="20"/>
      <w:lang w:val="en-US" w:eastAsia="en-US"/>
    </w:rPr>
  </w:style>
  <w:style w:type="character" w:customStyle="1" w:styleId="1211">
    <w:name w:val="Знак Знак121"/>
    <w:uiPriority w:val="99"/>
    <w:rPr>
      <w:b/>
      <w:i/>
      <w:sz w:val="28"/>
      <w:lang w:val="ru-RU" w:eastAsia="ru-RU"/>
    </w:rPr>
  </w:style>
  <w:style w:type="character" w:customStyle="1" w:styleId="910">
    <w:name w:val="Знак Знак91"/>
    <w:uiPriority w:val="99"/>
    <w:rPr>
      <w:b/>
      <w:sz w:val="28"/>
      <w:lang w:val="ru-RU" w:eastAsia="ru-RU"/>
    </w:rPr>
  </w:style>
  <w:style w:type="character" w:customStyle="1" w:styleId="181">
    <w:name w:val="Знак Знак181"/>
    <w:uiPriority w:val="99"/>
    <w:rPr>
      <w:rFonts w:eastAsia="Times New Roman"/>
      <w:i/>
      <w:sz w:val="22"/>
    </w:rPr>
  </w:style>
  <w:style w:type="character" w:customStyle="1" w:styleId="171">
    <w:name w:val="Знак Знак171"/>
    <w:uiPriority w:val="99"/>
    <w:rPr>
      <w:rFonts w:ascii="Arial" w:hAnsi="Arial"/>
      <w:sz w:val="22"/>
    </w:rPr>
  </w:style>
  <w:style w:type="character" w:customStyle="1" w:styleId="161">
    <w:name w:val="Знак Знак161"/>
    <w:uiPriority w:val="99"/>
    <w:rPr>
      <w:rFonts w:eastAsia="Times New Roman"/>
      <w:i/>
      <w:sz w:val="22"/>
      <w:lang w:eastAsia="ru-RU"/>
    </w:rPr>
  </w:style>
  <w:style w:type="character" w:customStyle="1" w:styleId="151">
    <w:name w:val="Знак Знак151"/>
    <w:uiPriority w:val="99"/>
    <w:rPr>
      <w:rFonts w:eastAsia="Times New Roman"/>
      <w:sz w:val="22"/>
      <w:lang w:eastAsia="ru-RU"/>
    </w:rPr>
  </w:style>
  <w:style w:type="paragraph" w:customStyle="1" w:styleId="3110">
    <w:name w:val="Основной текст 311"/>
    <w:basedOn w:val="af4"/>
    <w:pPr>
      <w:ind w:firstLine="0"/>
      <w:jc w:val="left"/>
    </w:pPr>
    <w:rPr>
      <w:rFonts w:ascii="Arial" w:hAnsi="Arial"/>
      <w:lang w:eastAsia="ru-RU"/>
    </w:rPr>
  </w:style>
  <w:style w:type="paragraph" w:customStyle="1" w:styleId="218">
    <w:name w:val="Обычный21"/>
    <w:uiPriority w:val="99"/>
    <w:pPr>
      <w:widowControl w:val="0"/>
      <w:ind w:firstLine="400"/>
      <w:jc w:val="both"/>
    </w:pPr>
    <w:rPr>
      <w:sz w:val="24"/>
    </w:rPr>
  </w:style>
  <w:style w:type="paragraph" w:customStyle="1" w:styleId="3111">
    <w:name w:val="Основной текст с отступом 311"/>
    <w:basedOn w:val="218"/>
    <w:uiPriority w:val="99"/>
    <w:pPr>
      <w:widowControl/>
      <w:spacing w:line="220" w:lineRule="auto"/>
      <w:ind w:firstLine="426"/>
    </w:pPr>
    <w:rPr>
      <w:sz w:val="20"/>
    </w:rPr>
  </w:style>
  <w:style w:type="paragraph" w:customStyle="1" w:styleId="11a">
    <w:name w:val="Текст11"/>
    <w:basedOn w:val="af4"/>
    <w:uiPriority w:val="99"/>
    <w:pPr>
      <w:spacing w:line="240" w:lineRule="auto"/>
      <w:ind w:right="-851" w:firstLine="0"/>
    </w:pPr>
    <w:rPr>
      <w:rFonts w:ascii="Courier New" w:hAnsi="Courier New"/>
      <w:bCs w:val="0"/>
      <w:sz w:val="20"/>
      <w:szCs w:val="20"/>
      <w:lang w:eastAsia="ru-RU"/>
    </w:rPr>
  </w:style>
  <w:style w:type="paragraph" w:customStyle="1" w:styleId="1fff1">
    <w:name w:val="Знак Знак Знак Знак1"/>
    <w:basedOn w:val="af4"/>
    <w:pPr>
      <w:spacing w:after="160" w:line="240" w:lineRule="exact"/>
      <w:ind w:firstLine="0"/>
      <w:jc w:val="left"/>
    </w:pPr>
    <w:rPr>
      <w:rFonts w:ascii="Verdana" w:hAnsi="Verdana" w:cs="Verdana"/>
      <w:bCs w:val="0"/>
      <w:sz w:val="20"/>
      <w:szCs w:val="20"/>
      <w:lang w:val="en-US" w:eastAsia="en-US"/>
    </w:rPr>
  </w:style>
  <w:style w:type="paragraph" w:customStyle="1" w:styleId="11b">
    <w:name w:val="Цитата11"/>
    <w:basedOn w:val="af4"/>
    <w:uiPriority w:val="99"/>
    <w:pPr>
      <w:shd w:val="clear" w:color="auto" w:fill="FFFFFF"/>
      <w:ind w:left="34" w:right="32" w:firstLine="595"/>
    </w:pPr>
    <w:rPr>
      <w:rFonts w:ascii="Arial" w:hAnsi="Arial"/>
      <w:bCs w:val="0"/>
      <w:color w:val="000000"/>
      <w:szCs w:val="20"/>
      <w:lang w:eastAsia="ru-RU"/>
    </w:rPr>
  </w:style>
  <w:style w:type="paragraph" w:customStyle="1" w:styleId="11c">
    <w:name w:val="Основной текст11"/>
    <w:basedOn w:val="af4"/>
    <w:uiPriority w:val="99"/>
    <w:pPr>
      <w:ind w:right="2323" w:firstLine="0"/>
    </w:pPr>
    <w:rPr>
      <w:bCs w:val="0"/>
      <w:sz w:val="28"/>
      <w:szCs w:val="20"/>
      <w:lang w:eastAsia="ru-RU"/>
    </w:rPr>
  </w:style>
  <w:style w:type="paragraph" w:customStyle="1" w:styleId="11d">
    <w:name w:val="Подзаголовок11"/>
    <w:basedOn w:val="af4"/>
    <w:uiPriority w:val="99"/>
    <w:pPr>
      <w:ind w:firstLine="0"/>
      <w:jc w:val="center"/>
    </w:pPr>
    <w:rPr>
      <w:bCs w:val="0"/>
      <w:sz w:val="28"/>
      <w:szCs w:val="20"/>
      <w:lang w:eastAsia="ru-RU"/>
    </w:rPr>
  </w:style>
  <w:style w:type="paragraph" w:customStyle="1" w:styleId="11e">
    <w:name w:val="Текст выноски11"/>
    <w:basedOn w:val="af4"/>
    <w:uiPriority w:val="99"/>
    <w:pPr>
      <w:ind w:firstLine="0"/>
      <w:jc w:val="left"/>
    </w:pPr>
    <w:rPr>
      <w:rFonts w:ascii="Tahoma" w:hAnsi="Tahoma"/>
      <w:bCs w:val="0"/>
      <w:sz w:val="16"/>
      <w:szCs w:val="20"/>
      <w:lang w:eastAsia="ru-RU"/>
    </w:rPr>
  </w:style>
  <w:style w:type="paragraph" w:customStyle="1" w:styleId="11f">
    <w:name w:val="Схема документа11"/>
    <w:basedOn w:val="af4"/>
    <w:uiPriority w:val="99"/>
    <w:pPr>
      <w:shd w:val="clear" w:color="auto" w:fill="000080"/>
      <w:ind w:firstLine="0"/>
      <w:jc w:val="left"/>
    </w:pPr>
    <w:rPr>
      <w:rFonts w:ascii="Tahoma" w:hAnsi="Tahoma"/>
      <w:bCs w:val="0"/>
      <w:sz w:val="20"/>
      <w:szCs w:val="20"/>
      <w:lang w:eastAsia="ru-RU"/>
    </w:rPr>
  </w:style>
  <w:style w:type="character" w:customStyle="1" w:styleId="11f0">
    <w:name w:val="Гиперссылка11"/>
    <w:uiPriority w:val="99"/>
    <w:rPr>
      <w:color w:val="0000FF"/>
      <w:u w:val="single"/>
    </w:rPr>
  </w:style>
  <w:style w:type="character" w:customStyle="1" w:styleId="11f1">
    <w:name w:val="Просмотренная гиперссылка11"/>
    <w:uiPriority w:val="99"/>
    <w:rPr>
      <w:color w:val="800080"/>
      <w:u w:val="single"/>
    </w:rPr>
  </w:style>
  <w:style w:type="character" w:customStyle="1" w:styleId="1410">
    <w:name w:val="Знак Знак141"/>
    <w:uiPriority w:val="99"/>
    <w:rPr>
      <w:i/>
      <w:sz w:val="22"/>
      <w:lang w:val="ru-RU" w:eastAsia="ru-RU"/>
    </w:rPr>
  </w:style>
  <w:style w:type="character" w:customStyle="1" w:styleId="FontStyle12">
    <w:name w:val="Font Style12"/>
    <w:uiPriority w:val="99"/>
    <w:rPr>
      <w:rFonts w:ascii="Times New Roman" w:hAnsi="Times New Roman"/>
      <w:sz w:val="22"/>
    </w:rPr>
  </w:style>
  <w:style w:type="paragraph" w:styleId="affffffffffa">
    <w:name w:val="endnote text"/>
    <w:basedOn w:val="af4"/>
    <w:link w:val="affffffffffb"/>
    <w:uiPriority w:val="99"/>
    <w:pPr>
      <w:spacing w:line="240" w:lineRule="auto"/>
      <w:ind w:firstLine="0"/>
      <w:jc w:val="left"/>
    </w:pPr>
    <w:rPr>
      <w:bCs w:val="0"/>
      <w:sz w:val="20"/>
      <w:szCs w:val="20"/>
    </w:rPr>
  </w:style>
  <w:style w:type="character" w:customStyle="1" w:styleId="affffffffffb">
    <w:name w:val="Текст концевой сноски Знак"/>
    <w:link w:val="affffffffffa"/>
    <w:uiPriority w:val="99"/>
  </w:style>
  <w:style w:type="character" w:customStyle="1" w:styleId="1100">
    <w:name w:val="Знак Знак110"/>
    <w:uiPriority w:val="99"/>
    <w:rPr>
      <w:sz w:val="22"/>
      <w:lang w:val="ru-RU" w:eastAsia="ru-RU"/>
    </w:rPr>
  </w:style>
  <w:style w:type="character" w:customStyle="1" w:styleId="230">
    <w:name w:val="Заголовок 2 Знак3"/>
    <w:uiPriority w:val="99"/>
    <w:rPr>
      <w:b/>
      <w:sz w:val="22"/>
    </w:rPr>
  </w:style>
  <w:style w:type="character" w:customStyle="1" w:styleId="afffffff2">
    <w:name w:val="ТекстОбычный Знак"/>
    <w:link w:val="afffffff1"/>
    <w:rPr>
      <w:rFonts w:eastAsia="Arial"/>
      <w:sz w:val="24"/>
      <w:lang w:eastAsia="ar-SA" w:bidi="ar-SA"/>
    </w:rPr>
  </w:style>
  <w:style w:type="paragraph" w:customStyle="1" w:styleId="4f3">
    <w:name w:val="Знак4 Знак Знак Знак Знак Знак Знак"/>
    <w:basedOn w:val="af4"/>
    <w:uiPriority w:val="99"/>
    <w:pPr>
      <w:spacing w:after="160" w:line="240" w:lineRule="exact"/>
      <w:ind w:firstLine="0"/>
      <w:jc w:val="left"/>
    </w:pPr>
    <w:rPr>
      <w:rFonts w:ascii="Verdana" w:hAnsi="Verdana" w:cs="Verdana"/>
      <w:bCs w:val="0"/>
      <w:sz w:val="20"/>
      <w:szCs w:val="20"/>
      <w:lang w:val="en-US" w:eastAsia="en-US"/>
    </w:rPr>
  </w:style>
  <w:style w:type="character" w:customStyle="1" w:styleId="affffffffffc">
    <w:name w:val="Ариал Таблица Знак Знак"/>
    <w:uiPriority w:val="99"/>
    <w:rPr>
      <w:rFonts w:ascii="Arial" w:hAnsi="Arial"/>
      <w:sz w:val="24"/>
      <w:lang w:val="ru-RU" w:eastAsia="ru-RU"/>
    </w:rPr>
  </w:style>
  <w:style w:type="character" w:customStyle="1" w:styleId="affffffffffd">
    <w:name w:val="АриалСписок Знак"/>
    <w:uiPriority w:val="99"/>
    <w:rPr>
      <w:rFonts w:ascii="Arial" w:hAnsi="Arial"/>
      <w:sz w:val="24"/>
      <w:lang w:val="ru-RU" w:eastAsia="ar-SA" w:bidi="ar-SA"/>
    </w:rPr>
  </w:style>
  <w:style w:type="paragraph" w:customStyle="1" w:styleId="11f2">
    <w:name w:val="Абзац списка11"/>
    <w:basedOn w:val="af4"/>
    <w:uiPriority w:val="99"/>
    <w:pPr>
      <w:spacing w:after="200" w:line="276" w:lineRule="auto"/>
      <w:ind w:left="720" w:firstLine="0"/>
      <w:jc w:val="left"/>
    </w:pPr>
    <w:rPr>
      <w:rFonts w:ascii="Calibri" w:hAnsi="Calibri"/>
      <w:bCs w:val="0"/>
      <w:lang w:eastAsia="ru-RU"/>
    </w:rPr>
  </w:style>
  <w:style w:type="character" w:customStyle="1" w:styleId="Heading2Char">
    <w:name w:val="Heading 2 Char"/>
    <w:uiPriority w:val="9"/>
    <w:semiHidden/>
    <w:rPr>
      <w:rFonts w:ascii="Cambria" w:eastAsia="Times New Roman" w:hAnsi="Cambria"/>
      <w:b/>
      <w:i/>
      <w:sz w:val="28"/>
    </w:rPr>
  </w:style>
  <w:style w:type="character" w:customStyle="1" w:styleId="1f8">
    <w:name w:val="Пункт Знак1"/>
    <w:link w:val="a7"/>
    <w:rPr>
      <w:bCs/>
      <w:sz w:val="22"/>
      <w:szCs w:val="22"/>
      <w:lang w:eastAsia="ar-SA"/>
    </w:rPr>
  </w:style>
  <w:style w:type="numbering" w:customStyle="1" w:styleId="5">
    <w:name w:val="Стиль5"/>
    <w:pPr>
      <w:numPr>
        <w:numId w:val="18"/>
      </w:numPr>
    </w:pPr>
  </w:style>
  <w:style w:type="numbering" w:customStyle="1" w:styleId="4">
    <w:name w:val="Стиль4"/>
    <w:pPr>
      <w:numPr>
        <w:numId w:val="17"/>
      </w:numPr>
    </w:pPr>
  </w:style>
  <w:style w:type="numbering" w:customStyle="1" w:styleId="11">
    <w:name w:val="Текущий список1"/>
    <w:pPr>
      <w:numPr>
        <w:numId w:val="19"/>
      </w:numPr>
    </w:pPr>
  </w:style>
  <w:style w:type="numbering" w:customStyle="1" w:styleId="219">
    <w:name w:val="Нет списка21"/>
    <w:next w:val="af7"/>
    <w:uiPriority w:val="99"/>
    <w:semiHidden/>
    <w:unhideWhenUsed/>
  </w:style>
  <w:style w:type="table" w:customStyle="1" w:styleId="2ff2">
    <w:name w:val="Сетка таблицы2"/>
    <w:basedOn w:val="af6"/>
    <w:next w:val="affffffff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51">
    <w:name w:val="Стиль51"/>
    <w:pPr>
      <w:numPr>
        <w:numId w:val="13"/>
      </w:numPr>
    </w:pPr>
  </w:style>
  <w:style w:type="numbering" w:customStyle="1" w:styleId="41">
    <w:name w:val="Стиль41"/>
    <w:pPr>
      <w:numPr>
        <w:numId w:val="6"/>
      </w:numPr>
    </w:pPr>
  </w:style>
  <w:style w:type="numbering" w:customStyle="1" w:styleId="110">
    <w:name w:val="Текущий список11"/>
    <w:pPr>
      <w:numPr>
        <w:numId w:val="15"/>
      </w:numPr>
    </w:pPr>
  </w:style>
  <w:style w:type="numbering" w:customStyle="1" w:styleId="511">
    <w:name w:val="Стиль511"/>
    <w:uiPriority w:val="99"/>
    <w:pPr>
      <w:numPr>
        <w:numId w:val="4"/>
      </w:numPr>
    </w:pPr>
  </w:style>
  <w:style w:type="numbering" w:customStyle="1" w:styleId="3f7">
    <w:name w:val="Нет списка3"/>
    <w:next w:val="af7"/>
    <w:uiPriority w:val="99"/>
    <w:semiHidden/>
    <w:unhideWhenUsed/>
  </w:style>
  <w:style w:type="table" w:customStyle="1" w:styleId="3f8">
    <w:name w:val="Сетка таблицы3"/>
    <w:basedOn w:val="af6"/>
    <w:next w:val="affffffffe"/>
    <w:uiPriority w:val="3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52">
    <w:name w:val="Стиль52"/>
    <w:pPr>
      <w:numPr>
        <w:numId w:val="12"/>
      </w:numPr>
    </w:pPr>
  </w:style>
  <w:style w:type="numbering" w:customStyle="1" w:styleId="42">
    <w:name w:val="Стиль42"/>
    <w:pPr>
      <w:numPr>
        <w:numId w:val="11"/>
      </w:numPr>
    </w:pPr>
  </w:style>
  <w:style w:type="numbering" w:customStyle="1" w:styleId="120">
    <w:name w:val="Текущий список12"/>
    <w:pPr>
      <w:numPr>
        <w:numId w:val="14"/>
      </w:numPr>
    </w:pPr>
  </w:style>
  <w:style w:type="numbering" w:customStyle="1" w:styleId="512">
    <w:name w:val="Стиль512"/>
    <w:uiPriority w:val="99"/>
    <w:pPr>
      <w:numPr>
        <w:numId w:val="10"/>
      </w:numPr>
    </w:pPr>
  </w:style>
  <w:style w:type="paragraph" w:customStyle="1" w:styleId="FTN1">
    <w:name w:val="FTN_1"/>
    <w:basedOn w:val="af4"/>
    <w:pPr>
      <w:widowControl w:val="0"/>
      <w:spacing w:line="240" w:lineRule="auto"/>
      <w:ind w:firstLine="0"/>
      <w:jc w:val="left"/>
    </w:pPr>
    <w:rPr>
      <w:rFonts w:eastAsia="Arial Unicode MS"/>
      <w:b/>
      <w:bCs w:val="0"/>
      <w:sz w:val="28"/>
      <w:szCs w:val="28"/>
      <w:lang w:eastAsia="ru-RU"/>
    </w:rPr>
  </w:style>
  <w:style w:type="paragraph" w:customStyle="1" w:styleId="FTN12">
    <w:name w:val="FTN_12"/>
    <w:basedOn w:val="af4"/>
    <w:pPr>
      <w:widowControl w:val="0"/>
      <w:numPr>
        <w:numId w:val="21"/>
      </w:numPr>
      <w:spacing w:line="288" w:lineRule="auto"/>
    </w:pPr>
    <w:rPr>
      <w:rFonts w:eastAsia="Arial Unicode MS"/>
      <w:bCs w:val="0"/>
      <w:sz w:val="28"/>
      <w:szCs w:val="28"/>
      <w:lang w:eastAsia="ru-RU"/>
    </w:rPr>
  </w:style>
  <w:style w:type="paragraph" w:customStyle="1" w:styleId="FTNtxt">
    <w:name w:val="FTN_txt"/>
    <w:basedOn w:val="af4"/>
    <w:pPr>
      <w:widowControl w:val="0"/>
      <w:numPr>
        <w:ilvl w:val="1"/>
        <w:numId w:val="20"/>
      </w:numPr>
      <w:tabs>
        <w:tab w:val="left" w:pos="1080"/>
      </w:tabs>
      <w:spacing w:line="288" w:lineRule="auto"/>
    </w:pPr>
    <w:rPr>
      <w:rFonts w:eastAsia="Arial Unicode MS"/>
      <w:bCs w:val="0"/>
      <w:sz w:val="24"/>
      <w:szCs w:val="24"/>
      <w:lang w:eastAsia="ru-RU"/>
    </w:rPr>
  </w:style>
  <w:style w:type="paragraph" w:customStyle="1" w:styleId="FTNtxt1">
    <w:name w:val="FTN_txt без номера"/>
    <w:basedOn w:val="af4"/>
    <w:pPr>
      <w:widowControl w:val="0"/>
      <w:tabs>
        <w:tab w:val="left" w:pos="1080"/>
      </w:tabs>
      <w:spacing w:line="288" w:lineRule="auto"/>
      <w:ind w:firstLine="851"/>
    </w:pPr>
    <w:rPr>
      <w:rFonts w:eastAsia="Arial Unicode MS"/>
      <w:bCs w:val="0"/>
      <w:sz w:val="24"/>
      <w:szCs w:val="24"/>
      <w:lang w:eastAsia="ru-RU"/>
    </w:rPr>
  </w:style>
  <w:style w:type="paragraph" w:customStyle="1" w:styleId="FTNtxt2">
    <w:name w:val="FTN_txt без ном"/>
    <w:basedOn w:val="af4"/>
    <w:pPr>
      <w:widowControl w:val="0"/>
      <w:tabs>
        <w:tab w:val="left" w:pos="1080"/>
      </w:tabs>
      <w:spacing w:line="288" w:lineRule="auto"/>
      <w:ind w:firstLine="851"/>
    </w:pPr>
    <w:rPr>
      <w:rFonts w:eastAsia="Arial Unicode MS"/>
      <w:bCs w:val="0"/>
      <w:sz w:val="24"/>
      <w:szCs w:val="24"/>
      <w:lang w:eastAsia="ru-RU"/>
    </w:rPr>
  </w:style>
  <w:style w:type="paragraph" w:customStyle="1" w:styleId="FTN0">
    <w:name w:val="FTN_таб"/>
    <w:basedOn w:val="af4"/>
    <w:uiPriority w:val="99"/>
    <w:pPr>
      <w:widowControl w:val="0"/>
      <w:tabs>
        <w:tab w:val="left" w:pos="709"/>
      </w:tabs>
      <w:spacing w:line="240" w:lineRule="auto"/>
      <w:ind w:firstLine="0"/>
    </w:pPr>
    <w:rPr>
      <w:rFonts w:eastAsia="Arial Unicode MS"/>
      <w:bCs w:val="0"/>
      <w:szCs w:val="24"/>
      <w:lang w:eastAsia="ru-RU"/>
    </w:rPr>
  </w:style>
  <w:style w:type="paragraph" w:customStyle="1" w:styleId="FTNtxt0">
    <w:name w:val="FTN_txt_номер"/>
    <w:basedOn w:val="af4"/>
    <w:pPr>
      <w:widowControl w:val="0"/>
      <w:numPr>
        <w:numId w:val="9"/>
      </w:numPr>
      <w:tabs>
        <w:tab w:val="left" w:pos="1080"/>
      </w:tabs>
      <w:spacing w:line="288" w:lineRule="auto"/>
    </w:pPr>
    <w:rPr>
      <w:rFonts w:eastAsia="Arial Unicode MS"/>
      <w:bCs w:val="0"/>
      <w:sz w:val="24"/>
      <w:szCs w:val="24"/>
      <w:lang w:eastAsia="ru-RU"/>
    </w:rPr>
  </w:style>
  <w:style w:type="paragraph" w:customStyle="1" w:styleId="FTN">
    <w:name w:val="FTN_коммент"/>
    <w:basedOn w:val="af4"/>
    <w:link w:val="FTN2"/>
    <w:pPr>
      <w:widowControl w:val="0"/>
      <w:numPr>
        <w:numId w:val="16"/>
      </w:numPr>
      <w:spacing w:line="240" w:lineRule="auto"/>
      <w:ind w:left="0" w:firstLine="0"/>
    </w:pPr>
    <w:rPr>
      <w:rFonts w:eastAsia="Arial Unicode MS"/>
      <w:b/>
      <w:bCs w:val="0"/>
      <w:i/>
      <w:sz w:val="20"/>
      <w:szCs w:val="20"/>
    </w:rPr>
  </w:style>
  <w:style w:type="character" w:customStyle="1" w:styleId="FTN2">
    <w:name w:val="FTN_коммент Знак"/>
    <w:link w:val="FTN"/>
    <w:rPr>
      <w:rFonts w:eastAsia="Arial Unicode MS"/>
      <w:b/>
      <w:i/>
      <w:lang w:eastAsia="ar-SA"/>
    </w:rPr>
  </w:style>
  <w:style w:type="character" w:customStyle="1" w:styleId="FTN-">
    <w:name w:val="FTN _коммСтиль полужирный курсив Узор: Нет (Светло-желтый)"/>
    <w:rPr>
      <w:rFonts w:ascii="Times New Roman" w:hAnsi="Times New Roman"/>
      <w:b/>
      <w:bCs/>
      <w:i/>
      <w:iCs/>
      <w:sz w:val="22"/>
      <w:shd w:val="clear" w:color="auto" w:fill="FFFF99"/>
    </w:rPr>
  </w:style>
  <w:style w:type="paragraph" w:customStyle="1" w:styleId="affffffffffe">
    <w:name w:val="СтильОбычный"/>
    <w:basedOn w:val="af4"/>
    <w:uiPriority w:val="99"/>
    <w:pPr>
      <w:spacing w:line="240" w:lineRule="auto"/>
      <w:ind w:firstLine="709"/>
      <w:jc w:val="left"/>
    </w:pPr>
    <w:rPr>
      <w:bCs w:val="0"/>
      <w:sz w:val="24"/>
      <w:szCs w:val="24"/>
      <w:lang w:eastAsia="ru-RU"/>
    </w:rPr>
  </w:style>
  <w:style w:type="character" w:customStyle="1" w:styleId="1fff2">
    <w:name w:val="Верхний колонтитул Знак1"/>
    <w:uiPriority w:val="99"/>
    <w:rPr>
      <w:rFonts w:ascii="Calibri" w:eastAsia="Calibri" w:hAnsi="Calibri"/>
      <w:sz w:val="24"/>
      <w:szCs w:val="24"/>
    </w:rPr>
  </w:style>
  <w:style w:type="numbering" w:customStyle="1" w:styleId="4f4">
    <w:name w:val="Нет списка4"/>
    <w:next w:val="af7"/>
    <w:uiPriority w:val="99"/>
    <w:semiHidden/>
    <w:unhideWhenUsed/>
  </w:style>
  <w:style w:type="paragraph" w:customStyle="1" w:styleId="10">
    <w:name w:val="Стиль Списка 1"/>
    <w:basedOn w:val="af4"/>
    <w:link w:val="1fff3"/>
    <w:uiPriority w:val="99"/>
    <w:qFormat/>
    <w:pPr>
      <w:numPr>
        <w:ilvl w:val="1"/>
        <w:numId w:val="23"/>
      </w:numPr>
      <w:tabs>
        <w:tab w:val="clear" w:pos="1440"/>
        <w:tab w:val="num" w:pos="900"/>
      </w:tabs>
      <w:spacing w:line="240" w:lineRule="auto"/>
    </w:pPr>
    <w:rPr>
      <w:rFonts w:ascii="Calibri" w:hAnsi="Calibri"/>
      <w:bCs w:val="0"/>
      <w:sz w:val="24"/>
      <w:szCs w:val="24"/>
    </w:rPr>
  </w:style>
  <w:style w:type="character" w:customStyle="1" w:styleId="1fff3">
    <w:name w:val="Стиль Списка 1 Знак"/>
    <w:link w:val="10"/>
    <w:uiPriority w:val="99"/>
    <w:rPr>
      <w:rFonts w:ascii="Calibri" w:hAnsi="Calibri"/>
      <w:sz w:val="24"/>
      <w:szCs w:val="24"/>
      <w:lang w:eastAsia="ar-SA"/>
    </w:rPr>
  </w:style>
  <w:style w:type="paragraph" w:customStyle="1" w:styleId="a5">
    <w:name w:val="Абзац первого уровня"/>
    <w:basedOn w:val="af4"/>
    <w:link w:val="afffffffffff"/>
    <w:uiPriority w:val="99"/>
    <w:qFormat/>
    <w:pPr>
      <w:numPr>
        <w:numId w:val="24"/>
      </w:numPr>
      <w:spacing w:before="120" w:after="120" w:line="240" w:lineRule="auto"/>
    </w:pPr>
    <w:rPr>
      <w:rFonts w:ascii="Calibri" w:hAnsi="Calibri"/>
      <w:bCs w:val="0"/>
      <w:sz w:val="24"/>
      <w:szCs w:val="24"/>
    </w:rPr>
  </w:style>
  <w:style w:type="paragraph" w:customStyle="1" w:styleId="ac">
    <w:name w:val="Абзац второго уровня"/>
    <w:basedOn w:val="af4"/>
    <w:link w:val="afffffffffff0"/>
    <w:qFormat/>
    <w:pPr>
      <w:numPr>
        <w:numId w:val="22"/>
      </w:numPr>
      <w:spacing w:before="120" w:after="120" w:line="240" w:lineRule="auto"/>
    </w:pPr>
    <w:rPr>
      <w:rFonts w:ascii="Calibri" w:hAnsi="Calibri"/>
      <w:bCs w:val="0"/>
      <w:sz w:val="24"/>
      <w:szCs w:val="24"/>
    </w:rPr>
  </w:style>
  <w:style w:type="character" w:customStyle="1" w:styleId="afffffffffff">
    <w:name w:val="Абзац первого уровня Знак"/>
    <w:link w:val="a5"/>
    <w:uiPriority w:val="99"/>
    <w:rPr>
      <w:rFonts w:ascii="Calibri" w:hAnsi="Calibri"/>
      <w:sz w:val="24"/>
      <w:szCs w:val="24"/>
      <w:lang w:eastAsia="ar-SA"/>
    </w:rPr>
  </w:style>
  <w:style w:type="character" w:customStyle="1" w:styleId="afffffffffff0">
    <w:name w:val="Абзац второго уровня Знак"/>
    <w:link w:val="ac"/>
    <w:rPr>
      <w:rFonts w:ascii="Calibri" w:hAnsi="Calibri"/>
      <w:sz w:val="24"/>
      <w:szCs w:val="24"/>
      <w:lang w:eastAsia="ar-SA"/>
    </w:rPr>
  </w:style>
  <w:style w:type="paragraph" w:customStyle="1" w:styleId="Iauiue1">
    <w:name w:val="Iau?iue1"/>
    <w:pPr>
      <w:widowControl w:val="0"/>
      <w:tabs>
        <w:tab w:val="left" w:pos="360"/>
      </w:tabs>
    </w:pPr>
  </w:style>
  <w:style w:type="numbering" w:customStyle="1" w:styleId="5d">
    <w:name w:val="Нет списка5"/>
    <w:next w:val="af7"/>
    <w:uiPriority w:val="99"/>
    <w:semiHidden/>
  </w:style>
  <w:style w:type="table" w:customStyle="1" w:styleId="4f5">
    <w:name w:val="Сетка таблицы4"/>
    <w:basedOn w:val="af6"/>
    <w:next w:val="affffffff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ListParagraph1">
    <w:name w:val="List Paragraph1"/>
    <w:basedOn w:val="af4"/>
    <w:pPr>
      <w:spacing w:after="200" w:line="276" w:lineRule="auto"/>
      <w:ind w:left="720" w:firstLine="0"/>
      <w:contextualSpacing/>
      <w:jc w:val="left"/>
    </w:pPr>
    <w:rPr>
      <w:rFonts w:ascii="Calibri" w:hAnsi="Calibri"/>
      <w:bCs w:val="0"/>
      <w:lang w:eastAsia="ru-RU"/>
    </w:rPr>
  </w:style>
  <w:style w:type="paragraph" w:customStyle="1" w:styleId="a3">
    <w:name w:val="ТекстДоговора"/>
    <w:basedOn w:val="af4"/>
    <w:pPr>
      <w:numPr>
        <w:ilvl w:val="1"/>
        <w:numId w:val="25"/>
      </w:numPr>
      <w:spacing w:line="240" w:lineRule="auto"/>
    </w:pPr>
    <w:rPr>
      <w:bCs w:val="0"/>
      <w:sz w:val="24"/>
      <w:szCs w:val="20"/>
      <w:lang w:eastAsia="ru-RU"/>
    </w:rPr>
  </w:style>
  <w:style w:type="paragraph" w:customStyle="1" w:styleId="a2">
    <w:name w:val="ПараграфыДоговора"/>
    <w:basedOn w:val="af4"/>
    <w:pPr>
      <w:keepNext/>
      <w:numPr>
        <w:numId w:val="25"/>
      </w:numPr>
      <w:spacing w:before="120" w:after="120" w:line="240" w:lineRule="auto"/>
      <w:jc w:val="left"/>
    </w:pPr>
    <w:rPr>
      <w:b/>
      <w:bCs w:val="0"/>
      <w:sz w:val="24"/>
      <w:szCs w:val="20"/>
      <w:lang w:eastAsia="ru-RU"/>
    </w:rPr>
  </w:style>
  <w:style w:type="paragraph" w:customStyle="1" w:styleId="afffffffffff1">
    <w:name w:val="НоНу без ну"/>
    <w:basedOn w:val="af4"/>
    <w:pPr>
      <w:keepLines/>
      <w:spacing w:line="240" w:lineRule="auto"/>
      <w:ind w:firstLine="540"/>
    </w:pPr>
    <w:rPr>
      <w:bCs w:val="0"/>
      <w:sz w:val="24"/>
      <w:szCs w:val="24"/>
      <w:lang w:eastAsia="ru-RU"/>
    </w:rPr>
  </w:style>
  <w:style w:type="paragraph" w:customStyle="1" w:styleId="k-">
    <w:name w:val="k-подзаг"/>
    <w:basedOn w:val="af4"/>
    <w:pPr>
      <w:keepNext/>
      <w:spacing w:before="120" w:line="240" w:lineRule="auto"/>
      <w:ind w:firstLine="0"/>
      <w:jc w:val="center"/>
      <w:outlineLvl w:val="0"/>
    </w:pPr>
    <w:rPr>
      <w:rFonts w:ascii="Arial" w:hAnsi="Arial"/>
      <w:bCs w:val="0"/>
      <w:szCs w:val="20"/>
      <w:lang w:eastAsia="ru-RU"/>
    </w:rPr>
  </w:style>
  <w:style w:type="paragraph" w:customStyle="1" w:styleId="1fff4">
    <w:name w:val="Основной текст 1"/>
    <w:basedOn w:val="af4"/>
    <w:pPr>
      <w:spacing w:before="120" w:after="120" w:line="240" w:lineRule="auto"/>
      <w:ind w:firstLine="0"/>
    </w:pPr>
    <w:rPr>
      <w:rFonts w:ascii="Tahoma" w:hAnsi="Tahoma" w:cs="Tahoma"/>
      <w:bCs w:val="0"/>
      <w:color w:val="000000"/>
      <w:sz w:val="20"/>
      <w:szCs w:val="20"/>
      <w:lang w:eastAsia="en-US"/>
    </w:rPr>
  </w:style>
  <w:style w:type="paragraph" w:customStyle="1" w:styleId="afffffffffff2">
    <w:name w:val="Заголовок столбца"/>
    <w:basedOn w:val="affffffff3"/>
    <w:pPr>
      <w:keepNext/>
      <w:keepLines/>
      <w:suppressLineNumbers w:val="0"/>
      <w:spacing w:line="240" w:lineRule="auto"/>
      <w:ind w:firstLine="0"/>
      <w:outlineLvl w:val="4"/>
    </w:pPr>
    <w:rPr>
      <w:rFonts w:ascii="Tahoma" w:hAnsi="Tahoma" w:cs="Tahoma"/>
      <w:iCs/>
      <w:smallCaps/>
      <w:color w:val="800000"/>
      <w:sz w:val="20"/>
      <w:szCs w:val="20"/>
      <w:lang w:eastAsia="en-US"/>
    </w:rPr>
  </w:style>
  <w:style w:type="paragraph" w:customStyle="1" w:styleId="BCNormal12">
    <w:name w:val="BC Normal 12"/>
    <w:basedOn w:val="af4"/>
    <w:link w:val="BCNormal12Char"/>
    <w:pPr>
      <w:spacing w:before="60" w:after="60" w:line="240" w:lineRule="auto"/>
      <w:ind w:firstLine="0"/>
    </w:pPr>
    <w:rPr>
      <w:bCs w:val="0"/>
      <w:sz w:val="24"/>
      <w:szCs w:val="24"/>
      <w:lang w:eastAsia="en-US"/>
    </w:rPr>
  </w:style>
  <w:style w:type="character" w:customStyle="1" w:styleId="BCNormal12Char">
    <w:name w:val="BC Normal 12 Char"/>
    <w:link w:val="BCNormal12"/>
    <w:rPr>
      <w:sz w:val="24"/>
      <w:szCs w:val="24"/>
      <w:lang w:eastAsia="en-US"/>
    </w:rPr>
  </w:style>
  <w:style w:type="paragraph" w:customStyle="1" w:styleId="BCListBullet12">
    <w:name w:val="BC List Bullet 12"/>
    <w:basedOn w:val="BCNormal12"/>
    <w:pPr>
      <w:numPr>
        <w:numId w:val="26"/>
      </w:numPr>
    </w:pPr>
  </w:style>
  <w:style w:type="paragraph" w:customStyle="1" w:styleId="Normalenlarged">
    <w:name w:val="Normal enlarged"/>
    <w:basedOn w:val="af4"/>
    <w:pPr>
      <w:numPr>
        <w:numId w:val="27"/>
      </w:numPr>
      <w:tabs>
        <w:tab w:val="clear" w:pos="936"/>
      </w:tabs>
      <w:ind w:left="0" w:firstLine="737"/>
    </w:pPr>
    <w:rPr>
      <w:bCs w:val="0"/>
      <w:sz w:val="26"/>
      <w:szCs w:val="20"/>
      <w:lang w:eastAsia="ru-RU"/>
    </w:rPr>
  </w:style>
  <w:style w:type="paragraph" w:customStyle="1" w:styleId="TOCHeading1">
    <w:name w:val="TOC Heading1"/>
    <w:basedOn w:val="14"/>
    <w:next w:val="af4"/>
    <w:unhideWhenUsed/>
    <w:qFormat/>
    <w:pPr>
      <w:keepLines w:val="0"/>
      <w:pageBreakBefore w:val="0"/>
      <w:numPr>
        <w:numId w:val="0"/>
      </w:numPr>
      <w:spacing w:before="120" w:after="120"/>
      <w:outlineLvl w:val="9"/>
    </w:pPr>
    <w:rPr>
      <w:rFonts w:ascii="Verdana" w:hAnsi="Verdana"/>
      <w:color w:val="800000"/>
      <w:szCs w:val="24"/>
      <w:lang w:eastAsia="en-US"/>
    </w:rPr>
  </w:style>
  <w:style w:type="paragraph" w:customStyle="1" w:styleId="NormalWeb1">
    <w:name w:val="Normal (Web)1"/>
    <w:basedOn w:val="af4"/>
    <w:pPr>
      <w:spacing w:before="100" w:after="100" w:line="240" w:lineRule="auto"/>
      <w:ind w:firstLine="0"/>
      <w:jc w:val="left"/>
    </w:pPr>
    <w:rPr>
      <w:bCs w:val="0"/>
      <w:sz w:val="24"/>
      <w:szCs w:val="24"/>
      <w:lang w:eastAsia="ru-RU"/>
    </w:rPr>
  </w:style>
  <w:style w:type="character" w:customStyle="1" w:styleId="defaultlabelstyle3">
    <w:name w:val="defaultlabelstyle3"/>
    <w:rPr>
      <w:rFonts w:ascii="Verdana" w:hAnsi="Verdana" w:hint="default"/>
      <w:b w:val="0"/>
      <w:bCs w:val="0"/>
      <w:color w:val="333333"/>
    </w:rPr>
  </w:style>
  <w:style w:type="paragraph" w:customStyle="1" w:styleId="2ff3">
    <w:name w:val="нону2"/>
    <w:basedOn w:val="af4"/>
    <w:pPr>
      <w:keepLines/>
      <w:tabs>
        <w:tab w:val="num" w:pos="0"/>
      </w:tabs>
      <w:spacing w:line="240" w:lineRule="auto"/>
      <w:ind w:left="720" w:hanging="720"/>
    </w:pPr>
    <w:rPr>
      <w:bCs w:val="0"/>
      <w:sz w:val="24"/>
      <w:szCs w:val="24"/>
      <w:lang w:eastAsia="ru-RU"/>
    </w:rPr>
  </w:style>
  <w:style w:type="paragraph" w:customStyle="1" w:styleId="afffffffffff3">
    <w:name w:val="Нормальный"/>
    <w:pPr>
      <w:widowControl w:val="0"/>
    </w:pPr>
  </w:style>
  <w:style w:type="paragraph" w:customStyle="1" w:styleId="a50">
    <w:name w:val="a5"/>
    <w:basedOn w:val="af4"/>
    <w:pPr>
      <w:spacing w:line="240" w:lineRule="auto"/>
      <w:ind w:firstLine="0"/>
      <w:jc w:val="left"/>
    </w:pPr>
    <w:rPr>
      <w:rFonts w:eastAsia="Calibri"/>
      <w:bCs w:val="0"/>
      <w:sz w:val="20"/>
      <w:szCs w:val="20"/>
      <w:lang w:eastAsia="ru-RU"/>
    </w:rPr>
  </w:style>
  <w:style w:type="paragraph" w:customStyle="1" w:styleId="2ff4">
    <w:name w:val="Абзац списка2"/>
    <w:basedOn w:val="af4"/>
    <w:qFormat/>
    <w:pPr>
      <w:spacing w:line="240" w:lineRule="auto"/>
      <w:ind w:left="720" w:firstLine="0"/>
      <w:contextualSpacing/>
      <w:jc w:val="left"/>
    </w:pPr>
    <w:rPr>
      <w:rFonts w:eastAsia="Calibri"/>
      <w:bCs w:val="0"/>
      <w:sz w:val="24"/>
      <w:szCs w:val="24"/>
      <w:lang w:eastAsia="ru-RU"/>
    </w:rPr>
  </w:style>
  <w:style w:type="paragraph" w:customStyle="1" w:styleId="CM38">
    <w:name w:val="CM38"/>
    <w:basedOn w:val="Default"/>
    <w:next w:val="Default"/>
    <w:pPr>
      <w:widowControl w:val="0"/>
      <w:spacing w:after="110"/>
    </w:pPr>
    <w:rPr>
      <w:rFonts w:ascii="Times New Roman" w:eastAsia="Times New Roman" w:hAnsi="Times New Roman" w:cs="Times New Roman"/>
      <w:color w:val="auto"/>
      <w:lang w:eastAsia="ru-RU"/>
    </w:rPr>
  </w:style>
  <w:style w:type="paragraph" w:customStyle="1" w:styleId="CM41">
    <w:name w:val="CM41"/>
    <w:basedOn w:val="Default"/>
    <w:next w:val="Default"/>
    <w:pPr>
      <w:widowControl w:val="0"/>
      <w:spacing w:after="175"/>
    </w:pPr>
    <w:rPr>
      <w:rFonts w:ascii="Times New Roman" w:eastAsia="Times New Roman" w:hAnsi="Times New Roman" w:cs="Times New Roman"/>
      <w:color w:val="auto"/>
      <w:lang w:eastAsia="ru-RU"/>
    </w:rPr>
  </w:style>
  <w:style w:type="paragraph" w:customStyle="1" w:styleId="CM12">
    <w:name w:val="CM12"/>
    <w:basedOn w:val="Default"/>
    <w:next w:val="Default"/>
    <w:pPr>
      <w:widowControl w:val="0"/>
    </w:pPr>
    <w:rPr>
      <w:rFonts w:ascii="Times New Roman" w:eastAsia="Times New Roman" w:hAnsi="Times New Roman" w:cs="Times New Roman"/>
      <w:color w:val="auto"/>
      <w:lang w:eastAsia="ru-RU"/>
    </w:rPr>
  </w:style>
  <w:style w:type="paragraph" w:customStyle="1" w:styleId="1fff5">
    <w:name w:val="Без интервала1"/>
    <w:rPr>
      <w:rFonts w:ascii="Calibri" w:eastAsia="Calibri" w:hAnsi="Calibri"/>
      <w:sz w:val="22"/>
      <w:szCs w:val="22"/>
    </w:rPr>
  </w:style>
  <w:style w:type="numbering" w:customStyle="1" w:styleId="64">
    <w:name w:val="Нет списка6"/>
    <w:next w:val="af7"/>
    <w:semiHidden/>
  </w:style>
  <w:style w:type="paragraph" w:customStyle="1" w:styleId="text1">
    <w:name w:val="text1"/>
    <w:basedOn w:val="af4"/>
    <w:pPr>
      <w:spacing w:before="166" w:line="336" w:lineRule="atLeast"/>
      <w:ind w:firstLine="0"/>
      <w:jc w:val="left"/>
    </w:pPr>
    <w:rPr>
      <w:bCs w:val="0"/>
      <w:sz w:val="26"/>
      <w:szCs w:val="26"/>
      <w:lang w:eastAsia="ru-RU"/>
    </w:rPr>
  </w:style>
  <w:style w:type="table" w:customStyle="1" w:styleId="5e">
    <w:name w:val="Сетка таблицы5"/>
    <w:basedOn w:val="af6"/>
    <w:next w:val="affffffffe"/>
    <w:pPr>
      <w:jc w:val="both"/>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3f9">
    <w:name w:val="Обычный3"/>
    <w:pPr>
      <w:widowControl w:val="0"/>
      <w:ind w:firstLine="400"/>
      <w:jc w:val="both"/>
    </w:pPr>
    <w:rPr>
      <w:sz w:val="24"/>
    </w:rPr>
  </w:style>
  <w:style w:type="paragraph" w:customStyle="1" w:styleId="142">
    <w:name w:val="Стиль14"/>
    <w:basedOn w:val="af4"/>
    <w:uiPriority w:val="99"/>
    <w:pPr>
      <w:spacing w:line="264" w:lineRule="auto"/>
      <w:ind w:firstLine="720"/>
    </w:pPr>
    <w:rPr>
      <w:bCs w:val="0"/>
      <w:sz w:val="28"/>
      <w:szCs w:val="20"/>
      <w:lang w:eastAsia="ru-RU"/>
    </w:rPr>
  </w:style>
  <w:style w:type="paragraph" w:customStyle="1" w:styleId="Paragraph2">
    <w:name w:val="Paragraph 2"/>
    <w:basedOn w:val="af4"/>
    <w:pPr>
      <w:spacing w:line="280" w:lineRule="exact"/>
      <w:ind w:left="709" w:hanging="283"/>
    </w:pPr>
    <w:rPr>
      <w:rFonts w:ascii="Courier New" w:hAnsi="Courier New"/>
      <w:bCs w:val="0"/>
      <w:sz w:val="24"/>
      <w:szCs w:val="24"/>
      <w:lang w:eastAsia="ru-RU"/>
    </w:rPr>
  </w:style>
  <w:style w:type="character" w:customStyle="1" w:styleId="apple-style-span">
    <w:name w:val="apple-style-span"/>
  </w:style>
  <w:style w:type="character" w:customStyle="1" w:styleId="bold2">
    <w:name w:val="bold2"/>
    <w:rPr>
      <w:b/>
      <w:bCs/>
    </w:rPr>
  </w:style>
  <w:style w:type="paragraph" w:customStyle="1" w:styleId="afffffffffff4">
    <w:name w:val="фриизз"/>
    <w:basedOn w:val="af4"/>
    <w:pPr>
      <w:spacing w:before="120" w:line="240" w:lineRule="auto"/>
      <w:ind w:firstLine="0"/>
    </w:pPr>
    <w:rPr>
      <w:rFonts w:ascii="GaramondC" w:hAnsi="GaramondC"/>
      <w:bCs w:val="0"/>
      <w:lang w:eastAsia="ru-RU"/>
    </w:rPr>
  </w:style>
  <w:style w:type="paragraph" w:customStyle="1" w:styleId="3fa">
    <w:name w:val="нону3"/>
    <w:basedOn w:val="2ff3"/>
    <w:pPr>
      <w:tabs>
        <w:tab w:val="clear" w:pos="0"/>
        <w:tab w:val="num" w:pos="360"/>
        <w:tab w:val="num" w:pos="643"/>
        <w:tab w:val="num" w:pos="720"/>
        <w:tab w:val="num" w:pos="926"/>
      </w:tabs>
      <w:ind w:left="1800" w:hanging="360"/>
    </w:pPr>
    <w:rPr>
      <w:sz w:val="22"/>
      <w:szCs w:val="22"/>
    </w:rPr>
  </w:style>
  <w:style w:type="character" w:customStyle="1" w:styleId="apple-converted-space">
    <w:name w:val="apple-converted-space"/>
  </w:style>
  <w:style w:type="paragraph" w:customStyle="1" w:styleId="Style1">
    <w:name w:val="Style1"/>
    <w:basedOn w:val="af4"/>
    <w:uiPriority w:val="99"/>
    <w:pPr>
      <w:widowControl w:val="0"/>
      <w:spacing w:line="240" w:lineRule="auto"/>
      <w:ind w:firstLine="0"/>
      <w:jc w:val="left"/>
    </w:pPr>
    <w:rPr>
      <w:rFonts w:ascii="Franklin Gothic Demi Cond" w:hAnsi="Franklin Gothic Demi Cond"/>
      <w:bCs w:val="0"/>
      <w:sz w:val="24"/>
      <w:szCs w:val="24"/>
      <w:lang w:eastAsia="ru-RU"/>
    </w:rPr>
  </w:style>
  <w:style w:type="paragraph" w:customStyle="1" w:styleId="Style2">
    <w:name w:val="Style2"/>
    <w:basedOn w:val="af4"/>
    <w:uiPriority w:val="99"/>
    <w:pPr>
      <w:widowControl w:val="0"/>
      <w:spacing w:line="240" w:lineRule="auto"/>
      <w:ind w:firstLine="0"/>
      <w:jc w:val="left"/>
    </w:pPr>
    <w:rPr>
      <w:rFonts w:ascii="Franklin Gothic Demi Cond" w:hAnsi="Franklin Gothic Demi Cond"/>
      <w:bCs w:val="0"/>
      <w:sz w:val="24"/>
      <w:szCs w:val="24"/>
      <w:lang w:eastAsia="ru-RU"/>
    </w:rPr>
  </w:style>
  <w:style w:type="paragraph" w:customStyle="1" w:styleId="Style3">
    <w:name w:val="Style3"/>
    <w:basedOn w:val="af4"/>
    <w:uiPriority w:val="99"/>
    <w:pPr>
      <w:widowControl w:val="0"/>
      <w:spacing w:line="240" w:lineRule="auto"/>
      <w:ind w:firstLine="0"/>
      <w:jc w:val="left"/>
    </w:pPr>
    <w:rPr>
      <w:rFonts w:ascii="Franklin Gothic Demi Cond" w:hAnsi="Franklin Gothic Demi Cond"/>
      <w:bCs w:val="0"/>
      <w:sz w:val="24"/>
      <w:szCs w:val="24"/>
      <w:lang w:eastAsia="ru-RU"/>
    </w:rPr>
  </w:style>
  <w:style w:type="paragraph" w:customStyle="1" w:styleId="Style4">
    <w:name w:val="Style4"/>
    <w:basedOn w:val="af4"/>
    <w:uiPriority w:val="99"/>
    <w:pPr>
      <w:widowControl w:val="0"/>
      <w:spacing w:line="322" w:lineRule="exact"/>
      <w:ind w:firstLine="0"/>
      <w:jc w:val="center"/>
    </w:pPr>
    <w:rPr>
      <w:rFonts w:ascii="Franklin Gothic Demi Cond" w:hAnsi="Franklin Gothic Demi Cond"/>
      <w:bCs w:val="0"/>
      <w:sz w:val="24"/>
      <w:szCs w:val="24"/>
      <w:lang w:eastAsia="ru-RU"/>
    </w:rPr>
  </w:style>
  <w:style w:type="paragraph" w:customStyle="1" w:styleId="Style5">
    <w:name w:val="Style5"/>
    <w:basedOn w:val="af4"/>
    <w:uiPriority w:val="99"/>
    <w:pPr>
      <w:widowControl w:val="0"/>
      <w:spacing w:line="336" w:lineRule="exact"/>
      <w:ind w:firstLine="576"/>
    </w:pPr>
    <w:rPr>
      <w:rFonts w:ascii="Franklin Gothic Demi Cond" w:hAnsi="Franklin Gothic Demi Cond"/>
      <w:bCs w:val="0"/>
      <w:sz w:val="24"/>
      <w:szCs w:val="24"/>
      <w:lang w:eastAsia="ru-RU"/>
    </w:rPr>
  </w:style>
  <w:style w:type="paragraph" w:customStyle="1" w:styleId="Style6">
    <w:name w:val="Style6"/>
    <w:basedOn w:val="af4"/>
    <w:uiPriority w:val="99"/>
    <w:pPr>
      <w:widowControl w:val="0"/>
      <w:spacing w:line="322" w:lineRule="exact"/>
      <w:ind w:firstLine="557"/>
    </w:pPr>
    <w:rPr>
      <w:rFonts w:ascii="Franklin Gothic Demi Cond" w:hAnsi="Franklin Gothic Demi Cond"/>
      <w:bCs w:val="0"/>
      <w:sz w:val="24"/>
      <w:szCs w:val="24"/>
      <w:lang w:eastAsia="ru-RU"/>
    </w:rPr>
  </w:style>
  <w:style w:type="paragraph" w:customStyle="1" w:styleId="Style7">
    <w:name w:val="Style7"/>
    <w:basedOn w:val="af4"/>
    <w:uiPriority w:val="99"/>
    <w:pPr>
      <w:widowControl w:val="0"/>
      <w:spacing w:line="240" w:lineRule="auto"/>
      <w:ind w:firstLine="0"/>
      <w:jc w:val="center"/>
    </w:pPr>
    <w:rPr>
      <w:rFonts w:ascii="Franklin Gothic Demi Cond" w:hAnsi="Franklin Gothic Demi Cond"/>
      <w:bCs w:val="0"/>
      <w:sz w:val="24"/>
      <w:szCs w:val="24"/>
      <w:lang w:eastAsia="ru-RU"/>
    </w:rPr>
  </w:style>
  <w:style w:type="paragraph" w:customStyle="1" w:styleId="Style8">
    <w:name w:val="Style8"/>
    <w:basedOn w:val="af4"/>
    <w:uiPriority w:val="99"/>
    <w:pPr>
      <w:widowControl w:val="0"/>
      <w:spacing w:line="317" w:lineRule="exact"/>
      <w:ind w:firstLine="0"/>
      <w:jc w:val="center"/>
    </w:pPr>
    <w:rPr>
      <w:rFonts w:ascii="Franklin Gothic Demi Cond" w:hAnsi="Franklin Gothic Demi Cond"/>
      <w:bCs w:val="0"/>
      <w:sz w:val="24"/>
      <w:szCs w:val="24"/>
      <w:lang w:eastAsia="ru-RU"/>
    </w:rPr>
  </w:style>
  <w:style w:type="paragraph" w:customStyle="1" w:styleId="Style9">
    <w:name w:val="Style9"/>
    <w:basedOn w:val="af4"/>
    <w:uiPriority w:val="99"/>
    <w:pPr>
      <w:widowControl w:val="0"/>
      <w:spacing w:line="240" w:lineRule="auto"/>
      <w:ind w:firstLine="0"/>
      <w:jc w:val="left"/>
    </w:pPr>
    <w:rPr>
      <w:rFonts w:ascii="Franklin Gothic Demi Cond" w:hAnsi="Franklin Gothic Demi Cond"/>
      <w:bCs w:val="0"/>
      <w:sz w:val="24"/>
      <w:szCs w:val="24"/>
      <w:lang w:eastAsia="ru-RU"/>
    </w:rPr>
  </w:style>
  <w:style w:type="paragraph" w:customStyle="1" w:styleId="Style10">
    <w:name w:val="Style10"/>
    <w:basedOn w:val="af4"/>
    <w:uiPriority w:val="99"/>
    <w:pPr>
      <w:widowControl w:val="0"/>
      <w:spacing w:line="240" w:lineRule="auto"/>
      <w:ind w:firstLine="0"/>
    </w:pPr>
    <w:rPr>
      <w:rFonts w:ascii="Franklin Gothic Demi Cond" w:hAnsi="Franklin Gothic Demi Cond"/>
      <w:bCs w:val="0"/>
      <w:sz w:val="24"/>
      <w:szCs w:val="24"/>
      <w:lang w:eastAsia="ru-RU"/>
    </w:rPr>
  </w:style>
  <w:style w:type="paragraph" w:customStyle="1" w:styleId="Style12">
    <w:name w:val="Style12"/>
    <w:basedOn w:val="af4"/>
    <w:uiPriority w:val="99"/>
    <w:pPr>
      <w:widowControl w:val="0"/>
      <w:spacing w:line="240" w:lineRule="auto"/>
      <w:ind w:firstLine="0"/>
    </w:pPr>
    <w:rPr>
      <w:rFonts w:ascii="Franklin Gothic Demi Cond" w:hAnsi="Franklin Gothic Demi Cond"/>
      <w:bCs w:val="0"/>
      <w:sz w:val="24"/>
      <w:szCs w:val="24"/>
      <w:lang w:eastAsia="ru-RU"/>
    </w:rPr>
  </w:style>
  <w:style w:type="paragraph" w:customStyle="1" w:styleId="Style13">
    <w:name w:val="Style13"/>
    <w:basedOn w:val="af4"/>
    <w:uiPriority w:val="99"/>
    <w:pPr>
      <w:widowControl w:val="0"/>
      <w:spacing w:line="322" w:lineRule="exact"/>
      <w:ind w:firstLine="0"/>
    </w:pPr>
    <w:rPr>
      <w:rFonts w:ascii="Franklin Gothic Demi Cond" w:hAnsi="Franklin Gothic Demi Cond"/>
      <w:bCs w:val="0"/>
      <w:sz w:val="24"/>
      <w:szCs w:val="24"/>
      <w:lang w:eastAsia="ru-RU"/>
    </w:rPr>
  </w:style>
  <w:style w:type="paragraph" w:customStyle="1" w:styleId="Style14">
    <w:name w:val="Style14"/>
    <w:basedOn w:val="af4"/>
    <w:uiPriority w:val="99"/>
    <w:pPr>
      <w:widowControl w:val="0"/>
      <w:spacing w:line="322" w:lineRule="exact"/>
      <w:ind w:firstLine="1085"/>
      <w:jc w:val="left"/>
    </w:pPr>
    <w:rPr>
      <w:rFonts w:ascii="Franklin Gothic Demi Cond" w:hAnsi="Franklin Gothic Demi Cond"/>
      <w:bCs w:val="0"/>
      <w:sz w:val="24"/>
      <w:szCs w:val="24"/>
      <w:lang w:eastAsia="ru-RU"/>
    </w:rPr>
  </w:style>
  <w:style w:type="paragraph" w:customStyle="1" w:styleId="Style15">
    <w:name w:val="Style15"/>
    <w:basedOn w:val="af4"/>
    <w:uiPriority w:val="99"/>
    <w:pPr>
      <w:widowControl w:val="0"/>
      <w:spacing w:line="326" w:lineRule="exact"/>
      <w:ind w:firstLine="547"/>
    </w:pPr>
    <w:rPr>
      <w:rFonts w:ascii="Franklin Gothic Demi Cond" w:hAnsi="Franklin Gothic Demi Cond"/>
      <w:bCs w:val="0"/>
      <w:sz w:val="24"/>
      <w:szCs w:val="24"/>
      <w:lang w:eastAsia="ru-RU"/>
    </w:rPr>
  </w:style>
  <w:style w:type="paragraph" w:customStyle="1" w:styleId="Style16">
    <w:name w:val="Style16"/>
    <w:basedOn w:val="af4"/>
    <w:uiPriority w:val="99"/>
    <w:pPr>
      <w:widowControl w:val="0"/>
      <w:spacing w:line="240" w:lineRule="auto"/>
      <w:ind w:firstLine="0"/>
      <w:jc w:val="left"/>
    </w:pPr>
    <w:rPr>
      <w:rFonts w:ascii="Franklin Gothic Demi Cond" w:hAnsi="Franklin Gothic Demi Cond"/>
      <w:bCs w:val="0"/>
      <w:sz w:val="24"/>
      <w:szCs w:val="24"/>
      <w:lang w:eastAsia="ru-RU"/>
    </w:rPr>
  </w:style>
  <w:style w:type="paragraph" w:customStyle="1" w:styleId="Style17">
    <w:name w:val="Style17"/>
    <w:basedOn w:val="af4"/>
    <w:uiPriority w:val="99"/>
    <w:pPr>
      <w:widowControl w:val="0"/>
      <w:spacing w:line="322" w:lineRule="exact"/>
      <w:ind w:firstLine="538"/>
    </w:pPr>
    <w:rPr>
      <w:rFonts w:ascii="Franklin Gothic Demi Cond" w:hAnsi="Franklin Gothic Demi Cond"/>
      <w:bCs w:val="0"/>
      <w:sz w:val="24"/>
      <w:szCs w:val="24"/>
      <w:lang w:eastAsia="ru-RU"/>
    </w:rPr>
  </w:style>
  <w:style w:type="paragraph" w:customStyle="1" w:styleId="Style18">
    <w:name w:val="Style18"/>
    <w:basedOn w:val="af4"/>
    <w:uiPriority w:val="99"/>
    <w:pPr>
      <w:widowControl w:val="0"/>
      <w:spacing w:line="240" w:lineRule="auto"/>
      <w:ind w:firstLine="0"/>
      <w:jc w:val="left"/>
    </w:pPr>
    <w:rPr>
      <w:rFonts w:ascii="Franklin Gothic Demi Cond" w:hAnsi="Franklin Gothic Demi Cond"/>
      <w:bCs w:val="0"/>
      <w:sz w:val="24"/>
      <w:szCs w:val="24"/>
      <w:lang w:eastAsia="ru-RU"/>
    </w:rPr>
  </w:style>
  <w:style w:type="paragraph" w:customStyle="1" w:styleId="Style19">
    <w:name w:val="Style19"/>
    <w:basedOn w:val="af4"/>
    <w:uiPriority w:val="99"/>
    <w:pPr>
      <w:widowControl w:val="0"/>
      <w:spacing w:line="326" w:lineRule="exact"/>
      <w:ind w:hanging="1454"/>
      <w:jc w:val="left"/>
    </w:pPr>
    <w:rPr>
      <w:rFonts w:ascii="Franklin Gothic Demi Cond" w:hAnsi="Franklin Gothic Demi Cond"/>
      <w:bCs w:val="0"/>
      <w:sz w:val="24"/>
      <w:szCs w:val="24"/>
      <w:lang w:eastAsia="ru-RU"/>
    </w:rPr>
  </w:style>
  <w:style w:type="paragraph" w:customStyle="1" w:styleId="Style20">
    <w:name w:val="Style20"/>
    <w:basedOn w:val="af4"/>
    <w:uiPriority w:val="99"/>
    <w:pPr>
      <w:widowControl w:val="0"/>
      <w:spacing w:line="240" w:lineRule="auto"/>
      <w:ind w:firstLine="0"/>
      <w:jc w:val="left"/>
    </w:pPr>
    <w:rPr>
      <w:rFonts w:ascii="Franklin Gothic Demi Cond" w:hAnsi="Franklin Gothic Demi Cond"/>
      <w:bCs w:val="0"/>
      <w:sz w:val="24"/>
      <w:szCs w:val="24"/>
      <w:lang w:eastAsia="ru-RU"/>
    </w:rPr>
  </w:style>
  <w:style w:type="paragraph" w:customStyle="1" w:styleId="Style21">
    <w:name w:val="Style21"/>
    <w:basedOn w:val="af4"/>
    <w:uiPriority w:val="99"/>
    <w:pPr>
      <w:widowControl w:val="0"/>
      <w:spacing w:line="240" w:lineRule="auto"/>
      <w:ind w:firstLine="0"/>
      <w:jc w:val="left"/>
    </w:pPr>
    <w:rPr>
      <w:rFonts w:ascii="Franklin Gothic Demi Cond" w:hAnsi="Franklin Gothic Demi Cond"/>
      <w:bCs w:val="0"/>
      <w:sz w:val="24"/>
      <w:szCs w:val="24"/>
      <w:lang w:eastAsia="ru-RU"/>
    </w:rPr>
  </w:style>
  <w:style w:type="paragraph" w:customStyle="1" w:styleId="Style22">
    <w:name w:val="Style22"/>
    <w:basedOn w:val="af4"/>
    <w:uiPriority w:val="99"/>
    <w:pPr>
      <w:widowControl w:val="0"/>
      <w:spacing w:line="322" w:lineRule="exact"/>
      <w:ind w:firstLine="749"/>
    </w:pPr>
    <w:rPr>
      <w:rFonts w:ascii="Franklin Gothic Demi Cond" w:hAnsi="Franklin Gothic Demi Cond"/>
      <w:bCs w:val="0"/>
      <w:sz w:val="24"/>
      <w:szCs w:val="24"/>
      <w:lang w:eastAsia="ru-RU"/>
    </w:rPr>
  </w:style>
  <w:style w:type="paragraph" w:customStyle="1" w:styleId="Style23">
    <w:name w:val="Style23"/>
    <w:basedOn w:val="af4"/>
    <w:uiPriority w:val="99"/>
    <w:pPr>
      <w:widowControl w:val="0"/>
      <w:spacing w:line="240" w:lineRule="auto"/>
      <w:ind w:firstLine="0"/>
      <w:jc w:val="right"/>
    </w:pPr>
    <w:rPr>
      <w:rFonts w:ascii="Franklin Gothic Demi Cond" w:hAnsi="Franklin Gothic Demi Cond"/>
      <w:bCs w:val="0"/>
      <w:sz w:val="24"/>
      <w:szCs w:val="24"/>
      <w:lang w:eastAsia="ru-RU"/>
    </w:rPr>
  </w:style>
  <w:style w:type="paragraph" w:customStyle="1" w:styleId="Style24">
    <w:name w:val="Style24"/>
    <w:basedOn w:val="af4"/>
    <w:uiPriority w:val="99"/>
    <w:pPr>
      <w:widowControl w:val="0"/>
      <w:spacing w:line="322" w:lineRule="exact"/>
      <w:ind w:firstLine="725"/>
    </w:pPr>
    <w:rPr>
      <w:rFonts w:ascii="Franklin Gothic Demi Cond" w:hAnsi="Franklin Gothic Demi Cond"/>
      <w:bCs w:val="0"/>
      <w:sz w:val="24"/>
      <w:szCs w:val="24"/>
      <w:lang w:eastAsia="ru-RU"/>
    </w:rPr>
  </w:style>
  <w:style w:type="paragraph" w:customStyle="1" w:styleId="Style25">
    <w:name w:val="Style25"/>
    <w:basedOn w:val="af4"/>
    <w:uiPriority w:val="99"/>
    <w:pPr>
      <w:widowControl w:val="0"/>
      <w:spacing w:line="240" w:lineRule="auto"/>
      <w:ind w:firstLine="0"/>
      <w:jc w:val="left"/>
    </w:pPr>
    <w:rPr>
      <w:rFonts w:ascii="Franklin Gothic Demi Cond" w:hAnsi="Franklin Gothic Demi Cond"/>
      <w:bCs w:val="0"/>
      <w:sz w:val="24"/>
      <w:szCs w:val="24"/>
      <w:lang w:eastAsia="ru-RU"/>
    </w:rPr>
  </w:style>
  <w:style w:type="paragraph" w:customStyle="1" w:styleId="Style26">
    <w:name w:val="Style26"/>
    <w:basedOn w:val="af4"/>
    <w:uiPriority w:val="99"/>
    <w:pPr>
      <w:widowControl w:val="0"/>
      <w:spacing w:line="658" w:lineRule="exact"/>
      <w:ind w:firstLine="715"/>
      <w:jc w:val="left"/>
    </w:pPr>
    <w:rPr>
      <w:rFonts w:ascii="Franklin Gothic Demi Cond" w:hAnsi="Franklin Gothic Demi Cond"/>
      <w:bCs w:val="0"/>
      <w:sz w:val="24"/>
      <w:szCs w:val="24"/>
      <w:lang w:eastAsia="ru-RU"/>
    </w:rPr>
  </w:style>
  <w:style w:type="paragraph" w:customStyle="1" w:styleId="Style27">
    <w:name w:val="Style27"/>
    <w:basedOn w:val="af4"/>
    <w:uiPriority w:val="99"/>
    <w:pPr>
      <w:widowControl w:val="0"/>
      <w:spacing w:line="240" w:lineRule="auto"/>
      <w:ind w:firstLine="0"/>
      <w:jc w:val="left"/>
    </w:pPr>
    <w:rPr>
      <w:rFonts w:ascii="Franklin Gothic Demi Cond" w:hAnsi="Franklin Gothic Demi Cond"/>
      <w:bCs w:val="0"/>
      <w:sz w:val="24"/>
      <w:szCs w:val="24"/>
      <w:lang w:eastAsia="ru-RU"/>
    </w:rPr>
  </w:style>
  <w:style w:type="paragraph" w:customStyle="1" w:styleId="Style28">
    <w:name w:val="Style28"/>
    <w:basedOn w:val="af4"/>
    <w:uiPriority w:val="99"/>
    <w:pPr>
      <w:widowControl w:val="0"/>
      <w:spacing w:line="562" w:lineRule="exact"/>
      <w:ind w:firstLine="720"/>
      <w:jc w:val="left"/>
    </w:pPr>
    <w:rPr>
      <w:rFonts w:ascii="Franklin Gothic Demi Cond" w:hAnsi="Franklin Gothic Demi Cond"/>
      <w:bCs w:val="0"/>
      <w:sz w:val="24"/>
      <w:szCs w:val="24"/>
      <w:lang w:eastAsia="ru-RU"/>
    </w:rPr>
  </w:style>
  <w:style w:type="paragraph" w:customStyle="1" w:styleId="Style29">
    <w:name w:val="Style29"/>
    <w:basedOn w:val="af4"/>
    <w:uiPriority w:val="99"/>
    <w:pPr>
      <w:widowControl w:val="0"/>
      <w:spacing w:line="322" w:lineRule="exact"/>
      <w:ind w:firstLine="557"/>
    </w:pPr>
    <w:rPr>
      <w:rFonts w:ascii="Franklin Gothic Demi Cond" w:hAnsi="Franklin Gothic Demi Cond"/>
      <w:bCs w:val="0"/>
      <w:sz w:val="24"/>
      <w:szCs w:val="24"/>
      <w:lang w:eastAsia="ru-RU"/>
    </w:rPr>
  </w:style>
  <w:style w:type="paragraph" w:customStyle="1" w:styleId="Style30">
    <w:name w:val="Style30"/>
    <w:basedOn w:val="af4"/>
    <w:uiPriority w:val="99"/>
    <w:pPr>
      <w:widowControl w:val="0"/>
      <w:spacing w:line="322" w:lineRule="exact"/>
      <w:ind w:firstLine="0"/>
      <w:jc w:val="left"/>
    </w:pPr>
    <w:rPr>
      <w:rFonts w:ascii="Franklin Gothic Demi Cond" w:hAnsi="Franklin Gothic Demi Cond"/>
      <w:bCs w:val="0"/>
      <w:sz w:val="24"/>
      <w:szCs w:val="24"/>
      <w:lang w:eastAsia="ru-RU"/>
    </w:rPr>
  </w:style>
  <w:style w:type="paragraph" w:customStyle="1" w:styleId="Style31">
    <w:name w:val="Style31"/>
    <w:basedOn w:val="af4"/>
    <w:uiPriority w:val="99"/>
    <w:pPr>
      <w:widowControl w:val="0"/>
      <w:spacing w:line="322" w:lineRule="exact"/>
      <w:ind w:firstLine="720"/>
    </w:pPr>
    <w:rPr>
      <w:rFonts w:ascii="Franklin Gothic Demi Cond" w:hAnsi="Franklin Gothic Demi Cond"/>
      <w:bCs w:val="0"/>
      <w:sz w:val="24"/>
      <w:szCs w:val="24"/>
      <w:lang w:eastAsia="ru-RU"/>
    </w:rPr>
  </w:style>
  <w:style w:type="paragraph" w:customStyle="1" w:styleId="Style32">
    <w:name w:val="Style32"/>
    <w:basedOn w:val="af4"/>
    <w:uiPriority w:val="99"/>
    <w:pPr>
      <w:widowControl w:val="0"/>
      <w:spacing w:line="322" w:lineRule="exact"/>
      <w:ind w:firstLine="312"/>
    </w:pPr>
    <w:rPr>
      <w:rFonts w:ascii="Franklin Gothic Demi Cond" w:hAnsi="Franklin Gothic Demi Cond"/>
      <w:bCs w:val="0"/>
      <w:sz w:val="24"/>
      <w:szCs w:val="24"/>
      <w:lang w:eastAsia="ru-RU"/>
    </w:rPr>
  </w:style>
  <w:style w:type="paragraph" w:customStyle="1" w:styleId="Style33">
    <w:name w:val="Style33"/>
    <w:basedOn w:val="af4"/>
    <w:uiPriority w:val="99"/>
    <w:pPr>
      <w:widowControl w:val="0"/>
      <w:spacing w:line="322" w:lineRule="exact"/>
      <w:ind w:hanging="557"/>
      <w:jc w:val="left"/>
    </w:pPr>
    <w:rPr>
      <w:rFonts w:ascii="Franklin Gothic Demi Cond" w:hAnsi="Franklin Gothic Demi Cond"/>
      <w:bCs w:val="0"/>
      <w:sz w:val="24"/>
      <w:szCs w:val="24"/>
      <w:lang w:eastAsia="ru-RU"/>
    </w:rPr>
  </w:style>
  <w:style w:type="paragraph" w:customStyle="1" w:styleId="Style34">
    <w:name w:val="Style34"/>
    <w:basedOn w:val="af4"/>
    <w:uiPriority w:val="99"/>
    <w:pPr>
      <w:widowControl w:val="0"/>
      <w:spacing w:line="317" w:lineRule="exact"/>
      <w:ind w:firstLine="101"/>
      <w:jc w:val="left"/>
    </w:pPr>
    <w:rPr>
      <w:rFonts w:ascii="Franklin Gothic Demi Cond" w:hAnsi="Franklin Gothic Demi Cond"/>
      <w:bCs w:val="0"/>
      <w:sz w:val="24"/>
      <w:szCs w:val="24"/>
      <w:lang w:eastAsia="ru-RU"/>
    </w:rPr>
  </w:style>
  <w:style w:type="paragraph" w:customStyle="1" w:styleId="Style35">
    <w:name w:val="Style35"/>
    <w:basedOn w:val="af4"/>
    <w:uiPriority w:val="99"/>
    <w:pPr>
      <w:widowControl w:val="0"/>
      <w:spacing w:line="278" w:lineRule="exact"/>
      <w:ind w:firstLine="0"/>
      <w:jc w:val="left"/>
    </w:pPr>
    <w:rPr>
      <w:rFonts w:ascii="Franklin Gothic Demi Cond" w:hAnsi="Franklin Gothic Demi Cond"/>
      <w:bCs w:val="0"/>
      <w:sz w:val="24"/>
      <w:szCs w:val="24"/>
      <w:lang w:eastAsia="ru-RU"/>
    </w:rPr>
  </w:style>
  <w:style w:type="paragraph" w:customStyle="1" w:styleId="Style36">
    <w:name w:val="Style36"/>
    <w:basedOn w:val="af4"/>
    <w:uiPriority w:val="99"/>
    <w:pPr>
      <w:widowControl w:val="0"/>
      <w:spacing w:line="322" w:lineRule="exact"/>
      <w:ind w:firstLine="0"/>
    </w:pPr>
    <w:rPr>
      <w:rFonts w:ascii="Franklin Gothic Demi Cond" w:hAnsi="Franklin Gothic Demi Cond"/>
      <w:bCs w:val="0"/>
      <w:sz w:val="24"/>
      <w:szCs w:val="24"/>
      <w:lang w:eastAsia="ru-RU"/>
    </w:rPr>
  </w:style>
  <w:style w:type="paragraph" w:customStyle="1" w:styleId="Style37">
    <w:name w:val="Style37"/>
    <w:basedOn w:val="af4"/>
    <w:uiPriority w:val="99"/>
    <w:pPr>
      <w:widowControl w:val="0"/>
      <w:spacing w:line="322" w:lineRule="exact"/>
      <w:ind w:firstLine="725"/>
      <w:jc w:val="left"/>
    </w:pPr>
    <w:rPr>
      <w:rFonts w:ascii="Franklin Gothic Demi Cond" w:hAnsi="Franklin Gothic Demi Cond"/>
      <w:bCs w:val="0"/>
      <w:sz w:val="24"/>
      <w:szCs w:val="24"/>
      <w:lang w:eastAsia="ru-RU"/>
    </w:rPr>
  </w:style>
  <w:style w:type="paragraph" w:customStyle="1" w:styleId="Style38">
    <w:name w:val="Style38"/>
    <w:basedOn w:val="af4"/>
    <w:uiPriority w:val="99"/>
    <w:pPr>
      <w:widowControl w:val="0"/>
      <w:spacing w:line="240" w:lineRule="auto"/>
      <w:ind w:firstLine="0"/>
      <w:jc w:val="left"/>
    </w:pPr>
    <w:rPr>
      <w:rFonts w:ascii="Franklin Gothic Demi Cond" w:hAnsi="Franklin Gothic Demi Cond"/>
      <w:bCs w:val="0"/>
      <w:sz w:val="24"/>
      <w:szCs w:val="24"/>
      <w:lang w:eastAsia="ru-RU"/>
    </w:rPr>
  </w:style>
  <w:style w:type="paragraph" w:customStyle="1" w:styleId="Style39">
    <w:name w:val="Style39"/>
    <w:basedOn w:val="af4"/>
    <w:uiPriority w:val="99"/>
    <w:pPr>
      <w:widowControl w:val="0"/>
      <w:spacing w:line="326" w:lineRule="exact"/>
      <w:ind w:firstLine="922"/>
      <w:jc w:val="left"/>
    </w:pPr>
    <w:rPr>
      <w:rFonts w:ascii="Franklin Gothic Demi Cond" w:hAnsi="Franklin Gothic Demi Cond"/>
      <w:bCs w:val="0"/>
      <w:sz w:val="24"/>
      <w:szCs w:val="24"/>
      <w:lang w:eastAsia="ru-RU"/>
    </w:rPr>
  </w:style>
  <w:style w:type="paragraph" w:customStyle="1" w:styleId="Style40">
    <w:name w:val="Style40"/>
    <w:basedOn w:val="af4"/>
    <w:uiPriority w:val="99"/>
    <w:pPr>
      <w:widowControl w:val="0"/>
      <w:spacing w:line="276" w:lineRule="exact"/>
      <w:ind w:firstLine="0"/>
      <w:jc w:val="center"/>
    </w:pPr>
    <w:rPr>
      <w:rFonts w:ascii="Franklin Gothic Demi Cond" w:hAnsi="Franklin Gothic Demi Cond"/>
      <w:bCs w:val="0"/>
      <w:sz w:val="24"/>
      <w:szCs w:val="24"/>
      <w:lang w:eastAsia="ru-RU"/>
    </w:rPr>
  </w:style>
  <w:style w:type="paragraph" w:customStyle="1" w:styleId="Style41">
    <w:name w:val="Style41"/>
    <w:basedOn w:val="af4"/>
    <w:uiPriority w:val="99"/>
    <w:pPr>
      <w:widowControl w:val="0"/>
      <w:spacing w:line="322" w:lineRule="exact"/>
      <w:ind w:firstLine="725"/>
    </w:pPr>
    <w:rPr>
      <w:rFonts w:ascii="Franklin Gothic Demi Cond" w:hAnsi="Franklin Gothic Demi Cond"/>
      <w:bCs w:val="0"/>
      <w:sz w:val="24"/>
      <w:szCs w:val="24"/>
      <w:lang w:eastAsia="ru-RU"/>
    </w:rPr>
  </w:style>
  <w:style w:type="paragraph" w:customStyle="1" w:styleId="Style42">
    <w:name w:val="Style42"/>
    <w:basedOn w:val="af4"/>
    <w:uiPriority w:val="99"/>
    <w:pPr>
      <w:widowControl w:val="0"/>
      <w:spacing w:line="374" w:lineRule="exact"/>
      <w:ind w:firstLine="0"/>
    </w:pPr>
    <w:rPr>
      <w:rFonts w:ascii="Franklin Gothic Demi Cond" w:hAnsi="Franklin Gothic Demi Cond"/>
      <w:bCs w:val="0"/>
      <w:sz w:val="24"/>
      <w:szCs w:val="24"/>
      <w:lang w:eastAsia="ru-RU"/>
    </w:rPr>
  </w:style>
  <w:style w:type="paragraph" w:customStyle="1" w:styleId="Style43">
    <w:name w:val="Style43"/>
    <w:basedOn w:val="af4"/>
    <w:uiPriority w:val="99"/>
    <w:pPr>
      <w:widowControl w:val="0"/>
      <w:spacing w:line="240" w:lineRule="auto"/>
      <w:ind w:firstLine="0"/>
      <w:jc w:val="left"/>
    </w:pPr>
    <w:rPr>
      <w:rFonts w:ascii="Franklin Gothic Demi Cond" w:hAnsi="Franklin Gothic Demi Cond"/>
      <w:bCs w:val="0"/>
      <w:sz w:val="24"/>
      <w:szCs w:val="24"/>
      <w:lang w:eastAsia="ru-RU"/>
    </w:rPr>
  </w:style>
  <w:style w:type="character" w:customStyle="1" w:styleId="FontStyle45">
    <w:name w:val="Font Style45"/>
    <w:uiPriority w:val="99"/>
    <w:rPr>
      <w:rFonts w:ascii="Times New Roman" w:hAnsi="Times New Roman" w:cs="Times New Roman"/>
      <w:b/>
      <w:bCs/>
      <w:smallCaps/>
      <w:sz w:val="22"/>
      <w:szCs w:val="22"/>
    </w:rPr>
  </w:style>
  <w:style w:type="character" w:customStyle="1" w:styleId="FontStyle46">
    <w:name w:val="Font Style46"/>
    <w:uiPriority w:val="99"/>
    <w:rPr>
      <w:rFonts w:ascii="Franklin Gothic Demi Cond" w:hAnsi="Franklin Gothic Demi Cond" w:cs="Franklin Gothic Demi Cond"/>
      <w:b/>
      <w:bCs/>
      <w:sz w:val="24"/>
      <w:szCs w:val="24"/>
    </w:rPr>
  </w:style>
  <w:style w:type="character" w:customStyle="1" w:styleId="FontStyle47">
    <w:name w:val="Font Style47"/>
    <w:uiPriority w:val="99"/>
    <w:rPr>
      <w:rFonts w:ascii="Times New Roman" w:hAnsi="Times New Roman" w:cs="Times New Roman"/>
      <w:i/>
      <w:iCs/>
      <w:sz w:val="14"/>
      <w:szCs w:val="14"/>
    </w:rPr>
  </w:style>
  <w:style w:type="character" w:customStyle="1" w:styleId="FontStyle48">
    <w:name w:val="Font Style48"/>
    <w:uiPriority w:val="99"/>
    <w:rPr>
      <w:rFonts w:ascii="Franklin Gothic Demi Cond" w:hAnsi="Franklin Gothic Demi Cond" w:cs="Franklin Gothic Demi Cond"/>
      <w:spacing w:val="20"/>
      <w:sz w:val="14"/>
      <w:szCs w:val="14"/>
    </w:rPr>
  </w:style>
  <w:style w:type="character" w:customStyle="1" w:styleId="FontStyle49">
    <w:name w:val="Font Style49"/>
    <w:uiPriority w:val="99"/>
    <w:rPr>
      <w:rFonts w:ascii="Calibri" w:hAnsi="Calibri" w:cs="Calibri"/>
      <w:b/>
      <w:bCs/>
      <w:i/>
      <w:iCs/>
      <w:spacing w:val="-40"/>
      <w:sz w:val="38"/>
      <w:szCs w:val="38"/>
    </w:rPr>
  </w:style>
  <w:style w:type="character" w:customStyle="1" w:styleId="FontStyle50">
    <w:name w:val="Font Style50"/>
    <w:uiPriority w:val="99"/>
    <w:rPr>
      <w:rFonts w:ascii="Times New Roman" w:hAnsi="Times New Roman" w:cs="Times New Roman"/>
      <w:i/>
      <w:iCs/>
      <w:sz w:val="26"/>
      <w:szCs w:val="26"/>
    </w:rPr>
  </w:style>
  <w:style w:type="character" w:customStyle="1" w:styleId="FontStyle51">
    <w:name w:val="Font Style51"/>
    <w:uiPriority w:val="99"/>
    <w:rPr>
      <w:rFonts w:ascii="Times New Roman" w:hAnsi="Times New Roman" w:cs="Times New Roman"/>
      <w:sz w:val="24"/>
      <w:szCs w:val="24"/>
    </w:rPr>
  </w:style>
  <w:style w:type="character" w:customStyle="1" w:styleId="FontStyle52">
    <w:name w:val="Font Style52"/>
    <w:uiPriority w:val="99"/>
    <w:rPr>
      <w:rFonts w:ascii="Times New Roman" w:hAnsi="Times New Roman" w:cs="Times New Roman"/>
      <w:sz w:val="18"/>
      <w:szCs w:val="18"/>
    </w:rPr>
  </w:style>
  <w:style w:type="character" w:customStyle="1" w:styleId="FontStyle53">
    <w:name w:val="Font Style53"/>
    <w:uiPriority w:val="99"/>
    <w:rPr>
      <w:rFonts w:ascii="Times New Roman" w:hAnsi="Times New Roman" w:cs="Times New Roman"/>
      <w:b/>
      <w:bCs/>
      <w:i/>
      <w:iCs/>
      <w:sz w:val="26"/>
      <w:szCs w:val="26"/>
    </w:rPr>
  </w:style>
  <w:style w:type="character" w:customStyle="1" w:styleId="FontStyle54">
    <w:name w:val="Font Style54"/>
    <w:uiPriority w:val="99"/>
    <w:rPr>
      <w:rFonts w:ascii="Times New Roman" w:hAnsi="Times New Roman" w:cs="Times New Roman"/>
      <w:b/>
      <w:bCs/>
      <w:sz w:val="26"/>
      <w:szCs w:val="26"/>
    </w:rPr>
  </w:style>
  <w:style w:type="character" w:customStyle="1" w:styleId="FontStyle55">
    <w:name w:val="Font Style55"/>
    <w:uiPriority w:val="99"/>
    <w:rPr>
      <w:rFonts w:ascii="Times New Roman" w:hAnsi="Times New Roman" w:cs="Times New Roman"/>
      <w:sz w:val="26"/>
      <w:szCs w:val="26"/>
    </w:rPr>
  </w:style>
  <w:style w:type="paragraph" w:customStyle="1" w:styleId="300">
    <w:name w:val="Обычный3_0"/>
    <w:rPr>
      <w:rFonts w:eastAsia="Arial"/>
      <w:color w:val="000000"/>
      <w:sz w:val="24"/>
      <w:szCs w:val="24"/>
      <w:lang w:eastAsia="ar-SA"/>
    </w:rPr>
  </w:style>
  <w:style w:type="character" w:customStyle="1" w:styleId="defaultlabelstyle">
    <w:name w:val="defaultlabelstyle"/>
    <w:uiPriority w:val="99"/>
  </w:style>
  <w:style w:type="table" w:customStyle="1" w:styleId="125">
    <w:name w:val="Сетка таблицы12"/>
    <w:basedOn w:val="af6"/>
    <w:next w:val="affffffffe"/>
    <w:uiPriority w:val="59"/>
    <w:rPr>
      <w:rFonts w:ascii="Calibri" w:eastAsia="Calibri" w:hAnsi="Calibri"/>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74">
    <w:name w:val="Нет списка7"/>
    <w:next w:val="af7"/>
    <w:uiPriority w:val="99"/>
    <w:semiHidden/>
    <w:unhideWhenUsed/>
  </w:style>
  <w:style w:type="character" w:customStyle="1" w:styleId="afffffffe">
    <w:name w:val="Абзац списка Знак"/>
    <w:link w:val="4f0"/>
    <w:uiPriority w:val="34"/>
    <w:rPr>
      <w:sz w:val="22"/>
      <w:szCs w:val="22"/>
      <w:lang w:eastAsia="ar-SA"/>
    </w:rPr>
  </w:style>
  <w:style w:type="character" w:customStyle="1" w:styleId="WW8Num3z1">
    <w:name w:val="WW8Num3z1"/>
    <w:uiPriority w:val="99"/>
    <w:rPr>
      <w:rFonts w:ascii="Courier New" w:hAnsi="Courier New"/>
    </w:rPr>
  </w:style>
  <w:style w:type="character" w:customStyle="1" w:styleId="WW8Num3z2">
    <w:name w:val="WW8Num3z2"/>
    <w:uiPriority w:val="99"/>
    <w:rPr>
      <w:rFonts w:ascii="Wingdings" w:hAnsi="Wingdings"/>
      <w:sz w:val="20"/>
    </w:rPr>
  </w:style>
  <w:style w:type="character" w:customStyle="1" w:styleId="WW8Num4z0">
    <w:name w:val="WW8Num4z0"/>
    <w:uiPriority w:val="99"/>
    <w:rPr>
      <w:rFonts w:ascii="Symbol" w:hAnsi="Symbol"/>
      <w:sz w:val="20"/>
    </w:rPr>
  </w:style>
  <w:style w:type="character" w:customStyle="1" w:styleId="WW8Num8z0">
    <w:name w:val="WW8Num8z0"/>
    <w:uiPriority w:val="99"/>
    <w:rPr>
      <w:rFonts w:ascii="Symbol" w:hAnsi="Symbol"/>
    </w:rPr>
  </w:style>
  <w:style w:type="character" w:customStyle="1" w:styleId="WW8Num5z1">
    <w:name w:val="WW8Num5z1"/>
    <w:uiPriority w:val="99"/>
    <w:rPr>
      <w:rFonts w:ascii="Courier New" w:hAnsi="Courier New"/>
    </w:rPr>
  </w:style>
  <w:style w:type="character" w:customStyle="1" w:styleId="WW8Num5z2">
    <w:name w:val="WW8Num5z2"/>
    <w:uiPriority w:val="99"/>
    <w:rPr>
      <w:rFonts w:ascii="Wingdings" w:hAnsi="Wingdings"/>
    </w:rPr>
  </w:style>
  <w:style w:type="character" w:customStyle="1" w:styleId="WW8Num7z1">
    <w:name w:val="WW8Num7z1"/>
    <w:uiPriority w:val="99"/>
    <w:rPr>
      <w:rFonts w:ascii="Courier New" w:hAnsi="Courier New"/>
    </w:rPr>
  </w:style>
  <w:style w:type="character" w:customStyle="1" w:styleId="WW8Num7z2">
    <w:name w:val="WW8Num7z2"/>
    <w:uiPriority w:val="99"/>
    <w:rPr>
      <w:rFonts w:ascii="Wingdings" w:hAnsi="Wingdings"/>
    </w:rPr>
  </w:style>
  <w:style w:type="character" w:customStyle="1" w:styleId="WW8Num7z3">
    <w:name w:val="WW8Num7z3"/>
    <w:uiPriority w:val="99"/>
    <w:rPr>
      <w:rFonts w:ascii="Symbol" w:hAnsi="Symbol"/>
    </w:rPr>
  </w:style>
  <w:style w:type="character" w:customStyle="1" w:styleId="WW8Num16z1">
    <w:name w:val="WW8Num16z1"/>
    <w:uiPriority w:val="99"/>
    <w:rPr>
      <w:rFonts w:ascii="Courier New" w:hAnsi="Courier New"/>
      <w:sz w:val="20"/>
    </w:rPr>
  </w:style>
  <w:style w:type="character" w:customStyle="1" w:styleId="WW8Num21z1">
    <w:name w:val="WW8Num21z1"/>
    <w:uiPriority w:val="99"/>
    <w:rPr>
      <w:rFonts w:ascii="Courier New" w:hAnsi="Courier New"/>
    </w:rPr>
  </w:style>
  <w:style w:type="character" w:customStyle="1" w:styleId="WW8Num22z1">
    <w:name w:val="WW8Num22z1"/>
    <w:uiPriority w:val="99"/>
    <w:rPr>
      <w:rFonts w:ascii="Courier New" w:hAnsi="Courier New"/>
    </w:rPr>
  </w:style>
  <w:style w:type="character" w:customStyle="1" w:styleId="WW8Num28z0">
    <w:name w:val="WW8Num28z0"/>
    <w:uiPriority w:val="99"/>
    <w:rPr>
      <w:rFonts w:ascii="Symbol" w:hAnsi="Symbol"/>
    </w:rPr>
  </w:style>
  <w:style w:type="character" w:customStyle="1" w:styleId="WW8Num28z1">
    <w:name w:val="WW8Num28z1"/>
    <w:uiPriority w:val="99"/>
    <w:rPr>
      <w:rFonts w:ascii="Courier New" w:hAnsi="Courier New"/>
    </w:rPr>
  </w:style>
  <w:style w:type="paragraph" w:customStyle="1" w:styleId="afffffffffff5">
    <w:name w:val="Титул"/>
    <w:basedOn w:val="afff2"/>
    <w:next w:val="afff2"/>
    <w:pPr>
      <w:tabs>
        <w:tab w:val="clear" w:pos="9360"/>
      </w:tabs>
      <w:spacing w:before="120" w:after="120"/>
      <w:jc w:val="center"/>
    </w:pPr>
    <w:rPr>
      <w:rFonts w:ascii="Arial" w:hAnsi="Arial"/>
      <w:b/>
      <w:sz w:val="32"/>
      <w:szCs w:val="24"/>
    </w:rPr>
  </w:style>
  <w:style w:type="paragraph" w:customStyle="1" w:styleId="4-0">
    <w:name w:val="Заголовок 4 -"/>
    <w:basedOn w:val="47"/>
    <w:uiPriority w:val="99"/>
    <w:pPr>
      <w:tabs>
        <w:tab w:val="clear" w:pos="0"/>
        <w:tab w:val="clear" w:pos="1134"/>
      </w:tabs>
      <w:spacing w:after="60"/>
      <w:ind w:left="0" w:firstLine="0"/>
      <w:jc w:val="left"/>
    </w:pPr>
    <w:rPr>
      <w:i w:val="0"/>
      <w:sz w:val="28"/>
      <w:szCs w:val="28"/>
    </w:rPr>
  </w:style>
  <w:style w:type="paragraph" w:customStyle="1" w:styleId="4f6">
    <w:name w:val="Заголовок 4 **"/>
    <w:basedOn w:val="47"/>
    <w:next w:val="afff2"/>
    <w:uiPriority w:val="99"/>
    <w:pPr>
      <w:tabs>
        <w:tab w:val="clear" w:pos="0"/>
        <w:tab w:val="clear" w:pos="1134"/>
      </w:tabs>
      <w:spacing w:after="60"/>
      <w:ind w:left="0" w:firstLine="0"/>
      <w:jc w:val="left"/>
    </w:pPr>
    <w:rPr>
      <w:i w:val="0"/>
      <w:sz w:val="28"/>
      <w:szCs w:val="28"/>
    </w:rPr>
  </w:style>
  <w:style w:type="paragraph" w:customStyle="1" w:styleId="afffffffffff6">
    <w:name w:val="Содержимое врезки"/>
    <w:basedOn w:val="afff2"/>
    <w:uiPriority w:val="99"/>
    <w:pPr>
      <w:tabs>
        <w:tab w:val="clear" w:pos="9360"/>
      </w:tabs>
      <w:spacing w:before="120" w:after="60"/>
      <w:ind w:firstLine="709"/>
      <w:jc w:val="both"/>
    </w:pPr>
    <w:rPr>
      <w:sz w:val="24"/>
      <w:szCs w:val="24"/>
    </w:rPr>
  </w:style>
  <w:style w:type="table" w:styleId="-11">
    <w:name w:val="Table Web 1"/>
    <w:basedOn w:val="af6"/>
    <w:uiPriority w:val="99"/>
    <w:tblPr>
      <w:tblCellSpacing w:w="2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rPr>
      <w:tblCellSpacing w:w="20" w:type="dxa"/>
    </w:trPr>
    <w:tblStylePr w:type="firstRow">
      <w:rPr>
        <w:rFonts w:cs="Times New Roman"/>
        <w:color w:val="auto"/>
      </w:rPr>
    </w:tblStylePr>
  </w:style>
  <w:style w:type="character" w:styleId="afffffffffff7">
    <w:name w:val="endnote reference"/>
    <w:uiPriority w:val="99"/>
    <w:rPr>
      <w:rFonts w:cs="Times New Roman"/>
      <w:vertAlign w:val="superscript"/>
    </w:rPr>
  </w:style>
  <w:style w:type="table" w:styleId="afffffffffff8">
    <w:name w:val="Table Elegant"/>
    <w:basedOn w:val="af6"/>
    <w:uiPriority w:val="99"/>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rFonts w:cs="Times New Roman"/>
        <w:caps/>
        <w:color w:val="auto"/>
      </w:rPr>
    </w:tblStylePr>
  </w:style>
  <w:style w:type="paragraph" w:customStyle="1" w:styleId="1fff6">
    <w:name w:val="Заголовок оглавления1"/>
    <w:basedOn w:val="14"/>
    <w:next w:val="af4"/>
    <w:uiPriority w:val="99"/>
    <w:qFormat/>
    <w:pPr>
      <w:pageBreakBefore w:val="0"/>
      <w:numPr>
        <w:numId w:val="0"/>
      </w:numPr>
      <w:spacing w:after="0" w:line="276" w:lineRule="auto"/>
      <w:outlineLvl w:val="9"/>
    </w:pPr>
    <w:rPr>
      <w:rFonts w:ascii="Cambria" w:hAnsi="Cambria"/>
      <w:color w:val="365F91"/>
      <w:sz w:val="28"/>
      <w:szCs w:val="28"/>
      <w:lang w:eastAsia="en-US"/>
    </w:rPr>
  </w:style>
  <w:style w:type="paragraph" w:customStyle="1" w:styleId="usual">
    <w:name w:val="usual"/>
    <w:basedOn w:val="af4"/>
    <w:pPr>
      <w:spacing w:before="100" w:beforeAutospacing="1" w:after="100" w:afterAutospacing="1" w:line="240" w:lineRule="auto"/>
      <w:ind w:firstLine="0"/>
      <w:jc w:val="left"/>
    </w:pPr>
    <w:rPr>
      <w:bCs w:val="0"/>
      <w:sz w:val="24"/>
      <w:szCs w:val="24"/>
      <w:lang w:eastAsia="ru-RU"/>
    </w:rPr>
  </w:style>
  <w:style w:type="paragraph" w:customStyle="1" w:styleId="Paragraph0">
    <w:name w:val="Paragraph 0"/>
    <w:basedOn w:val="af4"/>
    <w:pPr>
      <w:spacing w:after="120" w:line="240" w:lineRule="auto"/>
      <w:ind w:firstLine="0"/>
    </w:pPr>
    <w:rPr>
      <w:bCs w:val="0"/>
      <w:szCs w:val="20"/>
      <w:lang w:eastAsia="ru-RU"/>
    </w:rPr>
  </w:style>
  <w:style w:type="character" w:customStyle="1" w:styleId="BodyTextChar">
    <w:name w:val="Body Text Char"/>
    <w:rPr>
      <w:rFonts w:cs="Times New Roman"/>
      <w:sz w:val="24"/>
      <w:szCs w:val="24"/>
      <w:lang w:eastAsia="ar-SA" w:bidi="ar-SA"/>
    </w:rPr>
  </w:style>
  <w:style w:type="paragraph" w:customStyle="1" w:styleId="4f7">
    <w:name w:val="заголовок4"/>
    <w:basedOn w:val="af4"/>
    <w:pPr>
      <w:spacing w:line="216" w:lineRule="auto"/>
      <w:ind w:firstLine="426"/>
      <w:outlineLvl w:val="0"/>
    </w:pPr>
    <w:rPr>
      <w:rFonts w:eastAsia="Calibri"/>
      <w:bCs w:val="0"/>
      <w:lang w:eastAsia="ru-RU"/>
    </w:rPr>
  </w:style>
  <w:style w:type="character" w:customStyle="1" w:styleId="HeaderChar">
    <w:name w:val="Header Char"/>
    <w:uiPriority w:val="99"/>
    <w:rPr>
      <w:rFonts w:ascii="Times New Roman" w:hAnsi="Times New Roman" w:cs="Times New Roman"/>
      <w:sz w:val="24"/>
      <w:szCs w:val="24"/>
      <w:lang w:eastAsia="ru-RU"/>
    </w:rPr>
  </w:style>
  <w:style w:type="paragraph" w:customStyle="1" w:styleId="afffffffffff9">
    <w:name w:val="Обычный + полужирный"/>
    <w:basedOn w:val="14"/>
    <w:pPr>
      <w:keepLines w:val="0"/>
      <w:tabs>
        <w:tab w:val="clear" w:pos="568"/>
        <w:tab w:val="num" w:pos="0"/>
      </w:tabs>
      <w:spacing w:before="240" w:after="60"/>
      <w:ind w:left="0" w:firstLine="0"/>
      <w:jc w:val="center"/>
    </w:pPr>
    <w:rPr>
      <w:rFonts w:ascii="Arial" w:hAnsi="Arial" w:cs="Arial"/>
      <w:bCs w:val="0"/>
      <w:color w:val="0000FF"/>
      <w:sz w:val="36"/>
      <w:szCs w:val="32"/>
    </w:rPr>
  </w:style>
  <w:style w:type="character" w:customStyle="1" w:styleId="1200">
    <w:name w:val="Знак Знак12_0"/>
    <w:semiHidden/>
    <w:rPr>
      <w:rFonts w:cs="Times New Roman"/>
      <w:sz w:val="24"/>
      <w:szCs w:val="24"/>
      <w:lang w:eastAsia="ar-SA" w:bidi="ar-SA"/>
    </w:rPr>
  </w:style>
  <w:style w:type="character" w:customStyle="1" w:styleId="BodyTextChar1">
    <w:name w:val="Body Text Char1"/>
    <w:semiHidden/>
    <w:rPr>
      <w:rFonts w:cs="Times New Roman"/>
      <w:sz w:val="24"/>
      <w:szCs w:val="24"/>
      <w:lang w:eastAsia="ar-SA" w:bidi="ar-SA"/>
    </w:rPr>
  </w:style>
  <w:style w:type="character" w:customStyle="1" w:styleId="FootnoteTextChar">
    <w:name w:val="Footnote Text Char"/>
    <w:uiPriority w:val="99"/>
    <w:rPr>
      <w:rFonts w:cs="Times New Roman"/>
      <w:lang w:eastAsia="ar-SA" w:bidi="ar-SA"/>
    </w:rPr>
  </w:style>
  <w:style w:type="paragraph" w:customStyle="1" w:styleId="2200">
    <w:name w:val="Основной текст 22_0"/>
    <w:basedOn w:val="af4"/>
    <w:pPr>
      <w:widowControl w:val="0"/>
      <w:spacing w:before="360" w:line="240" w:lineRule="auto"/>
      <w:ind w:firstLine="780"/>
      <w:jc w:val="center"/>
    </w:pPr>
    <w:rPr>
      <w:bCs w:val="0"/>
      <w:sz w:val="24"/>
      <w:szCs w:val="20"/>
      <w:lang w:eastAsia="ru-RU"/>
    </w:rPr>
  </w:style>
  <w:style w:type="paragraph" w:customStyle="1" w:styleId="200">
    <w:name w:val="Абзац списка2_0"/>
    <w:basedOn w:val="af4"/>
    <w:pPr>
      <w:spacing w:line="240" w:lineRule="auto"/>
      <w:ind w:left="720" w:firstLine="0"/>
      <w:contextualSpacing/>
      <w:jc w:val="left"/>
    </w:pPr>
    <w:rPr>
      <w:rFonts w:eastAsia="Calibri"/>
      <w:bCs w:val="0"/>
      <w:sz w:val="24"/>
      <w:szCs w:val="24"/>
      <w:lang w:eastAsia="ru-RU"/>
    </w:rPr>
  </w:style>
  <w:style w:type="paragraph" w:customStyle="1" w:styleId="103">
    <w:name w:val="Без интервала1_0"/>
    <w:rPr>
      <w:rFonts w:ascii="Calibri" w:eastAsia="Calibri" w:hAnsi="Calibri"/>
      <w:sz w:val="22"/>
      <w:szCs w:val="22"/>
    </w:rPr>
  </w:style>
  <w:style w:type="paragraph" w:customStyle="1" w:styleId="231">
    <w:name w:val="Основной текст 23"/>
    <w:basedOn w:val="af4"/>
    <w:pPr>
      <w:widowControl w:val="0"/>
      <w:spacing w:before="360" w:line="240" w:lineRule="auto"/>
      <w:ind w:firstLine="780"/>
      <w:jc w:val="center"/>
    </w:pPr>
    <w:rPr>
      <w:bCs w:val="0"/>
      <w:sz w:val="24"/>
      <w:szCs w:val="20"/>
      <w:lang w:eastAsia="ru-RU"/>
    </w:rPr>
  </w:style>
  <w:style w:type="paragraph" w:customStyle="1" w:styleId="3fb">
    <w:name w:val="Абзац списка3"/>
    <w:basedOn w:val="af4"/>
    <w:uiPriority w:val="99"/>
    <w:qFormat/>
    <w:pPr>
      <w:spacing w:line="240" w:lineRule="auto"/>
      <w:ind w:left="720" w:firstLine="0"/>
      <w:contextualSpacing/>
      <w:jc w:val="left"/>
    </w:pPr>
    <w:rPr>
      <w:rFonts w:eastAsia="Calibri"/>
      <w:bCs w:val="0"/>
      <w:sz w:val="24"/>
      <w:szCs w:val="24"/>
      <w:lang w:eastAsia="ru-RU"/>
    </w:rPr>
  </w:style>
  <w:style w:type="paragraph" w:customStyle="1" w:styleId="2ff5">
    <w:name w:val="Без интервала2"/>
    <w:rPr>
      <w:rFonts w:ascii="Calibri" w:eastAsia="Calibri" w:hAnsi="Calibri"/>
      <w:sz w:val="22"/>
      <w:szCs w:val="22"/>
    </w:rPr>
  </w:style>
  <w:style w:type="paragraph" w:customStyle="1" w:styleId="4f8">
    <w:name w:val="Обычный4"/>
    <w:pPr>
      <w:widowControl w:val="0"/>
      <w:ind w:firstLine="400"/>
      <w:jc w:val="both"/>
    </w:pPr>
    <w:rPr>
      <w:sz w:val="24"/>
    </w:rPr>
  </w:style>
  <w:style w:type="paragraph" w:customStyle="1" w:styleId="104">
    <w:name w:val="Заголовок оглавления1_0"/>
    <w:basedOn w:val="14"/>
    <w:next w:val="af4"/>
    <w:uiPriority w:val="99"/>
    <w:qFormat/>
    <w:pPr>
      <w:pageBreakBefore w:val="0"/>
      <w:numPr>
        <w:numId w:val="0"/>
      </w:numPr>
      <w:spacing w:after="0" w:line="276" w:lineRule="auto"/>
      <w:outlineLvl w:val="9"/>
    </w:pPr>
    <w:rPr>
      <w:rFonts w:ascii="Cambria" w:hAnsi="Cambria"/>
      <w:color w:val="365F91"/>
      <w:sz w:val="28"/>
      <w:szCs w:val="28"/>
      <w:lang w:eastAsia="en-US"/>
    </w:rPr>
  </w:style>
  <w:style w:type="paragraph" w:customStyle="1" w:styleId="-310">
    <w:name w:val="Таблица-сетка 31"/>
    <w:basedOn w:val="14"/>
    <w:next w:val="af4"/>
    <w:uiPriority w:val="39"/>
    <w:qFormat/>
    <w:pPr>
      <w:pageBreakBefore w:val="0"/>
      <w:numPr>
        <w:numId w:val="0"/>
      </w:numPr>
      <w:spacing w:after="0" w:line="276" w:lineRule="auto"/>
      <w:outlineLvl w:val="9"/>
    </w:pPr>
    <w:rPr>
      <w:rFonts w:ascii="Cambria" w:hAnsi="Cambria"/>
      <w:color w:val="365F91"/>
      <w:sz w:val="28"/>
      <w:szCs w:val="28"/>
    </w:rPr>
  </w:style>
  <w:style w:type="character" w:customStyle="1" w:styleId="412">
    <w:name w:val="Таблица простая 41"/>
    <w:uiPriority w:val="21"/>
    <w:rPr>
      <w:b/>
      <w:bCs/>
      <w:i/>
      <w:iCs/>
      <w:color w:val="4F81BD"/>
    </w:rPr>
  </w:style>
  <w:style w:type="paragraph" w:customStyle="1" w:styleId="Textbody2">
    <w:name w:val="Text body 2"/>
    <w:basedOn w:val="af4"/>
    <w:link w:val="Textbody2Char"/>
    <w:pPr>
      <w:spacing w:after="60" w:line="240" w:lineRule="auto"/>
      <w:ind w:left="737" w:firstLine="0"/>
    </w:pPr>
    <w:rPr>
      <w:bCs w:val="0"/>
    </w:rPr>
  </w:style>
  <w:style w:type="character" w:customStyle="1" w:styleId="Textbody2Char">
    <w:name w:val="Text body 2 Char"/>
    <w:link w:val="Textbody2"/>
    <w:rPr>
      <w:sz w:val="22"/>
      <w:szCs w:val="22"/>
    </w:rPr>
  </w:style>
  <w:style w:type="paragraph" w:customStyle="1" w:styleId="DefaultParagraphFontParaCharChar0">
    <w:name w:val="Default Paragraph Font Para Char Char Знак"/>
    <w:basedOn w:val="af4"/>
    <w:pPr>
      <w:spacing w:after="160" w:line="240" w:lineRule="exact"/>
      <w:ind w:firstLine="0"/>
      <w:jc w:val="left"/>
    </w:pPr>
    <w:rPr>
      <w:rFonts w:ascii="Verdana" w:hAnsi="Verdana" w:cs="Verdana"/>
      <w:bCs w:val="0"/>
      <w:sz w:val="20"/>
      <w:szCs w:val="20"/>
      <w:lang w:val="en-US" w:eastAsia="en-US"/>
    </w:rPr>
  </w:style>
  <w:style w:type="paragraph" w:customStyle="1" w:styleId="Heading">
    <w:name w:val="Heading"/>
    <w:basedOn w:val="14"/>
    <w:pPr>
      <w:keepLines w:val="0"/>
      <w:pageBreakBefore w:val="0"/>
      <w:numPr>
        <w:numId w:val="0"/>
      </w:numPr>
      <w:spacing w:before="240" w:after="120"/>
      <w:jc w:val="center"/>
      <w:outlineLvl w:val="9"/>
    </w:pPr>
    <w:rPr>
      <w:rFonts w:ascii="Arial" w:hAnsi="Arial" w:cs="Arial"/>
      <w:sz w:val="32"/>
      <w:szCs w:val="32"/>
    </w:rPr>
  </w:style>
  <w:style w:type="character" w:customStyle="1" w:styleId="Heading2Char9">
    <w:name w:val="Heading 2 Char9"/>
    <w:semiHidden/>
    <w:rPr>
      <w:rFonts w:ascii="Cambria" w:hAnsi="Cambria"/>
      <w:b/>
      <w:i/>
      <w:sz w:val="28"/>
    </w:rPr>
  </w:style>
  <w:style w:type="character" w:customStyle="1" w:styleId="Heading2Char8">
    <w:name w:val="Heading 2 Char8"/>
    <w:semiHidden/>
    <w:rPr>
      <w:rFonts w:ascii="Cambria" w:hAnsi="Cambria"/>
      <w:b/>
      <w:i/>
      <w:sz w:val="28"/>
    </w:rPr>
  </w:style>
  <w:style w:type="character" w:customStyle="1" w:styleId="Heading2Char7">
    <w:name w:val="Heading 2 Char7"/>
    <w:semiHidden/>
    <w:rPr>
      <w:rFonts w:ascii="Cambria" w:hAnsi="Cambria"/>
      <w:b/>
      <w:i/>
      <w:sz w:val="28"/>
    </w:rPr>
  </w:style>
  <w:style w:type="character" w:customStyle="1" w:styleId="Heading2Char6">
    <w:name w:val="Heading 2 Char6"/>
    <w:semiHidden/>
    <w:rPr>
      <w:rFonts w:ascii="Cambria" w:hAnsi="Cambria"/>
      <w:b/>
      <w:i/>
      <w:sz w:val="28"/>
    </w:rPr>
  </w:style>
  <w:style w:type="character" w:customStyle="1" w:styleId="Heading2Char5">
    <w:name w:val="Heading 2 Char5"/>
    <w:semiHidden/>
    <w:rPr>
      <w:rFonts w:ascii="Cambria" w:hAnsi="Cambria"/>
      <w:b/>
      <w:i/>
      <w:sz w:val="28"/>
    </w:rPr>
  </w:style>
  <w:style w:type="character" w:customStyle="1" w:styleId="Heading2Char4">
    <w:name w:val="Heading 2 Char4"/>
    <w:semiHidden/>
    <w:rPr>
      <w:rFonts w:ascii="Cambria" w:hAnsi="Cambria"/>
      <w:b/>
      <w:i/>
      <w:sz w:val="28"/>
    </w:rPr>
  </w:style>
  <w:style w:type="character" w:customStyle="1" w:styleId="Heading2Char3">
    <w:name w:val="Heading 2 Char3"/>
    <w:semiHidden/>
    <w:rPr>
      <w:rFonts w:ascii="Cambria" w:hAnsi="Cambria"/>
      <w:b/>
      <w:i/>
      <w:sz w:val="28"/>
    </w:rPr>
  </w:style>
  <w:style w:type="character" w:customStyle="1" w:styleId="Heading2Char2">
    <w:name w:val="Heading 2 Char2"/>
    <w:semiHidden/>
    <w:rPr>
      <w:rFonts w:ascii="Cambria" w:hAnsi="Cambria"/>
      <w:b/>
      <w:i/>
      <w:sz w:val="28"/>
    </w:rPr>
  </w:style>
  <w:style w:type="paragraph" w:customStyle="1" w:styleId="aa">
    <w:name w:val="Базовый нумерованный список"/>
    <w:basedOn w:val="af4"/>
    <w:pPr>
      <w:numPr>
        <w:numId w:val="32"/>
      </w:numPr>
      <w:tabs>
        <w:tab w:val="clear" w:pos="-3125"/>
      </w:tabs>
      <w:spacing w:after="120" w:line="240" w:lineRule="auto"/>
      <w:ind w:left="851" w:firstLine="709"/>
    </w:pPr>
    <w:rPr>
      <w:bCs w:val="0"/>
      <w:sz w:val="24"/>
      <w:szCs w:val="24"/>
      <w:lang w:eastAsia="ru-RU"/>
    </w:rPr>
  </w:style>
  <w:style w:type="paragraph" w:styleId="45">
    <w:name w:val="List Bullet 4"/>
    <w:basedOn w:val="af4"/>
    <w:pPr>
      <w:numPr>
        <w:numId w:val="4"/>
      </w:numPr>
      <w:spacing w:after="120" w:line="240" w:lineRule="auto"/>
    </w:pPr>
    <w:rPr>
      <w:bCs w:val="0"/>
      <w:sz w:val="24"/>
      <w:szCs w:val="24"/>
      <w:lang w:eastAsia="ru-RU"/>
    </w:rPr>
  </w:style>
  <w:style w:type="character" w:customStyle="1" w:styleId="petrikina">
    <w:name w:val="petrikina"/>
    <w:semiHidden/>
    <w:rPr>
      <w:rFonts w:ascii="Arial" w:hAnsi="Arial"/>
      <w:color w:val="000080"/>
      <w:sz w:val="20"/>
    </w:rPr>
  </w:style>
  <w:style w:type="paragraph" w:customStyle="1" w:styleId="afffffffffffa">
    <w:name w:val="Заголовок уровня подучастка"/>
    <w:basedOn w:val="af4"/>
    <w:pPr>
      <w:tabs>
        <w:tab w:val="num" w:pos="360"/>
      </w:tabs>
      <w:spacing w:line="240" w:lineRule="auto"/>
      <w:jc w:val="left"/>
    </w:pPr>
    <w:rPr>
      <w:b/>
      <w:sz w:val="24"/>
      <w:szCs w:val="24"/>
      <w:lang w:eastAsia="en-US"/>
    </w:rPr>
  </w:style>
  <w:style w:type="paragraph" w:customStyle="1" w:styleId="a4">
    <w:name w:val="Нумерация в таблице подучастка"/>
    <w:basedOn w:val="af4"/>
    <w:pPr>
      <w:numPr>
        <w:ilvl w:val="3"/>
        <w:numId w:val="12"/>
      </w:numPr>
      <w:tabs>
        <w:tab w:val="num" w:pos="360"/>
      </w:tabs>
      <w:spacing w:before="60" w:after="60" w:line="240" w:lineRule="auto"/>
      <w:ind w:left="0" w:firstLine="567"/>
    </w:pPr>
    <w:rPr>
      <w:bCs w:val="0"/>
      <w:sz w:val="16"/>
      <w:szCs w:val="16"/>
      <w:lang w:eastAsia="en-US"/>
    </w:rPr>
  </w:style>
  <w:style w:type="paragraph" w:customStyle="1" w:styleId="afffffffffffb">
    <w:name w:val="Ячейка таблицы хоз операций"/>
    <w:basedOn w:val="a4"/>
  </w:style>
  <w:style w:type="paragraph" w:customStyle="1" w:styleId="ae">
    <w:name w:val="Примечание"/>
    <w:basedOn w:val="af4"/>
    <w:next w:val="af4"/>
    <w:pPr>
      <w:numPr>
        <w:numId w:val="13"/>
      </w:numPr>
      <w:spacing w:before="360" w:after="120" w:line="240" w:lineRule="auto"/>
      <w:ind w:hanging="1814"/>
    </w:pPr>
    <w:rPr>
      <w:bCs w:val="0"/>
      <w:sz w:val="24"/>
      <w:szCs w:val="24"/>
      <w:lang w:eastAsia="ru-RU"/>
    </w:rPr>
  </w:style>
  <w:style w:type="paragraph" w:customStyle="1" w:styleId="afffffffffffc">
    <w:name w:val="Основной"/>
    <w:basedOn w:val="af4"/>
    <w:link w:val="afffffffffffd"/>
    <w:pPr>
      <w:spacing w:before="60" w:line="240" w:lineRule="auto"/>
    </w:pPr>
    <w:rPr>
      <w:bCs w:val="0"/>
      <w:sz w:val="20"/>
      <w:szCs w:val="20"/>
      <w:lang w:eastAsia="ru-RU"/>
    </w:rPr>
  </w:style>
  <w:style w:type="character" w:customStyle="1" w:styleId="afffffffffffd">
    <w:name w:val="Основной Знак"/>
    <w:link w:val="afffffffffffc"/>
  </w:style>
  <w:style w:type="paragraph" w:customStyle="1" w:styleId="4-">
    <w:name w:val="Стиль 4-го уровня"/>
    <w:basedOn w:val="afff2"/>
    <w:pPr>
      <w:numPr>
        <w:ilvl w:val="1"/>
        <w:numId w:val="14"/>
      </w:numPr>
      <w:tabs>
        <w:tab w:val="clear" w:pos="9360"/>
        <w:tab w:val="num" w:pos="567"/>
      </w:tabs>
      <w:spacing w:after="120"/>
      <w:ind w:left="567" w:hanging="567"/>
      <w:outlineLvl w:val="3"/>
    </w:pPr>
    <w:rPr>
      <w:b/>
      <w:bCs/>
      <w:sz w:val="24"/>
      <w:szCs w:val="24"/>
      <w:lang w:eastAsia="ru-RU"/>
    </w:rPr>
  </w:style>
  <w:style w:type="paragraph" w:customStyle="1" w:styleId="afffffffffffe">
    <w:name w:val="Базовый заголовок"/>
    <w:basedOn w:val="af4"/>
    <w:next w:val="af4"/>
    <w:pPr>
      <w:keepNext/>
      <w:spacing w:after="120" w:line="240" w:lineRule="auto"/>
      <w:ind w:left="851" w:firstLine="709"/>
    </w:pPr>
    <w:rPr>
      <w:rFonts w:ascii="Arial" w:hAnsi="Arial" w:cs="Arial"/>
      <w:b/>
      <w:color w:val="000080"/>
      <w:sz w:val="24"/>
      <w:szCs w:val="24"/>
      <w:lang w:eastAsia="ru-RU"/>
    </w:rPr>
  </w:style>
  <w:style w:type="character" w:customStyle="1" w:styleId="affffffffffff">
    <w:name w:val="Базовый стиль символов"/>
    <w:rPr>
      <w:rFonts w:ascii="Times New Roman" w:hAnsi="Times New Roman"/>
    </w:rPr>
  </w:style>
  <w:style w:type="paragraph" w:styleId="z-">
    <w:name w:val="HTML Bottom of Form"/>
    <w:basedOn w:val="af4"/>
    <w:next w:val="af4"/>
    <w:link w:val="z-0"/>
    <w:hidden/>
    <w:pPr>
      <w:pBdr>
        <w:top w:val="single" w:sz="6" w:space="1" w:color="000000"/>
      </w:pBdr>
      <w:spacing w:after="120" w:line="240" w:lineRule="auto"/>
      <w:ind w:left="851" w:firstLine="709"/>
      <w:jc w:val="center"/>
    </w:pPr>
    <w:rPr>
      <w:rFonts w:ascii="Arial" w:hAnsi="Arial"/>
      <w:bCs w:val="0"/>
      <w:vanish/>
      <w:sz w:val="16"/>
      <w:szCs w:val="16"/>
      <w:lang w:eastAsia="ru-RU"/>
    </w:rPr>
  </w:style>
  <w:style w:type="character" w:customStyle="1" w:styleId="z-0">
    <w:name w:val="z-Конец формы Знак"/>
    <w:link w:val="z-"/>
    <w:rPr>
      <w:rFonts w:ascii="Arial" w:hAnsi="Arial"/>
      <w:vanish/>
      <w:sz w:val="16"/>
      <w:szCs w:val="16"/>
    </w:rPr>
  </w:style>
  <w:style w:type="paragraph" w:customStyle="1" w:styleId="af">
    <w:name w:val="Базовый список"/>
    <w:basedOn w:val="af4"/>
    <w:pPr>
      <w:numPr>
        <w:numId w:val="28"/>
      </w:numPr>
      <w:tabs>
        <w:tab w:val="clear" w:pos="926"/>
      </w:tabs>
      <w:spacing w:after="120" w:line="240" w:lineRule="auto"/>
      <w:ind w:left="851" w:firstLine="709"/>
    </w:pPr>
    <w:rPr>
      <w:bCs w:val="0"/>
      <w:sz w:val="24"/>
      <w:szCs w:val="24"/>
      <w:lang w:eastAsia="ru-RU"/>
    </w:rPr>
  </w:style>
  <w:style w:type="paragraph" w:styleId="32">
    <w:name w:val="List Number 3"/>
    <w:basedOn w:val="aa"/>
    <w:pPr>
      <w:numPr>
        <w:numId w:val="6"/>
      </w:numPr>
      <w:tabs>
        <w:tab w:val="left" w:pos="2552"/>
      </w:tabs>
      <w:ind w:left="2552" w:hanging="567"/>
    </w:pPr>
  </w:style>
  <w:style w:type="paragraph" w:styleId="2ff6">
    <w:name w:val="List Continue 2"/>
    <w:basedOn w:val="affffffffffff0"/>
    <w:pPr>
      <w:ind w:left="1985"/>
    </w:pPr>
  </w:style>
  <w:style w:type="paragraph" w:customStyle="1" w:styleId="affffffffffff0">
    <w:name w:val="Базовый стиль Продолжение списка"/>
    <w:basedOn w:val="af"/>
  </w:style>
  <w:style w:type="paragraph" w:styleId="z-1">
    <w:name w:val="HTML Top of Form"/>
    <w:basedOn w:val="af4"/>
    <w:next w:val="af4"/>
    <w:link w:val="z-2"/>
    <w:hidden/>
    <w:pPr>
      <w:pBdr>
        <w:bottom w:val="single" w:sz="6" w:space="1" w:color="000000"/>
      </w:pBdr>
      <w:spacing w:after="120" w:line="240" w:lineRule="auto"/>
      <w:ind w:left="851" w:firstLine="709"/>
      <w:jc w:val="center"/>
    </w:pPr>
    <w:rPr>
      <w:rFonts w:ascii="Arial" w:hAnsi="Arial"/>
      <w:bCs w:val="0"/>
      <w:vanish/>
      <w:sz w:val="16"/>
      <w:szCs w:val="16"/>
      <w:lang w:eastAsia="ru-RU"/>
    </w:rPr>
  </w:style>
  <w:style w:type="character" w:customStyle="1" w:styleId="z-2">
    <w:name w:val="z-Начало формы Знак"/>
    <w:link w:val="z-1"/>
    <w:rPr>
      <w:rFonts w:ascii="Arial" w:hAnsi="Arial"/>
      <w:vanish/>
      <w:sz w:val="16"/>
      <w:szCs w:val="16"/>
    </w:rPr>
  </w:style>
  <w:style w:type="paragraph" w:styleId="44">
    <w:name w:val="List Number 4"/>
    <w:basedOn w:val="aa"/>
    <w:pPr>
      <w:numPr>
        <w:numId w:val="45"/>
      </w:numPr>
      <w:tabs>
        <w:tab w:val="clear" w:pos="1418"/>
        <w:tab w:val="num" w:pos="3119"/>
        <w:tab w:val="num" w:pos="3686"/>
      </w:tabs>
      <w:ind w:left="3119" w:hanging="567"/>
    </w:pPr>
  </w:style>
  <w:style w:type="paragraph" w:styleId="30">
    <w:name w:val="List Continue 3"/>
    <w:basedOn w:val="affffffffffff0"/>
    <w:pPr>
      <w:numPr>
        <w:numId w:val="31"/>
      </w:numPr>
      <w:tabs>
        <w:tab w:val="clear" w:pos="1492"/>
      </w:tabs>
      <w:ind w:left="2552" w:firstLine="709"/>
    </w:pPr>
  </w:style>
  <w:style w:type="paragraph" w:styleId="50">
    <w:name w:val="List Number 5"/>
    <w:basedOn w:val="aa"/>
    <w:pPr>
      <w:numPr>
        <w:numId w:val="10"/>
      </w:numPr>
      <w:tabs>
        <w:tab w:val="num" w:pos="2552"/>
        <w:tab w:val="num" w:pos="3686"/>
      </w:tabs>
      <w:ind w:left="3686" w:hanging="567"/>
    </w:pPr>
  </w:style>
  <w:style w:type="paragraph" w:styleId="4f9">
    <w:name w:val="List Continue 4"/>
    <w:basedOn w:val="affffffffffff0"/>
    <w:pPr>
      <w:ind w:left="3119"/>
    </w:pPr>
  </w:style>
  <w:style w:type="paragraph" w:styleId="54">
    <w:name w:val="List Continue 5"/>
    <w:basedOn w:val="affffffffffff0"/>
    <w:pPr>
      <w:numPr>
        <w:numId w:val="36"/>
      </w:numPr>
      <w:tabs>
        <w:tab w:val="clear" w:pos="1985"/>
      </w:tabs>
      <w:ind w:left="3686" w:firstLine="709"/>
    </w:pPr>
  </w:style>
  <w:style w:type="paragraph" w:customStyle="1" w:styleId="af1">
    <w:name w:val="Базовый маркированный список"/>
    <w:basedOn w:val="af"/>
    <w:pPr>
      <w:numPr>
        <w:numId w:val="30"/>
      </w:numPr>
      <w:tabs>
        <w:tab w:val="clear" w:pos="1492"/>
      </w:tabs>
      <w:ind w:left="851" w:firstLine="709"/>
    </w:pPr>
  </w:style>
  <w:style w:type="paragraph" w:styleId="5f">
    <w:name w:val="List Bullet 5"/>
    <w:basedOn w:val="af1"/>
    <w:pPr>
      <w:numPr>
        <w:numId w:val="0"/>
      </w:numPr>
      <w:tabs>
        <w:tab w:val="num" w:pos="360"/>
        <w:tab w:val="num" w:pos="3119"/>
        <w:tab w:val="num" w:pos="3686"/>
      </w:tabs>
      <w:ind w:left="3686" w:hanging="397"/>
    </w:pPr>
  </w:style>
  <w:style w:type="paragraph" w:styleId="a0">
    <w:name w:val="List Continue"/>
    <w:basedOn w:val="affffffffffff0"/>
    <w:pPr>
      <w:numPr>
        <w:numId w:val="29"/>
      </w:numPr>
      <w:tabs>
        <w:tab w:val="clear" w:pos="1209"/>
      </w:tabs>
      <w:ind w:left="1418" w:firstLine="709"/>
    </w:pPr>
  </w:style>
  <w:style w:type="paragraph" w:customStyle="1" w:styleId="affffffffffff1">
    <w:name w:val="Базовый дополнительный список"/>
    <w:basedOn w:val="af"/>
  </w:style>
  <w:style w:type="paragraph" w:styleId="2ff7">
    <w:name w:val="List 2"/>
    <w:basedOn w:val="affffffffffff1"/>
    <w:pPr>
      <w:ind w:left="1985" w:hanging="397"/>
    </w:pPr>
  </w:style>
  <w:style w:type="paragraph" w:styleId="4fa">
    <w:name w:val="List 4"/>
    <w:basedOn w:val="affffffffffff1"/>
    <w:pPr>
      <w:ind w:left="3119" w:hanging="397"/>
    </w:pPr>
  </w:style>
  <w:style w:type="paragraph" w:styleId="5f0">
    <w:name w:val="List 5"/>
    <w:basedOn w:val="affffffffffff1"/>
    <w:pPr>
      <w:ind w:left="3686" w:hanging="397"/>
    </w:pPr>
  </w:style>
  <w:style w:type="paragraph" w:customStyle="1" w:styleId="affffffffffff2">
    <w:name w:val="Шапка таблицы"/>
    <w:basedOn w:val="affffffffffff3"/>
    <w:pPr>
      <w:keepNext/>
      <w:spacing w:before="60"/>
    </w:pPr>
    <w:rPr>
      <w:b/>
      <w:bCs/>
    </w:rPr>
  </w:style>
  <w:style w:type="paragraph" w:customStyle="1" w:styleId="affffffffffff3">
    <w:name w:val="Обычный (тбл)"/>
    <w:basedOn w:val="af4"/>
    <w:pPr>
      <w:spacing w:before="40" w:after="120" w:line="240" w:lineRule="auto"/>
      <w:jc w:val="left"/>
    </w:pPr>
    <w:rPr>
      <w:bCs w:val="0"/>
      <w:lang w:eastAsia="ru-RU"/>
    </w:rPr>
  </w:style>
  <w:style w:type="paragraph" w:customStyle="1" w:styleId="affffffffffff4">
    <w:name w:val="Нумерованный список (тбл)"/>
    <w:basedOn w:val="affffffffffff5"/>
    <w:pPr>
      <w:numPr>
        <w:numId w:val="0"/>
      </w:numPr>
      <w:tabs>
        <w:tab w:val="num" w:pos="1986"/>
      </w:tabs>
      <w:ind w:left="1986" w:hanging="568"/>
    </w:pPr>
  </w:style>
  <w:style w:type="paragraph" w:customStyle="1" w:styleId="affffffffffff5">
    <w:name w:val="Базовый нумерованный список (тбл)"/>
    <w:basedOn w:val="ab"/>
  </w:style>
  <w:style w:type="paragraph" w:customStyle="1" w:styleId="ab">
    <w:name w:val="Базовый список (тбл)"/>
    <w:basedOn w:val="affffffffffff3"/>
    <w:pPr>
      <w:numPr>
        <w:numId w:val="34"/>
      </w:numPr>
      <w:tabs>
        <w:tab w:val="clear" w:pos="1134"/>
      </w:tabs>
      <w:ind w:left="0" w:firstLine="567"/>
    </w:pPr>
  </w:style>
  <w:style w:type="paragraph" w:customStyle="1" w:styleId="2">
    <w:name w:val="Нумерованный список 2 (тбл)"/>
    <w:basedOn w:val="affffffffffff5"/>
    <w:pPr>
      <w:numPr>
        <w:numId w:val="35"/>
      </w:numPr>
      <w:tabs>
        <w:tab w:val="clear" w:pos="1701"/>
        <w:tab w:val="num" w:pos="1134"/>
      </w:tabs>
      <w:ind w:left="1134"/>
    </w:pPr>
  </w:style>
  <w:style w:type="paragraph" w:customStyle="1" w:styleId="3">
    <w:name w:val="Нумерованный список 3 (тбл)"/>
    <w:basedOn w:val="affffffffffff4"/>
    <w:pPr>
      <w:numPr>
        <w:numId w:val="42"/>
      </w:numPr>
      <w:tabs>
        <w:tab w:val="clear" w:pos="567"/>
        <w:tab w:val="num" w:pos="1701"/>
      </w:tabs>
      <w:ind w:left="1701" w:hanging="567"/>
    </w:pPr>
  </w:style>
  <w:style w:type="paragraph" w:customStyle="1" w:styleId="affffffffffff6">
    <w:name w:val="Маркированный список (тбл)"/>
    <w:basedOn w:val="a6"/>
    <w:pPr>
      <w:numPr>
        <w:numId w:val="0"/>
      </w:numPr>
      <w:tabs>
        <w:tab w:val="num" w:pos="360"/>
      </w:tabs>
      <w:ind w:left="360" w:hanging="360"/>
    </w:pPr>
  </w:style>
  <w:style w:type="paragraph" w:customStyle="1" w:styleId="a6">
    <w:name w:val="Базовый маркированный список (тбл)"/>
    <w:basedOn w:val="ab"/>
    <w:pPr>
      <w:numPr>
        <w:numId w:val="43"/>
      </w:numPr>
      <w:tabs>
        <w:tab w:val="clear" w:pos="1134"/>
      </w:tabs>
      <w:ind w:left="0" w:firstLine="567"/>
    </w:pPr>
  </w:style>
  <w:style w:type="paragraph" w:customStyle="1" w:styleId="23">
    <w:name w:val="Маркированный список 2 (тбл)"/>
    <w:basedOn w:val="a6"/>
    <w:pPr>
      <w:numPr>
        <w:numId w:val="44"/>
      </w:numPr>
      <w:tabs>
        <w:tab w:val="clear" w:pos="1701"/>
        <w:tab w:val="num" w:pos="1134"/>
      </w:tabs>
      <w:ind w:left="1134"/>
    </w:pPr>
  </w:style>
  <w:style w:type="paragraph" w:customStyle="1" w:styleId="3fc">
    <w:name w:val="Маркированный список 3 (тбл)"/>
    <w:basedOn w:val="a6"/>
    <w:pPr>
      <w:numPr>
        <w:numId w:val="0"/>
      </w:numPr>
      <w:tabs>
        <w:tab w:val="num" w:pos="1423"/>
      </w:tabs>
      <w:ind w:left="1423" w:hanging="355"/>
    </w:pPr>
  </w:style>
  <w:style w:type="paragraph" w:customStyle="1" w:styleId="affffffffffff7">
    <w:name w:val="Продолжение списка (тбл)"/>
    <w:basedOn w:val="affffffffffff8"/>
    <w:pPr>
      <w:ind w:left="567"/>
    </w:pPr>
  </w:style>
  <w:style w:type="paragraph" w:customStyle="1" w:styleId="affffffffffff8">
    <w:name w:val="Базовый стиль Продолжение списка (тбл)"/>
    <w:basedOn w:val="ab"/>
  </w:style>
  <w:style w:type="paragraph" w:customStyle="1" w:styleId="2ff8">
    <w:name w:val="Продолжение списка 2 (тбл)"/>
    <w:basedOn w:val="affffffffffff8"/>
    <w:pPr>
      <w:ind w:left="1134"/>
    </w:pPr>
  </w:style>
  <w:style w:type="paragraph" w:customStyle="1" w:styleId="34">
    <w:name w:val="Продолжение списка 3 (тбл)"/>
    <w:basedOn w:val="affffffffffff8"/>
    <w:pPr>
      <w:numPr>
        <w:numId w:val="37"/>
      </w:numPr>
      <w:tabs>
        <w:tab w:val="clear" w:pos="2991"/>
      </w:tabs>
      <w:ind w:left="1701" w:firstLine="567"/>
    </w:pPr>
  </w:style>
  <w:style w:type="paragraph" w:customStyle="1" w:styleId="affffffffffff9">
    <w:name w:val="Внимание!"/>
    <w:basedOn w:val="affffffffffffa"/>
    <w:next w:val="affffffffffffb"/>
    <w:pPr>
      <w:keepNext/>
      <w:spacing w:before="360"/>
      <w:ind w:left="720" w:hanging="360"/>
    </w:pPr>
  </w:style>
  <w:style w:type="paragraph" w:customStyle="1" w:styleId="affffffffffffa">
    <w:name w:val="Базовый дополнительный элемент"/>
    <w:basedOn w:val="af4"/>
    <w:pPr>
      <w:spacing w:after="120" w:line="240" w:lineRule="auto"/>
      <w:ind w:left="851" w:firstLine="709"/>
    </w:pPr>
    <w:rPr>
      <w:bCs w:val="0"/>
      <w:sz w:val="24"/>
      <w:szCs w:val="24"/>
      <w:lang w:eastAsia="ru-RU"/>
    </w:rPr>
  </w:style>
  <w:style w:type="paragraph" w:customStyle="1" w:styleId="affffffffffffb">
    <w:name w:val="Внимание! (продолжение)"/>
    <w:basedOn w:val="affffffffffffa"/>
    <w:pPr>
      <w:keepNext/>
      <w:ind w:left="3005"/>
    </w:pPr>
  </w:style>
  <w:style w:type="paragraph" w:customStyle="1" w:styleId="affffffffffffc">
    <w:name w:val="Примечание (продолжение)"/>
    <w:basedOn w:val="affffffffffffa"/>
    <w:pPr>
      <w:ind w:left="3005"/>
    </w:pPr>
  </w:style>
  <w:style w:type="paragraph" w:customStyle="1" w:styleId="affffffffffffd">
    <w:name w:val="Объект"/>
    <w:basedOn w:val="af4"/>
    <w:next w:val="af4"/>
    <w:pPr>
      <w:keepNext/>
      <w:spacing w:before="200" w:after="240" w:line="240" w:lineRule="auto"/>
      <w:jc w:val="left"/>
    </w:pPr>
    <w:rPr>
      <w:bCs w:val="0"/>
      <w:sz w:val="24"/>
      <w:szCs w:val="24"/>
      <w:lang w:val="en-US" w:eastAsia="ru-RU"/>
    </w:rPr>
  </w:style>
  <w:style w:type="paragraph" w:customStyle="1" w:styleId="affffffffffffe">
    <w:name w:val="Абзац номера страницы (четн)"/>
    <w:basedOn w:val="afffffffffffff"/>
    <w:pPr>
      <w:jc w:val="left"/>
    </w:pPr>
  </w:style>
  <w:style w:type="paragraph" w:customStyle="1" w:styleId="afffffffffffff">
    <w:name w:val="Абзац номера страницы"/>
    <w:basedOn w:val="af4"/>
    <w:pPr>
      <w:spacing w:after="120" w:line="240" w:lineRule="auto"/>
      <w:ind w:firstLine="709"/>
      <w:jc w:val="right"/>
    </w:pPr>
    <w:rPr>
      <w:bCs w:val="0"/>
      <w:sz w:val="20"/>
      <w:szCs w:val="20"/>
      <w:lang w:eastAsia="ru-RU"/>
    </w:rPr>
  </w:style>
  <w:style w:type="character" w:customStyle="1" w:styleId="afffffffffffff0">
    <w:name w:val="Выделение (полужирный)"/>
    <w:rPr>
      <w:rFonts w:ascii="Times New Roman" w:hAnsi="Times New Roman"/>
      <w:b/>
      <w:color w:val="auto"/>
    </w:rPr>
  </w:style>
  <w:style w:type="character" w:customStyle="1" w:styleId="afffffffffffff1">
    <w:name w:val="Термин"/>
    <w:rPr>
      <w:rFonts w:ascii="Times New Roman" w:hAnsi="Times New Roman"/>
      <w:b/>
      <w:i/>
      <w:color w:val="auto"/>
    </w:rPr>
  </w:style>
  <w:style w:type="character" w:customStyle="1" w:styleId="afffffffffffff2">
    <w:name w:val="Кнопка"/>
    <w:rPr>
      <w:position w:val="-10"/>
    </w:rPr>
  </w:style>
  <w:style w:type="character" w:customStyle="1" w:styleId="afffffffffffff3">
    <w:name w:val="Кнопка (с контуром)"/>
    <w:rPr>
      <w:position w:val="-10"/>
    </w:rPr>
  </w:style>
  <w:style w:type="paragraph" w:customStyle="1" w:styleId="afffffffffffff4">
    <w:name w:val="Название таблицы"/>
    <w:basedOn w:val="af4"/>
    <w:next w:val="af4"/>
    <w:pPr>
      <w:keepNext/>
      <w:keepLines/>
      <w:spacing w:before="300" w:after="240" w:line="240" w:lineRule="auto"/>
      <w:ind w:left="851" w:firstLine="709"/>
    </w:pPr>
    <w:rPr>
      <w:rFonts w:ascii="Arial" w:hAnsi="Arial" w:cs="Arial"/>
      <w:bCs w:val="0"/>
      <w:i/>
      <w:iCs/>
      <w:sz w:val="20"/>
      <w:szCs w:val="20"/>
      <w:lang w:eastAsia="ru-RU"/>
    </w:rPr>
  </w:style>
  <w:style w:type="paragraph" w:customStyle="1" w:styleId="afffffffffffff5">
    <w:name w:val="Базовый стиль оглавлений"/>
    <w:basedOn w:val="af4"/>
    <w:pPr>
      <w:tabs>
        <w:tab w:val="right" w:pos="9639"/>
      </w:tabs>
      <w:spacing w:after="120" w:line="240" w:lineRule="auto"/>
      <w:ind w:left="851" w:firstLine="709"/>
    </w:pPr>
    <w:rPr>
      <w:bCs w:val="0"/>
      <w:sz w:val="24"/>
      <w:szCs w:val="24"/>
      <w:lang w:eastAsia="ru-RU"/>
    </w:rPr>
  </w:style>
  <w:style w:type="paragraph" w:customStyle="1" w:styleId="a">
    <w:name w:val="Пример"/>
    <w:basedOn w:val="affffffffffffa"/>
    <w:next w:val="a8"/>
    <w:pPr>
      <w:keepNext/>
      <w:numPr>
        <w:numId w:val="17"/>
      </w:numPr>
      <w:pBdr>
        <w:top w:val="single" w:sz="4" w:space="1" w:color="000000"/>
      </w:pBdr>
      <w:spacing w:before="360" w:after="80"/>
    </w:pPr>
  </w:style>
  <w:style w:type="paragraph" w:customStyle="1" w:styleId="a8">
    <w:name w:val="Пример (продолжение)"/>
    <w:basedOn w:val="affffffffffffa"/>
    <w:pPr>
      <w:numPr>
        <w:numId w:val="39"/>
      </w:numPr>
      <w:tabs>
        <w:tab w:val="clear" w:pos="3110"/>
      </w:tabs>
      <w:ind w:left="1701" w:firstLine="709"/>
    </w:pPr>
  </w:style>
  <w:style w:type="paragraph" w:customStyle="1" w:styleId="20">
    <w:name w:val="Примечания (2)"/>
    <w:basedOn w:val="affffffffffffa"/>
    <w:next w:val="31"/>
    <w:pPr>
      <w:numPr>
        <w:numId w:val="40"/>
      </w:numPr>
      <w:tabs>
        <w:tab w:val="clear" w:pos="3110"/>
        <w:tab w:val="left" w:pos="3005"/>
      </w:tabs>
      <w:ind w:hanging="255"/>
    </w:pPr>
  </w:style>
  <w:style w:type="paragraph" w:customStyle="1" w:styleId="31">
    <w:name w:val="Примечания (3)"/>
    <w:basedOn w:val="affffffffffffa"/>
    <w:next w:val="43"/>
    <w:pPr>
      <w:numPr>
        <w:numId w:val="41"/>
      </w:numPr>
      <w:tabs>
        <w:tab w:val="clear" w:pos="3113"/>
        <w:tab w:val="left" w:pos="3005"/>
      </w:tabs>
      <w:ind w:hanging="255"/>
    </w:pPr>
  </w:style>
  <w:style w:type="paragraph" w:customStyle="1" w:styleId="43">
    <w:name w:val="Примечания (4)"/>
    <w:basedOn w:val="affffffffffffa"/>
    <w:next w:val="af4"/>
    <w:pPr>
      <w:numPr>
        <w:numId w:val="38"/>
      </w:numPr>
      <w:tabs>
        <w:tab w:val="left" w:pos="3005"/>
      </w:tabs>
      <w:ind w:hanging="283"/>
    </w:pPr>
  </w:style>
  <w:style w:type="paragraph" w:customStyle="1" w:styleId="1">
    <w:name w:val="Примечания (1)"/>
    <w:basedOn w:val="affffffffffffa"/>
    <w:next w:val="20"/>
    <w:pPr>
      <w:numPr>
        <w:numId w:val="18"/>
      </w:numPr>
      <w:spacing w:before="360"/>
      <w:ind w:hanging="1814"/>
    </w:pPr>
  </w:style>
  <w:style w:type="character" w:customStyle="1" w:styleId="afffffffffffff6">
    <w:name w:val="Перекрестная ссылка"/>
    <w:rPr>
      <w:rFonts w:ascii="Times New Roman" w:hAnsi="Times New Roman"/>
      <w:b/>
      <w:color w:val="auto"/>
      <w:sz w:val="24"/>
    </w:rPr>
  </w:style>
  <w:style w:type="paragraph" w:customStyle="1" w:styleId="afffffffffffff7">
    <w:name w:val="Список (тбл)"/>
    <w:basedOn w:val="afffffffffffff8"/>
  </w:style>
  <w:style w:type="paragraph" w:customStyle="1" w:styleId="afffffffffffff8">
    <w:name w:val="Базовый дополнительный список (тбл)"/>
    <w:basedOn w:val="ab"/>
    <w:pPr>
      <w:ind w:left="567" w:hanging="567"/>
    </w:pPr>
  </w:style>
  <w:style w:type="paragraph" w:customStyle="1" w:styleId="2ff9">
    <w:name w:val="Список 2 (тбл)"/>
    <w:basedOn w:val="afffffffffffff8"/>
    <w:pPr>
      <w:ind w:left="1134"/>
    </w:pPr>
  </w:style>
  <w:style w:type="paragraph" w:customStyle="1" w:styleId="3fd">
    <w:name w:val="Список 3 (тбл)"/>
    <w:basedOn w:val="afffffffffffff8"/>
    <w:pPr>
      <w:ind w:left="1701"/>
    </w:pPr>
  </w:style>
  <w:style w:type="paragraph" w:customStyle="1" w:styleId="afffffffffffff9">
    <w:name w:val="Базовый указатель"/>
    <w:basedOn w:val="af4"/>
    <w:pPr>
      <w:spacing w:after="120" w:line="240" w:lineRule="auto"/>
      <w:ind w:left="851" w:firstLine="709"/>
    </w:pPr>
    <w:rPr>
      <w:bCs w:val="0"/>
      <w:sz w:val="24"/>
      <w:szCs w:val="24"/>
      <w:lang w:eastAsia="ru-RU"/>
    </w:rPr>
  </w:style>
  <w:style w:type="paragraph" w:styleId="afffffffffffffa">
    <w:name w:val="index heading"/>
    <w:basedOn w:val="afffffffffffe"/>
    <w:next w:val="af4"/>
    <w:semiHidden/>
    <w:pPr>
      <w:spacing w:before="240"/>
      <w:jc w:val="center"/>
    </w:pPr>
    <w:rPr>
      <w:rFonts w:ascii="Times New Roman" w:hAnsi="Times New Roman" w:cs="Times New Roman"/>
      <w:color w:val="auto"/>
      <w:sz w:val="28"/>
      <w:szCs w:val="28"/>
    </w:rPr>
  </w:style>
  <w:style w:type="paragraph" w:customStyle="1" w:styleId="afffffffffffffb">
    <w:name w:val="Заголовок (без уровня)"/>
    <w:basedOn w:val="55"/>
    <w:next w:val="af4"/>
    <w:pPr>
      <w:keepLines/>
      <w:tabs>
        <w:tab w:val="clear" w:pos="0"/>
        <w:tab w:val="clear" w:pos="360"/>
      </w:tabs>
      <w:spacing w:before="240" w:after="120" w:line="240" w:lineRule="auto"/>
      <w:ind w:left="851" w:firstLine="0"/>
      <w:jc w:val="left"/>
      <w:outlineLvl w:val="9"/>
    </w:pPr>
    <w:rPr>
      <w:sz w:val="24"/>
      <w:szCs w:val="24"/>
      <w:lang w:eastAsia="ru-RU"/>
    </w:rPr>
  </w:style>
  <w:style w:type="character" w:customStyle="1" w:styleId="afffffffffffffc">
    <w:name w:val="Титул_символ_Название компании"/>
    <w:rPr>
      <w:rFonts w:ascii="Arial" w:hAnsi="Arial"/>
      <w:b/>
      <w:sz w:val="28"/>
      <w:lang w:val="en-US"/>
    </w:rPr>
  </w:style>
  <w:style w:type="character" w:customStyle="1" w:styleId="afffffffffffffd">
    <w:name w:val="Базовый титульный стиль символов"/>
    <w:rPr>
      <w:rFonts w:ascii="Times New Roman" w:hAnsi="Times New Roman"/>
    </w:rPr>
  </w:style>
  <w:style w:type="paragraph" w:customStyle="1" w:styleId="afffffffffffffe">
    <w:name w:val="Титул_абзац_Контактная информация"/>
    <w:basedOn w:val="affffffffffffff"/>
    <w:pPr>
      <w:ind w:left="0"/>
      <w:jc w:val="left"/>
    </w:pPr>
    <w:rPr>
      <w:rFonts w:ascii="Arial" w:hAnsi="Arial" w:cs="Arial"/>
      <w:i/>
      <w:iCs/>
      <w:sz w:val="18"/>
      <w:szCs w:val="18"/>
    </w:rPr>
  </w:style>
  <w:style w:type="paragraph" w:customStyle="1" w:styleId="affffffffffffff">
    <w:name w:val="Базовый титульный стиль абзацев"/>
    <w:basedOn w:val="af4"/>
    <w:pPr>
      <w:spacing w:after="120" w:line="240" w:lineRule="auto"/>
      <w:ind w:left="851" w:firstLine="709"/>
    </w:pPr>
    <w:rPr>
      <w:bCs w:val="0"/>
      <w:sz w:val="24"/>
      <w:szCs w:val="24"/>
      <w:lang w:eastAsia="ru-RU"/>
    </w:rPr>
  </w:style>
  <w:style w:type="paragraph" w:customStyle="1" w:styleId="affffffffffffff0">
    <w:name w:val="Титул_абзац_Название и лозунг компании"/>
    <w:basedOn w:val="affffffffffffff"/>
    <w:pPr>
      <w:spacing w:after="40"/>
      <w:ind w:left="0"/>
      <w:jc w:val="left"/>
    </w:pPr>
    <w:rPr>
      <w:rFonts w:ascii="Arial" w:hAnsi="Arial" w:cs="Arial"/>
      <w:i/>
      <w:iCs/>
    </w:rPr>
  </w:style>
  <w:style w:type="paragraph" w:customStyle="1" w:styleId="affffffffffffff1">
    <w:name w:val="Титул_абзац_Эмблема компании"/>
    <w:basedOn w:val="affffffffffffff"/>
    <w:pPr>
      <w:spacing w:after="0"/>
      <w:ind w:left="0"/>
      <w:jc w:val="center"/>
    </w:pPr>
    <w:rPr>
      <w:rFonts w:ascii="Arial" w:hAnsi="Arial" w:cs="Arial"/>
      <w:sz w:val="16"/>
      <w:szCs w:val="16"/>
      <w:lang w:val="en-US"/>
    </w:rPr>
  </w:style>
  <w:style w:type="paragraph" w:customStyle="1" w:styleId="affffffffffffff2">
    <w:name w:val="Титул_абзац_Название проекта"/>
    <w:basedOn w:val="affffffffffffff"/>
    <w:pPr>
      <w:ind w:left="0"/>
      <w:jc w:val="center"/>
    </w:pPr>
    <w:rPr>
      <w:sz w:val="80"/>
      <w:szCs w:val="80"/>
    </w:rPr>
  </w:style>
  <w:style w:type="paragraph" w:customStyle="1" w:styleId="affffffffffffff3">
    <w:name w:val="Титул_абзац_Полное название проекта"/>
    <w:basedOn w:val="affffffffffffff"/>
    <w:pPr>
      <w:spacing w:after="0"/>
      <w:ind w:left="0"/>
      <w:jc w:val="center"/>
    </w:pPr>
    <w:rPr>
      <w:caps/>
      <w:sz w:val="30"/>
      <w:szCs w:val="30"/>
    </w:rPr>
  </w:style>
  <w:style w:type="paragraph" w:customStyle="1" w:styleId="affffffffffffff4">
    <w:name w:val="Титул_абзац_Название руководства"/>
    <w:basedOn w:val="affffffffffffff"/>
    <w:pPr>
      <w:spacing w:after="240"/>
      <w:ind w:left="0"/>
      <w:jc w:val="center"/>
    </w:pPr>
    <w:rPr>
      <w:caps/>
      <w:color w:val="808080"/>
      <w:sz w:val="44"/>
      <w:szCs w:val="44"/>
    </w:rPr>
  </w:style>
  <w:style w:type="paragraph" w:customStyle="1" w:styleId="affffffffffffff5">
    <w:name w:val="Титул_абзац_Подзаголовок названия руководства"/>
    <w:basedOn w:val="affffffffffffff"/>
    <w:pPr>
      <w:spacing w:after="240"/>
      <w:ind w:left="0"/>
      <w:jc w:val="center"/>
    </w:pPr>
    <w:rPr>
      <w:caps/>
      <w:sz w:val="32"/>
      <w:szCs w:val="32"/>
    </w:rPr>
  </w:style>
  <w:style w:type="paragraph" w:customStyle="1" w:styleId="affffffffffffff6">
    <w:name w:val="Подзаголовок (без уровня)"/>
    <w:basedOn w:val="affff4"/>
    <w:next w:val="af4"/>
    <w:pPr>
      <w:keepNext/>
      <w:keepLines/>
      <w:pageBreakBefore/>
      <w:spacing w:before="600" w:after="360"/>
      <w:ind w:left="851" w:firstLine="567"/>
    </w:pPr>
    <w:rPr>
      <w:bCs/>
      <w:caps/>
      <w:szCs w:val="24"/>
      <w:lang w:eastAsia="ru-RU"/>
    </w:rPr>
  </w:style>
  <w:style w:type="paragraph" w:customStyle="1" w:styleId="affffffffffffff7">
    <w:name w:val="Объект (с отрывом)"/>
    <w:basedOn w:val="affffffffffffd"/>
    <w:next w:val="af4"/>
    <w:pPr>
      <w:keepNext w:val="0"/>
      <w:spacing w:after="0"/>
    </w:pPr>
  </w:style>
  <w:style w:type="paragraph" w:customStyle="1" w:styleId="affffffffffffff8">
    <w:name w:val="Титул_абзац_Копирайт и дата"/>
    <w:basedOn w:val="affffffffffffff"/>
    <w:pPr>
      <w:ind w:left="0"/>
      <w:jc w:val="center"/>
    </w:pPr>
    <w:rPr>
      <w:b/>
      <w:bCs/>
    </w:rPr>
  </w:style>
  <w:style w:type="character" w:customStyle="1" w:styleId="affffffffffffff9">
    <w:name w:val="Титул_символ_Лозунг компании ТМ"/>
    <w:rPr>
      <w:rFonts w:ascii="Arial" w:hAnsi="Arial"/>
      <w:vertAlign w:val="superscript"/>
    </w:rPr>
  </w:style>
  <w:style w:type="paragraph" w:customStyle="1" w:styleId="affffffffffffffa">
    <w:name w:val="Пример (окончание)"/>
    <w:basedOn w:val="affffffffffffa"/>
    <w:next w:val="af4"/>
    <w:pPr>
      <w:pBdr>
        <w:top w:val="single" w:sz="4" w:space="1" w:color="000000"/>
      </w:pBdr>
      <w:ind w:left="1474"/>
    </w:pPr>
  </w:style>
  <w:style w:type="paragraph" w:customStyle="1" w:styleId="affffffffffffffb">
    <w:name w:val="Титул_абзац_Объем документа"/>
    <w:basedOn w:val="affffffffffffff"/>
    <w:pPr>
      <w:ind w:left="0"/>
      <w:jc w:val="center"/>
    </w:pPr>
  </w:style>
  <w:style w:type="paragraph" w:customStyle="1" w:styleId="affffffffffffffc">
    <w:name w:val="Сообщение"/>
    <w:basedOn w:val="af4"/>
    <w:next w:val="af4"/>
    <w:pPr>
      <w:spacing w:before="200" w:after="240" w:line="240" w:lineRule="auto"/>
      <w:ind w:left="851" w:firstLine="709"/>
      <w:jc w:val="center"/>
    </w:pPr>
    <w:rPr>
      <w:bCs w:val="0"/>
      <w:sz w:val="24"/>
      <w:szCs w:val="24"/>
      <w:lang w:eastAsia="ru-RU"/>
    </w:rPr>
  </w:style>
  <w:style w:type="character" w:customStyle="1" w:styleId="affffffffffffffd">
    <w:name w:val="Выделение (шрифт)"/>
    <w:rPr>
      <w:rFonts w:ascii="Arial" w:hAnsi="Arial"/>
    </w:rPr>
  </w:style>
  <w:style w:type="paragraph" w:styleId="3fe">
    <w:name w:val="index 3"/>
    <w:basedOn w:val="afffffffffffff9"/>
    <w:next w:val="afffffffffffff9"/>
    <w:semiHidden/>
    <w:pPr>
      <w:spacing w:after="0"/>
      <w:ind w:left="663" w:hanging="221"/>
      <w:jc w:val="left"/>
    </w:pPr>
  </w:style>
  <w:style w:type="paragraph" w:styleId="4fb">
    <w:name w:val="index 4"/>
    <w:basedOn w:val="afffffffffffff9"/>
    <w:next w:val="afffffffffffff9"/>
    <w:semiHidden/>
    <w:pPr>
      <w:spacing w:after="0"/>
      <w:ind w:left="879" w:hanging="221"/>
      <w:jc w:val="left"/>
    </w:pPr>
  </w:style>
  <w:style w:type="paragraph" w:styleId="65">
    <w:name w:val="index 6"/>
    <w:basedOn w:val="afffffffffffff9"/>
    <w:next w:val="afffffffffffff9"/>
    <w:semiHidden/>
    <w:pPr>
      <w:spacing w:after="0"/>
      <w:ind w:left="1321" w:hanging="221"/>
      <w:jc w:val="left"/>
    </w:pPr>
  </w:style>
  <w:style w:type="paragraph" w:styleId="75">
    <w:name w:val="index 7"/>
    <w:basedOn w:val="afffffffffffff9"/>
    <w:next w:val="afffffffffffff9"/>
    <w:semiHidden/>
    <w:pPr>
      <w:spacing w:after="0"/>
      <w:ind w:left="1542" w:hanging="221"/>
      <w:jc w:val="left"/>
    </w:pPr>
  </w:style>
  <w:style w:type="paragraph" w:styleId="84">
    <w:name w:val="index 8"/>
    <w:basedOn w:val="afffffffffffff9"/>
    <w:next w:val="afffffffffffff9"/>
    <w:semiHidden/>
    <w:pPr>
      <w:spacing w:after="0"/>
      <w:ind w:left="1763" w:hanging="221"/>
      <w:jc w:val="left"/>
    </w:pPr>
  </w:style>
  <w:style w:type="paragraph" w:styleId="94">
    <w:name w:val="index 9"/>
    <w:basedOn w:val="afffffffffffff9"/>
    <w:next w:val="afffffffffffff9"/>
    <w:semiHidden/>
    <w:pPr>
      <w:spacing w:after="0"/>
      <w:ind w:left="1980" w:hanging="220"/>
      <w:jc w:val="left"/>
    </w:pPr>
  </w:style>
  <w:style w:type="paragraph" w:customStyle="1" w:styleId="76">
    <w:name w:val="Продолжение списка 7"/>
    <w:basedOn w:val="affffffffffff0"/>
    <w:pPr>
      <w:ind w:left="4820"/>
    </w:pPr>
  </w:style>
  <w:style w:type="paragraph" w:customStyle="1" w:styleId="85">
    <w:name w:val="Продолжение списка 8"/>
    <w:basedOn w:val="affffffffffff0"/>
    <w:pPr>
      <w:ind w:left="5387"/>
    </w:pPr>
  </w:style>
  <w:style w:type="paragraph" w:customStyle="1" w:styleId="95">
    <w:name w:val="Продолжение списка 9"/>
    <w:basedOn w:val="affffffffffff0"/>
    <w:pPr>
      <w:ind w:left="5954"/>
    </w:pPr>
  </w:style>
  <w:style w:type="paragraph" w:customStyle="1" w:styleId="affffffffffffffe">
    <w:name w:val="Нижний колонтитул (четн)"/>
    <w:basedOn w:val="afff8"/>
    <w:pPr>
      <w:tabs>
        <w:tab w:val="clear" w:pos="4253"/>
        <w:tab w:val="clear" w:pos="9356"/>
      </w:tabs>
      <w:ind w:firstLine="709"/>
      <w:jc w:val="right"/>
    </w:pPr>
    <w:rPr>
      <w:rFonts w:ascii="Arial" w:hAnsi="Arial"/>
      <w:bCs w:val="0"/>
      <w:i/>
      <w:iCs/>
      <w:sz w:val="24"/>
      <w:szCs w:val="24"/>
      <w:lang w:eastAsia="ru-RU"/>
    </w:rPr>
  </w:style>
  <w:style w:type="paragraph" w:customStyle="1" w:styleId="afffffffffffffff">
    <w:name w:val="Номер части"/>
    <w:next w:val="af4"/>
    <w:pPr>
      <w:keepNext/>
      <w:keepLines/>
      <w:pageBreakBefore/>
      <w:spacing w:before="1200" w:after="200"/>
      <w:ind w:left="3969"/>
      <w:jc w:val="right"/>
    </w:pPr>
    <w:rPr>
      <w:b/>
      <w:bCs/>
      <w:caps/>
      <w:sz w:val="28"/>
      <w:szCs w:val="28"/>
    </w:rPr>
  </w:style>
  <w:style w:type="paragraph" w:customStyle="1" w:styleId="4fc">
    <w:name w:val="Список 4 (тбл)"/>
    <w:basedOn w:val="afffffffffffff8"/>
    <w:pPr>
      <w:ind w:left="2268"/>
    </w:pPr>
  </w:style>
  <w:style w:type="paragraph" w:customStyle="1" w:styleId="5f1">
    <w:name w:val="Список 5 (тбл)"/>
    <w:basedOn w:val="afffffffffffff8"/>
    <w:pPr>
      <w:ind w:left="2835"/>
    </w:pPr>
  </w:style>
  <w:style w:type="paragraph" w:styleId="afffffffffffffff0">
    <w:name w:val="Message Header"/>
    <w:basedOn w:val="af4"/>
    <w:next w:val="af4"/>
    <w:link w:val="afffffffffffffff1"/>
    <w:pPr>
      <w:keepNext/>
      <w:pBdr>
        <w:top w:val="single" w:sz="6" w:space="1" w:color="000000"/>
        <w:left w:val="single" w:sz="6" w:space="1" w:color="000000"/>
        <w:bottom w:val="single" w:sz="6" w:space="1" w:color="000000"/>
        <w:right w:val="single" w:sz="6" w:space="1" w:color="000000"/>
      </w:pBdr>
      <w:shd w:val="pct20" w:color="auto" w:fill="auto"/>
      <w:spacing w:before="240" w:after="120" w:line="240" w:lineRule="auto"/>
      <w:ind w:firstLine="709"/>
    </w:pPr>
    <w:rPr>
      <w:rFonts w:ascii="Cambria" w:hAnsi="Cambria"/>
      <w:bCs w:val="0"/>
      <w:sz w:val="24"/>
      <w:szCs w:val="24"/>
      <w:lang w:eastAsia="ru-RU"/>
    </w:rPr>
  </w:style>
  <w:style w:type="character" w:customStyle="1" w:styleId="afffffffffffffff1">
    <w:name w:val="Шапка Знак"/>
    <w:link w:val="afffffffffffffff0"/>
    <w:rPr>
      <w:rFonts w:ascii="Cambria" w:hAnsi="Cambria"/>
      <w:sz w:val="24"/>
      <w:szCs w:val="24"/>
      <w:shd w:val="pct20" w:color="auto" w:fill="auto"/>
    </w:rPr>
  </w:style>
  <w:style w:type="character" w:styleId="HTML4">
    <w:name w:val="HTML Acronym"/>
  </w:style>
  <w:style w:type="character" w:styleId="HTML5">
    <w:name w:val="HTML Keyboard"/>
    <w:rPr>
      <w:rFonts w:ascii="Courier New" w:hAnsi="Courier New"/>
      <w:sz w:val="20"/>
    </w:rPr>
  </w:style>
  <w:style w:type="character" w:styleId="HTML6">
    <w:name w:val="HTML Code"/>
    <w:rPr>
      <w:rFonts w:ascii="Courier New" w:hAnsi="Courier New"/>
      <w:sz w:val="20"/>
    </w:rPr>
  </w:style>
  <w:style w:type="character" w:styleId="afffffffffffffff2">
    <w:name w:val="line number"/>
    <w:uiPriority w:val="99"/>
  </w:style>
  <w:style w:type="character" w:styleId="HTML7">
    <w:name w:val="HTML Sample"/>
    <w:rPr>
      <w:rFonts w:ascii="Courier New" w:hAnsi="Courier New"/>
    </w:rPr>
  </w:style>
  <w:style w:type="character" w:styleId="HTML8">
    <w:name w:val="HTML Definition"/>
    <w:rPr>
      <w:i/>
    </w:rPr>
  </w:style>
  <w:style w:type="character" w:styleId="HTML9">
    <w:name w:val="HTML Variable"/>
    <w:rPr>
      <w:i/>
    </w:rPr>
  </w:style>
  <w:style w:type="character" w:styleId="HTMLa">
    <w:name w:val="HTML Cite"/>
    <w:rPr>
      <w:i/>
    </w:rPr>
  </w:style>
  <w:style w:type="paragraph" w:customStyle="1" w:styleId="2ffa">
    <w:name w:val="Заголовок 2 (дополнительный)"/>
    <w:basedOn w:val="21"/>
    <w:next w:val="af4"/>
    <w:pPr>
      <w:keepLines/>
      <w:pageBreakBefore/>
      <w:numPr>
        <w:ilvl w:val="0"/>
        <w:numId w:val="0"/>
      </w:numPr>
      <w:tabs>
        <w:tab w:val="clear" w:pos="1700"/>
      </w:tabs>
      <w:spacing w:before="480" w:after="200" w:line="240" w:lineRule="auto"/>
    </w:pPr>
    <w:rPr>
      <w:bCs w:val="0"/>
      <w:caps/>
      <w:szCs w:val="20"/>
      <w:lang w:eastAsia="ru-RU"/>
    </w:rPr>
  </w:style>
  <w:style w:type="paragraph" w:customStyle="1" w:styleId="3ff">
    <w:name w:val="Заголовок 3 (дополнительный)"/>
    <w:basedOn w:val="33"/>
    <w:next w:val="af4"/>
    <w:pPr>
      <w:keepLines/>
      <w:numPr>
        <w:ilvl w:val="0"/>
        <w:numId w:val="0"/>
      </w:numPr>
      <w:tabs>
        <w:tab w:val="left" w:pos="1134"/>
        <w:tab w:val="left" w:pos="1701"/>
      </w:tabs>
      <w:spacing w:before="360" w:after="160"/>
      <w:ind w:left="851"/>
    </w:pPr>
    <w:rPr>
      <w:szCs w:val="24"/>
      <w:lang w:eastAsia="ru-RU"/>
    </w:rPr>
  </w:style>
  <w:style w:type="paragraph" w:customStyle="1" w:styleId="4fd">
    <w:name w:val="Заголовок 4 (дополнительный)"/>
    <w:basedOn w:val="47"/>
    <w:next w:val="af4"/>
    <w:pPr>
      <w:keepLines/>
      <w:tabs>
        <w:tab w:val="clear" w:pos="0"/>
        <w:tab w:val="left" w:pos="2268"/>
      </w:tabs>
      <w:spacing w:before="320"/>
      <w:ind w:left="851" w:firstLine="0"/>
      <w:jc w:val="left"/>
    </w:pPr>
    <w:rPr>
      <w:i w:val="0"/>
      <w:sz w:val="24"/>
      <w:szCs w:val="24"/>
      <w:lang w:eastAsia="ru-RU"/>
    </w:rPr>
  </w:style>
  <w:style w:type="paragraph" w:customStyle="1" w:styleId="5f2">
    <w:name w:val="Заголовок 5 (дополнительный)"/>
    <w:basedOn w:val="55"/>
    <w:next w:val="af4"/>
    <w:pPr>
      <w:keepLines/>
      <w:tabs>
        <w:tab w:val="clear" w:pos="0"/>
        <w:tab w:val="clear" w:pos="360"/>
      </w:tabs>
      <w:spacing w:before="240" w:after="120" w:line="240" w:lineRule="auto"/>
      <w:ind w:left="851" w:firstLine="0"/>
      <w:jc w:val="left"/>
    </w:pPr>
    <w:rPr>
      <w:sz w:val="24"/>
      <w:szCs w:val="24"/>
      <w:lang w:eastAsia="ru-RU"/>
    </w:rPr>
  </w:style>
  <w:style w:type="paragraph" w:customStyle="1" w:styleId="66">
    <w:name w:val="Заголовок 6 (дополнительный)"/>
    <w:basedOn w:val="60"/>
    <w:next w:val="af4"/>
    <w:pPr>
      <w:keepNext/>
      <w:keepLines/>
      <w:widowControl/>
      <w:tabs>
        <w:tab w:val="clear" w:pos="0"/>
        <w:tab w:val="clear" w:pos="360"/>
      </w:tabs>
      <w:spacing w:after="120" w:line="240" w:lineRule="auto"/>
      <w:ind w:left="851" w:firstLine="0"/>
      <w:jc w:val="left"/>
    </w:pPr>
    <w:rPr>
      <w:i/>
      <w:iCs/>
      <w:sz w:val="24"/>
      <w:szCs w:val="24"/>
      <w:lang w:eastAsia="ru-RU"/>
    </w:rPr>
  </w:style>
  <w:style w:type="paragraph" w:customStyle="1" w:styleId="77">
    <w:name w:val="Заголовок 7 (дополнительный)"/>
    <w:basedOn w:val="70"/>
    <w:next w:val="af4"/>
    <w:pPr>
      <w:keepNext/>
      <w:keepLines/>
      <w:widowControl/>
      <w:tabs>
        <w:tab w:val="clear" w:pos="0"/>
        <w:tab w:val="clear" w:pos="360"/>
      </w:tabs>
      <w:spacing w:after="120" w:line="240" w:lineRule="auto"/>
      <w:ind w:left="851" w:firstLine="0"/>
      <w:jc w:val="left"/>
    </w:pPr>
    <w:rPr>
      <w:b/>
      <w:sz w:val="24"/>
      <w:szCs w:val="24"/>
      <w:lang w:eastAsia="ru-RU"/>
    </w:rPr>
  </w:style>
  <w:style w:type="paragraph" w:customStyle="1" w:styleId="86">
    <w:name w:val="Заголовок 8 (дополнительный)"/>
    <w:basedOn w:val="80"/>
    <w:next w:val="af4"/>
    <w:pPr>
      <w:keepNext/>
      <w:keepLines/>
      <w:widowControl/>
      <w:tabs>
        <w:tab w:val="clear" w:pos="0"/>
        <w:tab w:val="clear" w:pos="360"/>
      </w:tabs>
      <w:spacing w:before="200" w:after="120" w:line="240" w:lineRule="auto"/>
      <w:ind w:left="851" w:firstLine="0"/>
      <w:jc w:val="left"/>
    </w:pPr>
    <w:rPr>
      <w:b/>
      <w:iCs/>
      <w:sz w:val="24"/>
      <w:szCs w:val="24"/>
      <w:lang w:eastAsia="ru-RU"/>
    </w:rPr>
  </w:style>
  <w:style w:type="paragraph" w:customStyle="1" w:styleId="9">
    <w:name w:val="Заголовок 9 (дополнительный)"/>
    <w:basedOn w:val="90"/>
    <w:next w:val="af4"/>
    <w:pPr>
      <w:keepNext/>
      <w:keepLines/>
      <w:widowControl/>
      <w:numPr>
        <w:numId w:val="33"/>
      </w:numPr>
      <w:tabs>
        <w:tab w:val="clear" w:pos="-3125"/>
        <w:tab w:val="clear" w:pos="360"/>
      </w:tabs>
      <w:spacing w:before="200" w:after="120" w:line="240" w:lineRule="auto"/>
      <w:ind w:left="851" w:firstLine="0"/>
      <w:jc w:val="left"/>
    </w:pPr>
    <w:rPr>
      <w:rFonts w:ascii="Times New Roman" w:hAnsi="Times New Roman"/>
      <w:b/>
      <w:sz w:val="24"/>
      <w:szCs w:val="24"/>
      <w:lang w:eastAsia="ru-RU"/>
    </w:rPr>
  </w:style>
  <w:style w:type="character" w:customStyle="1" w:styleId="afffffffffffffff3">
    <w:name w:val="Моноширинный"/>
    <w:rPr>
      <w:rFonts w:ascii="Courier New" w:hAnsi="Courier New"/>
    </w:rPr>
  </w:style>
  <w:style w:type="paragraph" w:customStyle="1" w:styleId="afffffffffffffff4">
    <w:name w:val="Титул_абзац_ГОСТ_Наименование_программы"/>
    <w:basedOn w:val="affffffffffffff"/>
    <w:pPr>
      <w:spacing w:before="240"/>
      <w:ind w:left="0" w:firstLine="0"/>
      <w:jc w:val="center"/>
    </w:pPr>
    <w:rPr>
      <w:b/>
      <w:bCs/>
      <w:caps/>
    </w:rPr>
  </w:style>
  <w:style w:type="paragraph" w:customStyle="1" w:styleId="afffffffffffffff5">
    <w:name w:val="Титул_абзац_ГОСТ_Наименование_документа"/>
    <w:basedOn w:val="affffffffffffff"/>
    <w:pPr>
      <w:spacing w:after="80"/>
      <w:ind w:left="0" w:firstLine="0"/>
      <w:jc w:val="center"/>
    </w:pPr>
    <w:rPr>
      <w:b/>
      <w:bCs/>
      <w:caps/>
    </w:rPr>
  </w:style>
  <w:style w:type="paragraph" w:customStyle="1" w:styleId="afffffffffffffff6">
    <w:name w:val="Титул_абзац_ГОСТ_Вид_документа"/>
    <w:basedOn w:val="affffffffffffff"/>
    <w:pPr>
      <w:spacing w:after="80"/>
      <w:ind w:left="0" w:firstLine="0"/>
      <w:jc w:val="center"/>
    </w:pPr>
  </w:style>
  <w:style w:type="paragraph" w:customStyle="1" w:styleId="afffffffffffffff7">
    <w:name w:val="Титул_абзац_ГОСТ_Обозначение_документа"/>
    <w:basedOn w:val="affffffffffffff"/>
    <w:pPr>
      <w:ind w:left="0" w:firstLine="0"/>
      <w:jc w:val="center"/>
    </w:pPr>
    <w:rPr>
      <w:sz w:val="32"/>
      <w:szCs w:val="32"/>
    </w:rPr>
  </w:style>
  <w:style w:type="paragraph" w:customStyle="1" w:styleId="afffffffffffffff8">
    <w:name w:val="Титул_абзац_ГОСТ_Объем_документа"/>
    <w:basedOn w:val="affffffffffffff"/>
    <w:pPr>
      <w:ind w:left="0" w:firstLine="0"/>
      <w:jc w:val="center"/>
    </w:pPr>
    <w:rPr>
      <w:sz w:val="28"/>
      <w:szCs w:val="28"/>
    </w:rPr>
  </w:style>
  <w:style w:type="paragraph" w:customStyle="1" w:styleId="afffffffffffffff9">
    <w:name w:val="Титул_абзац_ГОСТ_Год_издания"/>
    <w:basedOn w:val="affffffffffffff"/>
    <w:pPr>
      <w:ind w:left="0" w:firstLine="0"/>
      <w:jc w:val="center"/>
    </w:pPr>
  </w:style>
  <w:style w:type="paragraph" w:customStyle="1" w:styleId="afffffffffffffffa">
    <w:name w:val="Титул_абзац_ГОСТ_Утверждено_Согласовано"/>
    <w:basedOn w:val="affffffffffffff"/>
    <w:pPr>
      <w:ind w:left="0" w:firstLine="0"/>
      <w:jc w:val="right"/>
    </w:pPr>
    <w:rPr>
      <w:rFonts w:ascii="Arial" w:hAnsi="Arial" w:cs="Arial"/>
      <w:b/>
      <w:bCs/>
    </w:rPr>
  </w:style>
  <w:style w:type="paragraph" w:customStyle="1" w:styleId="afffffffffffffffb">
    <w:name w:val="Титул_абзац_ГОСТ_Текст_Утверждено_Согласовано"/>
    <w:basedOn w:val="affffffffffffff"/>
    <w:pPr>
      <w:spacing w:after="160"/>
      <w:ind w:left="0"/>
      <w:jc w:val="right"/>
    </w:pPr>
    <w:rPr>
      <w:rFonts w:ascii="Arial" w:hAnsi="Arial" w:cs="Arial"/>
    </w:rPr>
  </w:style>
  <w:style w:type="paragraph" w:customStyle="1" w:styleId="afffffffffffffffc">
    <w:name w:val="Титул_абзац_ГОСТ_ЛУ_Согласовано_подписи"/>
    <w:basedOn w:val="afffffffffffffffb"/>
    <w:pPr>
      <w:spacing w:after="0"/>
    </w:pPr>
  </w:style>
  <w:style w:type="paragraph" w:customStyle="1" w:styleId="afffffffffffffffd">
    <w:name w:val="Титул_абзац_ГОСТ_Лист_утверждения"/>
    <w:basedOn w:val="affffffffffffff"/>
    <w:pPr>
      <w:ind w:left="0"/>
      <w:jc w:val="center"/>
    </w:pPr>
    <w:rPr>
      <w:b/>
      <w:bCs/>
      <w:sz w:val="52"/>
      <w:szCs w:val="52"/>
    </w:rPr>
  </w:style>
  <w:style w:type="paragraph" w:customStyle="1" w:styleId="afffffffffffffffe">
    <w:name w:val="Титул_абзац_ГОСТ_ЛУ_Наименование_программы"/>
    <w:basedOn w:val="affffffffffffff"/>
    <w:pPr>
      <w:jc w:val="center"/>
    </w:pPr>
    <w:rPr>
      <w:caps/>
      <w:sz w:val="32"/>
      <w:szCs w:val="32"/>
    </w:rPr>
  </w:style>
  <w:style w:type="paragraph" w:customStyle="1" w:styleId="affffffffffffffff">
    <w:name w:val="Титул_абзац_ГОСТ_ЛУ_Наименование_документа"/>
    <w:basedOn w:val="affffffffffffff"/>
    <w:pPr>
      <w:jc w:val="center"/>
    </w:pPr>
    <w:rPr>
      <w:b/>
      <w:bCs/>
      <w:sz w:val="32"/>
      <w:szCs w:val="32"/>
    </w:rPr>
  </w:style>
  <w:style w:type="paragraph" w:customStyle="1" w:styleId="affffffffffffffff0">
    <w:name w:val="Титул_абзац_ГОСТ_ЛУ_Вид_документа"/>
    <w:basedOn w:val="affffffffffffff"/>
    <w:pPr>
      <w:jc w:val="center"/>
    </w:pPr>
    <w:rPr>
      <w:sz w:val="28"/>
      <w:szCs w:val="28"/>
    </w:rPr>
  </w:style>
  <w:style w:type="paragraph" w:customStyle="1" w:styleId="affffffffffffffff1">
    <w:name w:val="Титул_абзац_ГОСТ_ЛУ_Обозначение_документа"/>
    <w:basedOn w:val="affffffffffffff"/>
    <w:pPr>
      <w:jc w:val="center"/>
    </w:pPr>
    <w:rPr>
      <w:sz w:val="28"/>
      <w:szCs w:val="28"/>
    </w:rPr>
  </w:style>
  <w:style w:type="paragraph" w:customStyle="1" w:styleId="affffffffffffffff2">
    <w:name w:val="Внимание! (дополнительный)"/>
    <w:basedOn w:val="affffffffffff9"/>
    <w:next w:val="affffffffffffffff3"/>
    <w:pPr>
      <w:keepNext w:val="0"/>
    </w:pPr>
  </w:style>
  <w:style w:type="paragraph" w:customStyle="1" w:styleId="affffffffffffffff3">
    <w:name w:val="Внимание! (продолжение"/>
    <w:basedOn w:val="affffffffffffb"/>
    <w:pPr>
      <w:keepNext w:val="0"/>
    </w:pPr>
  </w:style>
  <w:style w:type="paragraph" w:customStyle="1" w:styleId="67">
    <w:name w:val="Продолжение списка 6"/>
    <w:basedOn w:val="affffffffffff0"/>
    <w:pPr>
      <w:ind w:left="4253"/>
    </w:pPr>
  </w:style>
  <w:style w:type="paragraph" w:customStyle="1" w:styleId="affffffffffffffff4">
    <w:name w:val="Абзац номера страницы (по центру)"/>
    <w:basedOn w:val="afffffffffffff"/>
    <w:pPr>
      <w:ind w:firstLine="0"/>
      <w:jc w:val="center"/>
    </w:pPr>
    <w:rPr>
      <w:rFonts w:ascii="Book Antiqua" w:hAnsi="Book Antiqua" w:cs="Book Antiqua"/>
    </w:rPr>
  </w:style>
  <w:style w:type="paragraph" w:customStyle="1" w:styleId="affffffffffffffff5">
    <w:name w:val="Табличный (по левому краю)"/>
    <w:basedOn w:val="affffffffffff3"/>
    <w:rPr>
      <w:sz w:val="20"/>
      <w:szCs w:val="20"/>
    </w:rPr>
  </w:style>
  <w:style w:type="paragraph" w:customStyle="1" w:styleId="affffffffffffffff6">
    <w:name w:val="Табличный (по правому краю)"/>
    <w:basedOn w:val="affffffffffff3"/>
    <w:pPr>
      <w:jc w:val="right"/>
    </w:pPr>
    <w:rPr>
      <w:sz w:val="20"/>
      <w:szCs w:val="20"/>
    </w:rPr>
  </w:style>
  <w:style w:type="paragraph" w:customStyle="1" w:styleId="affffffffffffffff7">
    <w:name w:val="Табличный (по центру)"/>
    <w:basedOn w:val="affffffffffff3"/>
    <w:pPr>
      <w:jc w:val="center"/>
    </w:pPr>
    <w:rPr>
      <w:sz w:val="20"/>
      <w:szCs w:val="20"/>
    </w:rPr>
  </w:style>
  <w:style w:type="paragraph" w:customStyle="1" w:styleId="affffffffffffffff8">
    <w:name w:val="Титул_абзац_ГОСТ_название_учреждения"/>
    <w:basedOn w:val="af4"/>
    <w:pPr>
      <w:spacing w:after="120" w:line="240" w:lineRule="auto"/>
      <w:jc w:val="center"/>
    </w:pPr>
    <w:rPr>
      <w:b/>
      <w:caps/>
      <w:sz w:val="24"/>
      <w:szCs w:val="24"/>
      <w:lang w:eastAsia="ru-RU"/>
    </w:rPr>
  </w:style>
  <w:style w:type="paragraph" w:customStyle="1" w:styleId="affffffffffffffff9">
    <w:name w:val="Титул_абзац_ГОСТ_Согласовано"/>
    <w:basedOn w:val="af4"/>
    <w:pPr>
      <w:spacing w:after="120" w:line="240" w:lineRule="auto"/>
      <w:jc w:val="right"/>
    </w:pPr>
    <w:rPr>
      <w:bCs w:val="0"/>
      <w:sz w:val="24"/>
      <w:szCs w:val="24"/>
      <w:lang w:eastAsia="ru-RU"/>
    </w:rPr>
  </w:style>
  <w:style w:type="paragraph" w:customStyle="1" w:styleId="DocumentName">
    <w:name w:val="Document Name"/>
    <w:next w:val="af4"/>
    <w:pPr>
      <w:keepLines/>
      <w:spacing w:before="120" w:after="120" w:line="288" w:lineRule="auto"/>
      <w:jc w:val="center"/>
    </w:pPr>
    <w:rPr>
      <w:b/>
      <w:bCs/>
      <w:sz w:val="36"/>
      <w:szCs w:val="36"/>
      <w:lang w:eastAsia="en-US"/>
    </w:rPr>
  </w:style>
  <w:style w:type="paragraph" w:customStyle="1" w:styleId="CharChar1">
    <w:name w:val="Char Char"/>
    <w:basedOn w:val="af4"/>
    <w:pPr>
      <w:spacing w:after="160" w:line="240" w:lineRule="exact"/>
      <w:jc w:val="left"/>
    </w:pPr>
    <w:rPr>
      <w:rFonts w:ascii="Verdana" w:hAnsi="Verdana" w:cs="Verdana"/>
      <w:bCs w:val="0"/>
      <w:sz w:val="24"/>
      <w:szCs w:val="24"/>
      <w:lang w:val="en-US" w:eastAsia="en-US"/>
    </w:rPr>
  </w:style>
  <w:style w:type="paragraph" w:customStyle="1" w:styleId="StyleFirstline127cm">
    <w:name w:val="Style First line:  127 cm"/>
    <w:basedOn w:val="af4"/>
    <w:pPr>
      <w:numPr>
        <w:numId w:val="46"/>
      </w:numPr>
      <w:tabs>
        <w:tab w:val="clear" w:pos="360"/>
      </w:tabs>
      <w:spacing w:before="120" w:line="240" w:lineRule="auto"/>
      <w:ind w:left="0" w:firstLine="720"/>
    </w:pPr>
    <w:rPr>
      <w:rFonts w:ascii="Arial" w:hAnsi="Arial" w:cs="Arial"/>
      <w:bCs w:val="0"/>
      <w:sz w:val="24"/>
      <w:szCs w:val="24"/>
      <w:lang w:eastAsia="en-US"/>
    </w:rPr>
  </w:style>
  <w:style w:type="paragraph" w:customStyle="1" w:styleId="ListAlternative3">
    <w:name w:val="List Alternative 3"/>
    <w:basedOn w:val="af4"/>
    <w:pPr>
      <w:numPr>
        <w:numId w:val="23"/>
      </w:numPr>
      <w:tabs>
        <w:tab w:val="num" w:pos="1469"/>
      </w:tabs>
      <w:spacing w:before="40" w:after="40" w:line="240" w:lineRule="auto"/>
      <w:ind w:left="1468" w:hanging="357"/>
    </w:pPr>
    <w:rPr>
      <w:rFonts w:ascii="Arial" w:hAnsi="Arial" w:cs="Arial"/>
      <w:bCs w:val="0"/>
      <w:sz w:val="24"/>
      <w:szCs w:val="24"/>
      <w:lang w:eastAsia="en-US"/>
    </w:rPr>
  </w:style>
  <w:style w:type="paragraph" w:customStyle="1" w:styleId="CharChar">
    <w:name w:val="Знак Char Char Знак"/>
    <w:basedOn w:val="af4"/>
    <w:pPr>
      <w:numPr>
        <w:numId w:val="47"/>
      </w:numPr>
      <w:tabs>
        <w:tab w:val="clear" w:pos="360"/>
      </w:tabs>
      <w:spacing w:before="100" w:beforeAutospacing="1" w:after="100" w:afterAutospacing="1" w:line="240" w:lineRule="auto"/>
      <w:jc w:val="left"/>
    </w:pPr>
    <w:rPr>
      <w:rFonts w:ascii="Tahoma" w:hAnsi="Tahoma" w:cs="Tahoma"/>
      <w:bCs w:val="0"/>
      <w:sz w:val="20"/>
      <w:szCs w:val="20"/>
      <w:lang w:val="en-US" w:eastAsia="en-US"/>
    </w:rPr>
  </w:style>
  <w:style w:type="paragraph" w:customStyle="1" w:styleId="affffffffffffffffa">
    <w:name w:val="Порядковый номер"/>
    <w:basedOn w:val="af4"/>
    <w:pPr>
      <w:spacing w:line="240" w:lineRule="auto"/>
      <w:ind w:left="720"/>
      <w:jc w:val="right"/>
    </w:pPr>
    <w:rPr>
      <w:bCs w:val="0"/>
      <w:sz w:val="24"/>
      <w:szCs w:val="24"/>
      <w:lang w:eastAsia="ru-RU"/>
    </w:rPr>
  </w:style>
  <w:style w:type="paragraph" w:customStyle="1" w:styleId="phNormal">
    <w:name w:val="ph_Normal"/>
    <w:basedOn w:val="af4"/>
    <w:link w:val="phNormal1"/>
    <w:pPr>
      <w:ind w:firstLine="851"/>
    </w:pPr>
    <w:rPr>
      <w:bCs w:val="0"/>
      <w:sz w:val="24"/>
      <w:szCs w:val="20"/>
      <w:lang w:eastAsia="ru-RU"/>
    </w:rPr>
  </w:style>
  <w:style w:type="character" w:customStyle="1" w:styleId="phNormal1">
    <w:name w:val="ph_Normal Знак1"/>
    <w:link w:val="phNormal"/>
    <w:rPr>
      <w:sz w:val="24"/>
    </w:rPr>
  </w:style>
  <w:style w:type="paragraph" w:customStyle="1" w:styleId="phConfirm">
    <w:name w:val="ph_Confirm"/>
    <w:basedOn w:val="phNormal"/>
    <w:next w:val="phNormal"/>
    <w:pPr>
      <w:ind w:left="567" w:firstLine="709"/>
      <w:jc w:val="left"/>
    </w:pPr>
    <w:rPr>
      <w:b/>
      <w:bCs/>
      <w:caps/>
    </w:rPr>
  </w:style>
  <w:style w:type="paragraph" w:customStyle="1" w:styleId="phTitle2">
    <w:name w:val="ph_Title2"/>
    <w:basedOn w:val="phNormal"/>
    <w:link w:val="phTitle20"/>
    <w:pPr>
      <w:ind w:left="567" w:firstLine="709"/>
    </w:pPr>
  </w:style>
  <w:style w:type="character" w:customStyle="1" w:styleId="phTitle20">
    <w:name w:val="ph_Title2 Знак"/>
    <w:link w:val="phTitle2"/>
    <w:rPr>
      <w:sz w:val="24"/>
    </w:rPr>
  </w:style>
  <w:style w:type="paragraph" w:customStyle="1" w:styleId="phSubtitle">
    <w:name w:val="ph_Subtitle"/>
    <w:basedOn w:val="phNormal"/>
    <w:next w:val="phNormal"/>
    <w:pPr>
      <w:ind w:firstLine="0"/>
      <w:jc w:val="center"/>
    </w:pPr>
    <w:rPr>
      <w:b/>
      <w:bCs/>
      <w:sz w:val="28"/>
      <w:szCs w:val="28"/>
    </w:rPr>
  </w:style>
  <w:style w:type="paragraph" w:customStyle="1" w:styleId="phTitle">
    <w:name w:val="ph_Title"/>
    <w:basedOn w:val="phNormal"/>
    <w:next w:val="phNormal"/>
    <w:pPr>
      <w:ind w:firstLine="0"/>
      <w:jc w:val="center"/>
      <w:outlineLvl w:val="0"/>
    </w:pPr>
    <w:rPr>
      <w:b/>
      <w:bCs/>
      <w:caps/>
      <w:sz w:val="28"/>
      <w:szCs w:val="28"/>
    </w:rPr>
  </w:style>
  <w:style w:type="table" w:customStyle="1" w:styleId="130">
    <w:name w:val="Сетка таблицы13"/>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affffffffffffffffb">
    <w:name w:val="Комментарий"/>
    <w:basedOn w:val="af4"/>
    <w:next w:val="af4"/>
    <w:link w:val="affffffffffffffffc"/>
    <w:pPr>
      <w:spacing w:after="60" w:line="240" w:lineRule="auto"/>
      <w:jc w:val="left"/>
    </w:pPr>
    <w:rPr>
      <w:rFonts w:ascii="Tahoma" w:hAnsi="Tahoma"/>
      <w:bCs w:val="0"/>
      <w:i/>
      <w:color w:val="0000CC"/>
      <w:sz w:val="24"/>
      <w:szCs w:val="20"/>
      <w:lang w:val="en-US" w:eastAsia="en-US"/>
    </w:rPr>
  </w:style>
  <w:style w:type="character" w:customStyle="1" w:styleId="affffffffffffffffc">
    <w:name w:val="Комментарий Знак"/>
    <w:link w:val="affffffffffffffffb"/>
    <w:rPr>
      <w:rFonts w:ascii="Tahoma" w:hAnsi="Tahoma"/>
      <w:i/>
      <w:color w:val="0000CC"/>
      <w:sz w:val="24"/>
      <w:lang w:val="en-US" w:eastAsia="en-US"/>
    </w:rPr>
  </w:style>
  <w:style w:type="paragraph" w:customStyle="1" w:styleId="DefaultText">
    <w:name w:val="Default Text"/>
    <w:basedOn w:val="af4"/>
    <w:pPr>
      <w:spacing w:line="240" w:lineRule="auto"/>
      <w:jc w:val="left"/>
    </w:pPr>
    <w:rPr>
      <w:bCs w:val="0"/>
      <w:sz w:val="24"/>
      <w:szCs w:val="24"/>
      <w:lang w:eastAsia="en-US"/>
    </w:rPr>
  </w:style>
  <w:style w:type="paragraph" w:customStyle="1" w:styleId="ExampleTitle">
    <w:name w:val="Example. Title"/>
    <w:basedOn w:val="Paragraph0"/>
    <w:pPr>
      <w:ind w:firstLine="567"/>
    </w:pPr>
    <w:rPr>
      <w:b/>
      <w:bCs/>
      <w:szCs w:val="22"/>
    </w:rPr>
  </w:style>
  <w:style w:type="character" w:customStyle="1" w:styleId="CharChar0">
    <w:name w:val="Обычный Char Char"/>
    <w:link w:val="1f7"/>
    <w:rPr>
      <w:rFonts w:eastAsia="Arial"/>
      <w:sz w:val="24"/>
      <w:lang w:eastAsia="ar-SA"/>
    </w:rPr>
  </w:style>
  <w:style w:type="paragraph" w:styleId="affffffffffffffffd">
    <w:name w:val="toa heading"/>
    <w:basedOn w:val="af4"/>
    <w:next w:val="af4"/>
    <w:semiHidden/>
    <w:pPr>
      <w:spacing w:before="120" w:line="240" w:lineRule="auto"/>
      <w:jc w:val="left"/>
    </w:pPr>
    <w:rPr>
      <w:rFonts w:ascii="Cambria" w:hAnsi="Cambria" w:cs="Cambria"/>
      <w:b/>
      <w:sz w:val="24"/>
      <w:szCs w:val="24"/>
      <w:lang w:eastAsia="ru-RU"/>
    </w:rPr>
  </w:style>
  <w:style w:type="paragraph" w:customStyle="1" w:styleId="2ffb">
    <w:name w:val="Радел ТЗ 2 уровень"/>
    <w:basedOn w:val="33"/>
    <w:link w:val="2ffc"/>
    <w:pPr>
      <w:keepLines/>
      <w:numPr>
        <w:ilvl w:val="0"/>
        <w:numId w:val="0"/>
      </w:numPr>
      <w:tabs>
        <w:tab w:val="num" w:pos="746"/>
        <w:tab w:val="left" w:pos="1134"/>
        <w:tab w:val="left" w:pos="1701"/>
      </w:tabs>
      <w:spacing w:before="360" w:after="160"/>
      <w:ind w:left="746" w:hanging="360"/>
    </w:pPr>
    <w:rPr>
      <w:szCs w:val="24"/>
      <w:lang w:eastAsia="ru-RU"/>
    </w:rPr>
  </w:style>
  <w:style w:type="character" w:customStyle="1" w:styleId="2ffc">
    <w:name w:val="Радел ТЗ 2 уровень Знак"/>
    <w:link w:val="2ffb"/>
    <w:rPr>
      <w:b/>
      <w:bCs/>
      <w:sz w:val="24"/>
      <w:szCs w:val="24"/>
    </w:rPr>
  </w:style>
  <w:style w:type="paragraph" w:styleId="affffffffffffffffe">
    <w:name w:val="List Paragraph"/>
    <w:basedOn w:val="af4"/>
    <w:uiPriority w:val="34"/>
    <w:qFormat/>
    <w:pPr>
      <w:spacing w:after="200" w:line="276" w:lineRule="auto"/>
      <w:ind w:left="720" w:firstLine="0"/>
      <w:contextualSpacing/>
      <w:jc w:val="left"/>
    </w:pPr>
    <w:rPr>
      <w:rFonts w:ascii="Calibri" w:eastAsia="Calibri" w:hAnsi="Calibri"/>
      <w:bCs w:val="0"/>
      <w:lang w:eastAsia="en-US"/>
    </w:rPr>
  </w:style>
  <w:style w:type="paragraph" w:customStyle="1" w:styleId="2ffd">
    <w:name w:val="2 уровень"/>
    <w:basedOn w:val="21"/>
    <w:next w:val="af4"/>
    <w:qFormat/>
    <w:pPr>
      <w:keepLines/>
      <w:numPr>
        <w:ilvl w:val="0"/>
        <w:numId w:val="0"/>
      </w:numPr>
      <w:tabs>
        <w:tab w:val="clear" w:pos="1700"/>
      </w:tabs>
      <w:spacing w:before="360" w:after="280" w:line="240" w:lineRule="auto"/>
    </w:pPr>
    <w:rPr>
      <w:rFonts w:ascii="Calibri Light" w:hAnsi="Calibri Light"/>
      <w:b w:val="0"/>
      <w:bCs w:val="0"/>
      <w:color w:val="C00000"/>
      <w:sz w:val="36"/>
      <w:szCs w:val="36"/>
    </w:rPr>
  </w:style>
  <w:style w:type="paragraph" w:customStyle="1" w:styleId="1fff7">
    <w:name w:val="1 уровень"/>
    <w:basedOn w:val="14"/>
    <w:next w:val="af4"/>
    <w:qFormat/>
    <w:pPr>
      <w:numPr>
        <w:numId w:val="0"/>
      </w:numPr>
      <w:spacing w:before="360" w:after="280"/>
    </w:pPr>
    <w:rPr>
      <w:rFonts w:ascii="Calibri Light" w:hAnsi="Calibri Light"/>
      <w:b w:val="0"/>
      <w:bCs w:val="0"/>
      <w:iCs/>
      <w:color w:val="C00000"/>
      <w:sz w:val="44"/>
      <w:szCs w:val="32"/>
    </w:rPr>
  </w:style>
  <w:style w:type="character" w:customStyle="1" w:styleId="afffffffff8">
    <w:name w:val="Название объекта Знак"/>
    <w:link w:val="afffffffff7"/>
    <w:rPr>
      <w:i/>
      <w:sz w:val="24"/>
      <w:szCs w:val="22"/>
    </w:rPr>
  </w:style>
  <w:style w:type="character" w:customStyle="1" w:styleId="afffffffffffffffff">
    <w:name w:val="Текст макроса Знак"/>
    <w:link w:val="afffffffffffffffff0"/>
    <w:semiHidden/>
    <w:rPr>
      <w:rFonts w:ascii="NTTierce" w:hAnsi="NTTierce"/>
      <w:lang w:val="en-US"/>
    </w:rPr>
  </w:style>
  <w:style w:type="paragraph" w:styleId="afffffffffffffffff0">
    <w:name w:val="macro"/>
    <w:link w:val="afffffffffffffffff"/>
    <w:semiHidden/>
    <w:pPr>
      <w:tabs>
        <w:tab w:val="left" w:pos="480"/>
        <w:tab w:val="left" w:pos="960"/>
        <w:tab w:val="left" w:pos="1440"/>
        <w:tab w:val="left" w:pos="1920"/>
        <w:tab w:val="left" w:pos="2400"/>
        <w:tab w:val="left" w:pos="2880"/>
        <w:tab w:val="left" w:pos="3360"/>
        <w:tab w:val="left" w:pos="3840"/>
        <w:tab w:val="left" w:pos="4320"/>
      </w:tabs>
      <w:jc w:val="both"/>
    </w:pPr>
    <w:rPr>
      <w:rFonts w:ascii="NTTierce" w:hAnsi="NTTierce"/>
      <w:lang w:val="en-US"/>
    </w:rPr>
  </w:style>
  <w:style w:type="character" w:customStyle="1" w:styleId="1fff8">
    <w:name w:val="Текст макроса Знак1"/>
    <w:uiPriority w:val="99"/>
    <w:semiHidden/>
    <w:rPr>
      <w:rFonts w:ascii="Courier New" w:hAnsi="Courier New" w:cs="Courier New"/>
      <w:bCs/>
      <w:lang w:eastAsia="ar-SA"/>
    </w:rPr>
  </w:style>
  <w:style w:type="paragraph" w:customStyle="1" w:styleId="Subject">
    <w:name w:val="Subject"/>
    <w:basedOn w:val="afffffffff7"/>
    <w:pPr>
      <w:pageBreakBefore w:val="0"/>
      <w:spacing w:line="360" w:lineRule="auto"/>
      <w:ind w:firstLine="567"/>
      <w:jc w:val="left"/>
    </w:pPr>
    <w:rPr>
      <w:caps/>
      <w:color w:val="000080"/>
      <w:sz w:val="32"/>
      <w:szCs w:val="24"/>
      <w:lang w:eastAsia="en-US"/>
    </w:rPr>
  </w:style>
  <w:style w:type="paragraph" w:customStyle="1" w:styleId="4fe">
    <w:name w:val="Заголовок4"/>
    <w:basedOn w:val="33"/>
    <w:pPr>
      <w:keepLines/>
      <w:widowControl w:val="0"/>
      <w:numPr>
        <w:ilvl w:val="0"/>
        <w:numId w:val="0"/>
      </w:numPr>
      <w:tabs>
        <w:tab w:val="num" w:pos="1149"/>
        <w:tab w:val="left" w:pos="8505"/>
      </w:tabs>
      <w:spacing w:before="480" w:after="180"/>
      <w:ind w:left="1149" w:hanging="720"/>
      <w:jc w:val="both"/>
    </w:pPr>
    <w:rPr>
      <w:rFonts w:eastAsia="MS Mincho"/>
      <w:bCs w:val="0"/>
      <w:color w:val="808000"/>
      <w:spacing w:val="-10"/>
      <w:position w:val="8"/>
      <w:sz w:val="26"/>
      <w:szCs w:val="20"/>
      <w:u w:val="single"/>
      <w:lang w:eastAsia="ru-RU"/>
    </w:rPr>
  </w:style>
  <w:style w:type="paragraph" w:customStyle="1" w:styleId="afffffffffffffffff1">
    <w:name w:val="Простой"/>
    <w:basedOn w:val="af4"/>
    <w:pPr>
      <w:spacing w:line="240" w:lineRule="auto"/>
      <w:ind w:firstLine="0"/>
      <w:jc w:val="left"/>
    </w:pPr>
    <w:rPr>
      <w:rFonts w:ascii="Arial" w:hAnsi="Arial"/>
      <w:bCs w:val="0"/>
      <w:spacing w:val="-5"/>
      <w:sz w:val="20"/>
      <w:szCs w:val="20"/>
      <w:lang w:eastAsia="ru-RU"/>
    </w:rPr>
  </w:style>
  <w:style w:type="paragraph" w:customStyle="1" w:styleId="CoverTitle">
    <w:name w:val="Cover Title"/>
    <w:basedOn w:val="af4"/>
    <w:next w:val="CoverSubtitle"/>
    <w:pPr>
      <w:keepNext/>
      <w:keepLines/>
      <w:pBdr>
        <w:top w:val="single" w:sz="48" w:space="31" w:color="000000"/>
      </w:pBdr>
      <w:tabs>
        <w:tab w:val="left" w:pos="2835"/>
      </w:tabs>
      <w:spacing w:before="240" w:after="500" w:line="640" w:lineRule="exact"/>
      <w:ind w:left="11" w:hanging="11"/>
      <w:jc w:val="left"/>
    </w:pPr>
    <w:rPr>
      <w:rFonts w:ascii="Arial MT Black" w:hAnsi="Arial MT Black"/>
      <w:b/>
      <w:bCs w:val="0"/>
      <w:spacing w:val="-20"/>
      <w:sz w:val="64"/>
      <w:szCs w:val="20"/>
      <w:lang w:eastAsia="ru-RU"/>
    </w:rPr>
  </w:style>
  <w:style w:type="paragraph" w:customStyle="1" w:styleId="CoverSubtitle">
    <w:name w:val="Cover Subtitle"/>
    <w:basedOn w:val="CoverTitle"/>
    <w:next w:val="CoverAuthor"/>
    <w:pPr>
      <w:pBdr>
        <w:top w:val="single" w:sz="6" w:space="24" w:color="000000"/>
      </w:pBdr>
      <w:spacing w:before="0" w:after="0" w:line="480" w:lineRule="atLeast"/>
      <w:ind w:firstLine="0"/>
    </w:pPr>
    <w:rPr>
      <w:spacing w:val="-30"/>
      <w:sz w:val="48"/>
    </w:rPr>
  </w:style>
  <w:style w:type="paragraph" w:customStyle="1" w:styleId="CoverAuthor">
    <w:name w:val="Cover Author"/>
    <w:basedOn w:val="af4"/>
    <w:pPr>
      <w:spacing w:line="240" w:lineRule="atLeast"/>
      <w:ind w:firstLine="0"/>
      <w:jc w:val="left"/>
    </w:pPr>
    <w:rPr>
      <w:rFonts w:ascii="Arial" w:hAnsi="Arial"/>
      <w:bCs w:val="0"/>
      <w:spacing w:val="-5"/>
      <w:sz w:val="28"/>
      <w:szCs w:val="20"/>
      <w:lang w:eastAsia="ru-RU"/>
    </w:rPr>
  </w:style>
  <w:style w:type="paragraph" w:customStyle="1" w:styleId="CoverAddress">
    <w:name w:val="Cover Address"/>
    <w:basedOn w:val="af4"/>
    <w:pPr>
      <w:spacing w:line="240" w:lineRule="atLeast"/>
      <w:ind w:firstLine="0"/>
      <w:jc w:val="left"/>
    </w:pPr>
    <w:rPr>
      <w:rFonts w:ascii="Arial" w:hAnsi="Arial"/>
      <w:bCs w:val="0"/>
      <w:spacing w:val="-5"/>
      <w:sz w:val="20"/>
      <w:szCs w:val="20"/>
      <w:lang w:eastAsia="ru-RU"/>
    </w:rPr>
  </w:style>
  <w:style w:type="paragraph" w:customStyle="1" w:styleId="CoverCompany">
    <w:name w:val="Cover Company"/>
    <w:basedOn w:val="CoverAddress"/>
    <w:pPr>
      <w:spacing w:after="120" w:line="360" w:lineRule="exact"/>
      <w:jc w:val="right"/>
    </w:pPr>
    <w:rPr>
      <w:b/>
      <w:sz w:val="36"/>
    </w:rPr>
  </w:style>
  <w:style w:type="paragraph" w:customStyle="1" w:styleId="TableNormal">
    <w:name w:val="TableNormal"/>
    <w:basedOn w:val="afffffffffffffffff1"/>
    <w:pPr>
      <w:keepLines/>
      <w:spacing w:before="120"/>
    </w:pPr>
  </w:style>
  <w:style w:type="paragraph" w:customStyle="1" w:styleId="Simple">
    <w:name w:val="Simple"/>
    <w:basedOn w:val="af4"/>
    <w:pPr>
      <w:spacing w:line="240" w:lineRule="auto"/>
      <w:ind w:firstLine="0"/>
    </w:pPr>
    <w:rPr>
      <w:rFonts w:ascii="Arial" w:hAnsi="Arial"/>
      <w:bCs w:val="0"/>
      <w:spacing w:val="-5"/>
      <w:sz w:val="20"/>
      <w:szCs w:val="20"/>
      <w:lang w:eastAsia="ru-RU"/>
    </w:rPr>
  </w:style>
  <w:style w:type="paragraph" w:customStyle="1" w:styleId="FooterEven">
    <w:name w:val="Footer Even"/>
    <w:basedOn w:val="afff8"/>
    <w:pPr>
      <w:widowControl w:val="0"/>
      <w:pBdr>
        <w:top w:val="single" w:sz="6" w:space="2" w:color="000000"/>
      </w:pBdr>
      <w:tabs>
        <w:tab w:val="clear" w:pos="4253"/>
        <w:tab w:val="clear" w:pos="9356"/>
        <w:tab w:val="center" w:pos="4320"/>
        <w:tab w:val="right" w:pos="8640"/>
      </w:tabs>
      <w:spacing w:after="240" w:line="190" w:lineRule="atLeast"/>
      <w:jc w:val="left"/>
    </w:pPr>
    <w:rPr>
      <w:rFonts w:ascii="Arial" w:hAnsi="Arial"/>
      <w:bCs w:val="0"/>
      <w:caps/>
      <w:sz w:val="15"/>
      <w:szCs w:val="20"/>
      <w:lang w:eastAsia="en-US"/>
    </w:rPr>
  </w:style>
  <w:style w:type="paragraph" w:customStyle="1" w:styleId="FooterOdd">
    <w:name w:val="Footer Odd"/>
    <w:basedOn w:val="afff8"/>
    <w:pPr>
      <w:widowControl w:val="0"/>
      <w:pBdr>
        <w:top w:val="single" w:sz="6" w:space="2" w:color="000000"/>
      </w:pBdr>
      <w:tabs>
        <w:tab w:val="clear" w:pos="4253"/>
        <w:tab w:val="clear" w:pos="9356"/>
        <w:tab w:val="center" w:pos="4320"/>
        <w:tab w:val="right" w:pos="8640"/>
      </w:tabs>
      <w:spacing w:before="600" w:after="240" w:line="190" w:lineRule="atLeast"/>
      <w:jc w:val="left"/>
    </w:pPr>
    <w:rPr>
      <w:rFonts w:ascii="Arial" w:hAnsi="Arial"/>
      <w:bCs w:val="0"/>
      <w:caps/>
      <w:sz w:val="15"/>
      <w:szCs w:val="20"/>
      <w:lang w:eastAsia="en-US"/>
    </w:rPr>
  </w:style>
  <w:style w:type="character" w:customStyle="1" w:styleId="FileName">
    <w:name w:val="FileName"/>
    <w:rPr>
      <w:caps/>
      <w:sz w:val="20"/>
    </w:rPr>
  </w:style>
  <w:style w:type="character" w:customStyle="1" w:styleId="DFN">
    <w:name w:val="DFN"/>
    <w:rPr>
      <w:b/>
      <w:sz w:val="20"/>
    </w:rPr>
  </w:style>
  <w:style w:type="character" w:customStyle="1" w:styleId="Entry">
    <w:name w:val="Entry"/>
    <w:rPr>
      <w:b/>
      <w:sz w:val="20"/>
    </w:rPr>
  </w:style>
  <w:style w:type="paragraph" w:customStyle="1" w:styleId="BodyTextKeep">
    <w:name w:val="Body Text Keep"/>
    <w:basedOn w:val="af4"/>
    <w:pPr>
      <w:keepNext/>
      <w:tabs>
        <w:tab w:val="left" w:pos="3345"/>
      </w:tabs>
      <w:spacing w:before="120" w:after="240" w:line="240" w:lineRule="atLeast"/>
      <w:ind w:left="1077" w:firstLine="0"/>
    </w:pPr>
    <w:rPr>
      <w:rFonts w:ascii="Arial" w:hAnsi="Arial"/>
      <w:bCs w:val="0"/>
      <w:spacing w:val="-5"/>
      <w:sz w:val="20"/>
      <w:szCs w:val="20"/>
      <w:lang w:val="en-US" w:eastAsia="ru-RU"/>
    </w:rPr>
  </w:style>
  <w:style w:type="paragraph" w:customStyle="1" w:styleId="afffffffffffffffff2">
    <w:name w:val="Таблица лист согласования"/>
    <w:basedOn w:val="af4"/>
    <w:qFormat/>
    <w:pPr>
      <w:spacing w:line="240" w:lineRule="auto"/>
      <w:ind w:firstLine="0"/>
      <w:jc w:val="left"/>
    </w:pPr>
    <w:rPr>
      <w:rFonts w:ascii="Arial" w:hAnsi="Arial"/>
      <w:bCs w:val="0"/>
      <w:spacing w:val="-5"/>
      <w:sz w:val="24"/>
      <w:szCs w:val="24"/>
      <w:lang w:eastAsia="ru-RU"/>
    </w:rPr>
  </w:style>
  <w:style w:type="character" w:customStyle="1" w:styleId="afffff0">
    <w:name w:val="Текст таблицы Знак"/>
    <w:link w:val="afffff"/>
    <w:rPr>
      <w:bCs/>
      <w:sz w:val="24"/>
      <w:szCs w:val="24"/>
      <w:lang w:eastAsia="ar-SA"/>
    </w:rPr>
  </w:style>
  <w:style w:type="paragraph" w:styleId="2ffe">
    <w:name w:val="envelope return"/>
    <w:basedOn w:val="af4"/>
    <w:semiHidden/>
    <w:pPr>
      <w:spacing w:before="120"/>
      <w:ind w:firstLine="0"/>
    </w:pPr>
    <w:rPr>
      <w:rFonts w:ascii="Arial" w:hAnsi="Arial"/>
      <w:b/>
      <w:bCs w:val="0"/>
      <w:sz w:val="20"/>
      <w:szCs w:val="20"/>
      <w:lang w:val="en-US" w:eastAsia="en-US"/>
    </w:rPr>
  </w:style>
  <w:style w:type="table" w:customStyle="1" w:styleId="-151">
    <w:name w:val="Таблица-сетка 1 светлая — акцент 51"/>
    <w:basedOn w:val="af6"/>
    <w:uiPriority w:val="46"/>
    <w:rPr>
      <w:rFonts w:ascii="Calibri" w:eastAsia="Calibri" w:hAnsi="Calibri"/>
      <w:sz w:val="22"/>
      <w:szCs w:val="22"/>
      <w:lang w:eastAsia="en-US"/>
    </w:rPr>
    <w:tblPr>
      <w:tblStyleRowBandSize w:val="1"/>
      <w:tblStyleColBandSize w:val="1"/>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Pr>
    <w:tblStylePr w:type="firstRow">
      <w:rPr>
        <w:b/>
        <w:bCs/>
      </w:rPr>
      <w:tblPr/>
      <w:tcPr>
        <w:tcBorders>
          <w:bottom w:val="single" w:sz="12" w:space="0" w:color="8EAADB"/>
        </w:tcBorders>
      </w:tcPr>
    </w:tblStylePr>
    <w:tblStylePr w:type="lastRow">
      <w:rPr>
        <w:b/>
        <w:bCs/>
      </w:rPr>
      <w:tblPr/>
      <w:tcPr>
        <w:tcBorders>
          <w:top w:val="single" w:sz="2" w:space="0" w:color="8EAADB"/>
        </w:tcBorders>
      </w:tcPr>
    </w:tblStylePr>
    <w:tblStylePr w:type="firstCol">
      <w:rPr>
        <w:b/>
        <w:bCs/>
      </w:rPr>
    </w:tblStylePr>
    <w:tblStylePr w:type="lastCol">
      <w:rPr>
        <w:b/>
        <w:bCs/>
      </w:rPr>
    </w:tblStylePr>
  </w:style>
  <w:style w:type="table" w:customStyle="1" w:styleId="-1510">
    <w:name w:val="Таблица-сетка 1 светлая — акцент 51_0"/>
    <w:basedOn w:val="af6"/>
    <w:uiPriority w:val="46"/>
    <w:rPr>
      <w:rFonts w:ascii="Calibri" w:eastAsia="Calibri" w:hAnsi="Calibri"/>
      <w:sz w:val="22"/>
      <w:szCs w:val="22"/>
      <w:lang w:eastAsia="en-US"/>
    </w:rPr>
    <w:tblPr>
      <w:tblStyleRowBandSize w:val="1"/>
      <w:tblStyleColBandSize w:val="1"/>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Pr>
    <w:tblStylePr w:type="firstRow">
      <w:rPr>
        <w:b/>
        <w:bCs/>
      </w:rPr>
      <w:tblPr/>
      <w:tcPr>
        <w:tcBorders>
          <w:bottom w:val="single" w:sz="12" w:space="0" w:color="8EAADB"/>
        </w:tcBorders>
      </w:tcPr>
    </w:tblStylePr>
    <w:tblStylePr w:type="lastRow">
      <w:rPr>
        <w:b/>
        <w:bCs/>
      </w:rPr>
      <w:tblPr/>
      <w:tcPr>
        <w:tcBorders>
          <w:top w:val="single" w:sz="2" w:space="0" w:color="8EAADB"/>
        </w:tcBorders>
      </w:tcPr>
    </w:tblStylePr>
    <w:tblStylePr w:type="firstCol">
      <w:rPr>
        <w:b/>
        <w:bCs/>
      </w:rPr>
    </w:tblStylePr>
    <w:tblStylePr w:type="lastCol">
      <w:rPr>
        <w:b/>
        <w:bCs/>
      </w:rPr>
    </w:tblStylePr>
  </w:style>
  <w:style w:type="character" w:customStyle="1" w:styleId="afffffffffffffffff3">
    <w:name w:val="Неразрешенное упоминание"/>
    <w:uiPriority w:val="99"/>
    <w:semiHidden/>
    <w:unhideWhenUsed/>
    <w:rPr>
      <w:color w:val="605E5C"/>
      <w:shd w:val="clear" w:color="auto" w:fill="E1DFDD"/>
    </w:rPr>
  </w:style>
  <w:style w:type="character" w:customStyle="1" w:styleId="afff3">
    <w:name w:val="Заголовок Знак"/>
    <w:link w:val="afff1"/>
    <w:rPr>
      <w:rFonts w:ascii="Arial" w:eastAsia="SimSun" w:hAnsi="Arial" w:cs="Mangal"/>
      <w:bCs/>
      <w:sz w:val="28"/>
      <w:szCs w:val="28"/>
      <w:lang w:eastAsia="ar-SA"/>
    </w:rPr>
  </w:style>
  <w:style w:type="paragraph" w:customStyle="1" w:styleId="CommentSubject1">
    <w:name w:val="Comment Subject_1"/>
    <w:basedOn w:val="1ff1"/>
    <w:next w:val="1ff1"/>
    <w:pPr>
      <w:spacing w:line="240" w:lineRule="auto"/>
      <w:ind w:firstLine="0"/>
      <w:jc w:val="left"/>
    </w:pPr>
    <w:rPr>
      <w:b/>
      <w:szCs w:val="20"/>
    </w:rPr>
  </w:style>
  <w:style w:type="character" w:customStyle="1" w:styleId="blk">
    <w:name w:val="blk"/>
    <w:basedOn w:val="af5"/>
  </w:style>
  <w:style w:type="paragraph" w:customStyle="1" w:styleId="-110">
    <w:name w:val="Цветной список - Акцент 11"/>
    <w:basedOn w:val="af4"/>
    <w:link w:val="-12"/>
    <w:uiPriority w:val="34"/>
    <w:qFormat/>
    <w:pPr>
      <w:spacing w:before="120" w:line="240" w:lineRule="auto"/>
      <w:ind w:left="720" w:firstLine="0"/>
      <w:contextualSpacing/>
    </w:pPr>
    <w:rPr>
      <w:bCs w:val="0"/>
      <w:sz w:val="28"/>
      <w:szCs w:val="24"/>
    </w:rPr>
  </w:style>
  <w:style w:type="character" w:customStyle="1" w:styleId="-12">
    <w:name w:val="Цветной список - Акцент 1 Знак"/>
    <w:link w:val="-110"/>
    <w:uiPriority w:val="34"/>
    <w:rPr>
      <w:sz w:val="28"/>
      <w:szCs w:val="24"/>
    </w:rPr>
  </w:style>
  <w:style w:type="character" w:customStyle="1" w:styleId="affffffffff0">
    <w:name w:val="Без интервала Знак"/>
    <w:link w:val="affffffffff"/>
    <w:uiPriority w:val="1"/>
    <w:rPr>
      <w:rFonts w:ascii="Calibri" w:hAnsi="Calibri"/>
      <w:sz w:val="22"/>
      <w:szCs w:val="22"/>
      <w:lang w:eastAsia="en-US"/>
    </w:rPr>
  </w:style>
  <w:style w:type="paragraph" w:customStyle="1" w:styleId="m">
    <w:name w:val="m_ТекстТаблицы"/>
    <w:basedOn w:val="af4"/>
    <w:pPr>
      <w:spacing w:line="240" w:lineRule="auto"/>
      <w:ind w:firstLine="0"/>
      <w:jc w:val="left"/>
    </w:pPr>
    <w:rPr>
      <w:bCs w:val="0"/>
      <w:sz w:val="20"/>
      <w:szCs w:val="24"/>
      <w:lang w:eastAsia="ru-RU"/>
    </w:rPr>
  </w:style>
  <w:style w:type="numbering" w:customStyle="1" w:styleId="ad">
    <w:name w:val="Нумерованные булеты"/>
    <w:pPr>
      <w:numPr>
        <w:numId w:val="48"/>
      </w:numPr>
    </w:pPr>
  </w:style>
  <w:style w:type="paragraph" w:customStyle="1" w:styleId="G">
    <w:name w:val="G_Текст"/>
    <w:basedOn w:val="af4"/>
    <w:link w:val="G0"/>
    <w:qFormat/>
    <w:pPr>
      <w:spacing w:after="120" w:line="312" w:lineRule="auto"/>
      <w:ind w:firstLine="851"/>
    </w:pPr>
    <w:rPr>
      <w:bCs w:val="0"/>
      <w:sz w:val="24"/>
      <w:szCs w:val="20"/>
      <w:lang w:eastAsia="ru-RU"/>
    </w:rPr>
  </w:style>
  <w:style w:type="character" w:customStyle="1" w:styleId="G0">
    <w:name w:val="G_Текст Знак"/>
    <w:link w:val="G"/>
    <w:rPr>
      <w:sz w:val="24"/>
    </w:rPr>
  </w:style>
  <w:style w:type="paragraph" w:customStyle="1" w:styleId="afffffffffffffffff4">
    <w:name w:val="Таблица. Шапка"/>
    <w:basedOn w:val="af4"/>
    <w:next w:val="af4"/>
    <w:qFormat/>
    <w:pPr>
      <w:ind w:firstLine="0"/>
      <w:jc w:val="left"/>
    </w:pPr>
    <w:rPr>
      <w:rFonts w:eastAsiaTheme="minorHAnsi" w:cstheme="minorBidi"/>
      <w:b/>
      <w:bCs w:val="0"/>
      <w:sz w:val="24"/>
      <w:szCs w:val="24"/>
      <w:lang w:eastAsia="en-US"/>
    </w:rPr>
  </w:style>
  <w:style w:type="numbering" w:styleId="111111">
    <w:name w:val="Outline List 2"/>
    <w:basedOn w:val="af7"/>
    <w:pPr>
      <w:numPr>
        <w:numId w:val="49"/>
      </w:numPr>
    </w:pPr>
  </w:style>
  <w:style w:type="paragraph" w:customStyle="1" w:styleId="basic">
    <w:name w:val="basic"/>
    <w:basedOn w:val="af4"/>
    <w:link w:val="basic0"/>
    <w:qFormat/>
    <w:pPr>
      <w:widowControl w:val="0"/>
    </w:pPr>
    <w:rPr>
      <w:bCs w:val="0"/>
      <w:sz w:val="24"/>
      <w:szCs w:val="24"/>
    </w:rPr>
  </w:style>
  <w:style w:type="character" w:customStyle="1" w:styleId="basic0">
    <w:name w:val="basic Знак"/>
    <w:basedOn w:val="af5"/>
    <w:link w:val="basic"/>
    <w:rPr>
      <w:sz w:val="24"/>
      <w:szCs w:val="24"/>
    </w:rPr>
  </w:style>
  <w:style w:type="paragraph" w:customStyle="1" w:styleId="12">
    <w:name w:val="список 1"/>
    <w:basedOn w:val="basic"/>
    <w:link w:val="1fff9"/>
    <w:qFormat/>
    <w:pPr>
      <w:numPr>
        <w:numId w:val="50"/>
      </w:numPr>
    </w:pPr>
  </w:style>
  <w:style w:type="character" w:customStyle="1" w:styleId="1fff9">
    <w:name w:val="список 1 Знак"/>
    <w:link w:val="12"/>
    <w:rPr>
      <w:sz w:val="24"/>
      <w:szCs w:val="24"/>
      <w:lang w:eastAsia="ar-SA"/>
    </w:rPr>
  </w:style>
  <w:style w:type="paragraph" w:customStyle="1" w:styleId="afffffffffffffffff5">
    <w:name w:val="Мой стиль"/>
    <w:basedOn w:val="af4"/>
    <w:link w:val="afffffffffffffffff6"/>
    <w:pPr>
      <w:spacing w:before="120" w:line="276" w:lineRule="auto"/>
      <w:ind w:firstLine="0"/>
    </w:pPr>
    <w:rPr>
      <w:rFonts w:eastAsia="Calibri"/>
      <w:bCs w:val="0"/>
      <w:sz w:val="24"/>
      <w:szCs w:val="24"/>
      <w:lang w:val="en-GB" w:eastAsia="en-US"/>
    </w:rPr>
  </w:style>
  <w:style w:type="character" w:customStyle="1" w:styleId="afffffffffffffffff6">
    <w:name w:val="Мой стиль Знак"/>
    <w:basedOn w:val="af5"/>
    <w:link w:val="afffffffffffffffff5"/>
    <w:rPr>
      <w:rFonts w:eastAsia="Calibri"/>
      <w:sz w:val="24"/>
      <w:szCs w:val="24"/>
      <w:lang w:val="en-GB" w:eastAsia="en-US"/>
    </w:rPr>
  </w:style>
  <w:style w:type="paragraph" w:customStyle="1" w:styleId="25">
    <w:name w:val="Список М2"/>
    <w:pPr>
      <w:numPr>
        <w:numId w:val="51"/>
      </w:numPr>
      <w:spacing w:line="360" w:lineRule="auto"/>
    </w:pPr>
    <w:rPr>
      <w:rFonts w:ascii="Arial" w:hAnsi="Arial"/>
    </w:rPr>
  </w:style>
  <w:style w:type="paragraph" w:customStyle="1" w:styleId="0">
    <w:name w:val="0.текст"/>
    <w:basedOn w:val="af4"/>
    <w:qFormat/>
    <w:pPr>
      <w:spacing w:line="240" w:lineRule="auto"/>
      <w:ind w:firstLine="680"/>
    </w:pPr>
    <w:rPr>
      <w:rFonts w:cs="Arial"/>
      <w:bCs w:val="0"/>
      <w:sz w:val="24"/>
      <w:szCs w:val="24"/>
      <w:lang w:val="en-US" w:eastAsia="en-US" w:bidi="en-US"/>
    </w:rPr>
  </w:style>
  <w:style w:type="character" w:styleId="afffffffffffffffff7">
    <w:name w:val="Intense Emphasis"/>
    <w:basedOn w:val="af5"/>
    <w:uiPriority w:val="21"/>
    <w:rPr>
      <w:i/>
      <w:iCs/>
      <w:color w:val="5B9BD5" w:themeColor="accent1"/>
    </w:rPr>
  </w:style>
  <w:style w:type="paragraph" w:customStyle="1" w:styleId="68">
    <w:name w:val="заголовок 6"/>
    <w:basedOn w:val="af4"/>
    <w:next w:val="af4"/>
    <w:pPr>
      <w:tabs>
        <w:tab w:val="num" w:pos="1152"/>
      </w:tabs>
      <w:spacing w:before="240" w:after="60" w:line="240" w:lineRule="auto"/>
      <w:ind w:left="1152" w:hanging="1152"/>
      <w:jc w:val="left"/>
      <w:outlineLvl w:val="5"/>
    </w:pPr>
    <w:rPr>
      <w:bCs w:val="0"/>
      <w:i/>
      <w:szCs w:val="20"/>
      <w:lang w:eastAsia="ru-RU"/>
    </w:rPr>
  </w:style>
  <w:style w:type="paragraph" w:customStyle="1" w:styleId="78">
    <w:name w:val="заголовок 7"/>
    <w:basedOn w:val="af4"/>
    <w:next w:val="af4"/>
    <w:pPr>
      <w:tabs>
        <w:tab w:val="num" w:pos="1296"/>
      </w:tabs>
      <w:spacing w:before="240" w:after="60" w:line="240" w:lineRule="auto"/>
      <w:ind w:left="1296" w:hanging="1296"/>
      <w:jc w:val="left"/>
      <w:outlineLvl w:val="6"/>
    </w:pPr>
    <w:rPr>
      <w:rFonts w:ascii="Arial" w:hAnsi="Arial"/>
      <w:bCs w:val="0"/>
      <w:sz w:val="20"/>
      <w:szCs w:val="20"/>
      <w:lang w:eastAsia="ru-RU"/>
    </w:rPr>
  </w:style>
  <w:style w:type="paragraph" w:customStyle="1" w:styleId="87">
    <w:name w:val="заголовок 8"/>
    <w:basedOn w:val="af4"/>
    <w:next w:val="af4"/>
    <w:pPr>
      <w:tabs>
        <w:tab w:val="num" w:pos="1440"/>
      </w:tabs>
      <w:spacing w:before="240" w:after="60" w:line="240" w:lineRule="auto"/>
      <w:ind w:left="1440" w:hanging="1440"/>
      <w:jc w:val="left"/>
      <w:outlineLvl w:val="7"/>
    </w:pPr>
    <w:rPr>
      <w:rFonts w:ascii="Arial" w:hAnsi="Arial"/>
      <w:bCs w:val="0"/>
      <w:i/>
      <w:sz w:val="20"/>
      <w:szCs w:val="20"/>
      <w:lang w:eastAsia="ru-RU"/>
    </w:rPr>
  </w:style>
  <w:style w:type="paragraph" w:customStyle="1" w:styleId="96">
    <w:name w:val="заголовок 9"/>
    <w:basedOn w:val="af4"/>
    <w:next w:val="af4"/>
    <w:pPr>
      <w:tabs>
        <w:tab w:val="num" w:pos="1584"/>
      </w:tabs>
      <w:spacing w:before="240" w:after="60" w:line="240" w:lineRule="auto"/>
      <w:ind w:left="1584" w:hanging="1584"/>
      <w:jc w:val="left"/>
      <w:outlineLvl w:val="8"/>
    </w:pPr>
    <w:rPr>
      <w:rFonts w:ascii="Arial" w:hAnsi="Arial"/>
      <w:b/>
      <w:bCs w:val="0"/>
      <w:i/>
      <w:sz w:val="18"/>
      <w:szCs w:val="20"/>
      <w:lang w:eastAsia="ru-RU"/>
    </w:rPr>
  </w:style>
  <w:style w:type="paragraph" w:customStyle="1" w:styleId="22">
    <w:name w:val="Стиль22"/>
    <w:basedOn w:val="af4"/>
    <w:pPr>
      <w:numPr>
        <w:numId w:val="52"/>
      </w:numPr>
      <w:spacing w:before="120" w:after="120"/>
    </w:pPr>
    <w:rPr>
      <w:rFonts w:ascii="Arial" w:hAnsi="Arial"/>
      <w:bCs w:val="0"/>
      <w:sz w:val="20"/>
      <w:szCs w:val="24"/>
      <w:lang w:eastAsia="ru-RU"/>
    </w:rPr>
  </w:style>
  <w:style w:type="paragraph" w:customStyle="1" w:styleId="a9">
    <w:name w:val="мой список"/>
    <w:basedOn w:val="af4"/>
    <w:pPr>
      <w:numPr>
        <w:numId w:val="53"/>
      </w:numPr>
      <w:tabs>
        <w:tab w:val="left" w:pos="720"/>
      </w:tabs>
      <w:spacing w:before="120"/>
    </w:pPr>
    <w:rPr>
      <w:rFonts w:ascii="Arial" w:hAnsi="Arial"/>
      <w:bCs w:val="0"/>
      <w:sz w:val="20"/>
      <w:szCs w:val="24"/>
      <w:lang w:eastAsia="ru-RU"/>
    </w:rPr>
  </w:style>
  <w:style w:type="table" w:customStyle="1" w:styleId="-311">
    <w:name w:val="Список-таблица 3 — акцент 11"/>
    <w:basedOn w:val="af6"/>
    <w:uiPriority w:val="48"/>
    <w:rPr>
      <w:rFonts w:asciiTheme="minorHAnsi" w:eastAsiaTheme="minorHAnsi" w:hAnsiTheme="minorHAnsi" w:cstheme="minorBidi"/>
      <w:sz w:val="22"/>
      <w:szCs w:val="22"/>
      <w:lang w:eastAsia="en-US"/>
    </w:rPr>
    <w:tblPr>
      <w:tblStyleRowBandSize w:val="1"/>
      <w:tblStyleColBandSize w:val="1"/>
      <w:tblBorders>
        <w:top w:val="single" w:sz="4" w:space="0" w:color="5B9BD5" w:themeColor="accent1"/>
        <w:left w:val="single" w:sz="4" w:space="0" w:color="5B9BD5" w:themeColor="accent1"/>
        <w:bottom w:val="single" w:sz="4" w:space="0" w:color="5B9BD5" w:themeColor="accent1"/>
        <w:right w:val="single" w:sz="4" w:space="0" w:color="5B9BD5" w:themeColor="accent1"/>
      </w:tblBorders>
    </w:tblPr>
    <w:tblStylePr w:type="firstRow">
      <w:rPr>
        <w:b/>
        <w:bCs/>
        <w:color w:val="FFFFFF" w:themeColor="background1"/>
      </w:rPr>
      <w:tblPr/>
      <w:tcPr>
        <w:shd w:val="clear" w:color="auto" w:fill="5B9BD5" w:themeFill="accent1"/>
      </w:tcPr>
    </w:tblStylePr>
    <w:tblStylePr w:type="lastRow">
      <w:rPr>
        <w:b/>
        <w:bCs/>
      </w:rPr>
      <w:tblPr/>
      <w:tcPr>
        <w:tcBorders>
          <w:top w:val="single" w:sz="4" w:space="0" w:color="5B9BD5" w:themeColor="accent1"/>
        </w:tcBorders>
        <w:shd w:val="clear" w:color="auto" w:fill="FFFFFF" w:themeFill="background1"/>
      </w:tcPr>
    </w:tblStylePr>
    <w:tblStylePr w:type="firstCol">
      <w:rPr>
        <w:b/>
        <w:bCs/>
      </w:rPr>
      <w:tblPr/>
      <w:tcPr>
        <w:tcBorders>
          <w:right w:val="none" w:sz="4" w:space="0" w:color="000000"/>
        </w:tcBorders>
        <w:shd w:val="clear" w:color="auto" w:fill="FFFFFF" w:themeFill="background1"/>
      </w:tcPr>
    </w:tblStylePr>
    <w:tblStylePr w:type="lastCol">
      <w:rPr>
        <w:b/>
        <w:bCs/>
      </w:rPr>
      <w:tblPr/>
      <w:tcPr>
        <w:tcBorders>
          <w:left w:val="none" w:sz="4" w:space="0" w:color="000000"/>
        </w:tcBorders>
        <w:shd w:val="clear" w:color="auto" w:fill="FFFFFF" w:themeFill="background1"/>
      </w:tcPr>
    </w:tblStylePr>
    <w:tblStylePr w:type="band1Vert">
      <w:tblPr/>
      <w:tcPr>
        <w:tcBorders>
          <w:left w:val="single" w:sz="4" w:space="0" w:color="5B9BD5" w:themeColor="accent1"/>
          <w:right w:val="single" w:sz="4" w:space="0" w:color="5B9BD5" w:themeColor="accent1"/>
        </w:tcBorders>
      </w:tcPr>
    </w:tblStylePr>
    <w:tblStylePr w:type="band1Horz">
      <w:tblPr/>
      <w:tcPr>
        <w:tcBorders>
          <w:top w:val="single" w:sz="4" w:space="0" w:color="5B9BD5" w:themeColor="accent1"/>
          <w:bottom w:val="single" w:sz="4" w:space="0" w:color="5B9BD5" w:themeColor="accent1"/>
        </w:tcBorders>
      </w:tcPr>
    </w:tblStylePr>
    <w:tblStylePr w:type="neCell">
      <w:tblPr/>
      <w:tcPr>
        <w:tcBorders>
          <w:left w:val="none" w:sz="4" w:space="0" w:color="000000"/>
          <w:bottom w:val="none" w:sz="4" w:space="0" w:color="000000"/>
        </w:tcBorders>
      </w:tcPr>
    </w:tblStylePr>
    <w:tblStylePr w:type="nwCell">
      <w:tblPr/>
      <w:tcPr>
        <w:tcBorders>
          <w:bottom w:val="none" w:sz="4" w:space="0" w:color="000000"/>
          <w:right w:val="none" w:sz="4" w:space="0" w:color="000000"/>
        </w:tcBorders>
      </w:tcPr>
    </w:tblStylePr>
    <w:tblStylePr w:type="seCell">
      <w:tblPr/>
      <w:tcPr>
        <w:tcBorders>
          <w:top w:val="single" w:sz="4" w:space="0" w:color="5B9BD5" w:themeColor="accent1"/>
          <w:left w:val="none" w:sz="4" w:space="0" w:color="000000"/>
        </w:tcBorders>
      </w:tcPr>
    </w:tblStylePr>
    <w:tblStylePr w:type="swCell">
      <w:tblPr/>
      <w:tcPr>
        <w:tcBorders>
          <w:top w:val="single" w:sz="4" w:space="0" w:color="5B9BD5" w:themeColor="accent1"/>
          <w:right w:val="none" w:sz="4" w:space="0" w:color="000000"/>
        </w:tcBorders>
      </w:tcPr>
    </w:tblStylePr>
  </w:style>
  <w:style w:type="paragraph" w:customStyle="1" w:styleId="17">
    <w:name w:val="Список М1"/>
    <w:pPr>
      <w:numPr>
        <w:numId w:val="54"/>
      </w:numPr>
      <w:tabs>
        <w:tab w:val="left" w:pos="357"/>
      </w:tabs>
      <w:spacing w:line="360" w:lineRule="auto"/>
    </w:pPr>
    <w:rPr>
      <w:rFonts w:ascii="Arial" w:hAnsi="Arial"/>
    </w:rPr>
  </w:style>
  <w:style w:type="paragraph" w:customStyle="1" w:styleId="af2">
    <w:name w:val="Простой список"/>
    <w:basedOn w:val="affffffffffffffffe"/>
    <w:link w:val="afffffffffffffffff8"/>
    <w:qFormat/>
    <w:pPr>
      <w:numPr>
        <w:numId w:val="55"/>
      </w:numPr>
      <w:tabs>
        <w:tab w:val="left" w:pos="1418"/>
      </w:tabs>
      <w:spacing w:before="120" w:after="0" w:line="240" w:lineRule="auto"/>
      <w:contextualSpacing w:val="0"/>
    </w:pPr>
    <w:rPr>
      <w:rFonts w:ascii="Times New Roman" w:eastAsia="Times New Roman" w:hAnsi="Times New Roman"/>
      <w:bCs/>
      <w:sz w:val="28"/>
      <w:szCs w:val="28"/>
      <w:lang w:eastAsia="ru-RU"/>
    </w:rPr>
  </w:style>
  <w:style w:type="character" w:customStyle="1" w:styleId="afffffffffffffffff8">
    <w:name w:val="Простой список Знак"/>
    <w:basedOn w:val="af5"/>
    <w:link w:val="af2"/>
    <w:rPr>
      <w:bCs/>
      <w:sz w:val="28"/>
      <w:szCs w:val="28"/>
    </w:rPr>
  </w:style>
  <w:style w:type="paragraph" w:customStyle="1" w:styleId="2fff">
    <w:name w:val="Пункт 2"/>
    <w:basedOn w:val="21"/>
    <w:pPr>
      <w:keepNext w:val="0"/>
      <w:numPr>
        <w:ilvl w:val="0"/>
        <w:numId w:val="0"/>
      </w:numPr>
      <w:tabs>
        <w:tab w:val="clear" w:pos="1700"/>
        <w:tab w:val="left" w:pos="1134"/>
      </w:tabs>
      <w:spacing w:before="120" w:after="60" w:line="240" w:lineRule="auto"/>
      <w:ind w:firstLine="567"/>
      <w:jc w:val="both"/>
    </w:pPr>
    <w:rPr>
      <w:b w:val="0"/>
      <w:iCs/>
      <w:sz w:val="28"/>
      <w:lang w:eastAsia="ru-RU"/>
    </w:rPr>
  </w:style>
  <w:style w:type="paragraph" w:customStyle="1" w:styleId="afffffffffffffffff9">
    <w:name w:val="МРСК_шрифт_абзаца"/>
    <w:basedOn w:val="af4"/>
    <w:link w:val="afffffffffffffffffa"/>
    <w:pPr>
      <w:keepNext/>
      <w:keepLines/>
      <w:widowControl w:val="0"/>
      <w:suppressLineNumbers/>
      <w:spacing w:before="120" w:after="120" w:line="300" w:lineRule="auto"/>
      <w:ind w:firstLine="709"/>
      <w:contextualSpacing/>
    </w:pPr>
    <w:rPr>
      <w:bCs w:val="0"/>
      <w:sz w:val="24"/>
      <w:szCs w:val="24"/>
      <w:lang w:eastAsia="ru-RU"/>
    </w:rPr>
  </w:style>
  <w:style w:type="character" w:customStyle="1" w:styleId="afffffffffffffffffa">
    <w:name w:val="МРСК_шрифт_абзаца Знак"/>
    <w:link w:val="afffffffffffffffff9"/>
    <w:rPr>
      <w:sz w:val="24"/>
      <w:szCs w:val="24"/>
    </w:rPr>
  </w:style>
  <w:style w:type="character" w:customStyle="1" w:styleId="2fff0">
    <w:name w:val="Основной текст (2)_"/>
    <w:basedOn w:val="af5"/>
    <w:link w:val="21a"/>
    <w:rPr>
      <w:sz w:val="26"/>
      <w:szCs w:val="26"/>
      <w:shd w:val="clear" w:color="auto" w:fill="FFFFFF"/>
    </w:rPr>
  </w:style>
  <w:style w:type="paragraph" w:customStyle="1" w:styleId="21a">
    <w:name w:val="Основной текст (2)1"/>
    <w:basedOn w:val="af4"/>
    <w:link w:val="2fff0"/>
    <w:pPr>
      <w:widowControl w:val="0"/>
      <w:shd w:val="clear" w:color="auto" w:fill="FFFFFF"/>
      <w:spacing w:before="420" w:after="720" w:line="0" w:lineRule="atLeast"/>
      <w:ind w:firstLine="0"/>
      <w:jc w:val="right"/>
    </w:pPr>
    <w:rPr>
      <w:bCs w:val="0"/>
      <w:sz w:val="26"/>
      <w:szCs w:val="26"/>
      <w:lang w:eastAsia="ru-RU"/>
    </w:rPr>
  </w:style>
  <w:style w:type="paragraph" w:customStyle="1" w:styleId="15">
    <w:name w:val="МРСК_заголовок_1"/>
    <w:pPr>
      <w:numPr>
        <w:numId w:val="56"/>
      </w:numPr>
      <w:spacing w:before="240" w:after="60"/>
    </w:pPr>
    <w:rPr>
      <w:rFonts w:cs="Arial"/>
      <w:b/>
      <w:bCs/>
      <w:caps/>
      <w:sz w:val="28"/>
      <w:szCs w:val="28"/>
    </w:rPr>
  </w:style>
  <w:style w:type="paragraph" w:customStyle="1" w:styleId="24">
    <w:name w:val="МРСК_заголовок_2"/>
    <w:basedOn w:val="afffffffffffffffff9"/>
    <w:pPr>
      <w:numPr>
        <w:ilvl w:val="1"/>
        <w:numId w:val="56"/>
      </w:numPr>
      <w:spacing w:before="240" w:after="60" w:line="240" w:lineRule="auto"/>
      <w:ind w:left="1440" w:hanging="360"/>
      <w:jc w:val="left"/>
    </w:pPr>
    <w:rPr>
      <w:b/>
      <w:caps/>
      <w:sz w:val="26"/>
    </w:rPr>
  </w:style>
  <w:style w:type="paragraph" w:customStyle="1" w:styleId="afffffffffffffffffb">
    <w:name w:val="МРСК_заголовок_малый"/>
    <w:basedOn w:val="af4"/>
    <w:pPr>
      <w:keepNext/>
      <w:spacing w:line="240" w:lineRule="auto"/>
      <w:ind w:firstLine="0"/>
      <w:jc w:val="center"/>
    </w:pPr>
    <w:rPr>
      <w:b/>
      <w:bCs w:val="0"/>
      <w:caps/>
      <w:sz w:val="24"/>
      <w:szCs w:val="24"/>
      <w:lang w:eastAsia="ru-RU"/>
    </w:rPr>
  </w:style>
  <w:style w:type="paragraph" w:customStyle="1" w:styleId="3ff0">
    <w:name w:val="МРСК_заголовок_3"/>
    <w:basedOn w:val="33"/>
    <w:qFormat/>
    <w:pPr>
      <w:numPr>
        <w:ilvl w:val="0"/>
        <w:numId w:val="0"/>
      </w:numPr>
      <w:spacing w:before="0" w:after="0" w:line="300" w:lineRule="auto"/>
      <w:jc w:val="both"/>
    </w:pPr>
    <w:rPr>
      <w:rFonts w:cs="Arial"/>
      <w:caps/>
      <w:szCs w:val="26"/>
      <w:lang w:eastAsia="ru-RU"/>
    </w:rPr>
  </w:style>
  <w:style w:type="paragraph" w:customStyle="1" w:styleId="40">
    <w:name w:val="МРСК_заголовок_4"/>
    <w:basedOn w:val="afffffffffffffffff9"/>
    <w:qFormat/>
    <w:pPr>
      <w:numPr>
        <w:ilvl w:val="3"/>
        <w:numId w:val="56"/>
      </w:numPr>
      <w:tabs>
        <w:tab w:val="left" w:pos="1134"/>
      </w:tabs>
      <w:ind w:left="2880" w:hanging="360"/>
    </w:pPr>
    <w:rPr>
      <w:b/>
    </w:rPr>
  </w:style>
  <w:style w:type="paragraph" w:customStyle="1" w:styleId="126">
    <w:name w:val="Обычный + 12 пт"/>
    <w:basedOn w:val="af4"/>
    <w:link w:val="127"/>
    <w:pPr>
      <w:tabs>
        <w:tab w:val="left" w:pos="9720"/>
      </w:tabs>
      <w:spacing w:line="240" w:lineRule="auto"/>
      <w:ind w:firstLine="0"/>
    </w:pPr>
    <w:rPr>
      <w:bCs w:val="0"/>
      <w:sz w:val="24"/>
      <w:szCs w:val="24"/>
      <w:lang w:eastAsia="ru-RU"/>
    </w:rPr>
  </w:style>
  <w:style w:type="character" w:customStyle="1" w:styleId="127">
    <w:name w:val="Обычный + 12 пт Знак"/>
    <w:link w:val="126"/>
    <w:rPr>
      <w:sz w:val="24"/>
      <w:szCs w:val="24"/>
    </w:rPr>
  </w:style>
  <w:style w:type="character" w:customStyle="1" w:styleId="webofficeattributevalue">
    <w:name w:val="webofficeattributevalue"/>
    <w:basedOn w:val="af5"/>
  </w:style>
  <w:style w:type="paragraph" w:customStyle="1" w:styleId="formattext">
    <w:name w:val="formattext"/>
    <w:basedOn w:val="af4"/>
    <w:pPr>
      <w:spacing w:before="100" w:beforeAutospacing="1" w:after="100" w:afterAutospacing="1" w:line="240" w:lineRule="auto"/>
      <w:ind w:firstLine="0"/>
      <w:jc w:val="left"/>
    </w:pPr>
    <w:rPr>
      <w:bCs w:val="0"/>
      <w:sz w:val="24"/>
      <w:szCs w:val="24"/>
      <w:lang w:eastAsia="ru-RU"/>
    </w:rPr>
  </w:style>
  <w:style w:type="character" w:customStyle="1" w:styleId="extended-textshort">
    <w:name w:val="extended-text__short"/>
    <w:basedOn w:val="af5"/>
  </w:style>
  <w:style w:type="table" w:customStyle="1" w:styleId="1131">
    <w:name w:val="Сетка таблицы1131"/>
    <w:basedOn w:val="af6"/>
    <w:next w:val="affffffffe"/>
    <w:uiPriority w:val="59"/>
    <w:rPr>
      <w:rFonts w:ascii="Calibri" w:eastAsia="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16">
    <w:name w:val="ГА Заголовок 1"/>
    <w:basedOn w:val="af4"/>
    <w:qFormat/>
    <w:pPr>
      <w:keepNext/>
      <w:numPr>
        <w:numId w:val="59"/>
      </w:numPr>
      <w:spacing w:before="120" w:after="120" w:line="240" w:lineRule="auto"/>
    </w:pPr>
    <w:rPr>
      <w:rFonts w:eastAsiaTheme="minorHAnsi"/>
      <w:b/>
      <w:sz w:val="28"/>
      <w:szCs w:val="28"/>
      <w:lang w:eastAsia="en-US"/>
    </w:rPr>
  </w:style>
  <w:style w:type="character" w:customStyle="1" w:styleId="2fff1">
    <w:name w:val="ГА Заголовок 2 Знак"/>
    <w:basedOn w:val="af5"/>
    <w:link w:val="26"/>
    <w:rPr>
      <w:b/>
      <w:bCs/>
    </w:rPr>
  </w:style>
  <w:style w:type="paragraph" w:customStyle="1" w:styleId="26">
    <w:name w:val="ГА Заголовок 2"/>
    <w:basedOn w:val="af4"/>
    <w:next w:val="af4"/>
    <w:link w:val="2fff1"/>
    <w:qFormat/>
    <w:pPr>
      <w:keepNext/>
      <w:numPr>
        <w:ilvl w:val="1"/>
        <w:numId w:val="59"/>
      </w:numPr>
      <w:spacing w:before="240" w:after="120" w:line="240" w:lineRule="auto"/>
    </w:pPr>
    <w:rPr>
      <w:b/>
      <w:sz w:val="20"/>
      <w:szCs w:val="20"/>
      <w:lang w:eastAsia="ru-RU"/>
    </w:rPr>
  </w:style>
  <w:style w:type="paragraph" w:customStyle="1" w:styleId="35">
    <w:name w:val="ГА Заголовок 3"/>
    <w:basedOn w:val="af4"/>
    <w:qFormat/>
    <w:pPr>
      <w:keepNext/>
      <w:numPr>
        <w:ilvl w:val="2"/>
        <w:numId w:val="59"/>
      </w:numPr>
      <w:spacing w:before="240" w:after="240" w:line="240" w:lineRule="auto"/>
    </w:pPr>
    <w:rPr>
      <w:b/>
      <w:caps/>
      <w:sz w:val="28"/>
      <w:szCs w:val="20"/>
      <w:lang w:eastAsia="ru-RU"/>
    </w:rPr>
  </w:style>
  <w:style w:type="paragraph" w:customStyle="1" w:styleId="46">
    <w:name w:val="ГА Заголовок 4"/>
    <w:basedOn w:val="af4"/>
    <w:qFormat/>
    <w:pPr>
      <w:keepNext/>
      <w:numPr>
        <w:ilvl w:val="3"/>
        <w:numId w:val="59"/>
      </w:numPr>
      <w:spacing w:before="240" w:after="120" w:line="240" w:lineRule="auto"/>
    </w:pPr>
    <w:rPr>
      <w:rFonts w:ascii="Calibri" w:eastAsiaTheme="minorHAnsi" w:hAnsi="Calibri"/>
      <w:b/>
      <w:sz w:val="24"/>
      <w:szCs w:val="24"/>
      <w:lang w:eastAsia="en-US"/>
    </w:rPr>
  </w:style>
  <w:style w:type="paragraph" w:customStyle="1" w:styleId="53">
    <w:name w:val="ГА Заголовок 5"/>
    <w:basedOn w:val="af4"/>
    <w:qFormat/>
    <w:pPr>
      <w:keepNext/>
      <w:numPr>
        <w:ilvl w:val="4"/>
        <w:numId w:val="59"/>
      </w:numPr>
      <w:spacing w:before="240" w:after="120" w:line="240" w:lineRule="auto"/>
    </w:pPr>
    <w:rPr>
      <w:rFonts w:ascii="Calibri" w:eastAsiaTheme="minorHAnsi" w:hAnsi="Calibri"/>
      <w:b/>
      <w:sz w:val="24"/>
      <w:szCs w:val="24"/>
      <w:lang w:eastAsia="en-US"/>
    </w:rPr>
  </w:style>
  <w:style w:type="paragraph" w:customStyle="1" w:styleId="6">
    <w:name w:val="ГА Заголовок 6"/>
    <w:basedOn w:val="af4"/>
    <w:qFormat/>
    <w:pPr>
      <w:keepNext/>
      <w:numPr>
        <w:ilvl w:val="5"/>
        <w:numId w:val="59"/>
      </w:numPr>
      <w:spacing w:before="240" w:after="120" w:line="240" w:lineRule="auto"/>
    </w:pPr>
    <w:rPr>
      <w:rFonts w:ascii="Calibri" w:eastAsiaTheme="minorHAnsi" w:hAnsi="Calibri"/>
      <w:b/>
      <w:sz w:val="24"/>
      <w:szCs w:val="24"/>
      <w:lang w:eastAsia="en-US"/>
    </w:rPr>
  </w:style>
  <w:style w:type="paragraph" w:customStyle="1" w:styleId="7">
    <w:name w:val="ГА Заголовок 7"/>
    <w:basedOn w:val="af4"/>
    <w:qFormat/>
    <w:pPr>
      <w:keepNext/>
      <w:numPr>
        <w:ilvl w:val="6"/>
        <w:numId w:val="59"/>
      </w:numPr>
      <w:spacing w:before="120" w:after="120" w:line="240" w:lineRule="auto"/>
    </w:pPr>
    <w:rPr>
      <w:rFonts w:ascii="Calibri" w:eastAsiaTheme="minorHAnsi" w:hAnsi="Calibri"/>
      <w:b/>
      <w:sz w:val="24"/>
      <w:szCs w:val="24"/>
      <w:lang w:eastAsia="en-US"/>
    </w:rPr>
  </w:style>
  <w:style w:type="paragraph" w:customStyle="1" w:styleId="8">
    <w:name w:val="ГА Заголовок 8"/>
    <w:basedOn w:val="af4"/>
    <w:qFormat/>
    <w:pPr>
      <w:keepNext/>
      <w:numPr>
        <w:ilvl w:val="7"/>
        <w:numId w:val="59"/>
      </w:numPr>
      <w:spacing w:before="120" w:after="120" w:line="240" w:lineRule="auto"/>
    </w:pPr>
    <w:rPr>
      <w:rFonts w:ascii="Calibri" w:eastAsiaTheme="minorHAnsi" w:hAnsi="Calibri"/>
      <w:b/>
      <w:sz w:val="24"/>
      <w:szCs w:val="24"/>
      <w:lang w:eastAsia="en-US"/>
    </w:rPr>
  </w:style>
  <w:style w:type="character" w:customStyle="1" w:styleId="1fffa">
    <w:name w:val="Абзац списка Знак1"/>
    <w:rPr>
      <w:rFonts w:ascii="Tahoma" w:hAnsi="Tahoma"/>
      <w:sz w:val="20"/>
    </w:rPr>
  </w:style>
  <w:style w:type="paragraph" w:customStyle="1" w:styleId="69">
    <w:name w:val="Ви6 Таблица"/>
    <w:pPr>
      <w:tabs>
        <w:tab w:val="left" w:pos="0"/>
      </w:tabs>
      <w:spacing w:before="120" w:after="120"/>
      <w:ind w:firstLine="709"/>
      <w:jc w:val="both"/>
    </w:pPr>
    <w:rPr>
      <w:color w:val="000000"/>
      <w:sz w:val="24"/>
    </w:rPr>
  </w:style>
  <w:style w:type="paragraph" w:customStyle="1" w:styleId="a1">
    <w:name w:val="Осн список"/>
    <w:basedOn w:val="af4"/>
    <w:pPr>
      <w:widowControl w:val="0"/>
      <w:numPr>
        <w:numId w:val="63"/>
      </w:numPr>
      <w:spacing w:before="120" w:line="276" w:lineRule="auto"/>
    </w:pPr>
    <w:rPr>
      <w:bCs w:val="0"/>
      <w:color w:val="000000"/>
      <w:sz w:val="24"/>
      <w:szCs w:val="20"/>
      <w:lang w:eastAsia="ru-RU"/>
    </w:rPr>
  </w:style>
  <w:style w:type="paragraph" w:customStyle="1" w:styleId="afffffffffffffffffc">
    <w:name w:val="ТабОЛ"/>
    <w:basedOn w:val="af4"/>
    <w:qFormat/>
    <w:pPr>
      <w:keepLines/>
      <w:tabs>
        <w:tab w:val="left" w:pos="425"/>
      </w:tabs>
      <w:spacing w:before="60" w:after="60" w:line="240" w:lineRule="auto"/>
      <w:ind w:firstLine="425"/>
      <w:contextualSpacing/>
      <w:jc w:val="left"/>
    </w:pPr>
    <w:rPr>
      <w:rFonts w:eastAsia="Tahoma" w:cs="Noto Sans Devanagari"/>
      <w:bCs w:val="0"/>
      <w:color w:val="000000"/>
      <w:sz w:val="24"/>
      <w:szCs w:val="20"/>
      <w:lang w:eastAsia="zh-CN" w:bidi="hi-IN"/>
    </w:rPr>
  </w:style>
  <w:style w:type="paragraph" w:customStyle="1" w:styleId="afffffffffffffffffd">
    <w:name w:val="ТабЗЦ"/>
    <w:basedOn w:val="afffffffffffffffffc"/>
    <w:qFormat/>
    <w:pPr>
      <w:keepNext/>
      <w:spacing w:before="0"/>
      <w:jc w:val="center"/>
    </w:pPr>
    <w:rPr>
      <w:b/>
    </w:rPr>
  </w:style>
  <w:style w:type="character" w:customStyle="1" w:styleId="1ff6">
    <w:name w:val="Перечисление1"/>
    <w:basedOn w:val="af5"/>
    <w:link w:val="afffffff7"/>
    <w:rPr>
      <w:color w:val="000000"/>
      <w:sz w:val="28"/>
      <w:szCs w:val="24"/>
      <w:lang w:eastAsia="ar-SA"/>
    </w:rPr>
  </w:style>
  <w:style w:type="paragraph" w:customStyle="1" w:styleId="13">
    <w:name w:val="Текст ОРД 1"/>
    <w:qFormat/>
    <w:pPr>
      <w:numPr>
        <w:numId w:val="70"/>
      </w:numPr>
      <w:jc w:val="both"/>
    </w:pPr>
    <w:rPr>
      <w:rFonts w:eastAsia="Calibri"/>
      <w:sz w:val="26"/>
      <w:szCs w:val="22"/>
      <w:lang w:eastAsia="en-US"/>
    </w:rPr>
  </w:style>
  <w:style w:type="paragraph" w:customStyle="1" w:styleId="xmsolistparagraph">
    <w:name w:val="x_msolistparagraph"/>
    <w:basedOn w:val="af4"/>
    <w:pPr>
      <w:spacing w:line="240" w:lineRule="auto"/>
      <w:ind w:left="720" w:firstLine="0"/>
      <w:jc w:val="left"/>
    </w:pPr>
    <w:rPr>
      <w:bCs w:val="0"/>
      <w:sz w:val="24"/>
      <w:szCs w:val="24"/>
      <w:lang w:eastAsia="ru-RU"/>
    </w:rPr>
  </w:style>
  <w:style w:type="character" w:customStyle="1" w:styleId="afffffff9">
    <w:name w:val="Основной текст_"/>
    <w:basedOn w:val="af5"/>
    <w:link w:val="1ff8"/>
    <w:rPr>
      <w:sz w:val="28"/>
      <w:lang w:eastAsia="ar-SA"/>
    </w:rPr>
  </w:style>
  <w:style w:type="character" w:customStyle="1" w:styleId="1fffb">
    <w:name w:val="Заголовок №1_"/>
    <w:basedOn w:val="af5"/>
    <w:link w:val="1fffc"/>
    <w:rPr>
      <w:b/>
      <w:bCs/>
      <w:sz w:val="26"/>
      <w:szCs w:val="26"/>
    </w:rPr>
  </w:style>
  <w:style w:type="character" w:customStyle="1" w:styleId="afffffffffffffffffe">
    <w:name w:val="Другое_"/>
    <w:basedOn w:val="af5"/>
    <w:link w:val="affffffffffffffffff"/>
  </w:style>
  <w:style w:type="character" w:customStyle="1" w:styleId="2fff2">
    <w:name w:val="Колонтитул (2)_"/>
    <w:basedOn w:val="af5"/>
    <w:link w:val="2fff3"/>
  </w:style>
  <w:style w:type="character" w:customStyle="1" w:styleId="affffffffffffffffff0">
    <w:name w:val="Оглавление_"/>
    <w:basedOn w:val="af5"/>
    <w:link w:val="affffffffffffffffff1"/>
  </w:style>
  <w:style w:type="paragraph" w:customStyle="1" w:styleId="1fffc">
    <w:name w:val="Заголовок №1"/>
    <w:basedOn w:val="af4"/>
    <w:link w:val="1fffb"/>
    <w:pPr>
      <w:widowControl w:val="0"/>
      <w:spacing w:after="160" w:line="240" w:lineRule="auto"/>
      <w:ind w:firstLine="0"/>
      <w:jc w:val="left"/>
      <w:outlineLvl w:val="0"/>
    </w:pPr>
    <w:rPr>
      <w:b/>
      <w:sz w:val="26"/>
      <w:szCs w:val="26"/>
      <w:lang w:eastAsia="ru-RU"/>
    </w:rPr>
  </w:style>
  <w:style w:type="paragraph" w:customStyle="1" w:styleId="affffffffffffffffff">
    <w:name w:val="Другое"/>
    <w:basedOn w:val="af4"/>
    <w:link w:val="afffffffffffffffffe"/>
    <w:pPr>
      <w:widowControl w:val="0"/>
      <w:spacing w:line="259" w:lineRule="auto"/>
      <w:ind w:firstLine="0"/>
      <w:jc w:val="left"/>
    </w:pPr>
    <w:rPr>
      <w:bCs w:val="0"/>
      <w:sz w:val="20"/>
      <w:szCs w:val="20"/>
      <w:lang w:eastAsia="ru-RU"/>
    </w:rPr>
  </w:style>
  <w:style w:type="paragraph" w:customStyle="1" w:styleId="2fff3">
    <w:name w:val="Колонтитул (2)"/>
    <w:basedOn w:val="af4"/>
    <w:link w:val="2fff2"/>
    <w:pPr>
      <w:widowControl w:val="0"/>
      <w:spacing w:line="240" w:lineRule="auto"/>
      <w:ind w:firstLine="0"/>
      <w:jc w:val="left"/>
    </w:pPr>
    <w:rPr>
      <w:bCs w:val="0"/>
      <w:sz w:val="20"/>
      <w:szCs w:val="20"/>
      <w:lang w:eastAsia="ru-RU"/>
    </w:rPr>
  </w:style>
  <w:style w:type="paragraph" w:customStyle="1" w:styleId="2fff4">
    <w:name w:val="Основной текст (2)"/>
    <w:basedOn w:val="af4"/>
    <w:pPr>
      <w:widowControl w:val="0"/>
      <w:spacing w:after="8140" w:line="271" w:lineRule="auto"/>
      <w:ind w:firstLine="0"/>
      <w:jc w:val="center"/>
    </w:pPr>
    <w:rPr>
      <w:b/>
      <w:sz w:val="36"/>
      <w:szCs w:val="36"/>
      <w:lang w:eastAsia="ru-RU" w:bidi="ru-RU"/>
    </w:rPr>
  </w:style>
  <w:style w:type="paragraph" w:customStyle="1" w:styleId="affffffffffffffffff1">
    <w:name w:val="Оглавление"/>
    <w:basedOn w:val="af4"/>
    <w:link w:val="affffffffffffffffff0"/>
    <w:pPr>
      <w:widowControl w:val="0"/>
      <w:spacing w:after="140" w:line="240" w:lineRule="auto"/>
      <w:ind w:firstLine="0"/>
      <w:jc w:val="left"/>
    </w:pPr>
    <w:rPr>
      <w:bCs w:val="0"/>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customXml" Target="../customXml/item8.xml"/><Relationship Id="rId13" Type="http://schemas.openxmlformats.org/officeDocument/2006/relationships/webSettings" Target="webSettings.xml"/><Relationship Id="rId18" Type="http://schemas.openxmlformats.org/officeDocument/2006/relationships/footer" Target="footer1.xml"/><Relationship Id="rId26" Type="http://schemas.openxmlformats.org/officeDocument/2006/relationships/image" Target="media/image1.emf"/><Relationship Id="rId39" Type="http://schemas.openxmlformats.org/officeDocument/2006/relationships/footer" Target="footer10.xml"/><Relationship Id="rId3" Type="http://schemas.openxmlformats.org/officeDocument/2006/relationships/customXml" Target="../customXml/item3.xml"/><Relationship Id="rId21" Type="http://schemas.openxmlformats.org/officeDocument/2006/relationships/footer" Target="footer3.xml"/><Relationship Id="rId34" Type="http://schemas.openxmlformats.org/officeDocument/2006/relationships/footer" Target="footer8.xml"/><Relationship Id="rId42" Type="http://schemas.openxmlformats.org/officeDocument/2006/relationships/footer" Target="footer12.xml"/><Relationship Id="rId7" Type="http://schemas.openxmlformats.org/officeDocument/2006/relationships/customXml" Target="../customXml/item7.xml"/><Relationship Id="rId12" Type="http://schemas.openxmlformats.org/officeDocument/2006/relationships/settings" Target="settings.xml"/><Relationship Id="rId17" Type="http://schemas.openxmlformats.org/officeDocument/2006/relationships/header" Target="header2.xml"/><Relationship Id="rId25" Type="http://schemas.openxmlformats.org/officeDocument/2006/relationships/footer" Target="footer5.xml"/><Relationship Id="rId33" Type="http://schemas.openxmlformats.org/officeDocument/2006/relationships/header" Target="header6.xml"/><Relationship Id="rId38" Type="http://schemas.openxmlformats.org/officeDocument/2006/relationships/header" Target="header9.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3.xml"/><Relationship Id="rId29" Type="http://schemas.openxmlformats.org/officeDocument/2006/relationships/package" Target="embeddings/oleObject2.vsdx"/><Relationship Id="rId41" Type="http://schemas.openxmlformats.org/officeDocument/2006/relationships/header" Target="header10.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styles" Target="styles.xml"/><Relationship Id="rId24" Type="http://schemas.openxmlformats.org/officeDocument/2006/relationships/header" Target="header5.xml"/><Relationship Id="rId32" Type="http://schemas.openxmlformats.org/officeDocument/2006/relationships/hyperlink" Target="mailto:II@cius-ees.ru" TargetMode="External"/><Relationship Id="rId37" Type="http://schemas.openxmlformats.org/officeDocument/2006/relationships/header" Target="header8.xml"/><Relationship Id="rId40" Type="http://schemas.openxmlformats.org/officeDocument/2006/relationships/footer" Target="footer11.xml"/><Relationship Id="rId5" Type="http://schemas.openxmlformats.org/officeDocument/2006/relationships/customXml" Target="../customXml/item5.xml"/><Relationship Id="rId15" Type="http://schemas.openxmlformats.org/officeDocument/2006/relationships/endnotes" Target="endnotes.xml"/><Relationship Id="rId23" Type="http://schemas.openxmlformats.org/officeDocument/2006/relationships/footer" Target="footer4.xml"/><Relationship Id="rId28" Type="http://schemas.openxmlformats.org/officeDocument/2006/relationships/image" Target="media/image2.emf"/><Relationship Id="rId36" Type="http://schemas.openxmlformats.org/officeDocument/2006/relationships/footer" Target="footer9.xml"/><Relationship Id="rId10" Type="http://schemas.openxmlformats.org/officeDocument/2006/relationships/numbering" Target="numbering.xml"/><Relationship Id="rId19" Type="http://schemas.openxmlformats.org/officeDocument/2006/relationships/footer" Target="footer2.xml"/><Relationship Id="rId31" Type="http://schemas.openxmlformats.org/officeDocument/2006/relationships/footer" Target="footer7.xml"/><Relationship Id="rId44"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customXml" Target="../customXml/item9.xml"/><Relationship Id="rId14" Type="http://schemas.openxmlformats.org/officeDocument/2006/relationships/footnotes" Target="footnotes.xml"/><Relationship Id="rId22" Type="http://schemas.openxmlformats.org/officeDocument/2006/relationships/header" Target="header4.xml"/><Relationship Id="rId27" Type="http://schemas.openxmlformats.org/officeDocument/2006/relationships/oleObject" Target="embeddings/oleObject1.vsd"/><Relationship Id="rId30" Type="http://schemas.openxmlformats.org/officeDocument/2006/relationships/footer" Target="footer6.xml"/><Relationship Id="rId35" Type="http://schemas.openxmlformats.org/officeDocument/2006/relationships/header" Target="header7.xml"/><Relationship Id="rId43"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Liberation Sans"/>
        <a:cs typeface="Liberation Sans"/>
      </a:majorFont>
      <a:minorFont>
        <a:latin typeface="Calibri"/>
        <a:ea typeface="Liberation Sans"/>
        <a:cs typeface="Liberation Sans"/>
      </a:minorFont>
    </a:fontScheme>
    <a:fmtScheme name="Стандартная">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_rels/item9.xml.rels><?xml version="1.0" encoding="UTF-8" standalone="yes"?>
<Relationships xmlns="http://schemas.openxmlformats.org/package/2006/relationships"><Relationship Id="rId1" Type="http://schemas.openxmlformats.org/officeDocument/2006/relationships/customXmlProps" Target="itemProps9.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b:Sources xmlns:b="http://schemas.openxmlformats.org/officeDocument/2006/bibliography" xmlns="http://schemas.openxmlformats.org/officeDocument/2006/bibliography" SelectedStyle="\APA.XSL" StyleName="APA"/>
</file>

<file path=customXml/item6.xml><?xml version="1.0" encoding="utf-8"?>
<b:Sources xmlns:b="http://schemas.openxmlformats.org/officeDocument/2006/bibliography" xmlns="http://schemas.openxmlformats.org/officeDocument/2006/bibliography" SelectedStyle="\APA.XSL" StyleName="APA"/>
</file>

<file path=customXml/item7.xml><?xml version="1.0" encoding="utf-8"?>
<b:Sources xmlns:b="http://schemas.openxmlformats.org/officeDocument/2006/bibliography" xmlns="http://schemas.openxmlformats.org/officeDocument/2006/bibliography" SelectedStyle="\APA.XSL" StyleName="APA"/>
</file>

<file path=customXml/item8.xml><?xml version="1.0" encoding="utf-8"?>
<b:Sources xmlns:b="http://schemas.openxmlformats.org/officeDocument/2006/bibliography" xmlns="http://schemas.openxmlformats.org/officeDocument/2006/bibliography" SelectedStyle="\APA.XSL" StyleName="APA"/>
</file>

<file path=customXml/item9.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5A8C6F3-6984-48EF-AB07-652F1DCE3BBE}">
  <ds:schemaRefs>
    <ds:schemaRef ds:uri="http://schemas.openxmlformats.org/officeDocument/2006/bibliography"/>
  </ds:schemaRefs>
</ds:datastoreItem>
</file>

<file path=customXml/itemProps2.xml><?xml version="1.0" encoding="utf-8"?>
<ds:datastoreItem xmlns:ds="http://schemas.openxmlformats.org/officeDocument/2006/customXml" ds:itemID="{E721CF3D-7D53-4162-9DD1-25E933F574A0}">
  <ds:schemaRefs>
    <ds:schemaRef ds:uri="http://schemas.openxmlformats.org/officeDocument/2006/bibliography"/>
  </ds:schemaRefs>
</ds:datastoreItem>
</file>

<file path=customXml/itemProps3.xml><?xml version="1.0" encoding="utf-8"?>
<ds:datastoreItem xmlns:ds="http://schemas.openxmlformats.org/officeDocument/2006/customXml" ds:itemID="{5ABB6296-3DBD-41B6-8B41-D551E0C48B7D}">
  <ds:schemaRefs>
    <ds:schemaRef ds:uri="http://schemas.openxmlformats.org/officeDocument/2006/bibliography"/>
  </ds:schemaRefs>
</ds:datastoreItem>
</file>

<file path=customXml/itemProps4.xml><?xml version="1.0" encoding="utf-8"?>
<ds:datastoreItem xmlns:ds="http://schemas.openxmlformats.org/officeDocument/2006/customXml" ds:itemID="{C463F79C-32F8-4040-81A5-491D709267B9}">
  <ds:schemaRefs>
    <ds:schemaRef ds:uri="http://schemas.openxmlformats.org/officeDocument/2006/bibliography"/>
  </ds:schemaRefs>
</ds:datastoreItem>
</file>

<file path=customXml/itemProps5.xml><?xml version="1.0" encoding="utf-8"?>
<ds:datastoreItem xmlns:ds="http://schemas.openxmlformats.org/officeDocument/2006/customXml" ds:itemID="{EB1DDD97-D9AE-4DBF-91F9-CF65531E6626}">
  <ds:schemaRefs>
    <ds:schemaRef ds:uri="http://schemas.openxmlformats.org/officeDocument/2006/bibliography"/>
  </ds:schemaRefs>
</ds:datastoreItem>
</file>

<file path=customXml/itemProps6.xml><?xml version="1.0" encoding="utf-8"?>
<ds:datastoreItem xmlns:ds="http://schemas.openxmlformats.org/officeDocument/2006/customXml" ds:itemID="{22266A36-1B93-48C8-9798-88D10788EA8A}">
  <ds:schemaRefs>
    <ds:schemaRef ds:uri="http://schemas.openxmlformats.org/officeDocument/2006/bibliography"/>
  </ds:schemaRefs>
</ds:datastoreItem>
</file>

<file path=customXml/itemProps7.xml><?xml version="1.0" encoding="utf-8"?>
<ds:datastoreItem xmlns:ds="http://schemas.openxmlformats.org/officeDocument/2006/customXml" ds:itemID="{AC84228A-B50E-4029-B61B-2B8D71746F84}">
  <ds:schemaRefs>
    <ds:schemaRef ds:uri="http://schemas.openxmlformats.org/officeDocument/2006/bibliography"/>
  </ds:schemaRefs>
</ds:datastoreItem>
</file>

<file path=customXml/itemProps8.xml><?xml version="1.0" encoding="utf-8"?>
<ds:datastoreItem xmlns:ds="http://schemas.openxmlformats.org/officeDocument/2006/customXml" ds:itemID="{084D0E68-0547-462E-94B5-13B022B23C73}">
  <ds:schemaRefs>
    <ds:schemaRef ds:uri="http://schemas.openxmlformats.org/officeDocument/2006/bibliography"/>
  </ds:schemaRefs>
</ds:datastoreItem>
</file>

<file path=customXml/itemProps9.xml><?xml version="1.0" encoding="utf-8"?>
<ds:datastoreItem xmlns:ds="http://schemas.openxmlformats.org/officeDocument/2006/customXml" ds:itemID="{2EC5345C-2CAB-4A5F-B722-CF7DE90440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69</Pages>
  <Words>15981</Words>
  <Characters>91092</Characters>
  <Application>Microsoft Office Word</Application>
  <DocSecurity>0</DocSecurity>
  <Lines>759</Lines>
  <Paragraphs>213</Paragraphs>
  <ScaleCrop>false</ScaleCrop>
  <HeadingPairs>
    <vt:vector size="2" baseType="variant">
      <vt:variant>
        <vt:lpstr>Название</vt:lpstr>
      </vt:variant>
      <vt:variant>
        <vt:i4>1</vt:i4>
      </vt:variant>
    </vt:vector>
  </HeadingPairs>
  <TitlesOfParts>
    <vt:vector size="1" baseType="lpstr">
      <vt:lpstr>УТВЕРЖДАЮ</vt:lpstr>
    </vt:vector>
  </TitlesOfParts>
  <Company>ОАО "ЦИУС ЕЭС"</Company>
  <LinksUpToDate>false</LinksUpToDate>
  <CharactersWithSpaces>106860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УТВЕРЖДАЮ</dc:title>
  <dc:creator>ZAVLIEV</dc:creator>
  <cp:lastModifiedBy>Назин Петр Геннадиевич</cp:lastModifiedBy>
  <cp:revision>22</cp:revision>
  <dcterms:created xsi:type="dcterms:W3CDTF">2026-09-28T10:14:00Z</dcterms:created>
  <dcterms:modified xsi:type="dcterms:W3CDTF">2026-10-09T09:55:00Z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ustomObjectId">
    <vt:lpwstr>090001f4a60b1b92</vt:lpwstr>
  </property>
  <property fmtid="{D5CDD505-2E9C-101B-9397-08002B2CF9AE}" pid="3" name="CustomObjectState">
    <vt:lpwstr>3301927631</vt:lpwstr>
  </property>
  <property fmtid="{D5CDD505-2E9C-101B-9397-08002B2CF9AE}" pid="4" name="CustomOwnerUserId">
    <vt:lpwstr>Kanunnikov_IG</vt:lpwstr>
  </property>
  <property fmtid="{D5CDD505-2E9C-101B-9397-08002B2CF9AE}" pid="5" name="CustomServerURL">
    <vt:lpwstr>http://10.19.19.66:7777/asud_cius/doc-upload</vt:lpwstr>
  </property>
  <property fmtid="{D5CDD505-2E9C-101B-9397-08002B2CF9AE}" pid="6" name="CustomUserId">
    <vt:lpwstr>Zharkova_LVIK</vt:lpwstr>
  </property>
  <property fmtid="{D5CDD505-2E9C-101B-9397-08002B2CF9AE}" pid="7" name="localFileProperties">
    <vt:lpwstr/>
  </property>
</Properties>
</file>