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314"/>
        <w:gridCol w:w="1276"/>
        <w:gridCol w:w="1276"/>
        <w:gridCol w:w="1276"/>
        <w:gridCol w:w="1276"/>
        <w:gridCol w:w="1275"/>
        <w:gridCol w:w="1134"/>
        <w:gridCol w:w="1134"/>
        <w:gridCol w:w="1560"/>
        <w:gridCol w:w="1275"/>
        <w:gridCol w:w="1457"/>
      </w:tblGrid>
      <w:tr>
        <w:trPr>
          <w:cantSplit/>
          <w:tblHeader/>
        </w:trPr>
        <w:tc>
          <w:tcPr>
            <w:tcW w:w="959" w:type="dxa"/>
            <w:vAlign w:val="center"/>
          </w:tcPr>
          <w:p w:rsidRPr="00186DB2" w:rsidR="00E57FB3" w:rsidP="00573933" w:rsidRDefault="00E57FB3" w14:paraId="40B6997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E57FB3" w:rsidP="00573933" w:rsidRDefault="00E57FB3" w14:paraId="382B3E7B" w14:textId="77777777">
            <w:pPr>
              <w:pStyle w:val="aff2"/>
              <w:keepNext/>
              <w:jc w:val="center"/>
              <w:rPr>
                <w:b/>
                <w:sz w:val="18"/>
                <w:szCs w:val="18"/>
              </w:rPr>
            </w:pPr>
          </w:p>
        </w:tc>
        <w:tc>
          <w:tcPr>
            <w:tcW w:w="1314" w:type="dxa"/>
            <w:shd w:val="clear" w:color="auto" w:fill="auto"/>
            <w:vAlign w:val="center"/>
          </w:tcPr>
          <w:p w:rsidR="00E57FB3" w:rsidP="00573933" w:rsidRDefault="00E57FB3" w14:paraId="6E08C800"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E57FB3" w:rsidP="00573933" w:rsidRDefault="008B7A91" w14:paraId="61EDA79A" w14:textId="77777777">
            <w:pPr>
              <w:pStyle w:val="19"/>
              <w:keepNext/>
              <w:jc w:val="center"/>
              <w:rPr>
                <w:sz w:val="18"/>
                <w:szCs w:val="18"/>
              </w:rPr>
            </w:pPr>
            <w:r w:rsidR="00E57FB3">
              <w:rPr>
                <w:sz w:val="18"/>
                <w:szCs w:val="18"/>
                <w:lang w:val="en-US"/>
              </w:rPr>
              <w:t>КОЗ2 / КОЗ</w:t>
            </w:r>
          </w:p>
        </w:tc>
        <w:tc>
          <w:tcPr>
            <w:tcW w:w="1276" w:type="dxa"/>
            <w:vAlign w:val="center"/>
          </w:tcPr>
          <w:p w:rsidR="00E57FB3" w:rsidP="00DB5833" w:rsidRDefault="008B7A91" w14:paraId="7543A5AB" w14:textId="77777777">
            <w:pPr>
              <w:pStyle w:val="19"/>
              <w:keepNext/>
              <w:jc w:val="center"/>
            </w:pPr>
            <w:r w:rsidR="00DB5833">
              <w:rPr>
                <w:sz w:val="18"/>
                <w:szCs w:val="18"/>
                <w:lang w:val="en-US"/>
              </w:rPr>
              <w:t>Дополнительная информация</w:t>
            </w:r>
          </w:p>
        </w:tc>
        <w:tc>
          <w:tcPr>
            <w:tcW w:w="1276" w:type="dxa"/>
            <w:shd w:val="clear" w:color="auto" w:fill="auto"/>
            <w:vAlign w:val="center"/>
          </w:tcPr>
          <w:p w:rsidR="00E57FB3" w:rsidP="00573933" w:rsidRDefault="008B7A91" w14:paraId="3F379273" w14:textId="77777777">
            <w:pPr>
              <w:pStyle w:val="19"/>
              <w:keepNext/>
              <w:jc w:val="center"/>
              <w:rPr>
                <w:sz w:val="18"/>
                <w:szCs w:val="18"/>
              </w:rPr>
            </w:pPr>
            <w:r w:rsidR="00E57FB3">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E57FB3" w:rsidP="00573933" w:rsidRDefault="008B7A91" w14:paraId="51FA0D09" w14:textId="1CFEB7BF">
            <w:pPr>
              <w:pStyle w:val="19"/>
              <w:keepNext/>
              <w:jc w:val="center"/>
              <w:rPr>
                <w:sz w:val="18"/>
                <w:szCs w:val="18"/>
              </w:rPr>
            </w:pPr>
            <w:r w:rsidR="003F52E3">
              <w:rPr>
                <w:sz w:val="18"/>
                <w:szCs w:val="18"/>
                <w:lang w:val="en-US"/>
              </w:rPr>
              <w:t>Цена единицы, руб</w:t>
            </w:r>
            <w:r w:rsidR="003F52E3">
              <w:t xml:space="preserve"> </w:t>
            </w:r>
            <w:r w:rsidR="00E57FB3">
              <w:rPr>
                <w:sz w:val="18"/>
                <w:szCs w:val="18"/>
              </w:rPr>
              <w:t>*</w:t>
            </w:r>
            <w:r w:rsidR="00E57FB3">
              <w:rPr>
                <w:sz w:val="18"/>
                <w:szCs w:val="18"/>
              </w:rPr>
              <w:t>*</w:t>
            </w:r>
          </w:p>
        </w:tc>
        <w:tc>
          <w:tcPr>
            <w:tcW w:w="1275" w:type="dxa"/>
            <w:vAlign w:val="center"/>
          </w:tcPr>
          <w:p w:rsidR="00E57FB3" w:rsidP="00573933" w:rsidRDefault="00E57FB3" w14:paraId="00D2E226" w14:textId="77777777">
            <w:pPr>
              <w:pStyle w:val="19"/>
              <w:keepNext/>
              <w:jc w:val="center"/>
              <w:rPr>
                <w:sz w:val="18"/>
                <w:szCs w:val="18"/>
              </w:rPr>
            </w:pPr>
            <w:r>
              <w:rPr>
                <w:sz w:val="18"/>
                <w:szCs w:val="18"/>
              </w:rPr>
              <w:t>Количество</w:t>
            </w:r>
          </w:p>
        </w:tc>
        <w:tc>
          <w:tcPr>
            <w:tcW w:w="1134" w:type="dxa"/>
            <w:shd w:val="clear" w:color="auto" w:fill="auto"/>
            <w:vAlign w:val="center"/>
          </w:tcPr>
          <w:p w:rsidR="00E57FB3" w:rsidP="00573933" w:rsidRDefault="00E57FB3" w14:paraId="353A710C" w14:textId="77777777">
            <w:pPr>
              <w:pStyle w:val="19"/>
              <w:keepNext/>
              <w:jc w:val="center"/>
              <w:rPr>
                <w:sz w:val="18"/>
                <w:szCs w:val="18"/>
              </w:rPr>
            </w:pPr>
            <w:r>
              <w:rPr>
                <w:sz w:val="18"/>
                <w:szCs w:val="18"/>
              </w:rPr>
              <w:t>Единицы измерения</w:t>
            </w:r>
          </w:p>
        </w:tc>
        <w:tc>
          <w:tcPr>
            <w:tcW w:w="1134" w:type="dxa"/>
            <w:vAlign w:val="center"/>
          </w:tcPr>
          <w:p w:rsidR="00E57FB3" w:rsidP="00573933" w:rsidRDefault="00E57FB3" w14:paraId="1E0F9767" w14:textId="77777777">
            <w:pPr>
              <w:pStyle w:val="19"/>
              <w:keepNext/>
              <w:jc w:val="center"/>
              <w:rPr>
                <w:sz w:val="18"/>
                <w:szCs w:val="18"/>
                <w:lang w:val="en-US"/>
              </w:rPr>
            </w:pPr>
            <w:r>
              <w:rPr>
                <w:sz w:val="18"/>
                <w:szCs w:val="18"/>
              </w:rPr>
              <w:t>Размер НДС</w:t>
            </w:r>
          </w:p>
        </w:tc>
        <w:tc>
          <w:tcPr>
            <w:tcW w:w="1560" w:type="dxa"/>
            <w:vAlign w:val="center"/>
          </w:tcPr>
          <w:p w:rsidR="00E57FB3" w:rsidP="00573933" w:rsidRDefault="00E57FB3" w14:paraId="573018AE" w14:textId="77777777">
            <w:pPr>
              <w:pStyle w:val="19"/>
              <w:keepNext/>
              <w:jc w:val="center"/>
              <w:rPr>
                <w:sz w:val="18"/>
                <w:szCs w:val="18"/>
              </w:rPr>
            </w:pPr>
            <w:r>
              <w:rPr>
                <w:sz w:val="18"/>
                <w:szCs w:val="18"/>
              </w:rPr>
              <w:t>Общая стоимость без НДС, руб.</w:t>
            </w:r>
          </w:p>
        </w:tc>
        <w:tc>
          <w:tcPr>
            <w:tcW w:w="1275" w:type="dxa"/>
            <w:vAlign w:val="center"/>
          </w:tcPr>
          <w:p w:rsidR="00E57FB3" w:rsidP="00573933" w:rsidRDefault="00E57FB3" w14:paraId="6B2FADA0"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E57FB3" w:rsidP="00573933" w:rsidRDefault="00E57FB3" w14:paraId="1F24D68D"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1</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62.09.20.190 - Услуги по технической поддержке в области информационных технологий прочие, не включенные в другие группировки</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21.205.09.03.01.01.002 / 02.02.19.689</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Услуги по предоставлению пакетов сервисных услуг по обслуживанию программного обеспечения, включая обновление баз данных (покупку контента, расчетные индексы, каталоги и др.), в случае их неотделимости от пакета сервисных услуг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12,000000000000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Условная единица</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bl>
    <w:p w:rsidR="00E57FB3" w:rsidP="00E57FB3" w:rsidRDefault="008B7A91" w14:paraId="62202AA5"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договора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каждый календ.мес.</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r w:rsidR="00AC663B">
              <w:rPr>
                <w:sz w:val="18"/>
                <w:szCs w:val="18"/>
                <w:lang w:val="en-US"/>
              </w:rPr>
              <w:t xml:space="preserve">; </w:t>
            </w:r>
            <w:r w:rsidR="005D4FB3">
              <w:rPr>
                <w:sz w:val="18"/>
                <w:szCs w:val="18"/>
                <w:lang w:val="en-US"/>
              </w:rPr>
              <w:t>12,000000000000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588 879,96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01.01.2027 (МСК)</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31.12.2027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7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УЧРЕЖДЕНИЕ МОСКОВСКОЙ ОБЛАСТИ "МОСКОВСКАЯ ОБЛАСТНАЯ ГОСУДАРСТВЕННАЯ ЭКСПЕРТИЗА"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 г. Красногорск, бульвар Строителей, д. 4, корп. 1, секция Г, 7 этаж, пом. XXXIII (БЦ «Кубик»)</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01.01.2027 (МСК)</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7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Платежное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7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F741D" w14:paraId="6EC81CE4" w14:textId="77777777">
      <w:pPr>
        <w:keepNext/>
        <w:rPr>
          <w:vanish/>
        </w:rPr>
      </w:pPr>
    </w:p>
    <w:p w:rsidR="00032511" w:rsidRDefault="00032511" w14:paraId="0E093E3C" w14:textId="77777777">
      <w:pPr>
        <w:pStyle w:val="aff4"/>
        <w:spacing w:after="60"/>
      </w:pPr>
      <w:r>
        <w:t xml:space="preserve">Таблица </w:t>
      </w:r>
      <w:r>
        <w:t>3.</w:t>
      </w:r>
      <w:r>
        <w:rPr>
          <w:lang w:val="en-US"/>
        </w:rPr>
        <w:t>4</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068"/>
        <w:gridCol w:w="7749"/>
      </w:tblGrid>
      <w:tr>
        <w:trPr>
          <w:cantSplit/>
          <w:tblHeader/>
        </w:trPr>
        <w:tc>
          <w:tcPr>
            <w:tcW w:w="2385" w:type="pct"/>
            <w:tcBorders>
              <w:top w:val="single" w:color="auto" w:sz="4" w:space="0"/>
              <w:left w:val="single" w:color="auto" w:sz="4" w:space="0"/>
              <w:bottom w:val="single" w:color="auto" w:sz="4" w:space="0"/>
              <w:right w:val="single" w:color="auto" w:sz="4" w:space="0"/>
            </w:tcBorders>
            <w:vAlign w:val="center"/>
          </w:tcPr>
          <w:p w:rsidR="00AF741D" w:rsidRDefault="00AC663B" w14:paraId="13A52A63" w14:textId="77777777">
            <w:pPr>
              <w:pStyle w:val="19"/>
              <w:keepNext/>
              <w:jc w:val="center"/>
              <w:rPr>
                <w:sz w:val="18"/>
                <w:szCs w:val="18"/>
              </w:rPr>
            </w:pPr>
            <w:r>
              <w:rPr>
                <w:sz w:val="18"/>
                <w:szCs w:val="18"/>
              </w:rPr>
              <w:t>Наименование обязательства</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AC663B" w14:paraId="4257E059" w14:textId="77777777">
            <w:pPr>
              <w:pStyle w:val="19"/>
              <w:keepNext/>
              <w:jc w:val="center"/>
              <w:rPr>
                <w:sz w:val="18"/>
                <w:szCs w:val="18"/>
              </w:rPr>
            </w:pPr>
            <w:r>
              <w:rPr>
                <w:sz w:val="18"/>
                <w:szCs w:val="18"/>
              </w:rPr>
              <w:t>Наименование документа</w:t>
            </w:r>
          </w:p>
        </w:tc>
      </w:tr>
      <w:tr>
        <w:trPr>
          <w:cantSplit/>
        </w:trPr>
        <w:tc>
          <w:tcPr>
            <w:tcW w:w="2385"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6B021D17" w14:textId="77777777">
            <w:pPr>
              <w:pStyle w:val="aff2"/>
              <w:rPr>
                <w:sz w:val="18"/>
                <w:szCs w:val="18"/>
              </w:rPr>
            </w:pPr>
            <w:r w:rsidR="005D4FB3">
              <w:rPr>
                <w:sz w:val="18"/>
                <w:szCs w:val="18"/>
              </w:rPr>
              <w:t>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tc>
        <w:tc>
          <w:tcPr>
            <w:tcW w:w="2615" w:type="pct"/>
            <w:tcBorders>
              <w:top w:val="single" w:color="auto" w:sz="4" w:space="0"/>
              <w:left w:val="single" w:color="auto" w:sz="4" w:space="0"/>
              <w:bottom w:val="single" w:color="auto" w:sz="4" w:space="0"/>
              <w:right w:val="single" w:color="auto" w:sz="4" w:space="0"/>
            </w:tcBorders>
            <w:vAlign w:val="center"/>
          </w:tcPr>
          <w:p w:rsidR="00AF741D" w:rsidRDefault="008B7A91" w14:paraId="4B22E561"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r>
    </w:tbl>
    <w:p w:rsidR="00AF741D" w:rsidRDefault="008B7A91" w14:paraId="214E1363" w14:textId="77777777">
      <w:pPr>
        <w:keepNext/>
        <w:rPr>
          <w:lang w:val="en-US"/>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141718-26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