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38D" w:rsidRDefault="00C0038D" w:rsidP="00C0038D">
      <w:pPr>
        <w:pageBreakBefore/>
        <w:jc w:val="right"/>
      </w:pPr>
      <w:r>
        <w:t>Приложение №5 к договору</w:t>
      </w:r>
    </w:p>
    <w:p w:rsidR="00C0038D" w:rsidRDefault="00C0038D" w:rsidP="00C0038D">
      <w:pPr>
        <w:ind w:firstLine="562"/>
        <w:jc w:val="right"/>
      </w:pPr>
      <w:r>
        <w:t>от «____» ___________ 20___г. № ___________</w:t>
      </w:r>
    </w:p>
    <w:p w:rsidR="00EE09AC" w:rsidRDefault="00EE09AC" w:rsidP="00B61241">
      <w:pPr>
        <w:jc w:val="center"/>
        <w:rPr>
          <w:b/>
        </w:rPr>
      </w:pPr>
      <w:bookmarkStart w:id="0" w:name="_GoBack"/>
      <w:bookmarkEnd w:id="0"/>
    </w:p>
    <w:p w:rsidR="00B61241" w:rsidRDefault="00B61241" w:rsidP="00B61241">
      <w:pPr>
        <w:jc w:val="center"/>
        <w:rPr>
          <w:b/>
        </w:rPr>
      </w:pPr>
      <w:r w:rsidRPr="00AB17F1">
        <w:rPr>
          <w:b/>
        </w:rPr>
        <w:t>Техническое задание</w:t>
      </w:r>
    </w:p>
    <w:p w:rsidR="00B61241" w:rsidRPr="00AB17F1" w:rsidRDefault="00B61241" w:rsidP="00B61241">
      <w:pPr>
        <w:jc w:val="center"/>
        <w:rPr>
          <w:b/>
        </w:rPr>
      </w:pPr>
      <w:r>
        <w:rPr>
          <w:b/>
        </w:rPr>
        <w:t xml:space="preserve">на </w:t>
      </w:r>
      <w:r w:rsidR="00433D16">
        <w:rPr>
          <w:b/>
        </w:rPr>
        <w:t>о</w:t>
      </w:r>
      <w:r w:rsidR="00433D16" w:rsidRPr="00433D16">
        <w:rPr>
          <w:b/>
        </w:rPr>
        <w:t>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202</w:t>
      </w:r>
      <w:r w:rsidR="001B67B1">
        <w:rPr>
          <w:b/>
        </w:rPr>
        <w:t xml:space="preserve">7 </w:t>
      </w:r>
      <w:r w:rsidR="00433D16" w:rsidRPr="00433D16">
        <w:rPr>
          <w:b/>
        </w:rPr>
        <w:t>году</w:t>
      </w:r>
    </w:p>
    <w:p w:rsidR="00B61241" w:rsidRDefault="00B61241" w:rsidP="00B61241">
      <w:pPr>
        <w:suppressAutoHyphens/>
        <w:ind w:firstLine="567"/>
        <w:jc w:val="center"/>
        <w:rPr>
          <w:b/>
        </w:rPr>
      </w:pPr>
    </w:p>
    <w:p w:rsidR="00B61241" w:rsidRPr="00BF61C7" w:rsidRDefault="00B61241" w:rsidP="00A03BAD">
      <w:pPr>
        <w:pStyle w:val="a4"/>
        <w:numPr>
          <w:ilvl w:val="0"/>
          <w:numId w:val="2"/>
        </w:numPr>
        <w:suppressAutoHyphens/>
        <w:spacing w:before="60" w:after="60"/>
        <w:ind w:left="0" w:firstLine="0"/>
        <w:jc w:val="center"/>
        <w:rPr>
          <w:b/>
          <w:shd w:val="clear" w:color="auto" w:fill="FFFFFF"/>
          <w:lang w:eastAsia="zh-CN"/>
        </w:rPr>
      </w:pPr>
      <w:r w:rsidRPr="00BF61C7">
        <w:rPr>
          <w:b/>
          <w:shd w:val="clear" w:color="auto" w:fill="FFFFFF"/>
          <w:lang w:eastAsia="zh-CN"/>
        </w:rPr>
        <w:t>Общие сведения</w:t>
      </w:r>
      <w:r w:rsidR="00BF61C7">
        <w:rPr>
          <w:b/>
          <w:shd w:val="clear" w:color="auto" w:fill="FFFFFF"/>
          <w:lang w:eastAsia="zh-CN"/>
        </w:rPr>
        <w:t>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1.1. Заказчик:</w:t>
      </w:r>
      <w:r>
        <w:rPr>
          <w:shd w:val="clear" w:color="auto" w:fill="FFFFFF"/>
          <w:lang w:eastAsia="zh-CN"/>
        </w:rPr>
        <w:t xml:space="preserve"> </w:t>
      </w:r>
      <w:r>
        <w:rPr>
          <w:lang w:eastAsia="zh-CN"/>
        </w:rPr>
        <w:t>государственное автономное учреждение Московской области «Московская областная государственная экспертиза»</w:t>
      </w:r>
      <w:r>
        <w:rPr>
          <w:shd w:val="clear" w:color="auto" w:fill="FFFFFF"/>
          <w:lang w:eastAsia="zh-CN"/>
        </w:rPr>
        <w:t>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1.2. Определение поставщика (подрядчика, исполнителя):</w:t>
      </w:r>
      <w:r>
        <w:rPr>
          <w:shd w:val="clear" w:color="auto" w:fill="FFFFFF"/>
          <w:lang w:eastAsia="zh-CN"/>
        </w:rPr>
        <w:t xml:space="preserve"> </w:t>
      </w:r>
      <w:r w:rsidR="005A589B">
        <w:rPr>
          <w:shd w:val="clear" w:color="auto" w:fill="FFFFFF"/>
          <w:lang w:eastAsia="zh-CN"/>
        </w:rPr>
        <w:t>путем проведения запроса котировок в электронной форме, участниками которого могут являться только субъекты МСП*.</w:t>
      </w:r>
    </w:p>
    <w:p w:rsidR="00B61241" w:rsidRDefault="00B61241" w:rsidP="00BF61C7">
      <w:pPr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 xml:space="preserve">1.3. Предмет Договора: </w:t>
      </w:r>
      <w:r w:rsidR="00433D16">
        <w:t>о</w:t>
      </w:r>
      <w:r w:rsidR="00433D16" w:rsidRPr="00433D16">
        <w:t>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202</w:t>
      </w:r>
      <w:r w:rsidR="001B67B1">
        <w:t>7</w:t>
      </w:r>
      <w:r w:rsidR="00433D16" w:rsidRPr="00433D16">
        <w:t xml:space="preserve"> году</w:t>
      </w:r>
      <w:r>
        <w:t>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b/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1.4. Срок осуществления закупки</w:t>
      </w:r>
      <w:r w:rsidRPr="00AB17F1">
        <w:rPr>
          <w:b/>
          <w:shd w:val="clear" w:color="auto" w:fill="FFFFFF"/>
          <w:lang w:eastAsia="zh-CN"/>
        </w:rPr>
        <w:t xml:space="preserve">: </w:t>
      </w:r>
      <w:r w:rsidR="00625890">
        <w:rPr>
          <w:shd w:val="clear" w:color="auto" w:fill="FFFFFF"/>
          <w:lang w:eastAsia="zh-CN"/>
        </w:rPr>
        <w:t>декабрь</w:t>
      </w:r>
      <w:r w:rsidR="00BF61C7">
        <w:rPr>
          <w:shd w:val="clear" w:color="auto" w:fill="FFFFFF"/>
          <w:lang w:eastAsia="zh-CN"/>
        </w:rPr>
        <w:t xml:space="preserve"> </w:t>
      </w:r>
      <w:r w:rsidR="001B67B1">
        <w:rPr>
          <w:shd w:val="clear" w:color="auto" w:fill="FFFFFF"/>
          <w:lang w:eastAsia="zh-CN"/>
        </w:rPr>
        <w:t>2027</w:t>
      </w:r>
      <w:r w:rsidRPr="00AB17F1">
        <w:rPr>
          <w:shd w:val="clear" w:color="auto" w:fill="FFFFFF"/>
          <w:lang w:eastAsia="zh-CN"/>
        </w:rPr>
        <w:t xml:space="preserve"> г.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1.5. Срок оказания услуг</w:t>
      </w:r>
      <w:r w:rsidRPr="00AB17F1">
        <w:rPr>
          <w:b/>
          <w:shd w:val="clear" w:color="auto" w:fill="FFFFFF"/>
          <w:lang w:eastAsia="zh-CN"/>
        </w:rPr>
        <w:t>:</w:t>
      </w:r>
      <w:r w:rsidRPr="00AB17F1">
        <w:rPr>
          <w:shd w:val="clear" w:color="auto" w:fill="FFFFFF"/>
          <w:lang w:eastAsia="zh-CN"/>
        </w:rPr>
        <w:t xml:space="preserve"> с «0</w:t>
      </w:r>
      <w:r w:rsidR="008216D5">
        <w:rPr>
          <w:shd w:val="clear" w:color="auto" w:fill="FFFFFF"/>
          <w:lang w:eastAsia="zh-CN"/>
        </w:rPr>
        <w:t>1</w:t>
      </w:r>
      <w:r w:rsidRPr="00AB17F1">
        <w:rPr>
          <w:shd w:val="clear" w:color="auto" w:fill="FFFFFF"/>
          <w:lang w:eastAsia="zh-CN"/>
        </w:rPr>
        <w:t>» января 202</w:t>
      </w:r>
      <w:r w:rsidR="001B67B1">
        <w:rPr>
          <w:shd w:val="clear" w:color="auto" w:fill="FFFFFF"/>
          <w:lang w:eastAsia="zh-CN"/>
        </w:rPr>
        <w:t>7</w:t>
      </w:r>
      <w:r w:rsidRPr="00AB17F1">
        <w:rPr>
          <w:shd w:val="clear" w:color="auto" w:fill="FFFFFF"/>
          <w:lang w:eastAsia="zh-CN"/>
        </w:rPr>
        <w:t xml:space="preserve"> года по «31» декабря 202</w:t>
      </w:r>
      <w:r w:rsidR="001B67B1">
        <w:rPr>
          <w:shd w:val="clear" w:color="auto" w:fill="FFFFFF"/>
          <w:lang w:eastAsia="zh-CN"/>
        </w:rPr>
        <w:t>7</w:t>
      </w:r>
      <w:r w:rsidRPr="00AB17F1">
        <w:rPr>
          <w:shd w:val="clear" w:color="auto" w:fill="FFFFFF"/>
          <w:lang w:eastAsia="zh-CN"/>
        </w:rPr>
        <w:t xml:space="preserve"> года.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bCs/>
        </w:rPr>
      </w:pPr>
      <w:r w:rsidRPr="00EC29FB">
        <w:rPr>
          <w:b/>
          <w:shd w:val="clear" w:color="auto" w:fill="FFFFFF"/>
          <w:lang w:eastAsia="zh-CN"/>
        </w:rPr>
        <w:t>1.6.</w:t>
      </w:r>
      <w:r w:rsidRPr="00EC29FB">
        <w:rPr>
          <w:shd w:val="clear" w:color="auto" w:fill="FFFFFF"/>
          <w:lang w:eastAsia="zh-CN"/>
        </w:rPr>
        <w:t xml:space="preserve"> </w:t>
      </w:r>
      <w:r w:rsidR="00BF61C7">
        <w:rPr>
          <w:b/>
        </w:rPr>
        <w:t>Место оказания</w:t>
      </w:r>
      <w:r w:rsidRPr="00EC29FB">
        <w:rPr>
          <w:b/>
        </w:rPr>
        <w:t xml:space="preserve"> услуг:</w:t>
      </w:r>
      <w:r>
        <w:rPr>
          <w:b/>
        </w:rPr>
        <w:t xml:space="preserve"> </w:t>
      </w:r>
      <w:r w:rsidR="009E7A85" w:rsidRPr="006F6456">
        <w:rPr>
          <w:bCs/>
        </w:rPr>
        <w:t>МО, г. Красногорск, бульвар Строителей, д. 4, корп. 1, секция Г, 7 этаж, пом. XXXIII (БЦ «Кубик»)</w:t>
      </w:r>
      <w:r w:rsidRPr="00EC29FB">
        <w:t>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1.7. Источники финансирования</w:t>
      </w:r>
      <w:r>
        <w:rPr>
          <w:shd w:val="clear" w:color="auto" w:fill="FFFFFF"/>
          <w:lang w:eastAsia="zh-CN"/>
        </w:rPr>
        <w:t>: собственные средства ГАУ МО «Мособлгосэкспертиза».</w:t>
      </w:r>
    </w:p>
    <w:p w:rsidR="00D873A1" w:rsidRPr="00BF61C7" w:rsidRDefault="00D873A1" w:rsidP="00A03BAD">
      <w:pPr>
        <w:pStyle w:val="a4"/>
        <w:numPr>
          <w:ilvl w:val="0"/>
          <w:numId w:val="2"/>
        </w:numPr>
        <w:suppressAutoHyphens/>
        <w:spacing w:before="240" w:after="60"/>
        <w:ind w:left="0" w:firstLine="0"/>
        <w:jc w:val="center"/>
        <w:rPr>
          <w:b/>
          <w:shd w:val="clear" w:color="auto" w:fill="FFFFFF"/>
          <w:lang w:eastAsia="zh-CN"/>
        </w:rPr>
      </w:pPr>
      <w:r w:rsidRPr="00BF61C7">
        <w:rPr>
          <w:b/>
          <w:shd w:val="clear" w:color="auto" w:fill="FFFFFF"/>
          <w:lang w:eastAsia="zh-CN"/>
        </w:rPr>
        <w:t>Цель</w:t>
      </w:r>
      <w:r w:rsidR="005E261B" w:rsidRPr="00BF61C7">
        <w:rPr>
          <w:b/>
          <w:shd w:val="clear" w:color="auto" w:fill="FFFFFF"/>
          <w:lang w:eastAsia="zh-CN"/>
        </w:rPr>
        <w:t xml:space="preserve"> оказания услуг</w:t>
      </w:r>
      <w:r w:rsidR="00BF61C7">
        <w:rPr>
          <w:b/>
          <w:shd w:val="clear" w:color="auto" w:fill="FFFFFF"/>
          <w:lang w:eastAsia="zh-CN"/>
        </w:rPr>
        <w:t>.</w:t>
      </w:r>
    </w:p>
    <w:p w:rsidR="00D873A1" w:rsidRDefault="00D873A1" w:rsidP="00BF61C7">
      <w:pPr>
        <w:pStyle w:val="Standard"/>
        <w:spacing w:before="60" w:after="60"/>
        <w:ind w:firstLine="709"/>
        <w:jc w:val="both"/>
        <w:rPr>
          <w:rFonts w:eastAsia="Times New Roman" w:cs="Times New Roman"/>
          <w:color w:val="000000" w:themeColor="text1"/>
          <w:kern w:val="0"/>
        </w:rPr>
      </w:pPr>
      <w:r w:rsidRPr="00321731">
        <w:rPr>
          <w:rFonts w:eastAsia="Times New Roman" w:cs="Times New Roman"/>
          <w:color w:val="000000" w:themeColor="text1"/>
          <w:kern w:val="0"/>
        </w:rPr>
        <w:t xml:space="preserve">Получение </w:t>
      </w:r>
      <w:r w:rsidR="005E261B">
        <w:t>Заказчиком</w:t>
      </w:r>
      <w:r>
        <w:rPr>
          <w:rFonts w:eastAsia="Times New Roman" w:cs="Times New Roman"/>
          <w:color w:val="000000" w:themeColor="text1"/>
          <w:kern w:val="0"/>
        </w:rPr>
        <w:t xml:space="preserve"> </w:t>
      </w:r>
      <w:r w:rsidR="00433D16" w:rsidRPr="00433D16">
        <w:t xml:space="preserve">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</w:t>
      </w:r>
      <w:r w:rsidR="001B67B1">
        <w:t>2027</w:t>
      </w:r>
      <w:r w:rsidR="00433D16" w:rsidRPr="00433D16">
        <w:t xml:space="preserve"> году</w:t>
      </w:r>
      <w:r>
        <w:rPr>
          <w:rFonts w:eastAsia="Times New Roman" w:cs="Times New Roman"/>
          <w:color w:val="000000" w:themeColor="text1"/>
          <w:kern w:val="0"/>
        </w:rPr>
        <w:t xml:space="preserve"> в соответствии с техническим заданием.</w:t>
      </w:r>
    </w:p>
    <w:p w:rsidR="00406C48" w:rsidRPr="00406C48" w:rsidRDefault="00406C48" w:rsidP="00406C48">
      <w:pPr>
        <w:pStyle w:val="a4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jc w:val="center"/>
        <w:outlineLvl w:val="0"/>
        <w:rPr>
          <w:b/>
          <w:sz w:val="20"/>
          <w:szCs w:val="20"/>
        </w:rPr>
      </w:pPr>
      <w:r w:rsidRPr="00406C48">
        <w:rPr>
          <w:b/>
          <w:bCs/>
        </w:rPr>
        <w:t>Виды услуг</w:t>
      </w:r>
      <w:r>
        <w:rPr>
          <w:b/>
          <w:bCs/>
        </w:rPr>
        <w:t>.</w:t>
      </w:r>
    </w:p>
    <w:tbl>
      <w:tblPr>
        <w:tblW w:w="10039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4653"/>
        <w:gridCol w:w="1701"/>
        <w:gridCol w:w="1701"/>
      </w:tblGrid>
      <w:tr w:rsidR="00406C48" w:rsidRPr="00BD09F0" w:rsidTr="004D21C7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C48" w:rsidRPr="004D21C7" w:rsidRDefault="00406C48" w:rsidP="004D21C7">
            <w:pPr>
              <w:snapToGrid w:val="0"/>
              <w:spacing w:line="276" w:lineRule="auto"/>
              <w:jc w:val="center"/>
              <w:rPr>
                <w:b/>
              </w:rPr>
            </w:pPr>
            <w:r w:rsidRPr="004D21C7">
              <w:rPr>
                <w:b/>
              </w:rPr>
              <w:t>Наименование услуги</w:t>
            </w: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C48" w:rsidRPr="004D21C7" w:rsidRDefault="00406C48" w:rsidP="004D21C7">
            <w:pPr>
              <w:snapToGrid w:val="0"/>
              <w:spacing w:line="276" w:lineRule="auto"/>
              <w:jc w:val="center"/>
              <w:rPr>
                <w:b/>
              </w:rPr>
            </w:pPr>
            <w:r w:rsidRPr="004D21C7">
              <w:rPr>
                <w:b/>
              </w:rPr>
              <w:t>Виды мероприятий, проводимых Исполнителем в рамках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06C48" w:rsidRPr="004D21C7" w:rsidRDefault="00406C48" w:rsidP="004D21C7">
            <w:pPr>
              <w:snapToGrid w:val="0"/>
              <w:spacing w:line="276" w:lineRule="auto"/>
              <w:jc w:val="center"/>
              <w:rPr>
                <w:b/>
              </w:rPr>
            </w:pPr>
            <w:r w:rsidRPr="004D21C7">
              <w:rPr>
                <w:b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06C48" w:rsidRPr="004D21C7" w:rsidRDefault="00406C48" w:rsidP="004D21C7">
            <w:pPr>
              <w:snapToGrid w:val="0"/>
              <w:spacing w:line="276" w:lineRule="auto"/>
              <w:jc w:val="center"/>
              <w:rPr>
                <w:b/>
              </w:rPr>
            </w:pPr>
            <w:r w:rsidRPr="004D21C7">
              <w:rPr>
                <w:b/>
              </w:rPr>
              <w:t>Количество часов (за весь период)</w:t>
            </w:r>
          </w:p>
        </w:tc>
      </w:tr>
      <w:tr w:rsidR="00406C48" w:rsidRPr="00BD09F0" w:rsidTr="00573D5A">
        <w:trPr>
          <w:trHeight w:val="472"/>
        </w:trPr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C48" w:rsidRDefault="00406C48" w:rsidP="00AD4D9E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Pr="00433D16">
              <w:rPr>
                <w:b/>
              </w:rPr>
              <w:t xml:space="preserve">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</w:t>
            </w:r>
            <w:r w:rsidR="001B67B1">
              <w:rPr>
                <w:b/>
              </w:rPr>
              <w:t>2027</w:t>
            </w:r>
            <w:r w:rsidRPr="00433D16">
              <w:rPr>
                <w:b/>
              </w:rPr>
              <w:t xml:space="preserve"> году</w:t>
            </w:r>
          </w:p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rPr>
                <w:b/>
                <w:sz w:val="20"/>
                <w:szCs w:val="20"/>
              </w:rPr>
            </w:pPr>
            <w:r>
              <w:lastRenderedPageBreak/>
              <w:t>О</w:t>
            </w:r>
            <w:r w:rsidRPr="00406C48">
              <w:t xml:space="preserve">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</w:t>
            </w:r>
            <w:r w:rsidR="001B67B1">
              <w:t>2027</w:t>
            </w:r>
            <w:r w:rsidRPr="00406C48">
              <w:t xml:space="preserve"> году</w:t>
            </w:r>
            <w:r w:rsidRPr="002042EB">
              <w:rPr>
                <w:sz w:val="20"/>
                <w:szCs w:val="20"/>
              </w:rPr>
              <w:t xml:space="preserve">, </w:t>
            </w:r>
            <w:r w:rsidRPr="00406C48">
              <w:t xml:space="preserve">а также интеграция с модулем ПИК ЕАСУЗ, внедрение внутреннего и внешнего ЭДО в 1С:БГУ 2.0 </w:t>
            </w:r>
            <w:r w:rsidRPr="00406C48">
              <w:rPr>
                <w:b/>
              </w:rPr>
              <w:t>, в том числе: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6C48" w:rsidRPr="00BD09F0" w:rsidRDefault="00406C48" w:rsidP="00573D5A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06C48" w:rsidRPr="00BD09F0" w:rsidRDefault="00406C48" w:rsidP="00573D5A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06C48" w:rsidRPr="00406C48" w:rsidTr="00573D5A">
        <w:trPr>
          <w:trHeight w:val="560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</w:pPr>
            <w:r w:rsidRPr="00406C48">
              <w:t>Обслуживание автоматизированных систем и подсистем, обеспечивающих бесперебойный учет финансово-хозяйственной деятельности Заказчика:</w:t>
            </w:r>
          </w:p>
          <w:p w:rsidR="00406C48" w:rsidRPr="00406C48" w:rsidRDefault="00406C48" w:rsidP="00AD4D9E">
            <w:pPr>
              <w:suppressAutoHyphens/>
              <w:ind w:left="-11" w:firstLine="11"/>
            </w:pPr>
            <w:r w:rsidRPr="00406C48">
              <w:t>-С</w:t>
            </w:r>
            <w:r w:rsidRPr="00406C48">
              <w:rPr>
                <w:bCs/>
              </w:rPr>
              <w:t>опровождение и развитие блока кадрового учета и расчета заработной платы на базе «1С: Предприятие»;</w:t>
            </w:r>
          </w:p>
          <w:p w:rsidR="00406C48" w:rsidRPr="00406C48" w:rsidRDefault="00406C48" w:rsidP="00AD4D9E">
            <w:pPr>
              <w:suppressAutoHyphens/>
              <w:ind w:left="-11" w:firstLine="11"/>
            </w:pPr>
            <w:r w:rsidRPr="00406C48">
              <w:lastRenderedPageBreak/>
              <w:t>-С</w:t>
            </w:r>
            <w:r w:rsidRPr="00406C48">
              <w:rPr>
                <w:bCs/>
                <w:iCs/>
              </w:rPr>
              <w:t>опровождение и развитие блока бухгалтерский учет на базе «1С: «1С:БГУ 2.0»;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t>-С</w:t>
            </w:r>
            <w:r w:rsidRPr="00406C48">
              <w:rPr>
                <w:bCs/>
              </w:rPr>
              <w:t>опровождение модуля интеграции 1С БГУ 2.0 с ПИК ЕАСУЗ;</w:t>
            </w:r>
          </w:p>
          <w:p w:rsidR="00406C48" w:rsidRPr="00406C48" w:rsidRDefault="00406C48" w:rsidP="00AD4D9E">
            <w:pPr>
              <w:suppressAutoHyphens/>
              <w:ind w:left="-11" w:firstLine="303"/>
              <w:rPr>
                <w:bCs/>
              </w:rPr>
            </w:pPr>
            <w:r w:rsidRPr="00406C48">
              <w:rPr>
                <w:bCs/>
              </w:rPr>
              <w:t>По итогам обновления и настройки модуля интеграции и комплексной автоматизированной системы управления финансовой и хозяйственной деятельностью Система должна обеспечивать исполнение следующих задач: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бесперебойное выполнение фоновых заданий, команд взаимосвязи 1С: Предприятие с серверами «ПИК ЕАСУЗ»;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дозированное внедрение/дополнение видов документов из системы «ПИК ЕАСУЗ» и управление данными;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функционал подписания ЭЦП сразу в программе через данный модуль и экспорт в «ПИК ЕАСУЗ» документов оплаты по контракту;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автоматизированную загрузку из ПИК ЕАСУЗ в 1С: БГУ 8 ред.2 сведений, первичных учетных документов в электронной форме по принятым товарам, выполненным работам и оказанным услугам (ТОРГ-12, Акты выполненных работ и оказанных услуг, УПД и т.д.).</w:t>
            </w:r>
          </w:p>
          <w:p w:rsidR="00406C48" w:rsidRPr="00406C48" w:rsidRDefault="00406C48" w:rsidP="00AD4D9E">
            <w:pPr>
              <w:suppressAutoHyphens/>
              <w:ind w:left="-11" w:firstLine="303"/>
              <w:rPr>
                <w:bCs/>
              </w:rPr>
            </w:pPr>
            <w:r w:rsidRPr="00406C48">
              <w:rPr>
                <w:bCs/>
              </w:rPr>
              <w:t>Интерфейс Пользователя должен: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обеспечивать универсальный механизм обработки поступающей информации с серверов «ПИК ЕАСУЗ» и предоставлять управление данными;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реализовывать механизм связи данных «ПИК ЕАСУЗ» с данными 1С: Предприятия и дальнейшее управление данными в двустороннем режиме;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хранить все необходимые первичные данные по учету исполнения контрактов и других необходимых сведений, позволяющих идентифицировать информацию за любой расчетный период: Счета на оплату, контрагенты, договоры контрагентов, акты об оказании производственных услуг, счет-фактура выданный;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 xml:space="preserve">- обеспечивать загрузку различных классификаторов (бюджетных классификаторов, ОКП, ОКДП, ОКЕИ, классификатора БИК, адресных классификаторов ФНС) из ПИК ЕАСУЗ </w:t>
            </w:r>
            <w:r w:rsidRPr="00406C48">
              <w:rPr>
                <w:bCs/>
              </w:rPr>
              <w:lastRenderedPageBreak/>
              <w:t>при загрузке сведений;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/>
              </w:rPr>
            </w:pPr>
            <w:r w:rsidRPr="00406C48">
              <w:rPr>
                <w:bCs/>
              </w:rPr>
              <w:t>- отражать в бухгалтерском учете все загруженные хозяйственные операций.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center"/>
            </w:pPr>
            <w:r w:rsidRPr="00406C48">
              <w:lastRenderedPageBreak/>
              <w:t>Оказание услуг по факту необходимости Заказчика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center"/>
            </w:pPr>
            <w:r w:rsidRPr="00406C48">
              <w:t xml:space="preserve">Не менее 250 часов за весь период/ не менее 25 часов с месяц </w:t>
            </w: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jc w:val="both"/>
            </w:pPr>
            <w:r w:rsidRPr="00406C48">
              <w:t>Методическая поддержка ведения учета финансово-хозяйственной деятельности и зарплатно-кадрового учета.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jc w:val="both"/>
            </w:pPr>
            <w:r w:rsidRPr="00406C48">
              <w:t>Обновление имеющихся конфигураций до актуальных релизов.</w:t>
            </w:r>
          </w:p>
          <w:p w:rsidR="00406C48" w:rsidRPr="00406C48" w:rsidRDefault="00406C48" w:rsidP="00AD4D9E">
            <w:pPr>
              <w:suppressAutoHyphens/>
              <w:jc w:val="both"/>
            </w:pPr>
            <w:r w:rsidRPr="00406C48">
              <w:t>Консультирование сотрудников Заказчика по работе с модулем интеграции 1С  с порталом ПИК ЕАСУЗ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jc w:val="both"/>
            </w:pPr>
            <w:r w:rsidRPr="00406C48">
              <w:t>Консультирование по вопросам ведения электронного документооборота с использованием ПП «1С: Предприятие 8» с государственными и контролирующими органами и контрагентами. Отчетности и контролю непротиворечивости и достоверности данных.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jc w:val="both"/>
            </w:pPr>
            <w:r w:rsidRPr="00406C48">
              <w:t>Аудит корректности ведения учреждением автоматизированного учета в программах «1С: Предприятие 8» для бюджетной сферы.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</w:pPr>
            <w:r w:rsidRPr="00406C48">
              <w:t>Доработка программных продуктов «1С: Бухгалтерия государственного учреждения» и «1С: Зарплата и кадры государственного учреждения» для обеспечения соответствия системы бухгалтерского и кадрового учета и расчета заработной платы требованиям и нуждам заказчика, а также для оптимизации получения учетно-аналитических данных текущей финансово-хозяйственной деятельности, повышения эффективности процессов ведения финансово-хозяйственной деятельности, расширения возможностей и улучшения эксплуатационных характеристик используемых систем учета.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41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</w:pPr>
            <w:r w:rsidRPr="00406C48">
              <w:t>Развитие функционала программного обеспечения с учетом специфики ведения учета, а также поддержка в актуальном состоянии модифицированного программного обеспечения (расширений).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85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rPr>
                <w:b/>
              </w:rPr>
            </w:pPr>
            <w:r w:rsidRPr="00406C48">
              <w:rPr>
                <w:b/>
              </w:rPr>
              <w:t>Продление 1С:Комплект поддержки для государственных учреждений уровня ПРОФ на 12 месяцев (1С:КП ГУ ПРоф «1С:Предприятие»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230"/>
        </w:trPr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rPr>
                <w:b/>
              </w:rPr>
            </w:pPr>
            <w:r w:rsidRPr="00406C48">
              <w:rPr>
                <w:b/>
              </w:rPr>
              <w:t>Обеспечение горячей линии консультаций во внерабочее время в период сдачи годовой и квартальной отчетности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  <w:rPr>
                <w:b/>
              </w:rPr>
            </w:pPr>
          </w:p>
        </w:tc>
      </w:tr>
    </w:tbl>
    <w:p w:rsidR="00406C48" w:rsidRDefault="00406C48" w:rsidP="00406C48">
      <w:pPr>
        <w:tabs>
          <w:tab w:val="left" w:pos="284"/>
        </w:tabs>
        <w:autoSpaceDE w:val="0"/>
        <w:autoSpaceDN w:val="0"/>
        <w:adjustRightInd w:val="0"/>
        <w:jc w:val="both"/>
        <w:rPr>
          <w:i/>
          <w:color w:val="000000"/>
        </w:rPr>
      </w:pPr>
    </w:p>
    <w:p w:rsidR="00AD4D9E" w:rsidRDefault="00AD4D9E" w:rsidP="00406C48">
      <w:pPr>
        <w:tabs>
          <w:tab w:val="left" w:pos="284"/>
        </w:tabs>
        <w:autoSpaceDE w:val="0"/>
        <w:autoSpaceDN w:val="0"/>
        <w:adjustRightInd w:val="0"/>
        <w:jc w:val="both"/>
        <w:rPr>
          <w:i/>
          <w:color w:val="000000"/>
        </w:rPr>
      </w:pPr>
    </w:p>
    <w:p w:rsidR="00AD4D9E" w:rsidRDefault="00AD4D9E" w:rsidP="00406C48">
      <w:pPr>
        <w:tabs>
          <w:tab w:val="left" w:pos="284"/>
        </w:tabs>
        <w:autoSpaceDE w:val="0"/>
        <w:autoSpaceDN w:val="0"/>
        <w:adjustRightInd w:val="0"/>
        <w:jc w:val="both"/>
        <w:rPr>
          <w:i/>
          <w:color w:val="000000"/>
        </w:rPr>
      </w:pPr>
    </w:p>
    <w:p w:rsidR="00406C48" w:rsidRPr="00406C48" w:rsidRDefault="00406C48" w:rsidP="00406C48">
      <w:pPr>
        <w:pStyle w:val="a4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iCs/>
          <w:color w:val="000000"/>
        </w:rPr>
      </w:pPr>
      <w:r w:rsidRPr="00406C48">
        <w:rPr>
          <w:b/>
          <w:bCs/>
          <w:iCs/>
          <w:color w:val="000000"/>
        </w:rPr>
        <w:t>Требования к характеристикам объекта закупки</w:t>
      </w:r>
      <w:r>
        <w:rPr>
          <w:b/>
          <w:bCs/>
          <w:iCs/>
          <w:color w:val="000000"/>
        </w:rPr>
        <w:t>.</w:t>
      </w:r>
    </w:p>
    <w:p w:rsidR="00406C48" w:rsidRPr="002A6E7B" w:rsidRDefault="00406C48" w:rsidP="00406C48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iCs/>
          <w:color w:val="000000"/>
        </w:rPr>
      </w:pPr>
    </w:p>
    <w:tbl>
      <w:tblPr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2" w:type="dxa"/>
          <w:right w:w="40" w:type="dxa"/>
        </w:tblCellMar>
        <w:tblLook w:val="0000" w:firstRow="0" w:lastRow="0" w:firstColumn="0" w:lastColumn="0" w:noHBand="0" w:noVBand="0"/>
      </w:tblPr>
      <w:tblGrid>
        <w:gridCol w:w="537"/>
        <w:gridCol w:w="2670"/>
        <w:gridCol w:w="2670"/>
        <w:gridCol w:w="2453"/>
        <w:gridCol w:w="1793"/>
      </w:tblGrid>
      <w:tr w:rsidR="00406C48" w:rsidRPr="00BB5ABB" w:rsidTr="00573D5A">
        <w:trPr>
          <w:trHeight w:val="1260"/>
        </w:trPr>
        <w:tc>
          <w:tcPr>
            <w:tcW w:w="537" w:type="dxa"/>
            <w:shd w:val="clear" w:color="auto" w:fill="auto"/>
          </w:tcPr>
          <w:p w:rsidR="00406C48" w:rsidRPr="00BB5ABB" w:rsidRDefault="00406C48" w:rsidP="00573D5A">
            <w:pPr>
              <w:autoSpaceDE w:val="0"/>
              <w:jc w:val="center"/>
            </w:pPr>
            <w:r w:rsidRPr="00BB5ABB">
              <w:t xml:space="preserve">№ </w:t>
            </w:r>
          </w:p>
          <w:p w:rsidR="00406C48" w:rsidRPr="00BB5ABB" w:rsidRDefault="00406C48" w:rsidP="00573D5A">
            <w:pPr>
              <w:autoSpaceDE w:val="0"/>
              <w:jc w:val="center"/>
            </w:pPr>
            <w:r w:rsidRPr="00BB5ABB">
              <w:t>п/п</w:t>
            </w:r>
          </w:p>
        </w:tc>
        <w:tc>
          <w:tcPr>
            <w:tcW w:w="2670" w:type="dxa"/>
          </w:tcPr>
          <w:p w:rsidR="00406C48" w:rsidRPr="00BB5ABB" w:rsidRDefault="00406C48" w:rsidP="00573D5A">
            <w:pPr>
              <w:widowControl w:val="0"/>
              <w:autoSpaceDN w:val="0"/>
              <w:jc w:val="center"/>
              <w:textAlignment w:val="baseline"/>
              <w:rPr>
                <w:lang w:eastAsia="ar-SA"/>
              </w:rPr>
            </w:pPr>
            <w:r w:rsidRPr="00BB5ABB">
              <w:rPr>
                <w:lang w:eastAsia="ar-SA"/>
              </w:rPr>
              <w:t>Наименование услуги в соответствии с КТРУ</w:t>
            </w:r>
          </w:p>
        </w:tc>
        <w:tc>
          <w:tcPr>
            <w:tcW w:w="2670" w:type="dxa"/>
            <w:shd w:val="clear" w:color="auto" w:fill="auto"/>
          </w:tcPr>
          <w:p w:rsidR="00406C48" w:rsidRPr="00BB5ABB" w:rsidRDefault="00406C48" w:rsidP="00573D5A">
            <w:pPr>
              <w:jc w:val="center"/>
            </w:pPr>
            <w:r w:rsidRPr="00BB5ABB">
              <w:t>Наименование  характеристики</w:t>
            </w:r>
          </w:p>
        </w:tc>
        <w:tc>
          <w:tcPr>
            <w:tcW w:w="2453" w:type="dxa"/>
            <w:shd w:val="clear" w:color="auto" w:fill="auto"/>
          </w:tcPr>
          <w:p w:rsidR="00406C48" w:rsidRPr="00BB5ABB" w:rsidRDefault="00406C48" w:rsidP="00573D5A">
            <w:pPr>
              <w:jc w:val="center"/>
            </w:pPr>
            <w:r w:rsidRPr="00BB5ABB">
              <w:t>Значение  характеристики</w:t>
            </w:r>
          </w:p>
        </w:tc>
        <w:tc>
          <w:tcPr>
            <w:tcW w:w="1793" w:type="dxa"/>
          </w:tcPr>
          <w:p w:rsidR="00406C48" w:rsidRPr="00BB5ABB" w:rsidRDefault="00406C48" w:rsidP="00573D5A">
            <w:pPr>
              <w:jc w:val="center"/>
            </w:pPr>
            <w:r w:rsidRPr="00BB5ABB">
              <w:t>Инструкция</w:t>
            </w:r>
            <w:r w:rsidR="00B60F82">
              <w:t xml:space="preserve"> </w:t>
            </w:r>
            <w:r w:rsidRPr="00BB5ABB">
              <w:t>по заполнению характеристик в заявке</w:t>
            </w:r>
          </w:p>
        </w:tc>
      </w:tr>
      <w:tr w:rsidR="00406C48" w:rsidRPr="00BB5ABB" w:rsidTr="00573D5A">
        <w:trPr>
          <w:trHeight w:val="870"/>
        </w:trPr>
        <w:tc>
          <w:tcPr>
            <w:tcW w:w="537" w:type="dxa"/>
            <w:shd w:val="clear" w:color="auto" w:fill="auto"/>
          </w:tcPr>
          <w:p w:rsidR="00406C48" w:rsidRPr="00BB5ABB" w:rsidRDefault="00406C48" w:rsidP="00573D5A">
            <w:pPr>
              <w:autoSpaceDE w:val="0"/>
              <w:jc w:val="center"/>
            </w:pPr>
            <w:r w:rsidRPr="00BB5ABB">
              <w:t>1</w:t>
            </w:r>
          </w:p>
          <w:p w:rsidR="00406C48" w:rsidRPr="00BB5ABB" w:rsidRDefault="00406C48" w:rsidP="00573D5A">
            <w:pPr>
              <w:autoSpaceDE w:val="0"/>
              <w:jc w:val="center"/>
            </w:pPr>
          </w:p>
        </w:tc>
        <w:tc>
          <w:tcPr>
            <w:tcW w:w="2670" w:type="dxa"/>
          </w:tcPr>
          <w:p w:rsidR="00406C48" w:rsidRPr="002A6E7B" w:rsidRDefault="00406C48" w:rsidP="00573D5A">
            <w:r w:rsidRPr="002A6E7B">
              <w:t>Услуги по технической поддержке информационных технологий</w:t>
            </w:r>
          </w:p>
          <w:p w:rsidR="00406C48" w:rsidRPr="00BB5ABB" w:rsidRDefault="00406C48" w:rsidP="00573D5A">
            <w:pPr>
              <w:jc w:val="center"/>
            </w:pPr>
          </w:p>
        </w:tc>
        <w:tc>
          <w:tcPr>
            <w:tcW w:w="2670" w:type="dxa"/>
            <w:shd w:val="clear" w:color="auto" w:fill="auto"/>
          </w:tcPr>
          <w:p w:rsidR="00406C48" w:rsidRPr="00BB5ABB" w:rsidRDefault="00406C48" w:rsidP="00406C48">
            <w:pPr>
              <w:autoSpaceDE w:val="0"/>
            </w:pPr>
            <w:r w:rsidRPr="00F55557">
              <w:t>Вид комплексной информационной и технической поддержки</w:t>
            </w:r>
          </w:p>
        </w:tc>
        <w:tc>
          <w:tcPr>
            <w:tcW w:w="2453" w:type="dxa"/>
            <w:shd w:val="clear" w:color="auto" w:fill="auto"/>
          </w:tcPr>
          <w:p w:rsidR="00406C48" w:rsidRPr="00BB5ABB" w:rsidRDefault="00406C48" w:rsidP="00B60F82">
            <w:r w:rsidRPr="002042EB">
              <w:t>Оказание услуг по адаптации и модификации компьютерного программного обеспечения и баз данных «1С:Предприятие 8.3» (адаптация, модернизация, тестирование</w:t>
            </w:r>
            <w:r>
              <w:t>, обновление</w:t>
            </w:r>
            <w:r w:rsidRPr="002042EB">
              <w:t xml:space="preserve"> и доработка программного обеспечения)в </w:t>
            </w:r>
            <w:r w:rsidR="001B67B1">
              <w:t>2027</w:t>
            </w:r>
            <w:r w:rsidRPr="002042EB">
              <w:t xml:space="preserve"> году, а также интеграция с модулем ПИК ЕАСУЗ, внедрение внутреннего и внешнего ЭДО в 1С:БГУ 2.0</w:t>
            </w:r>
          </w:p>
        </w:tc>
        <w:tc>
          <w:tcPr>
            <w:tcW w:w="1793" w:type="dxa"/>
          </w:tcPr>
          <w:p w:rsidR="00406C48" w:rsidRPr="00BB5ABB" w:rsidRDefault="00406C48" w:rsidP="00406C48">
            <w:pPr>
              <w:autoSpaceDE w:val="0"/>
            </w:pPr>
            <w:r w:rsidRPr="00BB5ABB">
              <w:t>Значение характеристик не может изменятся участником закупки</w:t>
            </w:r>
          </w:p>
        </w:tc>
      </w:tr>
      <w:tr w:rsidR="00406C48" w:rsidRPr="00BB5ABB" w:rsidTr="00573D5A">
        <w:trPr>
          <w:trHeight w:val="870"/>
        </w:trPr>
        <w:tc>
          <w:tcPr>
            <w:tcW w:w="537" w:type="dxa"/>
            <w:shd w:val="clear" w:color="auto" w:fill="auto"/>
          </w:tcPr>
          <w:p w:rsidR="00406C48" w:rsidRPr="00BB5ABB" w:rsidRDefault="00406C48" w:rsidP="00573D5A">
            <w:pPr>
              <w:autoSpaceDE w:val="0"/>
              <w:jc w:val="center"/>
            </w:pPr>
            <w:r>
              <w:t>2.</w:t>
            </w:r>
          </w:p>
        </w:tc>
        <w:tc>
          <w:tcPr>
            <w:tcW w:w="2670" w:type="dxa"/>
          </w:tcPr>
          <w:p w:rsidR="00406C48" w:rsidRPr="002A6E7B" w:rsidRDefault="00406C48" w:rsidP="00573D5A">
            <w:r w:rsidRPr="002A6E7B">
              <w:t>Услуги по технической поддержке информационных технологий</w:t>
            </w:r>
          </w:p>
          <w:p w:rsidR="00406C48" w:rsidRPr="002A6E7B" w:rsidRDefault="00406C48" w:rsidP="00573D5A"/>
        </w:tc>
        <w:tc>
          <w:tcPr>
            <w:tcW w:w="2670" w:type="dxa"/>
            <w:shd w:val="clear" w:color="auto" w:fill="auto"/>
          </w:tcPr>
          <w:p w:rsidR="00406C48" w:rsidRPr="00F55557" w:rsidRDefault="00406C48" w:rsidP="00406C48">
            <w:pPr>
              <w:autoSpaceDE w:val="0"/>
            </w:pPr>
            <w:r w:rsidRPr="00F55557">
              <w:t>Вид комплексной информационной и технической поддержки</w:t>
            </w:r>
          </w:p>
        </w:tc>
        <w:tc>
          <w:tcPr>
            <w:tcW w:w="2453" w:type="dxa"/>
            <w:shd w:val="clear" w:color="auto" w:fill="auto"/>
          </w:tcPr>
          <w:p w:rsidR="00406C48" w:rsidRDefault="00406C48" w:rsidP="00406C48">
            <w:pPr>
              <w:autoSpaceDE w:val="0"/>
            </w:pPr>
            <w:r>
              <w:t>Продление 1С:Комплект поддержки для государственных учреждений уровня ПРОФ на 12 месяцев (1С:КП ГУ ПРоф «1С:Предприятие»</w:t>
            </w:r>
          </w:p>
        </w:tc>
        <w:tc>
          <w:tcPr>
            <w:tcW w:w="1793" w:type="dxa"/>
          </w:tcPr>
          <w:p w:rsidR="00406C48" w:rsidRPr="00BB5ABB" w:rsidRDefault="00406C48" w:rsidP="00406C48">
            <w:pPr>
              <w:autoSpaceDE w:val="0"/>
            </w:pPr>
            <w:r w:rsidRPr="00BB5ABB">
              <w:t>Значение характеристик не может изменятся участником закупки</w:t>
            </w:r>
          </w:p>
        </w:tc>
      </w:tr>
    </w:tbl>
    <w:p w:rsidR="00406C48" w:rsidRDefault="00406C48" w:rsidP="00406C48">
      <w:pPr>
        <w:tabs>
          <w:tab w:val="left" w:pos="284"/>
        </w:tabs>
        <w:autoSpaceDE w:val="0"/>
        <w:autoSpaceDN w:val="0"/>
        <w:adjustRightInd w:val="0"/>
        <w:jc w:val="both"/>
        <w:rPr>
          <w:i/>
          <w:color w:val="000000"/>
        </w:rPr>
      </w:pPr>
    </w:p>
    <w:p w:rsidR="00406C48" w:rsidRPr="003227F8" w:rsidRDefault="00406C48" w:rsidP="00406C48">
      <w:pPr>
        <w:pStyle w:val="a4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jc w:val="center"/>
        <w:rPr>
          <w:b/>
        </w:rPr>
      </w:pPr>
      <w:r w:rsidRPr="003227F8">
        <w:rPr>
          <w:b/>
        </w:rPr>
        <w:t>Характеристики объекта закупки:</w:t>
      </w:r>
    </w:p>
    <w:p w:rsidR="00406C48" w:rsidRPr="00406C48" w:rsidRDefault="00406C48" w:rsidP="00406C48">
      <w:pPr>
        <w:tabs>
          <w:tab w:val="left" w:pos="567"/>
        </w:tabs>
        <w:suppressAutoHyphens/>
        <w:spacing w:line="276" w:lineRule="auto"/>
        <w:ind w:firstLine="567"/>
        <w:jc w:val="both"/>
      </w:pPr>
      <w:r w:rsidRPr="00406C48">
        <w:t xml:space="preserve">Все затраты, издержки и иные расходы на выполнение мероприятий в рамках оказания услуг по </w:t>
      </w:r>
      <w:r w:rsidR="004D21C7">
        <w:t>договору</w:t>
      </w:r>
      <w:r w:rsidRPr="00406C48">
        <w:t xml:space="preserve"> несет Исполнитель.</w:t>
      </w:r>
    </w:p>
    <w:p w:rsidR="00406C48" w:rsidRPr="00406C48" w:rsidRDefault="00406C48" w:rsidP="00406C48">
      <w:pPr>
        <w:tabs>
          <w:tab w:val="left" w:pos="567"/>
        </w:tabs>
        <w:suppressAutoHyphens/>
        <w:spacing w:line="276" w:lineRule="auto"/>
        <w:ind w:firstLine="567"/>
        <w:jc w:val="both"/>
      </w:pPr>
      <w:r w:rsidRPr="00406C48">
        <w:t>Время оказания услуг: будние дни с 9.00 до 18.00 ( пн.-пт) (в том числе в период сдачи квартальной и годовой отчетности в выходные и праздничные дни).</w:t>
      </w:r>
    </w:p>
    <w:p w:rsidR="00406C48" w:rsidRPr="00406C48" w:rsidRDefault="00406C48" w:rsidP="00406C48">
      <w:pPr>
        <w:tabs>
          <w:tab w:val="left" w:pos="567"/>
        </w:tabs>
        <w:suppressAutoHyphens/>
        <w:spacing w:line="276" w:lineRule="auto"/>
        <w:ind w:firstLine="567"/>
        <w:jc w:val="both"/>
      </w:pPr>
      <w:r w:rsidRPr="00406C48">
        <w:t>Исполнитель предоставляет Заказчику информацию об изменениях в программах и выпуске новых версий не позднее 1 дня с момента публикации.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t xml:space="preserve">Оказание услуг в рамках  </w:t>
      </w:r>
      <w:r w:rsidR="004D21C7">
        <w:t>договора</w:t>
      </w:r>
      <w:r w:rsidRPr="00406C48">
        <w:t xml:space="preserve"> осуществляется специалистами Исполнителя. 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t xml:space="preserve">Порядок  предполагает обязательное представление Заказчику списка сотрудников, привлеченных к оказанию Услуг, с указанием фамилии, имени и отчества, года рождения </w:t>
      </w:r>
      <w:r w:rsidRPr="00406C48">
        <w:lastRenderedPageBreak/>
        <w:t>и паспортных данных, с учетом требований Федерального закона от 27.07.2006 N 152-ФЗ  "О персональных данных". В случае привлечения иностранных граждан обязательно наличие разрешения на работу и регистрации в установленном законодательством РФ порядке. Указанный в настоящем пункте список предоставляется Исполнителем в течение 5</w:t>
      </w:r>
      <w:r w:rsidR="004D21C7">
        <w:t>-</w:t>
      </w:r>
      <w:r w:rsidRPr="00406C48">
        <w:t xml:space="preserve">ти дней с момента заключения </w:t>
      </w:r>
      <w:r w:rsidR="004D21C7">
        <w:t>Договора</w:t>
      </w:r>
      <w:r w:rsidRPr="00406C48">
        <w:t>.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t xml:space="preserve"> Исполнитель предоставляет Заказчику контактные телефоны сервисной поддержки и адрес электронной почты для экстренной (альтернативной) связи. 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rPr>
          <w:b/>
        </w:rPr>
        <w:t>Оказание услуг с использованием баз данных Заказчика выполняется непосредственно специалистом Исполнителя только на территории Заказчика. Удаленный доступ к компьютерам, серверам и прочим сетевым ресурсам Заказчика ИСКЛЮЧАЕТСЯ из соображений безопасности локальных вычислительных сетей и безопасности персональных данных сотрудников. При выявлении факта копирования информационных баз или иной информации содержащей персональные данные, Заказчик вправе расторгнуть контракт в одностороннем порядке</w:t>
      </w:r>
      <w:r w:rsidRPr="00406C48">
        <w:t>.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t xml:space="preserve">Учет объема оказанных услуг осуществляется Заказчиком путем совместного с Исполнителем заполнения соответствующего Журнала учета исполнения контракта. Немотивированный отказ Исполнителя от внесения достоверных сведений об исполнении Контракта в Журнал или отказ от подписания, указанного в настоящем пункте Журнала, является существенным нарушением условий </w:t>
      </w:r>
      <w:r w:rsidR="004D21C7">
        <w:t>Договора</w:t>
      </w:r>
      <w:r w:rsidRPr="00406C48">
        <w:t xml:space="preserve"> и является основанием к одностороннему отказу Заказчика от исполнения </w:t>
      </w:r>
      <w:r w:rsidR="004D21C7">
        <w:t>Договора</w:t>
      </w:r>
      <w:r w:rsidRPr="00406C48">
        <w:t xml:space="preserve">. В 2-х дневный срок с момента заключения </w:t>
      </w:r>
      <w:r w:rsidR="004D21C7">
        <w:t>Договора</w:t>
      </w:r>
      <w:r w:rsidRPr="00406C48">
        <w:t xml:space="preserve"> Стороны назначают своих представителей, ответственных за исполнение </w:t>
      </w:r>
      <w:r w:rsidR="004D21C7">
        <w:t>договора</w:t>
      </w:r>
      <w:r w:rsidRPr="00406C48">
        <w:t xml:space="preserve">, на которых в том числе будет возложена обязанность по внесению сведений в Журнал учета исполнения </w:t>
      </w:r>
      <w:r w:rsidR="004D21C7">
        <w:t>договора</w:t>
      </w:r>
      <w:r w:rsidRPr="00406C48">
        <w:t>. Указанный в настоящем пункте Журнал хранится на территории Заказчика</w:t>
      </w:r>
    </w:p>
    <w:p w:rsidR="00406C48" w:rsidRPr="00406C48" w:rsidRDefault="00406C48" w:rsidP="00406C48">
      <w:pPr>
        <w:shd w:val="clear" w:color="auto" w:fill="FFFFFF"/>
        <w:tabs>
          <w:tab w:val="left" w:pos="567"/>
        </w:tabs>
        <w:suppressAutoHyphens/>
        <w:ind w:firstLine="567"/>
        <w:contextualSpacing/>
        <w:jc w:val="both"/>
      </w:pPr>
    </w:p>
    <w:p w:rsidR="00406C48" w:rsidRPr="00406C48" w:rsidRDefault="00406C48" w:rsidP="004D21C7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200" w:line="276" w:lineRule="auto"/>
        <w:jc w:val="center"/>
        <w:rPr>
          <w:b/>
        </w:rPr>
      </w:pPr>
      <w:r w:rsidRPr="00406C48">
        <w:rPr>
          <w:b/>
        </w:rPr>
        <w:t>Качественные характеристики объекта закупки.</w:t>
      </w:r>
    </w:p>
    <w:p w:rsidR="00406C48" w:rsidRPr="00406C48" w:rsidRDefault="00406C48" w:rsidP="00406C48">
      <w:pPr>
        <w:tabs>
          <w:tab w:val="left" w:pos="709"/>
          <w:tab w:val="left" w:pos="993"/>
        </w:tabs>
        <w:spacing w:line="276" w:lineRule="auto"/>
        <w:ind w:firstLine="567"/>
        <w:jc w:val="both"/>
      </w:pPr>
      <w:r w:rsidRPr="00406C48">
        <w:t xml:space="preserve">Все доработки должны быть выполнены в виде расширений. Оказываемые услуги не должны нарушать права третьих лиц. </w:t>
      </w:r>
    </w:p>
    <w:p w:rsidR="00406C48" w:rsidRPr="00406C48" w:rsidRDefault="00406C48" w:rsidP="00406C48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406C48">
        <w:t>Исполнитель обеспечивает безопасность оказываемых услуг в соответствии с требованиями действующего законодательства Российской Федерации. Оказываемые услуги не должны нарушать права третьих лиц.</w:t>
      </w:r>
    </w:p>
    <w:p w:rsidR="00406C48" w:rsidRPr="00406C48" w:rsidRDefault="00406C48" w:rsidP="00406C48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406C48">
        <w:t>Все доработки должны быть выполнены в виде расширений;</w:t>
      </w:r>
    </w:p>
    <w:p w:rsidR="00406C48" w:rsidRPr="00406C48" w:rsidRDefault="00406C48" w:rsidP="00406C48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406C48">
        <w:t xml:space="preserve">Специалисты Исполнителя, должны обладать необходимыми профессиональными знаниями, умениями и навыками, располагать необходимыми программными средствами и оборудованием для оперативного качественного оказания всего комплекса необходимых услуг. </w:t>
      </w:r>
    </w:p>
    <w:p w:rsidR="00406C48" w:rsidRPr="00406C48" w:rsidRDefault="00406C48" w:rsidP="00406C48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406C48">
        <w:t xml:space="preserve">При наличии замечаний Заказчика к качеству оказываемых специалистами Исполнителя услуг, Исполнитель обязан заменить кандидатуру указанного Заказчиком специалиста на специалиста, обладающего навыками и знаниями, необходимыми и достаточными для качественного оказания услуг Заказчику в соответствии с условиями </w:t>
      </w:r>
      <w:r w:rsidR="004D21C7">
        <w:t>Договора</w:t>
      </w:r>
      <w:r w:rsidRPr="00406C48">
        <w:t xml:space="preserve">. Указанная в настоящем пункте замена специалистов по требованию Заказчика осуществляется Исполнителем в 2-х дневный срок с момента направления соответствующего требования Заказчиком. </w:t>
      </w:r>
    </w:p>
    <w:p w:rsidR="00406C48" w:rsidRPr="00406C48" w:rsidRDefault="00406C48" w:rsidP="00406C48">
      <w:pPr>
        <w:tabs>
          <w:tab w:val="left" w:pos="567"/>
        </w:tabs>
        <w:suppressAutoHyphens/>
        <w:ind w:firstLine="567"/>
        <w:contextualSpacing/>
        <w:jc w:val="both"/>
      </w:pPr>
      <w:r w:rsidRPr="00406C48">
        <w:t xml:space="preserve">За нарушение условий </w:t>
      </w:r>
      <w:r w:rsidR="004D21C7">
        <w:t>Договора</w:t>
      </w:r>
      <w:r w:rsidRPr="00406C48">
        <w:t xml:space="preserve"> Исполнитель несет ответственность в соответствии с законодательством Российской Федерации и </w:t>
      </w:r>
      <w:r w:rsidR="004D21C7">
        <w:t>Договором</w:t>
      </w:r>
      <w:r w:rsidRPr="00406C48">
        <w:t>.</w:t>
      </w:r>
    </w:p>
    <w:p w:rsidR="00406C48" w:rsidRDefault="00406C48" w:rsidP="00406C48">
      <w:pPr>
        <w:shd w:val="clear" w:color="auto" w:fill="FFFFFF"/>
        <w:jc w:val="both"/>
        <w:rPr>
          <w:kern w:val="24"/>
        </w:rPr>
      </w:pPr>
    </w:p>
    <w:p w:rsidR="00CF3D08" w:rsidRDefault="00CF3D08" w:rsidP="00406C48">
      <w:pPr>
        <w:shd w:val="clear" w:color="auto" w:fill="FFFFFF"/>
        <w:jc w:val="both"/>
        <w:rPr>
          <w:kern w:val="24"/>
        </w:rPr>
      </w:pPr>
    </w:p>
    <w:p w:rsidR="00CF3D08" w:rsidRDefault="00CF3D08" w:rsidP="00406C48">
      <w:pPr>
        <w:shd w:val="clear" w:color="auto" w:fill="FFFFFF"/>
        <w:jc w:val="both"/>
        <w:rPr>
          <w:kern w:val="24"/>
        </w:rPr>
      </w:pPr>
    </w:p>
    <w:p w:rsidR="00CF3D08" w:rsidRDefault="00CF3D08" w:rsidP="00406C48">
      <w:pPr>
        <w:shd w:val="clear" w:color="auto" w:fill="FFFFFF"/>
        <w:jc w:val="both"/>
        <w:rPr>
          <w:kern w:val="24"/>
        </w:rPr>
      </w:pPr>
    </w:p>
    <w:p w:rsidR="00CF3D08" w:rsidRDefault="00CF3D08" w:rsidP="00406C48">
      <w:pPr>
        <w:shd w:val="clear" w:color="auto" w:fill="FFFFFF"/>
        <w:jc w:val="both"/>
        <w:rPr>
          <w:kern w:val="24"/>
        </w:rPr>
      </w:pPr>
    </w:p>
    <w:p w:rsidR="00CF3D08" w:rsidRPr="00406C48" w:rsidRDefault="00CF3D08" w:rsidP="00406C48">
      <w:pPr>
        <w:shd w:val="clear" w:color="auto" w:fill="FFFFFF"/>
        <w:jc w:val="both"/>
        <w:rPr>
          <w:kern w:val="24"/>
        </w:rPr>
      </w:pPr>
    </w:p>
    <w:p w:rsidR="00406C48" w:rsidRPr="00406C48" w:rsidRDefault="00406C48" w:rsidP="004D21C7">
      <w:pPr>
        <w:pStyle w:val="a4"/>
        <w:numPr>
          <w:ilvl w:val="0"/>
          <w:numId w:val="2"/>
        </w:numPr>
        <w:spacing w:after="60" w:line="276" w:lineRule="auto"/>
        <w:jc w:val="center"/>
        <w:rPr>
          <w:b/>
        </w:rPr>
      </w:pPr>
      <w:r w:rsidRPr="00406C48">
        <w:rPr>
          <w:b/>
        </w:rPr>
        <w:t>Требования к техническим характеристикам объекта закупки:</w:t>
      </w:r>
    </w:p>
    <w:p w:rsidR="00406C48" w:rsidRPr="00406C48" w:rsidRDefault="004D21C7" w:rsidP="004D21C7">
      <w:pPr>
        <w:tabs>
          <w:tab w:val="left" w:pos="0"/>
          <w:tab w:val="left" w:pos="0"/>
          <w:tab w:val="left" w:pos="426"/>
          <w:tab w:val="left" w:pos="0"/>
          <w:tab w:val="left" w:pos="567"/>
          <w:tab w:val="left" w:pos="993"/>
        </w:tabs>
        <w:ind w:left="1200" w:hanging="633"/>
        <w:jc w:val="center"/>
        <w:rPr>
          <w:b/>
          <w:bCs/>
        </w:rPr>
      </w:pPr>
      <w:r>
        <w:rPr>
          <w:b/>
          <w:bCs/>
        </w:rPr>
        <w:t>7</w:t>
      </w:r>
      <w:r w:rsidR="00406C48" w:rsidRPr="00406C48">
        <w:rPr>
          <w:b/>
          <w:bCs/>
        </w:rPr>
        <w:t>.1. Продление к сопровождению и развитию блока кадрового учета и расчета заработной платы на базе «1С: Предприятие»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Методическая поддержка пользователей по использованию функциональных возможностей блока кадрового учета и расчета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Консультации по порядку формирования и проведения операций по расчету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Консультации по вопросам применения норм действующего законодательства, регламентирующих порядок расчетов по заработной плате.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Проверка корректности заполнения параметров учета.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Проверка корректности заполнения настроек программы.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Консультации по внесению справочной информации.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Ведение лицевых счетов сотрудников.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 xml:space="preserve">Консультации по настройке блока кадрового учета в соответствии с отраслевыми особенностями. 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Проверка особенностей ведения налогового учета физлиц: стандартных и имущественных вычетов.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Автоматический расчет сумм компенсаций, удержаний из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Ведение табельного учета.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Помощь в настройках и корректном ведении штатного расписания.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Ведение журнала учета фактически отработанного времени.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Внесение корректировок в тарификацию. Настройка новых видов расчета.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Расчет и формирование документов на выплату аванса, заработной платы, отпусков, больничных и межрасчетных выплат, перерасчет заработной платы за прошлые периоды.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Расчет налогов и отчислений в государственные фонды.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Ведение перечислений, учет личных сведений сотрудников, кадровых перемещений, работ по совместительству и по совмещению, сведений по всем исполняемым сотрудником должностям.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Автоматизация подготовки необходимых унифицированных форм по учету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Проверка и настройка основных начислений, удержаний, разовых начислений.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Детализация отчетов по заработной плате.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Настройка и актуализация отчетных форм в соответствии с требованиями федерального законодательства.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Обучение и демонстрация сотрудникам механизмов работы с конфигурацией.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Помощь в ежемесячной проверке начислений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Оказание помощи в выверке и корректировке данных при подготовке к годовой, квартальной и месячной отчетности.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Актуализация разделов, содержащих нормативно-справочную информацию, в соответствии с требованиями законодательства.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Помощь в сборе данных для статистических отчетов.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Методологическая проверка базы на предмет выявления ошибок для корректного ведения учета.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lastRenderedPageBreak/>
        <w:t>Оптимизация состава справочников конфигурации (в том числе удаление помеченных на удаление элементов справочника).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Анализ состояния базы на дату, проверка целостности и непротиворечивости данных.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Формирование отчетов и выгрузка данных в электронном виде в Федеральную налоговую службу и Пенсионный фонд РФ и ФСС.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Синхронизация данных с конфигурацией «1С: Бухгалтерия государственного учреждения».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Настройка заполнения дополнительных полей в документах.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Настройка и доработка печатных форм.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 xml:space="preserve">Настройка выгрузки отчетности в формате ФНС. 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Настройка дополнительных полей в отчетах.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Разработка и добавление внешних печатных форм.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Обновление имеющихся баз до актуальных релизов.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Актуализация электронных выгрузок.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Обновление комплектов регламентированной налоговой отчетности.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Актуализация справочников общероссийских классификаторов.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Помощь в формировании ведомостей на выплату.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Консультации по формированию единовременного пособия (погребение).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Формирование штатного расписания учреждения.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Создание графиков работы, используемых в организации.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начисления основного и дополнительного отпусков, формирования остатков отпусков.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описания дополнительных свойств и категорий объектов.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начислений, используемых при расчете зарплаты.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учета заработной платы сотрудников в разрезе источников финансового обеспечения, кодов бюджетной классификации и статей расходов.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расчета переработок при суммированном учете рабочего времени.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расчета среднего заработка, учета премий при расчете отпусков, командировок.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выплаты аванса и зарплаты.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Создание новых начислений, настройка формул их расчета, отражения в бухгалтерском, налоговом и статистическом учете.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обмена данных между различными конфигурациями.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обмена с банком при перечислении заработной платы на лицевые счета сотрудников.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 xml:space="preserve">Оказание консультационных услуг пользователям на всех участках работы непосредственно на рабочем месте Заказчика. 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Подготовка релизов измененных конфигураций(расширений) ПП и их установка на рабочих местах Заказчика (при наличии доработок).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Изменение плана счетов, при условии работы стандартных форм отчетностей.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Установка своевременных обновлений типовых и значительно измененных (нетиповых) ранее установленных дополнений (классификаторов, форматов, поставляемых данных) по мере выходов новых релизов и форм, не позднее следующего календарного дня с момента выхода актуального релиза.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lastRenderedPageBreak/>
        <w:t>Настройка выгрузки начислений родительской платы и дополнительных услуг в ПАО «Сбербанк» (и другие банки по запросу Заказчика).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загрузки из ПАО «Сбербанк» поступивших платежей по родительской плате и дополнительных услуг;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Доработка печатной формы квитанции для оплаты родительской платы и дополнительных услуг с программированием двухмерного штрих-кода.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Обучение сотрудников Заказчика по работе с программными продуктами «1С:Зарплата и кадры бюджетного учреждения 8» 3.1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Доработка, модификация конфигураций «1С: Зарплата и Кадры государственных учреждений 8» (включая образовательные учреждения) под нужды заказчика</w:t>
      </w:r>
    </w:p>
    <w:p w:rsidR="00406C48" w:rsidRPr="00406C48" w:rsidRDefault="00406C48" w:rsidP="00406C48">
      <w:pPr>
        <w:tabs>
          <w:tab w:val="left" w:pos="0"/>
          <w:tab w:val="left" w:pos="0"/>
          <w:tab w:val="left" w:pos="426"/>
          <w:tab w:val="left" w:pos="0"/>
          <w:tab w:val="left" w:pos="567"/>
          <w:tab w:val="left" w:pos="993"/>
        </w:tabs>
        <w:spacing w:line="276" w:lineRule="auto"/>
        <w:jc w:val="both"/>
      </w:pPr>
    </w:p>
    <w:p w:rsidR="00406C48" w:rsidRPr="00406C48" w:rsidRDefault="004D21C7" w:rsidP="00406C48">
      <w:pPr>
        <w:tabs>
          <w:tab w:val="left" w:pos="0"/>
        </w:tabs>
        <w:ind w:left="1200" w:hanging="633"/>
        <w:jc w:val="both"/>
        <w:rPr>
          <w:b/>
          <w:bCs/>
          <w:iCs/>
        </w:rPr>
      </w:pPr>
      <w:r>
        <w:rPr>
          <w:b/>
          <w:bCs/>
          <w:iCs/>
        </w:rPr>
        <w:t>7</w:t>
      </w:r>
      <w:r w:rsidR="00406C48" w:rsidRPr="00406C48">
        <w:rPr>
          <w:b/>
          <w:bCs/>
          <w:iCs/>
        </w:rPr>
        <w:t>.2  Продление к сопровождению и развитию блока бухгалтерский учет на базе «1С: Предприятие»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Методическая поддержка пользователей по использованию функциональных возможностей системы.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порядку отражения хозяйственных операций.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вопросам применения норм действующего законодательства, регламентирующих порядок ведения бухгалтерского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Анализ корректности и соблюдения хронологического порядка ввода первичных учетных документов.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заполнению справочной информации.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учета бюджетных обязательств в соответствии с требованиями законодательства.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настройке системы с учетом отраслевых особенностей финансово-хозяйственной деятельности учреждения.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Поиск и устранение ошибок в учетных данных.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Выверка и корректировка учетных данных при подготовке к сдаче отчетности.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порядку настройки и формирования форм бухгалтерской, налоговой и статистической отчетности при представлении в соответствующие государственные органы, по итогам отчетного периода.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Методическая поддержка и консультации по заполнению регламентированных отчетных форм в соответствии с действующим законодательством.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Помощь в проведении регламентных операций закрытия отчетных (налоговых) периодов.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вопросам применения инструментов группового изменения данных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Оптимизация индивидуальных настроек параметров базы данных.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Оптимизация справочников, документооборота для подготовки внутренних и внешних отчетов.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Регламентные операции с базой данных: тестирование и исправление, проверка состояния системы, ссылочной и логической целостности, наличие циклических ссылок, оценка производительности, проверка на наличие дублей элементов справочников и документов, реструктуризация таблиц информационной базы.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Проведение технологического анализа и исправление ошибок.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Расширение функционала программного продукта для ведения бухгалтерского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lastRenderedPageBreak/>
        <w:t xml:space="preserve">Настройка ведения налогового учета в программном продукте и автоматического заполнения налоговых деклараций. 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 xml:space="preserve">Настройка отчетов в соответствии с требуемой аналитикой по заданиям Заказчика  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Корректировка аналитических срезов в документах.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заполнения назначений платежа по шаблонам казначейства (реализация на основании макета).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Поиск и удаление «лишних» данных элементов справочников.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Анализ формирования отчетов по основным средствам, нематериальным активам, непроизведенным активам.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заполнения дополнительных полей в документах.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и доработка печатных форм.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 xml:space="preserve">Настройка выгрузки отчетности в формате ФНС. 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Корректировка и настройка дополнительных полей в отчетах.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различных алгоритмов заполнения бухгалтерской отчетности.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Разработка и добавление внешних печатных форм.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Обновление имеющихся баз до актуальных релизов конфигурации.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Актуализация электронных выгрузок и альбомов форматов обмена с органами федерального казначейства.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Обновление комплектов регламентированной бухгалтерской и налоговой отчетности.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Актуализация общероссийских классификаторов и справочников банков.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Поддержание в актуальном состоянии разделов, содержащих нормативно-справочную информацию, в соответствии с изменяющимися требования законодательства.</w:t>
      </w:r>
    </w:p>
    <w:p w:rsidR="00406C48" w:rsidRPr="00406C48" w:rsidRDefault="00406C48" w:rsidP="00406C48">
      <w:pPr>
        <w:suppressAutoHyphens/>
        <w:spacing w:line="276" w:lineRule="auto"/>
        <w:contextualSpacing/>
        <w:jc w:val="both"/>
      </w:pPr>
      <w:r w:rsidRPr="00406C48">
        <w:t>Настройка индивидуальных интерфейсов и прав доступа пользователей.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 xml:space="preserve">Оказание консультационных услуг пользователям на всех участках работы непосредственно на рабочем месте Заказчика. 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Подготовка релизов измененных конфигураций(расширений) ПП и их установка на рабочих местах Заказчика (при наличии доработок).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Изменение плана счетов, при условии работы стандартных форм отчетностей.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Установка своевременных обновлений типовых и значительно измененных (нетиповых) ранее установленных дополнений(классификаторов, форматов, поставляемых данных) по мере выходов новых релизов и форм, не позднее следующего календарного дня с момента выхода актуального релиза.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Свертка информационных баз для выравнивания аналитики по ведению бухгалтерского бюджетного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Переносы справочников, документов и регистров учета для передачи активов между бюджетными учреждениями.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Оперативное обеспечение соответствия изменениям внешних информационных систем в  типовых конфигурациях(расширениях).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Установка типовых и нетиповых форм отчетности, внесение изменений при необходимости.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Поддержка форматов выгрузки отчетности для Финансового управления в формате Федерального казначейства, в ИФНС, ПФР, ФСС, Росстат и т.д.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Изменение структуры отчетов, создание новых внешних отчетов по требованиям Заказчика.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lastRenderedPageBreak/>
        <w:t>Выравнивание баз данных, помощь в исправлении ошибок для последующего корректного автоматического формирования годового баланса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Ежемесячная консолидация отчетности казенных учреждений и квартальная консолидация отчетности бюджетных учреждений.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Установка типовых форм отчетности. При необходимости уметь внести соответствующие изменения.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Поддержка актуальных форматов выгрузки платежных документов в Финансовое управление и Федеральное казначейство.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Поддержка актуальных форматов выгрузки в различные системы сдачи отчетов по требованиям Заказчика.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Применение практических навыков реализации поставленных бухгалтерских задач в программе с учетом методологии фирмы 1С и действующих инструкций.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программы для выдачи необходимых результатов (дополнительная аналитика).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Анализ и контроль соотношения показателей при формировании и проверке бухгалтерской отчетности и помощь в исправлении ошибок.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Отслеживание ошибок, которые появляются при запуске «Технологического анализа» и помощь в их исправлении.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 xml:space="preserve">Обеспечение функционирования программных продуктов в актуальном состоянии и в соответствии с требованиями и положениями действующих нормативных документов и инструкций Министерства финансов Российской Федерации по ведению бухгалтерского учета в учреждениях бюджетной сферы. 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Помощь в локализации и устранении ошибок при ведении автоматизированного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Внесение необходимых изменений в программные продукты в полном соответствии с нормативными документами, регламентирующими деятельность бюджетных учреждений.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Внесение изменений в прикладную систему, не обусловленное изменением законодательства РФ, работы, обеспечивающие соответствие настроек сопровождаемых автоматизированных систем актуальным правилам ведения бюджетного учета, а также внесение изменений, связанных с реорганизацией структуры подразделений Заказчика;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Обучение сотрудников Заказчика по работе с программными продуктами «1С:Бухгалтерия государственного учреждения 8» 2.0.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Доработка, модификация конфигураций «1С:Бухгалтерия государственного учреждения» и 1С:Зарплата и кадры государственного учреждения  под нужды заказчика.</w:t>
      </w:r>
    </w:p>
    <w:p w:rsidR="00406C48" w:rsidRDefault="00406C48" w:rsidP="00406C48">
      <w:pPr>
        <w:suppressAutoHyphens/>
        <w:spacing w:line="276" w:lineRule="auto"/>
        <w:contextualSpacing/>
        <w:jc w:val="both"/>
      </w:pPr>
    </w:p>
    <w:p w:rsidR="00B60F82" w:rsidRPr="00406C48" w:rsidRDefault="00B60F82" w:rsidP="00406C48">
      <w:pPr>
        <w:suppressAutoHyphens/>
        <w:spacing w:line="276" w:lineRule="auto"/>
        <w:contextualSpacing/>
        <w:jc w:val="both"/>
      </w:pPr>
    </w:p>
    <w:p w:rsidR="00406C48" w:rsidRPr="00406C48" w:rsidRDefault="00406C48" w:rsidP="004D21C7">
      <w:pPr>
        <w:pStyle w:val="a4"/>
        <w:numPr>
          <w:ilvl w:val="1"/>
          <w:numId w:val="11"/>
        </w:numPr>
        <w:suppressAutoHyphens/>
        <w:spacing w:after="200" w:line="276" w:lineRule="auto"/>
        <w:jc w:val="both"/>
      </w:pPr>
      <w:r w:rsidRPr="004D21C7">
        <w:rPr>
          <w:b/>
        </w:rPr>
        <w:t>Внутренний электронный документооборот в программе «1С: Бухгалтерия государственного учреждения 2.0</w:t>
      </w:r>
      <w:r w:rsidRPr="00406C48">
        <w:t>»</w:t>
      </w:r>
    </w:p>
    <w:p w:rsidR="00406C48" w:rsidRPr="00406C48" w:rsidRDefault="004D21C7" w:rsidP="00B60F82">
      <w:pPr>
        <w:ind w:left="1080"/>
        <w:jc w:val="both"/>
        <w:rPr>
          <w:b/>
        </w:rPr>
      </w:pPr>
      <w:r>
        <w:rPr>
          <w:bCs/>
        </w:rPr>
        <w:t>7</w:t>
      </w:r>
      <w:r w:rsidR="00406C48" w:rsidRPr="00406C48">
        <w:rPr>
          <w:bCs/>
        </w:rPr>
        <w:t>.3.1 Настройка внутреннего ЭДО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бизнес-процессов и маршрутов подписания.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Составление графика документооборота.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формирования электронных документов.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защиты документов от интерактивного изменения.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прав пользователей.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lastRenderedPageBreak/>
        <w:t>Настройка хранения файлов электронных документов.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использования простой электронной подписи.</w:t>
      </w:r>
    </w:p>
    <w:p w:rsidR="00406C48" w:rsidRPr="004D21C7" w:rsidRDefault="004D21C7" w:rsidP="00B60F82">
      <w:pPr>
        <w:ind w:left="1134"/>
        <w:jc w:val="both"/>
        <w:rPr>
          <w:b/>
        </w:rPr>
      </w:pPr>
      <w:r>
        <w:rPr>
          <w:bCs/>
        </w:rPr>
        <w:t>7.3.2</w:t>
      </w:r>
      <w:r w:rsidR="00406C48" w:rsidRPr="004D21C7">
        <w:rPr>
          <w:bCs/>
        </w:rPr>
        <w:t xml:space="preserve"> Консультации по работе с внутренним ЭДО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Создание и просмотр электронных документов.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Подписание электронных документов.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Отказ от подписания электронного документа.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Аннулирование электронного документа.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Актуальность электронного документа.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Внутренние электронные документы пользователя.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Архив внутренних электронных документов.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</w:p>
    <w:p w:rsidR="00406C48" w:rsidRPr="004D21C7" w:rsidRDefault="00406C48" w:rsidP="004D21C7">
      <w:pPr>
        <w:pStyle w:val="a4"/>
        <w:numPr>
          <w:ilvl w:val="1"/>
          <w:numId w:val="11"/>
        </w:numPr>
        <w:spacing w:after="200" w:line="276" w:lineRule="auto"/>
        <w:jc w:val="both"/>
        <w:rPr>
          <w:b/>
          <w:bCs/>
        </w:rPr>
      </w:pPr>
      <w:r w:rsidRPr="004D21C7">
        <w:rPr>
          <w:b/>
          <w:bCs/>
        </w:rPr>
        <w:t xml:space="preserve"> Продление к сопровождению, обновлению и настройке модуля интеграции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Обновление модуля интеграции 1С БГУ 2.0 с порталом ПИК ЕАСУЗ, настройку выгрузки модуля с ПИК ЕАСУЗ в информационную базу (при необходимости);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Консультирование по работе с модулем интеграции 1С БГУ 2.0 с порталом ПИК ЕАСУЗ;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Оказывать услуги по техническому сопровождению модуля интеграции 1С БГУ 2.0 с порталом ПИК ЕАСУЗ;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Проводить обучение сотрудников Заказчика работе с модулем интеграции 1С БГУ 2.0 с порталом ПИК ЕАСУЗ (при необходимости);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Внедрение и обслуживание модуля информационного взаимодействия ПИК ЕАСУЗ с программным продуктам «1С:Бухгалтерия государственного учреждения 8»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По итогам обновления и настройки модуля интеграции и комплексной автоматизированной системы управления финансовой и хозяйственной деятельностью Система должна обеспечивать исполнение следующих задач: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- обеспечивать бесперебойное выполнение фоновых заданий, команд взаимосвязи 1С: Предприятие с серверами «ПИК ЕАСУЗ».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- обеспечивать дозированное внедрение/дополнение видов документов из системы «ПИК ЕАСУЗ» и управление данными.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Интерфейс Пользователя должен: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- обеспечивать универсальный механизм обработки поступающей информации с серверов «ПИК ЕАСУЗ» и предоставлять управление данными.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 xml:space="preserve">- быть реализован механизм связи данных «ПИК ЕАСУЗ» с данными 1С: Предприятия и дальнейшее управление данными в двустороннем режиме. 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 xml:space="preserve">- храниться все необходимые первичные данные по учету исполнения контрактов и других необходимых сведений, позволяющих идентифицировать информацию за любой расчетный период: Счета на оплату, контрагенты, договора контрагентов, актов об оказании производственных услуг, счет-фактура выданный. 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 xml:space="preserve">- обеспечить загрузку различных классификаторов (бюджетных классификаторов, ОКП, ОКДП, ОКЕИ, классификатора БИК, адресных классификаторов ФНС) из ПИК ЕАСУЗ при загрузке сведений; </w:t>
      </w:r>
    </w:p>
    <w:p w:rsidR="00406C48" w:rsidRPr="00406C48" w:rsidRDefault="00406C48" w:rsidP="00B60F82">
      <w:pPr>
        <w:ind w:firstLine="567"/>
        <w:contextualSpacing/>
        <w:jc w:val="both"/>
      </w:pPr>
      <w:r w:rsidRPr="00406C48">
        <w:rPr>
          <w:kern w:val="2"/>
        </w:rPr>
        <w:t xml:space="preserve"> - </w:t>
      </w:r>
      <w:r w:rsidRPr="00406C48">
        <w:t>о</w:t>
      </w:r>
      <w:r w:rsidRPr="00406C48">
        <w:rPr>
          <w:kern w:val="2"/>
        </w:rPr>
        <w:t>тражать в бухгалтерском учете все загруженные хозяйственные операций.</w:t>
      </w:r>
    </w:p>
    <w:p w:rsidR="00406C48" w:rsidRPr="00406C48" w:rsidRDefault="00406C48" w:rsidP="00406C48">
      <w:pPr>
        <w:spacing w:line="276" w:lineRule="auto"/>
        <w:contextualSpacing/>
        <w:jc w:val="both"/>
        <w:rPr>
          <w:kern w:val="2"/>
        </w:rPr>
      </w:pPr>
    </w:p>
    <w:p w:rsidR="004D21C7" w:rsidRDefault="004D21C7" w:rsidP="004D21C7">
      <w:pPr>
        <w:ind w:firstLine="567"/>
        <w:jc w:val="center"/>
        <w:rPr>
          <w:b/>
          <w:kern w:val="1"/>
          <w:lang w:eastAsia="zh-CN"/>
        </w:rPr>
      </w:pPr>
      <w:r>
        <w:rPr>
          <w:b/>
          <w:kern w:val="1"/>
          <w:lang w:eastAsia="zh-CN"/>
        </w:rPr>
        <w:t>8</w:t>
      </w:r>
      <w:r w:rsidR="00406C48" w:rsidRPr="00406C48">
        <w:rPr>
          <w:b/>
          <w:kern w:val="1"/>
          <w:lang w:eastAsia="zh-CN"/>
        </w:rPr>
        <w:t>.Нормативно-правовая база</w:t>
      </w:r>
      <w:r>
        <w:rPr>
          <w:b/>
          <w:kern w:val="1"/>
          <w:lang w:eastAsia="zh-CN"/>
        </w:rPr>
        <w:t>.</w:t>
      </w:r>
    </w:p>
    <w:p w:rsidR="00406C48" w:rsidRPr="00406C48" w:rsidRDefault="00406C48" w:rsidP="00406C48">
      <w:pPr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Настоящее техническое задание подготовлено на основании нормативно-правовых актов действующего законодательства Российской Федерации, в том числе следующих документов</w:t>
      </w:r>
      <w:r w:rsidRPr="00406C48">
        <w:rPr>
          <w:rStyle w:val="a7"/>
          <w:kern w:val="1"/>
          <w:lang w:eastAsia="zh-CN"/>
        </w:rPr>
        <w:footnoteReference w:id="1"/>
      </w:r>
      <w:r w:rsidRPr="00406C48">
        <w:rPr>
          <w:kern w:val="1"/>
          <w:lang w:eastAsia="zh-CN"/>
        </w:rPr>
        <w:t>: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b/>
          <w:kern w:val="1"/>
          <w:lang w:eastAsia="zh-CN"/>
        </w:rPr>
      </w:pPr>
      <w:r w:rsidRPr="00406C48">
        <w:rPr>
          <w:kern w:val="1"/>
          <w:lang w:eastAsia="zh-CN"/>
        </w:rPr>
        <w:lastRenderedPageBreak/>
        <w:t>Федерального закона от 06.12.2011 № 402-ФЗ «О бухгалтерском учете»;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b/>
          <w:kern w:val="1"/>
          <w:lang w:eastAsia="zh-CN"/>
        </w:rPr>
      </w:pPr>
      <w:r w:rsidRPr="00406C48">
        <w:rPr>
          <w:kern w:val="1"/>
          <w:lang w:eastAsia="zh-CN"/>
        </w:rPr>
        <w:t>Федерального закона от 27.07.2006 № 149-ФЗ «Об информации, информационных технологиях и о защите информации»;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b/>
          <w:kern w:val="1"/>
          <w:lang w:eastAsia="zh-CN"/>
        </w:rPr>
      </w:pPr>
      <w:r w:rsidRPr="00406C48">
        <w:rPr>
          <w:kern w:val="1"/>
          <w:lang w:eastAsia="zh-CN"/>
        </w:rPr>
        <w:t>Федерального закона от 27.07.2006 № 152-ФЗ «О персональных данных»;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Гражданского кодекса Российской Федерации от 30.11.1994г. № 51- ФЗ;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Налогового кодекса Российской Федерации от 31.07.1998г. № 146- ФЗ;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Трудового кодекса Российской Федерации от 30.12.2001 № 197-ФЗ;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ГОСТ Р ИСО/МЭК 14764-2002. Информационная технология (ИТ). Сопровождение программных средств.</w:t>
      </w:r>
    </w:p>
    <w:p w:rsidR="00406C48" w:rsidRPr="00406C48" w:rsidRDefault="00406C48" w:rsidP="00406C48">
      <w:pPr>
        <w:widowControl w:val="0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ind w:firstLine="567"/>
        <w:contextualSpacing/>
        <w:outlineLvl w:val="0"/>
      </w:pPr>
    </w:p>
    <w:p w:rsidR="00406C48" w:rsidRPr="00406C48" w:rsidRDefault="004D21C7" w:rsidP="004D21C7">
      <w:pPr>
        <w:pStyle w:val="a4"/>
        <w:ind w:left="0" w:firstLine="567"/>
        <w:jc w:val="center"/>
        <w:rPr>
          <w:b/>
          <w:kern w:val="1"/>
          <w:lang w:eastAsia="zh-CN"/>
        </w:rPr>
      </w:pPr>
      <w:r>
        <w:rPr>
          <w:b/>
          <w:kern w:val="1"/>
          <w:lang w:eastAsia="zh-CN"/>
        </w:rPr>
        <w:t>9</w:t>
      </w:r>
      <w:r w:rsidR="00406C48" w:rsidRPr="00406C48">
        <w:rPr>
          <w:b/>
          <w:kern w:val="1"/>
          <w:lang w:eastAsia="zh-CN"/>
        </w:rPr>
        <w:t>. Условия конфиденциальности.</w:t>
      </w:r>
    </w:p>
    <w:p w:rsidR="00406C48" w:rsidRPr="00406C48" w:rsidRDefault="00406C48" w:rsidP="00406C48">
      <w:pPr>
        <w:tabs>
          <w:tab w:val="left" w:pos="567"/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Вся информация (в том числе информация о персональных данных физических лиц) по </w:t>
      </w:r>
      <w:r w:rsidR="004D21C7">
        <w:rPr>
          <w:kern w:val="1"/>
          <w:lang w:eastAsia="zh-CN"/>
        </w:rPr>
        <w:t>Договору</w:t>
      </w:r>
      <w:r w:rsidRPr="00406C48">
        <w:rPr>
          <w:kern w:val="1"/>
          <w:lang w:eastAsia="zh-CN"/>
        </w:rPr>
        <w:t xml:space="preserve"> и информация, полученная в результате действия сторон по </w:t>
      </w:r>
      <w:r w:rsidR="004D21C7">
        <w:rPr>
          <w:kern w:val="1"/>
          <w:lang w:eastAsia="zh-CN"/>
        </w:rPr>
        <w:t>Договору</w:t>
      </w:r>
      <w:r w:rsidRPr="00406C48">
        <w:rPr>
          <w:kern w:val="1"/>
          <w:lang w:eastAsia="zh-CN"/>
        </w:rPr>
        <w:t>, является конфиденциальной.</w:t>
      </w:r>
    </w:p>
    <w:p w:rsidR="00406C48" w:rsidRPr="00406C48" w:rsidRDefault="00406C48" w:rsidP="00406C48">
      <w:pPr>
        <w:tabs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Стороны обязуется использовать персональные данные физических лиц только для целей исполнения </w:t>
      </w:r>
      <w:r w:rsidR="004D21C7">
        <w:rPr>
          <w:kern w:val="1"/>
          <w:lang w:eastAsia="zh-CN"/>
        </w:rPr>
        <w:t>Договора</w:t>
      </w:r>
      <w:r w:rsidRPr="00406C48">
        <w:rPr>
          <w:kern w:val="1"/>
          <w:lang w:eastAsia="zh-CN"/>
        </w:rPr>
        <w:t>.</w:t>
      </w:r>
    </w:p>
    <w:p w:rsidR="00406C48" w:rsidRPr="00406C48" w:rsidRDefault="00406C48" w:rsidP="00406C48">
      <w:pPr>
        <w:tabs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Стороны обязуются не распространять, не разглашать и не использовать полученную во время действия </w:t>
      </w:r>
      <w:r w:rsidR="004D21C7">
        <w:rPr>
          <w:kern w:val="1"/>
          <w:lang w:eastAsia="zh-CN"/>
        </w:rPr>
        <w:t>Договора</w:t>
      </w:r>
      <w:r w:rsidRPr="00406C48">
        <w:rPr>
          <w:kern w:val="1"/>
          <w:lang w:eastAsia="zh-CN"/>
        </w:rPr>
        <w:t xml:space="preserve"> информацию для передачи третьим лицам, равно как не использовать ее в коммерческих целях без письменного согласия всех участвующих в договоре сторон.</w:t>
      </w:r>
    </w:p>
    <w:p w:rsidR="00406C48" w:rsidRPr="00406C48" w:rsidRDefault="00406C48" w:rsidP="00406C48">
      <w:pPr>
        <w:tabs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Безопасность персональных данных физических лиц достигается Исполнителем путем исключения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иные несанкционированные действия.</w:t>
      </w:r>
    </w:p>
    <w:p w:rsidR="00406C48" w:rsidRPr="00406C48" w:rsidRDefault="00406C48" w:rsidP="00406C48">
      <w:pPr>
        <w:tabs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Исполнитель обязан обеспечить безопасность персональных данных при их обработке с использованием средств защиты информации (в том числе, шифровальных (криптографических) средств, средств предотвращения несанкционированного доступа, утечки информации по техническим каналам и т.п.).</w:t>
      </w:r>
    </w:p>
    <w:p w:rsidR="00406C48" w:rsidRPr="00406C48" w:rsidRDefault="00406C48" w:rsidP="00406C48">
      <w:pPr>
        <w:ind w:firstLine="567"/>
        <w:jc w:val="both"/>
        <w:rPr>
          <w:kern w:val="1"/>
          <w:lang w:eastAsia="zh-CN"/>
        </w:rPr>
      </w:pPr>
    </w:p>
    <w:p w:rsidR="00406C48" w:rsidRPr="00406C48" w:rsidRDefault="004D21C7" w:rsidP="004D21C7">
      <w:pPr>
        <w:ind w:firstLine="567"/>
        <w:contextualSpacing/>
        <w:jc w:val="center"/>
        <w:rPr>
          <w:b/>
          <w:kern w:val="1"/>
          <w:lang w:eastAsia="zh-CN"/>
        </w:rPr>
      </w:pPr>
      <w:r>
        <w:rPr>
          <w:b/>
          <w:kern w:val="1"/>
          <w:lang w:eastAsia="zh-CN"/>
        </w:rPr>
        <w:t xml:space="preserve">10 </w:t>
      </w:r>
      <w:r w:rsidR="00406C48" w:rsidRPr="00406C48">
        <w:rPr>
          <w:b/>
          <w:kern w:val="1"/>
          <w:lang w:eastAsia="zh-CN"/>
        </w:rPr>
        <w:t>.Антикоррупционная оговорка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jc w:val="both"/>
        <w:rPr>
          <w:kern w:val="1"/>
          <w:lang w:eastAsia="zh-CN"/>
        </w:rPr>
      </w:pPr>
      <w:r w:rsidRPr="00406C48">
        <w:t xml:space="preserve">  </w:t>
      </w:r>
      <w:r w:rsidRPr="00406C48">
        <w:rPr>
          <w:kern w:val="1"/>
          <w:lang w:eastAsia="zh-CN"/>
        </w:rPr>
        <w:t xml:space="preserve">При исполнении своих обязательств по </w:t>
      </w:r>
      <w:r w:rsidR="004D21C7">
        <w:rPr>
          <w:kern w:val="1"/>
          <w:lang w:eastAsia="zh-CN"/>
        </w:rPr>
        <w:t>Договор</w:t>
      </w:r>
      <w:r w:rsidRPr="00406C48">
        <w:rPr>
          <w:kern w:val="1"/>
          <w:lang w:eastAsia="zh-CN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  При исполнении своих обязательств по </w:t>
      </w:r>
      <w:r w:rsidR="00D32F54">
        <w:rPr>
          <w:kern w:val="1"/>
          <w:lang w:eastAsia="zh-CN"/>
        </w:rPr>
        <w:t>Договору</w:t>
      </w:r>
      <w:r w:rsidRPr="00406C48">
        <w:rPr>
          <w:kern w:val="1"/>
          <w:lang w:eastAsia="zh-CN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</w:t>
      </w:r>
      <w:r w:rsidR="00D32F54">
        <w:rPr>
          <w:kern w:val="1"/>
          <w:lang w:eastAsia="zh-CN"/>
        </w:rPr>
        <w:t>Договора</w:t>
      </w:r>
      <w:r w:rsidRPr="00406C48">
        <w:rPr>
          <w:kern w:val="1"/>
          <w:lang w:eastAsia="zh-CN"/>
        </w:rPr>
        <w:t xml:space="preserve">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 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</w:t>
      </w:r>
      <w:r w:rsidR="00D32F54">
        <w:rPr>
          <w:kern w:val="1"/>
          <w:lang w:eastAsia="zh-CN"/>
        </w:rPr>
        <w:t>Договору</w:t>
      </w:r>
      <w:r w:rsidRPr="00406C48">
        <w:rPr>
          <w:kern w:val="1"/>
          <w:lang w:eastAsia="zh-CN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 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 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</w:t>
      </w:r>
      <w:r w:rsidRPr="00406C48">
        <w:rPr>
          <w:kern w:val="1"/>
          <w:lang w:eastAsia="zh-CN"/>
        </w:rPr>
        <w:lastRenderedPageBreak/>
        <w:t xml:space="preserve">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  В случае нарушения одной Стороной обязательств воздерживаться от запрещенных действий, указанных выше, и/или неполучения другой Стороной в установленный законодательством срок подтверждения, что нарушения не произошло или не произойдет, другая Сторона имеет право расторгнуть </w:t>
      </w:r>
      <w:r w:rsidR="00D32F54">
        <w:rPr>
          <w:kern w:val="1"/>
          <w:lang w:eastAsia="zh-CN"/>
        </w:rPr>
        <w:t>Договор</w:t>
      </w:r>
      <w:r w:rsidRPr="00406C48">
        <w:rPr>
          <w:kern w:val="1"/>
          <w:lang w:eastAsia="zh-CN"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</w:t>
      </w:r>
      <w:r w:rsidR="00D32F54">
        <w:rPr>
          <w:kern w:val="1"/>
          <w:lang w:eastAsia="zh-CN"/>
        </w:rPr>
        <w:t>Договор</w:t>
      </w:r>
      <w:r w:rsidRPr="00406C48">
        <w:rPr>
          <w:kern w:val="1"/>
          <w:lang w:eastAsia="zh-CN"/>
        </w:rPr>
        <w:t xml:space="preserve">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</w:p>
    <w:p w:rsidR="00406C48" w:rsidRPr="00406C48" w:rsidRDefault="00D32F54" w:rsidP="00D32F54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eastAsia="Calibri"/>
          <w:b/>
        </w:rPr>
      </w:pPr>
      <w:r>
        <w:rPr>
          <w:b/>
          <w:kern w:val="1"/>
          <w:lang w:eastAsia="zh-CN"/>
        </w:rPr>
        <w:t>11</w:t>
      </w:r>
      <w:r w:rsidR="00406C48" w:rsidRPr="00406C48">
        <w:rPr>
          <w:b/>
          <w:kern w:val="1"/>
          <w:lang w:eastAsia="zh-CN"/>
        </w:rPr>
        <w:t xml:space="preserve">. </w:t>
      </w:r>
      <w:r w:rsidR="00406C48" w:rsidRPr="00406C48">
        <w:rPr>
          <w:rFonts w:eastAsia="Calibri"/>
          <w:b/>
        </w:rPr>
        <w:t>Квалификация сотрудников Исполнителя, в том числе персонального куратора:</w:t>
      </w:r>
    </w:p>
    <w:p w:rsidR="00406C48" w:rsidRPr="00406C48" w:rsidRDefault="00406C48" w:rsidP="00406C48">
      <w:pPr>
        <w:tabs>
          <w:tab w:val="left" w:pos="1134"/>
          <w:tab w:val="left" w:pos="1276"/>
        </w:tabs>
        <w:kinsoku w:val="0"/>
        <w:overflowPunct w:val="0"/>
        <w:autoSpaceDE w:val="0"/>
        <w:autoSpaceDN w:val="0"/>
        <w:spacing w:line="276" w:lineRule="auto"/>
        <w:contextualSpacing/>
        <w:jc w:val="both"/>
        <w:rPr>
          <w:rFonts w:eastAsia="Calibri"/>
        </w:rPr>
      </w:pP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Наличие у Исполнителя статуса франчайзи 1С (подтверждается наличием сертификата либо договором с  правообладателем программного продукта 1С в обязательном порядке);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Наличие у Исполнителя статуса ССП или ЦС, а также ЦСО  (подтверждается в обязательном порядке);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Профессионал/специалист-консультант на знание основных механизмов и возможностей платформы «1С: Предприятие 8»;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Специалист-консультант по внедрению/конфигурированию  прикладного решения «1С: Бухгалтерия государственного учреждения 8»;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Специалист-консультант по внедрению/конфигурированию прикладного решения «1С: Зарплата и управление персоналом 8»;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Преподаватель ЦСО. Курс «1С: Предприятие 8». Использование конфигурации «Зарплата и Управление персоналом»;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 xml:space="preserve">Преподаватель ЦСО. Курс «Ведение бюджетного учета в программе </w:t>
      </w:r>
      <w:r w:rsidRPr="00406C48">
        <w:rPr>
          <w:rFonts w:eastAsia="Calibri"/>
        </w:rPr>
        <w:br/>
        <w:t>«1С: Бухгалтерия государственного учреждения»;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Профессионал на знание особенностей сопровождения пользователей «1С: Предприятие», внедрения и эксплуатации сервисов «1С:ИТС»;</w:t>
      </w:r>
    </w:p>
    <w:p w:rsidR="00D873A1" w:rsidRPr="00D32F54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Профессионал на знание особенностей делопроизводства, логистики, учета и технологий административного взаимодействия по направлению «1С: ИТС».</w:t>
      </w:r>
    </w:p>
    <w:sectPr w:rsidR="00D873A1" w:rsidRPr="00D32F54" w:rsidSect="0003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9AE" w:rsidRDefault="009279AE" w:rsidP="00406C48">
      <w:r>
        <w:separator/>
      </w:r>
    </w:p>
  </w:endnote>
  <w:endnote w:type="continuationSeparator" w:id="0">
    <w:p w:rsidR="009279AE" w:rsidRDefault="009279AE" w:rsidP="0040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9AE" w:rsidRDefault="009279AE" w:rsidP="00406C48">
      <w:r>
        <w:separator/>
      </w:r>
    </w:p>
  </w:footnote>
  <w:footnote w:type="continuationSeparator" w:id="0">
    <w:p w:rsidR="009279AE" w:rsidRDefault="009279AE" w:rsidP="00406C48">
      <w:r>
        <w:continuationSeparator/>
      </w:r>
    </w:p>
  </w:footnote>
  <w:footnote w:id="1">
    <w:p w:rsidR="00406C48" w:rsidRPr="00646ABC" w:rsidRDefault="00406C48" w:rsidP="00406C48">
      <w:pPr>
        <w:pStyle w:val="a5"/>
        <w:ind w:firstLine="567"/>
        <w:rPr>
          <w:rFonts w:ascii="Times New Roman" w:hAnsi="Times New Roman"/>
        </w:rPr>
      </w:pPr>
      <w:r w:rsidRPr="00646ABC">
        <w:rPr>
          <w:rStyle w:val="a7"/>
          <w:rFonts w:ascii="Times New Roman" w:hAnsi="Times New Roman"/>
        </w:rPr>
        <w:footnoteRef/>
      </w:r>
      <w:r w:rsidRPr="00646ABC">
        <w:rPr>
          <w:rFonts w:ascii="Times New Roman" w:hAnsi="Times New Roman"/>
        </w:rPr>
        <w:t xml:space="preserve"> Все заявленные документы  в период  исполнения контракта подлежат применению  в случае, если имеют  статус действующего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338AF"/>
    <w:multiLevelType w:val="multilevel"/>
    <w:tmpl w:val="6D12E88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1">
    <w:nsid w:val="19B84FFF"/>
    <w:multiLevelType w:val="multilevel"/>
    <w:tmpl w:val="4C10644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2">
    <w:nsid w:val="28895005"/>
    <w:multiLevelType w:val="hybridMultilevel"/>
    <w:tmpl w:val="78F00446"/>
    <w:lvl w:ilvl="0" w:tplc="6C3481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0438FE"/>
    <w:multiLevelType w:val="multilevel"/>
    <w:tmpl w:val="49D24E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4">
    <w:nsid w:val="32F77AF7"/>
    <w:multiLevelType w:val="hybridMultilevel"/>
    <w:tmpl w:val="2B98EDBE"/>
    <w:lvl w:ilvl="0" w:tplc="18D86BD0">
      <w:start w:val="1"/>
      <w:numFmt w:val="bullet"/>
      <w:lvlText w:val="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5">
    <w:nsid w:val="3C890834"/>
    <w:multiLevelType w:val="multilevel"/>
    <w:tmpl w:val="E8D858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b/>
      </w:rPr>
    </w:lvl>
  </w:abstractNum>
  <w:abstractNum w:abstractNumId="6">
    <w:nsid w:val="45BD339C"/>
    <w:multiLevelType w:val="hybridMultilevel"/>
    <w:tmpl w:val="51DAAB88"/>
    <w:lvl w:ilvl="0" w:tplc="C2667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4154F6"/>
    <w:multiLevelType w:val="hybridMultilevel"/>
    <w:tmpl w:val="2EF255CC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B893EB8"/>
    <w:multiLevelType w:val="multilevel"/>
    <w:tmpl w:val="BAEC7A5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835" w:hanging="4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  <w:b w:val="0"/>
      </w:rPr>
    </w:lvl>
  </w:abstractNum>
  <w:abstractNum w:abstractNumId="9">
    <w:nsid w:val="6D5D6183"/>
    <w:multiLevelType w:val="hybridMultilevel"/>
    <w:tmpl w:val="4DE256DE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716B6E65"/>
    <w:multiLevelType w:val="hybridMultilevel"/>
    <w:tmpl w:val="C75EEB1C"/>
    <w:lvl w:ilvl="0" w:tplc="EBBE88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8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73A1"/>
    <w:rsid w:val="000305E3"/>
    <w:rsid w:val="001410CC"/>
    <w:rsid w:val="001B67B1"/>
    <w:rsid w:val="001D427C"/>
    <w:rsid w:val="00214665"/>
    <w:rsid w:val="00244F84"/>
    <w:rsid w:val="002D5909"/>
    <w:rsid w:val="003D6229"/>
    <w:rsid w:val="00406C48"/>
    <w:rsid w:val="00433D16"/>
    <w:rsid w:val="004D21C7"/>
    <w:rsid w:val="004E1BB2"/>
    <w:rsid w:val="004E323F"/>
    <w:rsid w:val="00550E77"/>
    <w:rsid w:val="005A589B"/>
    <w:rsid w:val="005E261B"/>
    <w:rsid w:val="00625890"/>
    <w:rsid w:val="00682D0A"/>
    <w:rsid w:val="006852E0"/>
    <w:rsid w:val="00692A3F"/>
    <w:rsid w:val="006A186C"/>
    <w:rsid w:val="006E0F73"/>
    <w:rsid w:val="006E1BAC"/>
    <w:rsid w:val="008216D5"/>
    <w:rsid w:val="00842C08"/>
    <w:rsid w:val="00847C51"/>
    <w:rsid w:val="0085367F"/>
    <w:rsid w:val="009279AE"/>
    <w:rsid w:val="009C292E"/>
    <w:rsid w:val="009C5206"/>
    <w:rsid w:val="009E7A85"/>
    <w:rsid w:val="00A03BAD"/>
    <w:rsid w:val="00AD4D9E"/>
    <w:rsid w:val="00B01852"/>
    <w:rsid w:val="00B324A5"/>
    <w:rsid w:val="00B60F82"/>
    <w:rsid w:val="00B61241"/>
    <w:rsid w:val="00B92F14"/>
    <w:rsid w:val="00BE2A2D"/>
    <w:rsid w:val="00BF61C7"/>
    <w:rsid w:val="00C0038D"/>
    <w:rsid w:val="00C5404E"/>
    <w:rsid w:val="00CE3C3D"/>
    <w:rsid w:val="00CF3D08"/>
    <w:rsid w:val="00D32F54"/>
    <w:rsid w:val="00D51E0F"/>
    <w:rsid w:val="00D52590"/>
    <w:rsid w:val="00D873A1"/>
    <w:rsid w:val="00DE39B1"/>
    <w:rsid w:val="00E07507"/>
    <w:rsid w:val="00EE09AC"/>
    <w:rsid w:val="00F244ED"/>
    <w:rsid w:val="00F65E47"/>
    <w:rsid w:val="00FB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E0FF42-CDDE-4579-BD67-5DFBA9BD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589B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color w:val="000000"/>
      <w:spacing w:val="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3A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D873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4">
    <w:name w:val="List Paragraph"/>
    <w:aliases w:val="Bullet List,FooterText,numbered,Paragraphe de liste1,lp1"/>
    <w:basedOn w:val="a"/>
    <w:uiPriority w:val="34"/>
    <w:qFormat/>
    <w:rsid w:val="00BF61C7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406C48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406C48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06C48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5A589B"/>
    <w:rPr>
      <w:rFonts w:ascii="Times New Roman" w:eastAsia="Times New Roman" w:hAnsi="Times New Roman" w:cs="Times New Roman"/>
      <w:color w:val="000000"/>
      <w:spacing w:val="9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7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1CE16-1776-4BF6-A30E-B9A9DE8A6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4596</Words>
  <Characters>26202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Гришаева Анна</dc:creator>
  <cp:lastModifiedBy>Роман</cp:lastModifiedBy>
  <cp:revision>20</cp:revision>
  <cp:lastPrinted>2023-10-19T07:53:00Z</cp:lastPrinted>
  <dcterms:created xsi:type="dcterms:W3CDTF">2023-10-19T07:46:00Z</dcterms:created>
  <dcterms:modified xsi:type="dcterms:W3CDTF">2026-09-29T08:44:00Z</dcterms:modified>
</cp:coreProperties>
</file>