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52E" w:rsidRPr="00787A13" w:rsidRDefault="003E752E" w:rsidP="003E752E">
      <w:pPr>
        <w:spacing w:after="0" w:line="240" w:lineRule="auto"/>
        <w:jc w:val="center"/>
        <w:rPr>
          <w:rFonts w:ascii="Times New Roman" w:eastAsia="Calibri" w:hAnsi="Times New Roman"/>
          <w:b/>
        </w:rPr>
      </w:pPr>
      <w:r w:rsidRPr="00787A13">
        <w:rPr>
          <w:rFonts w:ascii="Times New Roman" w:eastAsia="Calibri" w:hAnsi="Times New Roman"/>
          <w:b/>
        </w:rPr>
        <w:t>ОПРОСНЫЙ ЛИСТ</w:t>
      </w:r>
      <w:r>
        <w:rPr>
          <w:rFonts w:ascii="Times New Roman" w:eastAsia="Calibri" w:hAnsi="Times New Roman"/>
          <w:b/>
        </w:rPr>
        <w:t xml:space="preserve"> № 5</w:t>
      </w:r>
    </w:p>
    <w:p w:rsidR="0057425E" w:rsidRDefault="0057425E" w:rsidP="0057425E">
      <w:pPr>
        <w:pStyle w:val="a3"/>
        <w:jc w:val="center"/>
        <w:rPr>
          <w:rFonts w:ascii="Times New Roman" w:hAnsi="Times New Roman"/>
          <w:b/>
          <w:sz w:val="24"/>
        </w:rPr>
      </w:pPr>
      <w:r>
        <w:rPr>
          <w:rFonts w:ascii="Times New Roman" w:hAnsi="Times New Roman"/>
          <w:b/>
          <w:sz w:val="24"/>
        </w:rPr>
        <w:t>Средства обеспечения ИБ</w:t>
      </w:r>
    </w:p>
    <w:p w:rsidR="0057425E" w:rsidRPr="000C29E3" w:rsidRDefault="0057425E" w:rsidP="0057425E">
      <w:pPr>
        <w:pStyle w:val="a3"/>
        <w:jc w:val="center"/>
        <w:rPr>
          <w:rFonts w:ascii="Times New Roman" w:hAnsi="Times New Roman"/>
        </w:rPr>
      </w:pPr>
    </w:p>
    <w:tbl>
      <w:tblPr>
        <w:tblW w:w="556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3342"/>
        <w:gridCol w:w="1782"/>
        <w:gridCol w:w="2269"/>
        <w:gridCol w:w="2319"/>
      </w:tblGrid>
      <w:tr w:rsidR="0057425E" w:rsidTr="005114C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tabs>
                <w:tab w:val="left" w:pos="87"/>
              </w:tabs>
              <w:spacing w:after="0" w:line="240" w:lineRule="auto"/>
              <w:ind w:left="34"/>
              <w:jc w:val="center"/>
              <w:rPr>
                <w:rFonts w:ascii="Times New Roman" w:hAnsi="Times New Roman"/>
                <w:b/>
              </w:rPr>
            </w:pPr>
            <w:r>
              <w:rPr>
                <w:rFonts w:ascii="Times New Roman" w:hAnsi="Times New Roman"/>
                <w:b/>
              </w:rPr>
              <w:t>№ п/п</w:t>
            </w:r>
          </w:p>
        </w:tc>
        <w:tc>
          <w:tcPr>
            <w:tcW w:w="4670" w:type="pct"/>
            <w:gridSpan w:val="4"/>
            <w:tcBorders>
              <w:top w:val="single" w:sz="4" w:space="0" w:color="auto"/>
              <w:left w:val="single" w:sz="4" w:space="0" w:color="auto"/>
              <w:bottom w:val="single" w:sz="4" w:space="0" w:color="auto"/>
              <w:right w:val="single" w:sz="4" w:space="0" w:color="auto"/>
            </w:tcBorders>
            <w:vAlign w:val="center"/>
            <w:hideMark/>
          </w:tcPr>
          <w:p w:rsidR="0057425E" w:rsidRPr="00663B7D" w:rsidRDefault="0057425E" w:rsidP="005114C0">
            <w:pPr>
              <w:pStyle w:val="a3"/>
              <w:ind w:right="3233"/>
              <w:jc w:val="center"/>
              <w:rPr>
                <w:rFonts w:ascii="Times New Roman" w:hAnsi="Times New Roman"/>
                <w:sz w:val="24"/>
              </w:rPr>
            </w:pPr>
            <w:r w:rsidRPr="00663B7D">
              <w:rPr>
                <w:rFonts w:ascii="Times New Roman" w:hAnsi="Times New Roman"/>
                <w:sz w:val="24"/>
              </w:rPr>
              <w:t>Средства обеспечения ИБ</w:t>
            </w:r>
          </w:p>
        </w:tc>
      </w:tr>
      <w:tr w:rsidR="0057425E" w:rsidTr="005114C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tabs>
                <w:tab w:val="left" w:pos="87"/>
              </w:tabs>
              <w:spacing w:after="0" w:line="240" w:lineRule="auto"/>
              <w:ind w:left="34"/>
              <w:jc w:val="center"/>
              <w:rPr>
                <w:rFonts w:ascii="Times New Roman" w:hAnsi="Times New Roman"/>
                <w:b/>
              </w:rPr>
            </w:pPr>
            <w:r>
              <w:rPr>
                <w:rFonts w:ascii="Times New Roman" w:hAnsi="Times New Roman"/>
                <w:b/>
              </w:rPr>
              <w:t>1</w:t>
            </w:r>
          </w:p>
        </w:tc>
        <w:tc>
          <w:tcPr>
            <w:tcW w:w="1607"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rPr>
                <w:rFonts w:ascii="Times New Roman" w:hAnsi="Times New Roman"/>
                <w:lang w:val="en-US"/>
              </w:rPr>
            </w:pPr>
            <w:r>
              <w:rPr>
                <w:rFonts w:ascii="Times New Roman" w:hAnsi="Times New Roman"/>
              </w:rPr>
              <w:t>ПАК</w:t>
            </w:r>
            <w:r>
              <w:rPr>
                <w:rFonts w:ascii="Times New Roman" w:hAnsi="Times New Roman"/>
                <w:lang w:val="en-US"/>
              </w:rPr>
              <w:t xml:space="preserve"> </w:t>
            </w:r>
            <w:proofErr w:type="spellStart"/>
            <w:r>
              <w:rPr>
                <w:rFonts w:ascii="Times New Roman" w:hAnsi="Times New Roman"/>
                <w:lang w:val="en-US"/>
              </w:rPr>
              <w:t>ViPNet</w:t>
            </w:r>
            <w:proofErr w:type="spellEnd"/>
            <w:r>
              <w:rPr>
                <w:rFonts w:ascii="Times New Roman" w:hAnsi="Times New Roman"/>
                <w:lang w:val="en-US"/>
              </w:rPr>
              <w:t xml:space="preserve"> Coordinator </w:t>
            </w:r>
          </w:p>
          <w:p w:rsidR="0057425E" w:rsidRDefault="0057425E" w:rsidP="005114C0">
            <w:pPr>
              <w:spacing w:after="0" w:line="240" w:lineRule="auto"/>
              <w:rPr>
                <w:rFonts w:ascii="Times New Roman" w:hAnsi="Times New Roman"/>
                <w:lang w:val="en-US"/>
              </w:rPr>
            </w:pPr>
            <w:r>
              <w:rPr>
                <w:rFonts w:ascii="Times New Roman" w:hAnsi="Times New Roman"/>
                <w:lang w:val="en-US"/>
              </w:rPr>
              <w:t xml:space="preserve">HW 5 </w:t>
            </w:r>
            <w:r>
              <w:rPr>
                <w:rFonts w:ascii="Times New Roman" w:hAnsi="Times New Roman"/>
              </w:rPr>
              <w:t>Исполнение</w:t>
            </w:r>
            <w:r>
              <w:rPr>
                <w:rFonts w:ascii="Times New Roman" w:hAnsi="Times New Roman"/>
                <w:lang w:val="en-US"/>
              </w:rPr>
              <w:t xml:space="preserve"> HW1000 </w:t>
            </w:r>
          </w:p>
          <w:p w:rsidR="0057425E" w:rsidRDefault="0057425E" w:rsidP="005114C0">
            <w:pPr>
              <w:spacing w:after="0" w:line="240" w:lineRule="auto"/>
              <w:rPr>
                <w:rFonts w:ascii="Times New Roman" w:hAnsi="Times New Roman"/>
                <w:lang w:val="en-US"/>
              </w:rPr>
            </w:pPr>
            <w:r>
              <w:rPr>
                <w:rFonts w:ascii="Times New Roman" w:hAnsi="Times New Roman"/>
                <w:lang w:val="en-US"/>
              </w:rPr>
              <w:t xml:space="preserve">(Base, </w:t>
            </w:r>
            <w:r>
              <w:rPr>
                <w:rFonts w:ascii="Times New Roman" w:hAnsi="Times New Roman"/>
              </w:rPr>
              <w:t>АП</w:t>
            </w:r>
            <w:r>
              <w:rPr>
                <w:rFonts w:ascii="Times New Roman" w:hAnsi="Times New Roman"/>
                <w:lang w:val="en-US"/>
              </w:rPr>
              <w:t xml:space="preserve"> HW1000 Q7) (</w:t>
            </w:r>
            <w:r>
              <w:rPr>
                <w:rFonts w:ascii="Times New Roman" w:hAnsi="Times New Roman"/>
              </w:rPr>
              <w:t>Сеть</w:t>
            </w:r>
            <w:r>
              <w:rPr>
                <w:rFonts w:ascii="Times New Roman" w:hAnsi="Times New Roman"/>
                <w:lang w:val="en-US"/>
              </w:rPr>
              <w:t xml:space="preserve"> 12295)</w:t>
            </w:r>
          </w:p>
        </w:tc>
        <w:tc>
          <w:tcPr>
            <w:tcW w:w="857" w:type="pct"/>
            <w:tcBorders>
              <w:top w:val="single" w:sz="4" w:space="0" w:color="auto"/>
              <w:left w:val="single" w:sz="4" w:space="0" w:color="auto"/>
              <w:bottom w:val="single" w:sz="4" w:space="0" w:color="auto"/>
              <w:right w:val="single" w:sz="4" w:space="0" w:color="auto"/>
            </w:tcBorders>
            <w:hideMark/>
          </w:tcPr>
          <w:p w:rsidR="0057425E" w:rsidRDefault="0057425E" w:rsidP="005114C0">
            <w:pPr>
              <w:spacing w:after="0" w:line="240" w:lineRule="auto"/>
              <w:ind w:firstLine="15"/>
              <w:jc w:val="center"/>
              <w:rPr>
                <w:rFonts w:ascii="Times New Roman" w:hAnsi="Times New Roman"/>
              </w:rPr>
            </w:pPr>
            <w:r>
              <w:rPr>
                <w:rFonts w:ascii="Times New Roman" w:hAnsi="Times New Roman"/>
              </w:rPr>
              <w:t>Шт.</w:t>
            </w:r>
          </w:p>
        </w:tc>
        <w:tc>
          <w:tcPr>
            <w:tcW w:w="1091"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jc w:val="center"/>
              <w:rPr>
                <w:rFonts w:ascii="Times New Roman" w:hAnsi="Times New Roman"/>
              </w:rPr>
            </w:pPr>
            <w:r>
              <w:rPr>
                <w:rFonts w:ascii="Times New Roman" w:hAnsi="Times New Roman"/>
              </w:rPr>
              <w:t>3</w:t>
            </w:r>
          </w:p>
        </w:tc>
        <w:tc>
          <w:tcPr>
            <w:tcW w:w="1115" w:type="pct"/>
            <w:vMerge w:val="restart"/>
            <w:tcBorders>
              <w:top w:val="single" w:sz="4" w:space="0" w:color="auto"/>
              <w:left w:val="single" w:sz="4" w:space="0" w:color="auto"/>
              <w:right w:val="single" w:sz="4" w:space="0" w:color="auto"/>
            </w:tcBorders>
            <w:vAlign w:val="center"/>
          </w:tcPr>
          <w:p w:rsidR="0057425E" w:rsidRDefault="0057425E" w:rsidP="005114C0">
            <w:pPr>
              <w:spacing w:after="0" w:line="240" w:lineRule="auto"/>
              <w:jc w:val="center"/>
              <w:rPr>
                <w:rFonts w:ascii="Times New Roman" w:hAnsi="Times New Roman"/>
              </w:rPr>
            </w:pPr>
            <w:r w:rsidRPr="007847A8">
              <w:rPr>
                <w:rFonts w:ascii="Times New Roman" w:hAnsi="Times New Roman"/>
              </w:rPr>
              <w:t xml:space="preserve">В связи с необходимостью обеспечения технологической совместимости, единообразия настроек информационной безопасности, сопряжения со смежными узлами АСУ ТП и непрерывности сквозной технической поддержки в рамках единой ИТ-инфраструктуры </w:t>
            </w:r>
            <w:r>
              <w:rPr>
                <w:rFonts w:ascii="Times New Roman" w:hAnsi="Times New Roman"/>
              </w:rPr>
              <w:t>э</w:t>
            </w:r>
            <w:r w:rsidRPr="00701F9C">
              <w:rPr>
                <w:rFonts w:ascii="Times New Roman" w:hAnsi="Times New Roman"/>
              </w:rPr>
              <w:t>квивалент не допускается на основании ч. 6.1 ст. 3 № 223-ФЗ (совместимость с существующей инфраструктурой Заказчика)</w:t>
            </w:r>
          </w:p>
        </w:tc>
      </w:tr>
      <w:tr w:rsidR="0057425E" w:rsidTr="005114C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tabs>
                <w:tab w:val="left" w:pos="87"/>
              </w:tabs>
              <w:spacing w:after="0" w:line="240" w:lineRule="auto"/>
              <w:ind w:left="34"/>
              <w:jc w:val="center"/>
              <w:rPr>
                <w:rFonts w:ascii="Times New Roman" w:hAnsi="Times New Roman"/>
                <w:b/>
              </w:rPr>
            </w:pPr>
            <w:r>
              <w:rPr>
                <w:rFonts w:ascii="Times New Roman" w:hAnsi="Times New Roman"/>
                <w:b/>
              </w:rPr>
              <w:t>2</w:t>
            </w:r>
          </w:p>
        </w:tc>
        <w:tc>
          <w:tcPr>
            <w:tcW w:w="1607"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rPr>
                <w:rFonts w:ascii="Times New Roman" w:hAnsi="Times New Roman"/>
              </w:rPr>
            </w:pPr>
            <w:r>
              <w:rPr>
                <w:rFonts w:ascii="Times New Roman" w:hAnsi="Times New Roman"/>
              </w:rPr>
              <w:t xml:space="preserve">Сертификат активации </w:t>
            </w:r>
          </w:p>
          <w:p w:rsidR="0057425E" w:rsidRDefault="0057425E" w:rsidP="005114C0">
            <w:pPr>
              <w:spacing w:after="0" w:line="240" w:lineRule="auto"/>
              <w:rPr>
                <w:rFonts w:ascii="Times New Roman" w:hAnsi="Times New Roman"/>
              </w:rPr>
            </w:pPr>
            <w:r>
              <w:rPr>
                <w:rFonts w:ascii="Times New Roman" w:hAnsi="Times New Roman"/>
              </w:rPr>
              <w:t xml:space="preserve">сервиса  </w:t>
            </w:r>
          </w:p>
          <w:p w:rsidR="0057425E" w:rsidRDefault="0057425E" w:rsidP="005114C0">
            <w:pPr>
              <w:spacing w:after="0" w:line="240" w:lineRule="auto"/>
              <w:rPr>
                <w:rFonts w:ascii="Times New Roman" w:hAnsi="Times New Roman"/>
              </w:rPr>
            </w:pPr>
            <w:r>
              <w:rPr>
                <w:rFonts w:ascii="Times New Roman" w:hAnsi="Times New Roman"/>
              </w:rPr>
              <w:t xml:space="preserve">совместной технической </w:t>
            </w:r>
          </w:p>
          <w:p w:rsidR="0057425E" w:rsidRDefault="0057425E" w:rsidP="005114C0">
            <w:pPr>
              <w:spacing w:after="0" w:line="240" w:lineRule="auto"/>
              <w:rPr>
                <w:rFonts w:ascii="Times New Roman" w:hAnsi="Times New Roman"/>
              </w:rPr>
            </w:pPr>
            <w:r>
              <w:rPr>
                <w:rFonts w:ascii="Times New Roman" w:hAnsi="Times New Roman"/>
              </w:rPr>
              <w:t xml:space="preserve">поддержки ПАК </w:t>
            </w:r>
            <w:proofErr w:type="spellStart"/>
            <w:r>
              <w:rPr>
                <w:rFonts w:ascii="Times New Roman" w:hAnsi="Times New Roman"/>
              </w:rPr>
              <w:t>ViPNet</w:t>
            </w:r>
            <w:proofErr w:type="spellEnd"/>
            <w:r>
              <w:rPr>
                <w:rFonts w:ascii="Times New Roman" w:hAnsi="Times New Roman"/>
              </w:rPr>
              <w:t xml:space="preserve"> </w:t>
            </w:r>
          </w:p>
          <w:p w:rsidR="0057425E" w:rsidRDefault="0057425E" w:rsidP="005114C0">
            <w:pPr>
              <w:spacing w:after="0" w:line="240" w:lineRule="auto"/>
              <w:rPr>
                <w:rFonts w:ascii="Times New Roman" w:hAnsi="Times New Roman"/>
              </w:rPr>
            </w:pPr>
            <w:r>
              <w:rPr>
                <w:rFonts w:ascii="Times New Roman" w:hAnsi="Times New Roman"/>
                <w:lang w:val="en-US"/>
              </w:rPr>
              <w:t>Coordinator</w:t>
            </w:r>
            <w:r w:rsidRPr="000C29E3">
              <w:rPr>
                <w:rFonts w:ascii="Times New Roman" w:hAnsi="Times New Roman"/>
              </w:rPr>
              <w:t xml:space="preserve"> </w:t>
            </w:r>
            <w:r>
              <w:rPr>
                <w:rFonts w:ascii="Times New Roman" w:hAnsi="Times New Roman"/>
                <w:lang w:val="en-US"/>
              </w:rPr>
              <w:t>HW</w:t>
            </w:r>
            <w:r>
              <w:rPr>
                <w:rFonts w:ascii="Times New Roman" w:hAnsi="Times New Roman"/>
              </w:rPr>
              <w:t xml:space="preserve"> 5 </w:t>
            </w:r>
          </w:p>
          <w:p w:rsidR="0057425E" w:rsidRDefault="0057425E" w:rsidP="005114C0">
            <w:pPr>
              <w:spacing w:after="0" w:line="240" w:lineRule="auto"/>
              <w:rPr>
                <w:rFonts w:ascii="Times New Roman" w:hAnsi="Times New Roman"/>
              </w:rPr>
            </w:pPr>
            <w:r>
              <w:rPr>
                <w:rFonts w:ascii="Times New Roman" w:hAnsi="Times New Roman"/>
              </w:rPr>
              <w:t xml:space="preserve">Исполнение </w:t>
            </w:r>
            <w:r>
              <w:rPr>
                <w:rFonts w:ascii="Times New Roman" w:hAnsi="Times New Roman"/>
                <w:lang w:val="en-US"/>
              </w:rPr>
              <w:t>HW</w:t>
            </w:r>
            <w:r>
              <w:rPr>
                <w:rFonts w:ascii="Times New Roman" w:hAnsi="Times New Roman"/>
              </w:rPr>
              <w:t>1000 (</w:t>
            </w:r>
            <w:r>
              <w:rPr>
                <w:rFonts w:ascii="Times New Roman" w:hAnsi="Times New Roman"/>
                <w:lang w:val="en-US"/>
              </w:rPr>
              <w:t>Base</w:t>
            </w:r>
            <w:r>
              <w:rPr>
                <w:rFonts w:ascii="Times New Roman" w:hAnsi="Times New Roman"/>
              </w:rPr>
              <w:t xml:space="preserve">, АП HW1000 Q7) на срок 1 год, уровень - Расширенный </w:t>
            </w:r>
          </w:p>
          <w:p w:rsidR="0057425E" w:rsidRDefault="0057425E" w:rsidP="005114C0">
            <w:pPr>
              <w:spacing w:after="0" w:line="240" w:lineRule="auto"/>
              <w:rPr>
                <w:rFonts w:ascii="Times New Roman" w:hAnsi="Times New Roman"/>
              </w:rPr>
            </w:pPr>
            <w:r>
              <w:rPr>
                <w:rFonts w:ascii="Times New Roman" w:hAnsi="Times New Roman"/>
              </w:rPr>
              <w:t>(Сеть 12295)</w:t>
            </w:r>
          </w:p>
        </w:tc>
        <w:tc>
          <w:tcPr>
            <w:tcW w:w="857" w:type="pct"/>
            <w:tcBorders>
              <w:top w:val="single" w:sz="4" w:space="0" w:color="auto"/>
              <w:left w:val="single" w:sz="4" w:space="0" w:color="auto"/>
              <w:bottom w:val="single" w:sz="4" w:space="0" w:color="auto"/>
              <w:right w:val="single" w:sz="4" w:space="0" w:color="auto"/>
            </w:tcBorders>
            <w:hideMark/>
          </w:tcPr>
          <w:p w:rsidR="0057425E" w:rsidRDefault="0057425E" w:rsidP="005114C0">
            <w:pPr>
              <w:spacing w:after="0" w:line="240" w:lineRule="auto"/>
              <w:ind w:firstLine="15"/>
              <w:jc w:val="center"/>
              <w:rPr>
                <w:rFonts w:ascii="Times New Roman" w:hAnsi="Times New Roman"/>
              </w:rPr>
            </w:pPr>
            <w:r>
              <w:rPr>
                <w:rFonts w:ascii="Times New Roman" w:hAnsi="Times New Roman"/>
              </w:rPr>
              <w:t>Шт.</w:t>
            </w:r>
          </w:p>
        </w:tc>
        <w:tc>
          <w:tcPr>
            <w:tcW w:w="1091"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jc w:val="center"/>
              <w:rPr>
                <w:rFonts w:ascii="Times New Roman" w:hAnsi="Times New Roman"/>
              </w:rPr>
            </w:pPr>
            <w:r>
              <w:rPr>
                <w:rFonts w:ascii="Times New Roman" w:hAnsi="Times New Roman"/>
              </w:rPr>
              <w:t>3</w:t>
            </w:r>
          </w:p>
        </w:tc>
        <w:tc>
          <w:tcPr>
            <w:tcW w:w="1115" w:type="pct"/>
            <w:vMerge/>
            <w:tcBorders>
              <w:left w:val="single" w:sz="4" w:space="0" w:color="auto"/>
              <w:right w:val="single" w:sz="4" w:space="0" w:color="auto"/>
            </w:tcBorders>
          </w:tcPr>
          <w:p w:rsidR="0057425E" w:rsidRDefault="0057425E" w:rsidP="005114C0">
            <w:pPr>
              <w:spacing w:after="0" w:line="240" w:lineRule="auto"/>
              <w:jc w:val="center"/>
              <w:rPr>
                <w:rFonts w:ascii="Times New Roman" w:hAnsi="Times New Roman"/>
              </w:rPr>
            </w:pPr>
          </w:p>
        </w:tc>
      </w:tr>
      <w:tr w:rsidR="0057425E" w:rsidTr="005114C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tabs>
                <w:tab w:val="left" w:pos="87"/>
              </w:tabs>
              <w:spacing w:after="0" w:line="240" w:lineRule="auto"/>
              <w:ind w:left="34"/>
              <w:jc w:val="center"/>
              <w:rPr>
                <w:rFonts w:ascii="Times New Roman" w:hAnsi="Times New Roman"/>
                <w:b/>
              </w:rPr>
            </w:pPr>
            <w:r>
              <w:rPr>
                <w:rFonts w:ascii="Times New Roman" w:hAnsi="Times New Roman"/>
                <w:b/>
              </w:rPr>
              <w:t>3</w:t>
            </w:r>
          </w:p>
        </w:tc>
        <w:tc>
          <w:tcPr>
            <w:tcW w:w="1607"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rPr>
                <w:rFonts w:ascii="Times New Roman" w:hAnsi="Times New Roman"/>
                <w:lang w:val="en-US"/>
              </w:rPr>
            </w:pPr>
            <w:r>
              <w:rPr>
                <w:rFonts w:ascii="Times New Roman" w:hAnsi="Times New Roman"/>
              </w:rPr>
              <w:t>ПАК</w:t>
            </w:r>
            <w:r>
              <w:rPr>
                <w:rFonts w:ascii="Times New Roman" w:hAnsi="Times New Roman"/>
                <w:lang w:val="en-US"/>
              </w:rPr>
              <w:t xml:space="preserve"> </w:t>
            </w:r>
            <w:proofErr w:type="spellStart"/>
            <w:r>
              <w:rPr>
                <w:rFonts w:ascii="Times New Roman" w:hAnsi="Times New Roman"/>
                <w:lang w:val="en-US"/>
              </w:rPr>
              <w:t>ViPNet</w:t>
            </w:r>
            <w:proofErr w:type="spellEnd"/>
            <w:r>
              <w:rPr>
                <w:rFonts w:ascii="Times New Roman" w:hAnsi="Times New Roman"/>
                <w:lang w:val="en-US"/>
              </w:rPr>
              <w:t xml:space="preserve"> Coordinator </w:t>
            </w:r>
          </w:p>
          <w:p w:rsidR="0057425E" w:rsidRDefault="0057425E" w:rsidP="005114C0">
            <w:pPr>
              <w:spacing w:after="0" w:line="240" w:lineRule="auto"/>
              <w:rPr>
                <w:rFonts w:ascii="Times New Roman" w:hAnsi="Times New Roman"/>
                <w:lang w:val="en-US"/>
              </w:rPr>
            </w:pPr>
            <w:r>
              <w:rPr>
                <w:rFonts w:ascii="Times New Roman" w:hAnsi="Times New Roman"/>
                <w:lang w:val="en-US"/>
              </w:rPr>
              <w:t xml:space="preserve">HW 5 </w:t>
            </w:r>
            <w:r>
              <w:rPr>
                <w:rFonts w:ascii="Times New Roman" w:hAnsi="Times New Roman"/>
              </w:rPr>
              <w:t>Исполнение</w:t>
            </w:r>
            <w:r>
              <w:rPr>
                <w:rFonts w:ascii="Times New Roman" w:hAnsi="Times New Roman"/>
                <w:lang w:val="en-US"/>
              </w:rPr>
              <w:t xml:space="preserve"> HW100 </w:t>
            </w:r>
          </w:p>
          <w:p w:rsidR="0057425E" w:rsidRDefault="0057425E" w:rsidP="005114C0">
            <w:pPr>
              <w:spacing w:after="0" w:line="240" w:lineRule="auto"/>
              <w:rPr>
                <w:rFonts w:ascii="Times New Roman" w:hAnsi="Times New Roman"/>
                <w:lang w:val="en-US"/>
              </w:rPr>
            </w:pPr>
            <w:r>
              <w:rPr>
                <w:rFonts w:ascii="Times New Roman" w:hAnsi="Times New Roman"/>
                <w:lang w:val="en-US"/>
              </w:rPr>
              <w:t xml:space="preserve">(Base, </w:t>
            </w:r>
            <w:r>
              <w:rPr>
                <w:rFonts w:ascii="Times New Roman" w:hAnsi="Times New Roman"/>
              </w:rPr>
              <w:t>АП</w:t>
            </w:r>
            <w:r>
              <w:rPr>
                <w:rFonts w:ascii="Times New Roman" w:hAnsi="Times New Roman"/>
                <w:lang w:val="en-US"/>
              </w:rPr>
              <w:t xml:space="preserve"> HW100 Q1/Q2) </w:t>
            </w:r>
          </w:p>
          <w:p w:rsidR="0057425E" w:rsidRDefault="0057425E" w:rsidP="005114C0">
            <w:pPr>
              <w:spacing w:after="0" w:line="240" w:lineRule="auto"/>
              <w:rPr>
                <w:rFonts w:ascii="Times New Roman" w:hAnsi="Times New Roman"/>
              </w:rPr>
            </w:pPr>
            <w:r>
              <w:rPr>
                <w:rFonts w:ascii="Times New Roman" w:hAnsi="Times New Roman"/>
              </w:rPr>
              <w:t>(Сеть 12295)</w:t>
            </w:r>
          </w:p>
        </w:tc>
        <w:tc>
          <w:tcPr>
            <w:tcW w:w="857" w:type="pct"/>
            <w:tcBorders>
              <w:top w:val="single" w:sz="4" w:space="0" w:color="auto"/>
              <w:left w:val="single" w:sz="4" w:space="0" w:color="auto"/>
              <w:bottom w:val="single" w:sz="4" w:space="0" w:color="auto"/>
              <w:right w:val="single" w:sz="4" w:space="0" w:color="auto"/>
            </w:tcBorders>
            <w:hideMark/>
          </w:tcPr>
          <w:p w:rsidR="0057425E" w:rsidRDefault="0057425E" w:rsidP="005114C0">
            <w:pPr>
              <w:spacing w:after="0" w:line="240" w:lineRule="auto"/>
              <w:ind w:firstLine="15"/>
              <w:jc w:val="center"/>
              <w:rPr>
                <w:rFonts w:ascii="Times New Roman" w:hAnsi="Times New Roman"/>
              </w:rPr>
            </w:pPr>
            <w:r>
              <w:rPr>
                <w:rFonts w:ascii="Times New Roman" w:hAnsi="Times New Roman"/>
              </w:rPr>
              <w:t>Шт.</w:t>
            </w:r>
          </w:p>
        </w:tc>
        <w:tc>
          <w:tcPr>
            <w:tcW w:w="1091"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jc w:val="center"/>
              <w:rPr>
                <w:rFonts w:ascii="Times New Roman" w:hAnsi="Times New Roman"/>
              </w:rPr>
            </w:pPr>
            <w:r>
              <w:rPr>
                <w:rFonts w:ascii="Times New Roman" w:hAnsi="Times New Roman"/>
              </w:rPr>
              <w:t>3</w:t>
            </w:r>
          </w:p>
        </w:tc>
        <w:tc>
          <w:tcPr>
            <w:tcW w:w="1115" w:type="pct"/>
            <w:vMerge/>
            <w:tcBorders>
              <w:left w:val="single" w:sz="4" w:space="0" w:color="auto"/>
              <w:right w:val="single" w:sz="4" w:space="0" w:color="auto"/>
            </w:tcBorders>
          </w:tcPr>
          <w:p w:rsidR="0057425E" w:rsidRDefault="0057425E" w:rsidP="005114C0">
            <w:pPr>
              <w:spacing w:after="0" w:line="240" w:lineRule="auto"/>
              <w:jc w:val="center"/>
              <w:rPr>
                <w:rFonts w:ascii="Times New Roman" w:hAnsi="Times New Roman"/>
              </w:rPr>
            </w:pPr>
          </w:p>
        </w:tc>
      </w:tr>
      <w:tr w:rsidR="0057425E" w:rsidTr="005114C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tabs>
                <w:tab w:val="left" w:pos="87"/>
              </w:tabs>
              <w:spacing w:after="0" w:line="240" w:lineRule="auto"/>
              <w:ind w:left="34"/>
              <w:jc w:val="center"/>
              <w:rPr>
                <w:rFonts w:ascii="Times New Roman" w:hAnsi="Times New Roman"/>
                <w:b/>
              </w:rPr>
            </w:pPr>
            <w:r>
              <w:rPr>
                <w:rFonts w:ascii="Times New Roman" w:hAnsi="Times New Roman"/>
                <w:b/>
              </w:rPr>
              <w:t>4</w:t>
            </w:r>
          </w:p>
        </w:tc>
        <w:tc>
          <w:tcPr>
            <w:tcW w:w="1607"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rPr>
                <w:rFonts w:ascii="Times New Roman" w:hAnsi="Times New Roman"/>
              </w:rPr>
            </w:pPr>
            <w:r>
              <w:rPr>
                <w:rFonts w:ascii="Times New Roman" w:hAnsi="Times New Roman"/>
              </w:rPr>
              <w:t xml:space="preserve">Сертификат активации </w:t>
            </w:r>
          </w:p>
          <w:p w:rsidR="0057425E" w:rsidRDefault="0057425E" w:rsidP="005114C0">
            <w:pPr>
              <w:spacing w:after="0" w:line="240" w:lineRule="auto"/>
              <w:rPr>
                <w:rFonts w:ascii="Times New Roman" w:hAnsi="Times New Roman"/>
              </w:rPr>
            </w:pPr>
            <w:r>
              <w:rPr>
                <w:rFonts w:ascii="Times New Roman" w:hAnsi="Times New Roman"/>
              </w:rPr>
              <w:t xml:space="preserve">сервиса совместной технической </w:t>
            </w:r>
          </w:p>
          <w:p w:rsidR="0057425E" w:rsidRDefault="0057425E" w:rsidP="005114C0">
            <w:pPr>
              <w:spacing w:after="0" w:line="240" w:lineRule="auto"/>
              <w:rPr>
                <w:rFonts w:ascii="Times New Roman" w:hAnsi="Times New Roman"/>
              </w:rPr>
            </w:pPr>
            <w:r>
              <w:rPr>
                <w:rFonts w:ascii="Times New Roman" w:hAnsi="Times New Roman"/>
              </w:rPr>
              <w:t xml:space="preserve">поддержки ПАК </w:t>
            </w:r>
            <w:proofErr w:type="spellStart"/>
            <w:r>
              <w:rPr>
                <w:rFonts w:ascii="Times New Roman" w:hAnsi="Times New Roman"/>
              </w:rPr>
              <w:t>ViPNet</w:t>
            </w:r>
            <w:proofErr w:type="spellEnd"/>
            <w:r>
              <w:rPr>
                <w:rFonts w:ascii="Times New Roman" w:hAnsi="Times New Roman"/>
              </w:rPr>
              <w:t xml:space="preserve"> </w:t>
            </w:r>
          </w:p>
          <w:p w:rsidR="0057425E" w:rsidRDefault="0057425E" w:rsidP="005114C0">
            <w:pPr>
              <w:spacing w:after="0" w:line="240" w:lineRule="auto"/>
              <w:rPr>
                <w:rFonts w:ascii="Times New Roman" w:hAnsi="Times New Roman"/>
                <w:lang w:val="en-US"/>
              </w:rPr>
            </w:pPr>
            <w:r>
              <w:rPr>
                <w:rFonts w:ascii="Times New Roman" w:hAnsi="Times New Roman"/>
                <w:lang w:val="en-US"/>
              </w:rPr>
              <w:t xml:space="preserve">Coordinator HW 5 </w:t>
            </w:r>
          </w:p>
          <w:p w:rsidR="0057425E" w:rsidRDefault="0057425E" w:rsidP="005114C0">
            <w:pPr>
              <w:spacing w:after="0" w:line="240" w:lineRule="auto"/>
              <w:rPr>
                <w:rFonts w:ascii="Times New Roman" w:hAnsi="Times New Roman"/>
                <w:lang w:val="en-US"/>
              </w:rPr>
            </w:pPr>
            <w:r>
              <w:rPr>
                <w:rFonts w:ascii="Times New Roman" w:hAnsi="Times New Roman"/>
              </w:rPr>
              <w:t>Исполнение</w:t>
            </w:r>
            <w:r>
              <w:rPr>
                <w:rFonts w:ascii="Times New Roman" w:hAnsi="Times New Roman"/>
                <w:lang w:val="en-US"/>
              </w:rPr>
              <w:t xml:space="preserve"> HW100 (Base, </w:t>
            </w:r>
          </w:p>
          <w:p w:rsidR="0057425E" w:rsidRDefault="0057425E" w:rsidP="005114C0">
            <w:pPr>
              <w:spacing w:after="0" w:line="240" w:lineRule="auto"/>
              <w:rPr>
                <w:rFonts w:ascii="Times New Roman" w:hAnsi="Times New Roman"/>
              </w:rPr>
            </w:pPr>
            <w:r>
              <w:rPr>
                <w:rFonts w:ascii="Times New Roman" w:hAnsi="Times New Roman"/>
              </w:rPr>
              <w:t xml:space="preserve">АП HW100 Q1/Q2) на срок </w:t>
            </w:r>
          </w:p>
          <w:p w:rsidR="0057425E" w:rsidRDefault="0057425E" w:rsidP="005114C0">
            <w:pPr>
              <w:spacing w:after="0" w:line="240" w:lineRule="auto"/>
              <w:rPr>
                <w:rFonts w:ascii="Times New Roman" w:hAnsi="Times New Roman"/>
              </w:rPr>
            </w:pPr>
            <w:r>
              <w:rPr>
                <w:rFonts w:ascii="Times New Roman" w:hAnsi="Times New Roman"/>
              </w:rPr>
              <w:t>1 год, уровень - Расширенный (Сеть 12295)</w:t>
            </w:r>
          </w:p>
        </w:tc>
        <w:tc>
          <w:tcPr>
            <w:tcW w:w="857" w:type="pct"/>
            <w:tcBorders>
              <w:top w:val="single" w:sz="4" w:space="0" w:color="auto"/>
              <w:left w:val="single" w:sz="4" w:space="0" w:color="auto"/>
              <w:bottom w:val="single" w:sz="4" w:space="0" w:color="auto"/>
              <w:right w:val="single" w:sz="4" w:space="0" w:color="auto"/>
            </w:tcBorders>
            <w:hideMark/>
          </w:tcPr>
          <w:p w:rsidR="0057425E" w:rsidRDefault="0057425E" w:rsidP="005114C0">
            <w:pPr>
              <w:spacing w:after="0" w:line="240" w:lineRule="auto"/>
              <w:ind w:firstLine="15"/>
              <w:jc w:val="center"/>
              <w:rPr>
                <w:rFonts w:ascii="Times New Roman" w:hAnsi="Times New Roman"/>
              </w:rPr>
            </w:pPr>
            <w:r>
              <w:rPr>
                <w:rFonts w:ascii="Times New Roman" w:hAnsi="Times New Roman"/>
              </w:rPr>
              <w:t>Шт.</w:t>
            </w:r>
          </w:p>
        </w:tc>
        <w:tc>
          <w:tcPr>
            <w:tcW w:w="1091"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jc w:val="center"/>
              <w:rPr>
                <w:rFonts w:ascii="Times New Roman" w:hAnsi="Times New Roman"/>
              </w:rPr>
            </w:pPr>
            <w:r>
              <w:rPr>
                <w:rFonts w:ascii="Times New Roman" w:hAnsi="Times New Roman"/>
              </w:rPr>
              <w:t>3</w:t>
            </w:r>
          </w:p>
        </w:tc>
        <w:tc>
          <w:tcPr>
            <w:tcW w:w="1115" w:type="pct"/>
            <w:vMerge/>
            <w:tcBorders>
              <w:left w:val="single" w:sz="4" w:space="0" w:color="auto"/>
              <w:right w:val="single" w:sz="4" w:space="0" w:color="auto"/>
            </w:tcBorders>
          </w:tcPr>
          <w:p w:rsidR="0057425E" w:rsidRDefault="0057425E" w:rsidP="005114C0">
            <w:pPr>
              <w:spacing w:after="0" w:line="240" w:lineRule="auto"/>
              <w:jc w:val="center"/>
              <w:rPr>
                <w:rFonts w:ascii="Times New Roman" w:hAnsi="Times New Roman"/>
              </w:rPr>
            </w:pPr>
          </w:p>
        </w:tc>
      </w:tr>
      <w:tr w:rsidR="0057425E" w:rsidTr="005114C0">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tabs>
                <w:tab w:val="left" w:pos="87"/>
              </w:tabs>
              <w:spacing w:after="0" w:line="240" w:lineRule="auto"/>
              <w:ind w:left="34"/>
              <w:jc w:val="center"/>
              <w:rPr>
                <w:rFonts w:ascii="Times New Roman" w:hAnsi="Times New Roman"/>
                <w:b/>
              </w:rPr>
            </w:pPr>
            <w:r>
              <w:rPr>
                <w:rFonts w:ascii="Times New Roman" w:hAnsi="Times New Roman"/>
                <w:b/>
              </w:rPr>
              <w:t>5</w:t>
            </w:r>
          </w:p>
        </w:tc>
        <w:tc>
          <w:tcPr>
            <w:tcW w:w="1607"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rPr>
                <w:rFonts w:ascii="Times New Roman" w:hAnsi="Times New Roman"/>
                <w:lang w:val="en-US"/>
              </w:rPr>
            </w:pPr>
            <w:proofErr w:type="spellStart"/>
            <w:r>
              <w:rPr>
                <w:rFonts w:ascii="Times New Roman" w:hAnsi="Times New Roman"/>
                <w:lang w:val="en-US"/>
              </w:rPr>
              <w:t>Установочный</w:t>
            </w:r>
            <w:proofErr w:type="spellEnd"/>
            <w:r>
              <w:rPr>
                <w:rFonts w:ascii="Times New Roman" w:hAnsi="Times New Roman"/>
                <w:lang w:val="en-US"/>
              </w:rPr>
              <w:t xml:space="preserve"> </w:t>
            </w:r>
            <w:proofErr w:type="spellStart"/>
            <w:r>
              <w:rPr>
                <w:rFonts w:ascii="Times New Roman" w:hAnsi="Times New Roman"/>
                <w:lang w:val="en-US"/>
              </w:rPr>
              <w:t>комплект</w:t>
            </w:r>
            <w:proofErr w:type="spellEnd"/>
            <w:r>
              <w:rPr>
                <w:rFonts w:ascii="Times New Roman" w:hAnsi="Times New Roman"/>
                <w:lang w:val="en-US"/>
              </w:rPr>
              <w:t xml:space="preserve"> </w:t>
            </w:r>
          </w:p>
          <w:p w:rsidR="0057425E" w:rsidRDefault="0057425E" w:rsidP="005114C0">
            <w:pPr>
              <w:spacing w:after="0" w:line="240" w:lineRule="auto"/>
              <w:rPr>
                <w:rFonts w:ascii="Times New Roman" w:hAnsi="Times New Roman"/>
                <w:lang w:val="en-US"/>
              </w:rPr>
            </w:pPr>
            <w:r>
              <w:rPr>
                <w:rFonts w:ascii="Times New Roman" w:hAnsi="Times New Roman"/>
                <w:lang w:val="en-US"/>
              </w:rPr>
              <w:t xml:space="preserve">Kaspersky Certified Media </w:t>
            </w:r>
          </w:p>
          <w:p w:rsidR="0057425E" w:rsidRDefault="0057425E" w:rsidP="005114C0">
            <w:pPr>
              <w:spacing w:after="0" w:line="240" w:lineRule="auto"/>
              <w:rPr>
                <w:rFonts w:ascii="Times New Roman" w:hAnsi="Times New Roman"/>
                <w:lang w:val="en-US"/>
              </w:rPr>
            </w:pPr>
            <w:r>
              <w:rPr>
                <w:rFonts w:ascii="Times New Roman" w:hAnsi="Times New Roman"/>
                <w:lang w:val="en-US"/>
              </w:rPr>
              <w:t>Pack Customized</w:t>
            </w:r>
          </w:p>
        </w:tc>
        <w:tc>
          <w:tcPr>
            <w:tcW w:w="857" w:type="pct"/>
            <w:tcBorders>
              <w:top w:val="single" w:sz="4" w:space="0" w:color="auto"/>
              <w:left w:val="single" w:sz="4" w:space="0" w:color="auto"/>
              <w:bottom w:val="single" w:sz="4" w:space="0" w:color="auto"/>
              <w:right w:val="single" w:sz="4" w:space="0" w:color="auto"/>
            </w:tcBorders>
            <w:hideMark/>
          </w:tcPr>
          <w:p w:rsidR="0057425E" w:rsidRDefault="0057425E" w:rsidP="005114C0">
            <w:pPr>
              <w:spacing w:after="0" w:line="240" w:lineRule="auto"/>
              <w:ind w:firstLine="15"/>
              <w:jc w:val="center"/>
              <w:rPr>
                <w:rFonts w:ascii="Times New Roman" w:hAnsi="Times New Roman"/>
                <w:lang w:val="en-US"/>
              </w:rPr>
            </w:pPr>
            <w:proofErr w:type="spellStart"/>
            <w:r>
              <w:rPr>
                <w:rFonts w:ascii="Times New Roman" w:hAnsi="Times New Roman"/>
              </w:rPr>
              <w:t>Усл</w:t>
            </w:r>
            <w:proofErr w:type="spellEnd"/>
            <w:r>
              <w:rPr>
                <w:rFonts w:ascii="Times New Roman" w:hAnsi="Times New Roman"/>
              </w:rPr>
              <w:t>.</w:t>
            </w:r>
          </w:p>
        </w:tc>
        <w:tc>
          <w:tcPr>
            <w:tcW w:w="1091" w:type="pct"/>
            <w:tcBorders>
              <w:top w:val="single" w:sz="4" w:space="0" w:color="auto"/>
              <w:left w:val="single" w:sz="4" w:space="0" w:color="auto"/>
              <w:bottom w:val="single" w:sz="4" w:space="0" w:color="auto"/>
              <w:right w:val="single" w:sz="4" w:space="0" w:color="auto"/>
            </w:tcBorders>
            <w:vAlign w:val="center"/>
            <w:hideMark/>
          </w:tcPr>
          <w:p w:rsidR="0057425E" w:rsidRDefault="0057425E" w:rsidP="005114C0">
            <w:pPr>
              <w:spacing w:after="0" w:line="240" w:lineRule="auto"/>
              <w:jc w:val="center"/>
              <w:rPr>
                <w:rFonts w:ascii="Times New Roman" w:hAnsi="Times New Roman"/>
              </w:rPr>
            </w:pPr>
            <w:r>
              <w:rPr>
                <w:rFonts w:ascii="Times New Roman" w:hAnsi="Times New Roman"/>
              </w:rPr>
              <w:t>1</w:t>
            </w:r>
          </w:p>
        </w:tc>
        <w:tc>
          <w:tcPr>
            <w:tcW w:w="1115" w:type="pct"/>
            <w:vMerge/>
            <w:tcBorders>
              <w:left w:val="single" w:sz="4" w:space="0" w:color="auto"/>
              <w:bottom w:val="single" w:sz="4" w:space="0" w:color="auto"/>
              <w:right w:val="single" w:sz="4" w:space="0" w:color="auto"/>
            </w:tcBorders>
          </w:tcPr>
          <w:p w:rsidR="0057425E" w:rsidRDefault="0057425E" w:rsidP="005114C0">
            <w:pPr>
              <w:spacing w:after="0" w:line="240" w:lineRule="auto"/>
              <w:jc w:val="center"/>
              <w:rPr>
                <w:rFonts w:ascii="Times New Roman" w:hAnsi="Times New Roman"/>
              </w:rPr>
            </w:pPr>
          </w:p>
        </w:tc>
      </w:tr>
    </w:tbl>
    <w:p w:rsidR="00F479F7" w:rsidRDefault="00F479F7" w:rsidP="00F479F7">
      <w:pPr>
        <w:rPr>
          <w:rFonts w:ascii="Times New Roman" w:hAnsi="Times New Roman"/>
          <w:b/>
          <w:sz w:val="24"/>
          <w:szCs w:val="24"/>
        </w:rPr>
      </w:pPr>
      <w:r>
        <w:rPr>
          <w:rFonts w:ascii="Times New Roman" w:hAnsi="Times New Roman"/>
          <w:b/>
          <w:sz w:val="24"/>
          <w:szCs w:val="24"/>
        </w:rPr>
        <w:t xml:space="preserve">Дополнительные требования: </w:t>
      </w:r>
    </w:p>
    <w:p w:rsidR="003E752E" w:rsidRPr="001059FB" w:rsidRDefault="003E752E" w:rsidP="003E752E">
      <w:pPr>
        <w:spacing w:after="0" w:line="240" w:lineRule="auto"/>
        <w:ind w:firstLine="567"/>
        <w:jc w:val="both"/>
        <w:rPr>
          <w:rFonts w:ascii="Times New Roman" w:hAnsi="Times New Roman"/>
          <w:sz w:val="24"/>
          <w:szCs w:val="24"/>
        </w:rPr>
      </w:pPr>
      <w:bookmarkStart w:id="0" w:name="_GoBack"/>
      <w:bookmarkEnd w:id="0"/>
      <w:r w:rsidRPr="001059FB">
        <w:rPr>
          <w:rFonts w:ascii="Times New Roman" w:hAnsi="Times New Roman"/>
          <w:sz w:val="24"/>
          <w:szCs w:val="24"/>
        </w:rPr>
        <w:t>Гарантия на серверное оборудование не менее 36 месяцев.</w:t>
      </w:r>
    </w:p>
    <w:p w:rsidR="003E752E" w:rsidRPr="001059FB" w:rsidRDefault="003E752E" w:rsidP="003E752E">
      <w:pPr>
        <w:spacing w:after="0" w:line="240" w:lineRule="auto"/>
        <w:ind w:firstLine="567"/>
        <w:jc w:val="both"/>
        <w:rPr>
          <w:rFonts w:ascii="Times New Roman" w:hAnsi="Times New Roman"/>
          <w:sz w:val="24"/>
          <w:szCs w:val="24"/>
        </w:rPr>
      </w:pPr>
      <w:r w:rsidRPr="001059FB">
        <w:rPr>
          <w:rFonts w:ascii="Times New Roman" w:hAnsi="Times New Roman"/>
          <w:sz w:val="24"/>
          <w:szCs w:val="24"/>
        </w:rPr>
        <w:t xml:space="preserve">Круглосуточное принятие заявок в службу технической поддержки производителя по вопросам восстановления работоспособности и эксплуатации поставляемого оборудования и программного обеспечения. Предоставление возможности заведения заявки напрямую через веб-интерфейс или чат с инженером технической поддержки продаж. Наличие круглосуточного механизма управления инцидентами и проблемами, возможность своевременного подключения высокоуровневых экспертов технической поддержки производителя для решения сложных проблем с целью восстановления работоспособности системы. Консультации по вопросам работоспособности поставленных операционных систем, включая предоставление доступных </w:t>
      </w:r>
      <w:proofErr w:type="spellStart"/>
      <w:r w:rsidRPr="001059FB">
        <w:rPr>
          <w:rFonts w:ascii="Times New Roman" w:hAnsi="Times New Roman"/>
          <w:sz w:val="24"/>
          <w:szCs w:val="24"/>
        </w:rPr>
        <w:t>патчей</w:t>
      </w:r>
      <w:proofErr w:type="spellEnd"/>
      <w:r w:rsidRPr="001059FB">
        <w:rPr>
          <w:rFonts w:ascii="Times New Roman" w:hAnsi="Times New Roman"/>
          <w:sz w:val="24"/>
          <w:szCs w:val="24"/>
        </w:rPr>
        <w:t>, версий, релизов. Обеспечение единой точки контакта для решения вопросов, связанных с эксплуатируемым у Заказчика оборудованием.</w:t>
      </w:r>
    </w:p>
    <w:p w:rsidR="003E752E" w:rsidRPr="001059FB" w:rsidRDefault="003E752E" w:rsidP="003E752E">
      <w:pPr>
        <w:spacing w:after="0" w:line="240" w:lineRule="auto"/>
        <w:ind w:firstLine="567"/>
        <w:jc w:val="both"/>
        <w:rPr>
          <w:rFonts w:ascii="Times New Roman" w:hAnsi="Times New Roman"/>
          <w:sz w:val="24"/>
          <w:szCs w:val="24"/>
        </w:rPr>
      </w:pPr>
      <w:r w:rsidRPr="001059FB">
        <w:rPr>
          <w:rFonts w:ascii="Times New Roman" w:hAnsi="Times New Roman"/>
          <w:sz w:val="24"/>
          <w:szCs w:val="24"/>
        </w:rPr>
        <w:t>В целях обеспечения гарантийных обязательств на поставляемое оборудование должен быть создан электронный технический паспорт, размещённый на официальном сайте производителя в сети Интернет, с возможностью доступа к нему сотрудникам Заказчика, с указанием в нём следующей информации:</w:t>
      </w:r>
    </w:p>
    <w:p w:rsidR="003E752E" w:rsidRPr="001059FB" w:rsidRDefault="003E752E" w:rsidP="003E752E">
      <w:pPr>
        <w:pStyle w:val="a3"/>
        <w:numPr>
          <w:ilvl w:val="0"/>
          <w:numId w:val="16"/>
        </w:numPr>
        <w:spacing w:after="0" w:line="240" w:lineRule="auto"/>
        <w:jc w:val="both"/>
        <w:rPr>
          <w:rFonts w:ascii="Times New Roman" w:hAnsi="Times New Roman"/>
          <w:sz w:val="24"/>
          <w:szCs w:val="24"/>
        </w:rPr>
      </w:pPr>
      <w:r w:rsidRPr="001059FB">
        <w:rPr>
          <w:rFonts w:ascii="Times New Roman" w:hAnsi="Times New Roman"/>
          <w:sz w:val="24"/>
          <w:szCs w:val="24"/>
        </w:rPr>
        <w:t>Артикул оборудования;</w:t>
      </w:r>
    </w:p>
    <w:p w:rsidR="003E752E" w:rsidRPr="001059FB" w:rsidRDefault="003E752E" w:rsidP="003E752E">
      <w:pPr>
        <w:pStyle w:val="a3"/>
        <w:numPr>
          <w:ilvl w:val="0"/>
          <w:numId w:val="16"/>
        </w:numPr>
        <w:spacing w:after="0" w:line="240" w:lineRule="auto"/>
        <w:jc w:val="both"/>
        <w:rPr>
          <w:rFonts w:ascii="Times New Roman" w:hAnsi="Times New Roman"/>
          <w:sz w:val="24"/>
          <w:szCs w:val="24"/>
        </w:rPr>
      </w:pPr>
      <w:r w:rsidRPr="001059FB">
        <w:rPr>
          <w:rFonts w:ascii="Times New Roman" w:hAnsi="Times New Roman"/>
          <w:sz w:val="24"/>
          <w:szCs w:val="24"/>
        </w:rPr>
        <w:t>Комплектация оборудования;</w:t>
      </w:r>
    </w:p>
    <w:p w:rsidR="003E752E" w:rsidRPr="001059FB" w:rsidRDefault="003E752E" w:rsidP="003E752E">
      <w:pPr>
        <w:pStyle w:val="a3"/>
        <w:numPr>
          <w:ilvl w:val="0"/>
          <w:numId w:val="16"/>
        </w:numPr>
        <w:spacing w:after="0" w:line="240" w:lineRule="auto"/>
        <w:jc w:val="both"/>
        <w:rPr>
          <w:rFonts w:ascii="Times New Roman" w:hAnsi="Times New Roman"/>
          <w:sz w:val="24"/>
          <w:szCs w:val="24"/>
        </w:rPr>
      </w:pPr>
      <w:r w:rsidRPr="001059FB">
        <w:rPr>
          <w:rFonts w:ascii="Times New Roman" w:hAnsi="Times New Roman"/>
          <w:sz w:val="24"/>
          <w:szCs w:val="24"/>
        </w:rPr>
        <w:t>Дата производства;</w:t>
      </w:r>
    </w:p>
    <w:p w:rsidR="003E752E" w:rsidRPr="001059FB" w:rsidRDefault="003E752E" w:rsidP="003E752E">
      <w:pPr>
        <w:pStyle w:val="a3"/>
        <w:numPr>
          <w:ilvl w:val="0"/>
          <w:numId w:val="16"/>
        </w:numPr>
        <w:spacing w:after="0" w:line="240" w:lineRule="auto"/>
        <w:jc w:val="both"/>
        <w:rPr>
          <w:rFonts w:ascii="Times New Roman" w:hAnsi="Times New Roman"/>
          <w:sz w:val="24"/>
          <w:szCs w:val="24"/>
        </w:rPr>
      </w:pPr>
      <w:r w:rsidRPr="001059FB">
        <w:rPr>
          <w:rFonts w:ascii="Times New Roman" w:hAnsi="Times New Roman"/>
          <w:sz w:val="24"/>
          <w:szCs w:val="24"/>
        </w:rPr>
        <w:lastRenderedPageBreak/>
        <w:t>Срок гарантийного обслуживания;</w:t>
      </w:r>
    </w:p>
    <w:p w:rsidR="003E752E" w:rsidRPr="001059FB" w:rsidRDefault="003E752E" w:rsidP="003E752E">
      <w:pPr>
        <w:pStyle w:val="a3"/>
        <w:numPr>
          <w:ilvl w:val="0"/>
          <w:numId w:val="16"/>
        </w:numPr>
        <w:spacing w:after="0" w:line="240" w:lineRule="auto"/>
        <w:jc w:val="both"/>
        <w:rPr>
          <w:rFonts w:ascii="Times New Roman" w:hAnsi="Times New Roman"/>
          <w:sz w:val="24"/>
          <w:szCs w:val="24"/>
        </w:rPr>
      </w:pPr>
      <w:r w:rsidRPr="001059FB">
        <w:rPr>
          <w:rFonts w:ascii="Times New Roman" w:hAnsi="Times New Roman"/>
          <w:sz w:val="24"/>
          <w:szCs w:val="24"/>
        </w:rPr>
        <w:t>Уникальный идентификационный номер (серийный номер).</w:t>
      </w:r>
    </w:p>
    <w:p w:rsidR="003E752E" w:rsidRPr="001059FB" w:rsidRDefault="003E752E" w:rsidP="003E752E">
      <w:pPr>
        <w:spacing w:after="0" w:line="240" w:lineRule="auto"/>
        <w:ind w:firstLine="567"/>
        <w:jc w:val="both"/>
        <w:rPr>
          <w:rFonts w:ascii="Times New Roman" w:hAnsi="Times New Roman"/>
          <w:sz w:val="24"/>
          <w:szCs w:val="24"/>
        </w:rPr>
      </w:pPr>
      <w:r w:rsidRPr="001059FB">
        <w:rPr>
          <w:rFonts w:ascii="Times New Roman" w:hAnsi="Times New Roman"/>
          <w:sz w:val="24"/>
          <w:szCs w:val="24"/>
        </w:rPr>
        <w:t>Каждый электронный технический паспорт должен представлять собой персональный электронный файл единицы оборудования. На сайте производителя поставляемого оборудования Заказчику должна быть открыта возможность поиска информации по поставляемому оборудованию по уникальному идентификационному номеру электронного паспорта. Каждая единица поставляемого оборудования должна иметь этикетку с уникальным QR-кодом (штрих-кодом), содержащим в себе информацию из электронного технического паспорта. Информация в электронном техническом паспорте должна совпадать с информацией на этикетке с QR-кодом (штрих-кодом).</w:t>
      </w:r>
    </w:p>
    <w:p w:rsidR="003E752E" w:rsidRDefault="003E752E"/>
    <w:sectPr w:rsidR="003E75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147E"/>
    <w:multiLevelType w:val="hybridMultilevel"/>
    <w:tmpl w:val="AD2C1CB0"/>
    <w:lvl w:ilvl="0" w:tplc="1AD0E3A4">
      <w:start w:val="1"/>
      <w:numFmt w:val="bullet"/>
      <w:lvlText w:val=""/>
      <w:lvlJc w:val="left"/>
      <w:pPr>
        <w:ind w:left="785" w:hanging="360"/>
      </w:pPr>
      <w:rPr>
        <w:rFonts w:ascii="Symbol" w:hAnsi="Symbol" w:hint="default"/>
      </w:rPr>
    </w:lvl>
    <w:lvl w:ilvl="1" w:tplc="8D126388" w:tentative="1">
      <w:start w:val="1"/>
      <w:numFmt w:val="bullet"/>
      <w:lvlText w:val="o"/>
      <w:lvlJc w:val="left"/>
      <w:pPr>
        <w:ind w:left="1505" w:hanging="360"/>
      </w:pPr>
      <w:rPr>
        <w:rFonts w:ascii="Courier New" w:hAnsi="Courier New" w:cs="Courier New" w:hint="default"/>
      </w:rPr>
    </w:lvl>
    <w:lvl w:ilvl="2" w:tplc="E2CADC3C" w:tentative="1">
      <w:start w:val="1"/>
      <w:numFmt w:val="bullet"/>
      <w:lvlText w:val=""/>
      <w:lvlJc w:val="left"/>
      <w:pPr>
        <w:ind w:left="2225" w:hanging="360"/>
      </w:pPr>
      <w:rPr>
        <w:rFonts w:ascii="Wingdings" w:hAnsi="Wingdings" w:hint="default"/>
      </w:rPr>
    </w:lvl>
    <w:lvl w:ilvl="3" w:tplc="AE7E8A9E" w:tentative="1">
      <w:start w:val="1"/>
      <w:numFmt w:val="bullet"/>
      <w:lvlText w:val=""/>
      <w:lvlJc w:val="left"/>
      <w:pPr>
        <w:ind w:left="2945" w:hanging="360"/>
      </w:pPr>
      <w:rPr>
        <w:rFonts w:ascii="Symbol" w:hAnsi="Symbol" w:hint="default"/>
      </w:rPr>
    </w:lvl>
    <w:lvl w:ilvl="4" w:tplc="4906C61E" w:tentative="1">
      <w:start w:val="1"/>
      <w:numFmt w:val="bullet"/>
      <w:lvlText w:val="o"/>
      <w:lvlJc w:val="left"/>
      <w:pPr>
        <w:ind w:left="3665" w:hanging="360"/>
      </w:pPr>
      <w:rPr>
        <w:rFonts w:ascii="Courier New" w:hAnsi="Courier New" w:cs="Courier New" w:hint="default"/>
      </w:rPr>
    </w:lvl>
    <w:lvl w:ilvl="5" w:tplc="202C92D6" w:tentative="1">
      <w:start w:val="1"/>
      <w:numFmt w:val="bullet"/>
      <w:lvlText w:val=""/>
      <w:lvlJc w:val="left"/>
      <w:pPr>
        <w:ind w:left="4385" w:hanging="360"/>
      </w:pPr>
      <w:rPr>
        <w:rFonts w:ascii="Wingdings" w:hAnsi="Wingdings" w:hint="default"/>
      </w:rPr>
    </w:lvl>
    <w:lvl w:ilvl="6" w:tplc="B2D2998A" w:tentative="1">
      <w:start w:val="1"/>
      <w:numFmt w:val="bullet"/>
      <w:lvlText w:val=""/>
      <w:lvlJc w:val="left"/>
      <w:pPr>
        <w:ind w:left="5105" w:hanging="360"/>
      </w:pPr>
      <w:rPr>
        <w:rFonts w:ascii="Symbol" w:hAnsi="Symbol" w:hint="default"/>
      </w:rPr>
    </w:lvl>
    <w:lvl w:ilvl="7" w:tplc="EBB884F6" w:tentative="1">
      <w:start w:val="1"/>
      <w:numFmt w:val="bullet"/>
      <w:lvlText w:val="o"/>
      <w:lvlJc w:val="left"/>
      <w:pPr>
        <w:ind w:left="5825" w:hanging="360"/>
      </w:pPr>
      <w:rPr>
        <w:rFonts w:ascii="Courier New" w:hAnsi="Courier New" w:cs="Courier New" w:hint="default"/>
      </w:rPr>
    </w:lvl>
    <w:lvl w:ilvl="8" w:tplc="3A1A68EA" w:tentative="1">
      <w:start w:val="1"/>
      <w:numFmt w:val="bullet"/>
      <w:lvlText w:val=""/>
      <w:lvlJc w:val="left"/>
      <w:pPr>
        <w:ind w:left="6545" w:hanging="360"/>
      </w:pPr>
      <w:rPr>
        <w:rFonts w:ascii="Wingdings" w:hAnsi="Wingdings" w:hint="default"/>
      </w:rPr>
    </w:lvl>
  </w:abstractNum>
  <w:abstractNum w:abstractNumId="1" w15:restartNumberingAfterBreak="0">
    <w:nsid w:val="0FA90213"/>
    <w:multiLevelType w:val="multilevel"/>
    <w:tmpl w:val="81C8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4757D"/>
    <w:multiLevelType w:val="hybridMultilevel"/>
    <w:tmpl w:val="2772BC2C"/>
    <w:lvl w:ilvl="0" w:tplc="F424B648">
      <w:start w:val="1"/>
      <w:numFmt w:val="bullet"/>
      <w:lvlText w:val=""/>
      <w:lvlJc w:val="left"/>
      <w:pPr>
        <w:ind w:left="720" w:hanging="360"/>
      </w:pPr>
      <w:rPr>
        <w:rFonts w:ascii="Symbol" w:hAnsi="Symbol" w:hint="default"/>
      </w:rPr>
    </w:lvl>
    <w:lvl w:ilvl="1" w:tplc="920C5616" w:tentative="1">
      <w:start w:val="1"/>
      <w:numFmt w:val="bullet"/>
      <w:lvlText w:val="o"/>
      <w:lvlJc w:val="left"/>
      <w:pPr>
        <w:ind w:left="1440" w:hanging="360"/>
      </w:pPr>
      <w:rPr>
        <w:rFonts w:ascii="Courier New" w:hAnsi="Courier New" w:cs="Courier New" w:hint="default"/>
      </w:rPr>
    </w:lvl>
    <w:lvl w:ilvl="2" w:tplc="1E74AB24" w:tentative="1">
      <w:start w:val="1"/>
      <w:numFmt w:val="bullet"/>
      <w:lvlText w:val=""/>
      <w:lvlJc w:val="left"/>
      <w:pPr>
        <w:ind w:left="2160" w:hanging="360"/>
      </w:pPr>
      <w:rPr>
        <w:rFonts w:ascii="Wingdings" w:hAnsi="Wingdings" w:hint="default"/>
      </w:rPr>
    </w:lvl>
    <w:lvl w:ilvl="3" w:tplc="094E37EC" w:tentative="1">
      <w:start w:val="1"/>
      <w:numFmt w:val="bullet"/>
      <w:lvlText w:val=""/>
      <w:lvlJc w:val="left"/>
      <w:pPr>
        <w:ind w:left="2880" w:hanging="360"/>
      </w:pPr>
      <w:rPr>
        <w:rFonts w:ascii="Symbol" w:hAnsi="Symbol" w:hint="default"/>
      </w:rPr>
    </w:lvl>
    <w:lvl w:ilvl="4" w:tplc="EAFED07A" w:tentative="1">
      <w:start w:val="1"/>
      <w:numFmt w:val="bullet"/>
      <w:lvlText w:val="o"/>
      <w:lvlJc w:val="left"/>
      <w:pPr>
        <w:ind w:left="3600" w:hanging="360"/>
      </w:pPr>
      <w:rPr>
        <w:rFonts w:ascii="Courier New" w:hAnsi="Courier New" w:cs="Courier New" w:hint="default"/>
      </w:rPr>
    </w:lvl>
    <w:lvl w:ilvl="5" w:tplc="6B46E5C8" w:tentative="1">
      <w:start w:val="1"/>
      <w:numFmt w:val="bullet"/>
      <w:lvlText w:val=""/>
      <w:lvlJc w:val="left"/>
      <w:pPr>
        <w:ind w:left="4320" w:hanging="360"/>
      </w:pPr>
      <w:rPr>
        <w:rFonts w:ascii="Wingdings" w:hAnsi="Wingdings" w:hint="default"/>
      </w:rPr>
    </w:lvl>
    <w:lvl w:ilvl="6" w:tplc="C264EACA" w:tentative="1">
      <w:start w:val="1"/>
      <w:numFmt w:val="bullet"/>
      <w:lvlText w:val=""/>
      <w:lvlJc w:val="left"/>
      <w:pPr>
        <w:ind w:left="5040" w:hanging="360"/>
      </w:pPr>
      <w:rPr>
        <w:rFonts w:ascii="Symbol" w:hAnsi="Symbol" w:hint="default"/>
      </w:rPr>
    </w:lvl>
    <w:lvl w:ilvl="7" w:tplc="DEDC5C66" w:tentative="1">
      <w:start w:val="1"/>
      <w:numFmt w:val="bullet"/>
      <w:lvlText w:val="o"/>
      <w:lvlJc w:val="left"/>
      <w:pPr>
        <w:ind w:left="5760" w:hanging="360"/>
      </w:pPr>
      <w:rPr>
        <w:rFonts w:ascii="Courier New" w:hAnsi="Courier New" w:cs="Courier New" w:hint="default"/>
      </w:rPr>
    </w:lvl>
    <w:lvl w:ilvl="8" w:tplc="1A4AEB5E" w:tentative="1">
      <w:start w:val="1"/>
      <w:numFmt w:val="bullet"/>
      <w:lvlText w:val=""/>
      <w:lvlJc w:val="left"/>
      <w:pPr>
        <w:ind w:left="6480" w:hanging="360"/>
      </w:pPr>
      <w:rPr>
        <w:rFonts w:ascii="Wingdings" w:hAnsi="Wingdings" w:hint="default"/>
      </w:rPr>
    </w:lvl>
  </w:abstractNum>
  <w:abstractNum w:abstractNumId="3" w15:restartNumberingAfterBreak="0">
    <w:nsid w:val="1FB21F45"/>
    <w:multiLevelType w:val="hybridMultilevel"/>
    <w:tmpl w:val="AA502D78"/>
    <w:lvl w:ilvl="0" w:tplc="E6F62482">
      <w:start w:val="1"/>
      <w:numFmt w:val="bullet"/>
      <w:lvlText w:val=""/>
      <w:lvlJc w:val="left"/>
      <w:pPr>
        <w:ind w:left="720" w:hanging="360"/>
      </w:pPr>
      <w:rPr>
        <w:rFonts w:ascii="Symbol" w:hAnsi="Symbol" w:hint="default"/>
      </w:rPr>
    </w:lvl>
    <w:lvl w:ilvl="1" w:tplc="1AC0A358" w:tentative="1">
      <w:start w:val="1"/>
      <w:numFmt w:val="bullet"/>
      <w:lvlText w:val="o"/>
      <w:lvlJc w:val="left"/>
      <w:pPr>
        <w:ind w:left="1440" w:hanging="360"/>
      </w:pPr>
      <w:rPr>
        <w:rFonts w:ascii="Courier New" w:hAnsi="Courier New" w:cs="Courier New" w:hint="default"/>
      </w:rPr>
    </w:lvl>
    <w:lvl w:ilvl="2" w:tplc="06AEC1E2" w:tentative="1">
      <w:start w:val="1"/>
      <w:numFmt w:val="bullet"/>
      <w:lvlText w:val=""/>
      <w:lvlJc w:val="left"/>
      <w:pPr>
        <w:ind w:left="2160" w:hanging="360"/>
      </w:pPr>
      <w:rPr>
        <w:rFonts w:ascii="Wingdings" w:hAnsi="Wingdings" w:hint="default"/>
      </w:rPr>
    </w:lvl>
    <w:lvl w:ilvl="3" w:tplc="B2201BEA" w:tentative="1">
      <w:start w:val="1"/>
      <w:numFmt w:val="bullet"/>
      <w:lvlText w:val=""/>
      <w:lvlJc w:val="left"/>
      <w:pPr>
        <w:ind w:left="2880" w:hanging="360"/>
      </w:pPr>
      <w:rPr>
        <w:rFonts w:ascii="Symbol" w:hAnsi="Symbol" w:hint="default"/>
      </w:rPr>
    </w:lvl>
    <w:lvl w:ilvl="4" w:tplc="268E9E2A" w:tentative="1">
      <w:start w:val="1"/>
      <w:numFmt w:val="bullet"/>
      <w:lvlText w:val="o"/>
      <w:lvlJc w:val="left"/>
      <w:pPr>
        <w:ind w:left="3600" w:hanging="360"/>
      </w:pPr>
      <w:rPr>
        <w:rFonts w:ascii="Courier New" w:hAnsi="Courier New" w:cs="Courier New" w:hint="default"/>
      </w:rPr>
    </w:lvl>
    <w:lvl w:ilvl="5" w:tplc="23C23CB0" w:tentative="1">
      <w:start w:val="1"/>
      <w:numFmt w:val="bullet"/>
      <w:lvlText w:val=""/>
      <w:lvlJc w:val="left"/>
      <w:pPr>
        <w:ind w:left="4320" w:hanging="360"/>
      </w:pPr>
      <w:rPr>
        <w:rFonts w:ascii="Wingdings" w:hAnsi="Wingdings" w:hint="default"/>
      </w:rPr>
    </w:lvl>
    <w:lvl w:ilvl="6" w:tplc="8DA22AB2" w:tentative="1">
      <w:start w:val="1"/>
      <w:numFmt w:val="bullet"/>
      <w:lvlText w:val=""/>
      <w:lvlJc w:val="left"/>
      <w:pPr>
        <w:ind w:left="5040" w:hanging="360"/>
      </w:pPr>
      <w:rPr>
        <w:rFonts w:ascii="Symbol" w:hAnsi="Symbol" w:hint="default"/>
      </w:rPr>
    </w:lvl>
    <w:lvl w:ilvl="7" w:tplc="592450F6" w:tentative="1">
      <w:start w:val="1"/>
      <w:numFmt w:val="bullet"/>
      <w:lvlText w:val="o"/>
      <w:lvlJc w:val="left"/>
      <w:pPr>
        <w:ind w:left="5760" w:hanging="360"/>
      </w:pPr>
      <w:rPr>
        <w:rFonts w:ascii="Courier New" w:hAnsi="Courier New" w:cs="Courier New" w:hint="default"/>
      </w:rPr>
    </w:lvl>
    <w:lvl w:ilvl="8" w:tplc="65AE29C0" w:tentative="1">
      <w:start w:val="1"/>
      <w:numFmt w:val="bullet"/>
      <w:lvlText w:val=""/>
      <w:lvlJc w:val="left"/>
      <w:pPr>
        <w:ind w:left="6480" w:hanging="360"/>
      </w:pPr>
      <w:rPr>
        <w:rFonts w:ascii="Wingdings" w:hAnsi="Wingdings" w:hint="default"/>
      </w:rPr>
    </w:lvl>
  </w:abstractNum>
  <w:abstractNum w:abstractNumId="4" w15:restartNumberingAfterBreak="0">
    <w:nsid w:val="2D2361CD"/>
    <w:multiLevelType w:val="multilevel"/>
    <w:tmpl w:val="A640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950A4"/>
    <w:multiLevelType w:val="hybridMultilevel"/>
    <w:tmpl w:val="B052B1E6"/>
    <w:lvl w:ilvl="0" w:tplc="49E8B40C">
      <w:start w:val="1"/>
      <w:numFmt w:val="bullet"/>
      <w:lvlText w:val=""/>
      <w:lvlJc w:val="left"/>
      <w:pPr>
        <w:ind w:left="720" w:hanging="360"/>
      </w:pPr>
      <w:rPr>
        <w:rFonts w:ascii="Symbol" w:hAnsi="Symbol" w:hint="default"/>
      </w:rPr>
    </w:lvl>
    <w:lvl w:ilvl="1" w:tplc="DB445998" w:tentative="1">
      <w:start w:val="1"/>
      <w:numFmt w:val="bullet"/>
      <w:lvlText w:val="o"/>
      <w:lvlJc w:val="left"/>
      <w:pPr>
        <w:ind w:left="1440" w:hanging="360"/>
      </w:pPr>
      <w:rPr>
        <w:rFonts w:ascii="Courier New" w:hAnsi="Courier New" w:cs="Courier New" w:hint="default"/>
      </w:rPr>
    </w:lvl>
    <w:lvl w:ilvl="2" w:tplc="965E12AE" w:tentative="1">
      <w:start w:val="1"/>
      <w:numFmt w:val="bullet"/>
      <w:lvlText w:val=""/>
      <w:lvlJc w:val="left"/>
      <w:pPr>
        <w:ind w:left="2160" w:hanging="360"/>
      </w:pPr>
      <w:rPr>
        <w:rFonts w:ascii="Wingdings" w:hAnsi="Wingdings" w:hint="default"/>
      </w:rPr>
    </w:lvl>
    <w:lvl w:ilvl="3" w:tplc="24F636B2" w:tentative="1">
      <w:start w:val="1"/>
      <w:numFmt w:val="bullet"/>
      <w:lvlText w:val=""/>
      <w:lvlJc w:val="left"/>
      <w:pPr>
        <w:ind w:left="2880" w:hanging="360"/>
      </w:pPr>
      <w:rPr>
        <w:rFonts w:ascii="Symbol" w:hAnsi="Symbol" w:hint="default"/>
      </w:rPr>
    </w:lvl>
    <w:lvl w:ilvl="4" w:tplc="D876D3E2" w:tentative="1">
      <w:start w:val="1"/>
      <w:numFmt w:val="bullet"/>
      <w:lvlText w:val="o"/>
      <w:lvlJc w:val="left"/>
      <w:pPr>
        <w:ind w:left="3600" w:hanging="360"/>
      </w:pPr>
      <w:rPr>
        <w:rFonts w:ascii="Courier New" w:hAnsi="Courier New" w:cs="Courier New" w:hint="default"/>
      </w:rPr>
    </w:lvl>
    <w:lvl w:ilvl="5" w:tplc="390AB9F8" w:tentative="1">
      <w:start w:val="1"/>
      <w:numFmt w:val="bullet"/>
      <w:lvlText w:val=""/>
      <w:lvlJc w:val="left"/>
      <w:pPr>
        <w:ind w:left="4320" w:hanging="360"/>
      </w:pPr>
      <w:rPr>
        <w:rFonts w:ascii="Wingdings" w:hAnsi="Wingdings" w:hint="default"/>
      </w:rPr>
    </w:lvl>
    <w:lvl w:ilvl="6" w:tplc="19704AE8" w:tentative="1">
      <w:start w:val="1"/>
      <w:numFmt w:val="bullet"/>
      <w:lvlText w:val=""/>
      <w:lvlJc w:val="left"/>
      <w:pPr>
        <w:ind w:left="5040" w:hanging="360"/>
      </w:pPr>
      <w:rPr>
        <w:rFonts w:ascii="Symbol" w:hAnsi="Symbol" w:hint="default"/>
      </w:rPr>
    </w:lvl>
    <w:lvl w:ilvl="7" w:tplc="121AC2E2" w:tentative="1">
      <w:start w:val="1"/>
      <w:numFmt w:val="bullet"/>
      <w:lvlText w:val="o"/>
      <w:lvlJc w:val="left"/>
      <w:pPr>
        <w:ind w:left="5760" w:hanging="360"/>
      </w:pPr>
      <w:rPr>
        <w:rFonts w:ascii="Courier New" w:hAnsi="Courier New" w:cs="Courier New" w:hint="default"/>
      </w:rPr>
    </w:lvl>
    <w:lvl w:ilvl="8" w:tplc="DB9C8FF4" w:tentative="1">
      <w:start w:val="1"/>
      <w:numFmt w:val="bullet"/>
      <w:lvlText w:val=""/>
      <w:lvlJc w:val="left"/>
      <w:pPr>
        <w:ind w:left="6480" w:hanging="360"/>
      </w:pPr>
      <w:rPr>
        <w:rFonts w:ascii="Wingdings" w:hAnsi="Wingdings" w:hint="default"/>
      </w:rPr>
    </w:lvl>
  </w:abstractNum>
  <w:abstractNum w:abstractNumId="6" w15:restartNumberingAfterBreak="0">
    <w:nsid w:val="3FBF3F4D"/>
    <w:multiLevelType w:val="hybridMultilevel"/>
    <w:tmpl w:val="3FDC3810"/>
    <w:lvl w:ilvl="0" w:tplc="CF5460FE">
      <w:start w:val="1"/>
      <w:numFmt w:val="bullet"/>
      <w:lvlText w:val=""/>
      <w:lvlJc w:val="left"/>
      <w:pPr>
        <w:ind w:left="360" w:hanging="360"/>
      </w:pPr>
      <w:rPr>
        <w:rFonts w:ascii="Symbol" w:hAnsi="Symbol" w:hint="default"/>
      </w:rPr>
    </w:lvl>
    <w:lvl w:ilvl="1" w:tplc="6DF00560" w:tentative="1">
      <w:start w:val="1"/>
      <w:numFmt w:val="bullet"/>
      <w:lvlText w:val="o"/>
      <w:lvlJc w:val="left"/>
      <w:pPr>
        <w:ind w:left="1080" w:hanging="360"/>
      </w:pPr>
      <w:rPr>
        <w:rFonts w:ascii="Courier New" w:hAnsi="Courier New" w:cs="Courier New" w:hint="default"/>
      </w:rPr>
    </w:lvl>
    <w:lvl w:ilvl="2" w:tplc="A962A2DE" w:tentative="1">
      <w:start w:val="1"/>
      <w:numFmt w:val="bullet"/>
      <w:lvlText w:val=""/>
      <w:lvlJc w:val="left"/>
      <w:pPr>
        <w:ind w:left="1800" w:hanging="360"/>
      </w:pPr>
      <w:rPr>
        <w:rFonts w:ascii="Wingdings" w:hAnsi="Wingdings" w:hint="default"/>
      </w:rPr>
    </w:lvl>
    <w:lvl w:ilvl="3" w:tplc="9DBE1E0C" w:tentative="1">
      <w:start w:val="1"/>
      <w:numFmt w:val="bullet"/>
      <w:lvlText w:val=""/>
      <w:lvlJc w:val="left"/>
      <w:pPr>
        <w:ind w:left="2520" w:hanging="360"/>
      </w:pPr>
      <w:rPr>
        <w:rFonts w:ascii="Symbol" w:hAnsi="Symbol" w:hint="default"/>
      </w:rPr>
    </w:lvl>
    <w:lvl w:ilvl="4" w:tplc="F96438F6" w:tentative="1">
      <w:start w:val="1"/>
      <w:numFmt w:val="bullet"/>
      <w:lvlText w:val="o"/>
      <w:lvlJc w:val="left"/>
      <w:pPr>
        <w:ind w:left="3240" w:hanging="360"/>
      </w:pPr>
      <w:rPr>
        <w:rFonts w:ascii="Courier New" w:hAnsi="Courier New" w:cs="Courier New" w:hint="default"/>
      </w:rPr>
    </w:lvl>
    <w:lvl w:ilvl="5" w:tplc="A3A21488" w:tentative="1">
      <w:start w:val="1"/>
      <w:numFmt w:val="bullet"/>
      <w:lvlText w:val=""/>
      <w:lvlJc w:val="left"/>
      <w:pPr>
        <w:ind w:left="3960" w:hanging="360"/>
      </w:pPr>
      <w:rPr>
        <w:rFonts w:ascii="Wingdings" w:hAnsi="Wingdings" w:hint="default"/>
      </w:rPr>
    </w:lvl>
    <w:lvl w:ilvl="6" w:tplc="02A02BB8" w:tentative="1">
      <w:start w:val="1"/>
      <w:numFmt w:val="bullet"/>
      <w:lvlText w:val=""/>
      <w:lvlJc w:val="left"/>
      <w:pPr>
        <w:ind w:left="4680" w:hanging="360"/>
      </w:pPr>
      <w:rPr>
        <w:rFonts w:ascii="Symbol" w:hAnsi="Symbol" w:hint="default"/>
      </w:rPr>
    </w:lvl>
    <w:lvl w:ilvl="7" w:tplc="BADE7498" w:tentative="1">
      <w:start w:val="1"/>
      <w:numFmt w:val="bullet"/>
      <w:lvlText w:val="o"/>
      <w:lvlJc w:val="left"/>
      <w:pPr>
        <w:ind w:left="5400" w:hanging="360"/>
      </w:pPr>
      <w:rPr>
        <w:rFonts w:ascii="Courier New" w:hAnsi="Courier New" w:cs="Courier New" w:hint="default"/>
      </w:rPr>
    </w:lvl>
    <w:lvl w:ilvl="8" w:tplc="8974AC18" w:tentative="1">
      <w:start w:val="1"/>
      <w:numFmt w:val="bullet"/>
      <w:lvlText w:val=""/>
      <w:lvlJc w:val="left"/>
      <w:pPr>
        <w:ind w:left="6120" w:hanging="360"/>
      </w:pPr>
      <w:rPr>
        <w:rFonts w:ascii="Wingdings" w:hAnsi="Wingdings" w:hint="default"/>
      </w:rPr>
    </w:lvl>
  </w:abstractNum>
  <w:abstractNum w:abstractNumId="7" w15:restartNumberingAfterBreak="0">
    <w:nsid w:val="40DD2C14"/>
    <w:multiLevelType w:val="hybridMultilevel"/>
    <w:tmpl w:val="7826E83A"/>
    <w:lvl w:ilvl="0" w:tplc="322C430E">
      <w:start w:val="1"/>
      <w:numFmt w:val="bullet"/>
      <w:lvlText w:val=""/>
      <w:lvlJc w:val="left"/>
      <w:pPr>
        <w:ind w:left="720" w:hanging="360"/>
      </w:pPr>
      <w:rPr>
        <w:rFonts w:ascii="Symbol" w:hAnsi="Symbol" w:hint="default"/>
      </w:rPr>
    </w:lvl>
    <w:lvl w:ilvl="1" w:tplc="EFBED338" w:tentative="1">
      <w:start w:val="1"/>
      <w:numFmt w:val="bullet"/>
      <w:lvlText w:val="o"/>
      <w:lvlJc w:val="left"/>
      <w:pPr>
        <w:ind w:left="1440" w:hanging="360"/>
      </w:pPr>
      <w:rPr>
        <w:rFonts w:ascii="Courier New" w:hAnsi="Courier New" w:cs="Courier New" w:hint="default"/>
      </w:rPr>
    </w:lvl>
    <w:lvl w:ilvl="2" w:tplc="87D8D51E" w:tentative="1">
      <w:start w:val="1"/>
      <w:numFmt w:val="bullet"/>
      <w:lvlText w:val=""/>
      <w:lvlJc w:val="left"/>
      <w:pPr>
        <w:ind w:left="2160" w:hanging="360"/>
      </w:pPr>
      <w:rPr>
        <w:rFonts w:ascii="Wingdings" w:hAnsi="Wingdings" w:hint="default"/>
      </w:rPr>
    </w:lvl>
    <w:lvl w:ilvl="3" w:tplc="86584CBC" w:tentative="1">
      <w:start w:val="1"/>
      <w:numFmt w:val="bullet"/>
      <w:lvlText w:val=""/>
      <w:lvlJc w:val="left"/>
      <w:pPr>
        <w:ind w:left="2880" w:hanging="360"/>
      </w:pPr>
      <w:rPr>
        <w:rFonts w:ascii="Symbol" w:hAnsi="Symbol" w:hint="default"/>
      </w:rPr>
    </w:lvl>
    <w:lvl w:ilvl="4" w:tplc="603EB84A" w:tentative="1">
      <w:start w:val="1"/>
      <w:numFmt w:val="bullet"/>
      <w:lvlText w:val="o"/>
      <w:lvlJc w:val="left"/>
      <w:pPr>
        <w:ind w:left="3600" w:hanging="360"/>
      </w:pPr>
      <w:rPr>
        <w:rFonts w:ascii="Courier New" w:hAnsi="Courier New" w:cs="Courier New" w:hint="default"/>
      </w:rPr>
    </w:lvl>
    <w:lvl w:ilvl="5" w:tplc="60785EE4" w:tentative="1">
      <w:start w:val="1"/>
      <w:numFmt w:val="bullet"/>
      <w:lvlText w:val=""/>
      <w:lvlJc w:val="left"/>
      <w:pPr>
        <w:ind w:left="4320" w:hanging="360"/>
      </w:pPr>
      <w:rPr>
        <w:rFonts w:ascii="Wingdings" w:hAnsi="Wingdings" w:hint="default"/>
      </w:rPr>
    </w:lvl>
    <w:lvl w:ilvl="6" w:tplc="A574E87A" w:tentative="1">
      <w:start w:val="1"/>
      <w:numFmt w:val="bullet"/>
      <w:lvlText w:val=""/>
      <w:lvlJc w:val="left"/>
      <w:pPr>
        <w:ind w:left="5040" w:hanging="360"/>
      </w:pPr>
      <w:rPr>
        <w:rFonts w:ascii="Symbol" w:hAnsi="Symbol" w:hint="default"/>
      </w:rPr>
    </w:lvl>
    <w:lvl w:ilvl="7" w:tplc="13A87980" w:tentative="1">
      <w:start w:val="1"/>
      <w:numFmt w:val="bullet"/>
      <w:lvlText w:val="o"/>
      <w:lvlJc w:val="left"/>
      <w:pPr>
        <w:ind w:left="5760" w:hanging="360"/>
      </w:pPr>
      <w:rPr>
        <w:rFonts w:ascii="Courier New" w:hAnsi="Courier New" w:cs="Courier New" w:hint="default"/>
      </w:rPr>
    </w:lvl>
    <w:lvl w:ilvl="8" w:tplc="AE9645D4" w:tentative="1">
      <w:start w:val="1"/>
      <w:numFmt w:val="bullet"/>
      <w:lvlText w:val=""/>
      <w:lvlJc w:val="left"/>
      <w:pPr>
        <w:ind w:left="6480" w:hanging="360"/>
      </w:pPr>
      <w:rPr>
        <w:rFonts w:ascii="Wingdings" w:hAnsi="Wingdings" w:hint="default"/>
      </w:rPr>
    </w:lvl>
  </w:abstractNum>
  <w:abstractNum w:abstractNumId="8" w15:restartNumberingAfterBreak="0">
    <w:nsid w:val="41AA6A72"/>
    <w:multiLevelType w:val="hybridMultilevel"/>
    <w:tmpl w:val="D51E9346"/>
    <w:lvl w:ilvl="0" w:tplc="71380D26">
      <w:start w:val="1"/>
      <w:numFmt w:val="bullet"/>
      <w:lvlText w:val=""/>
      <w:lvlJc w:val="left"/>
      <w:pPr>
        <w:ind w:left="720" w:hanging="360"/>
      </w:pPr>
      <w:rPr>
        <w:rFonts w:ascii="Symbol" w:hAnsi="Symbol" w:hint="default"/>
      </w:rPr>
    </w:lvl>
    <w:lvl w:ilvl="1" w:tplc="BB789466" w:tentative="1">
      <w:start w:val="1"/>
      <w:numFmt w:val="bullet"/>
      <w:lvlText w:val="o"/>
      <w:lvlJc w:val="left"/>
      <w:pPr>
        <w:ind w:left="1440" w:hanging="360"/>
      </w:pPr>
      <w:rPr>
        <w:rFonts w:ascii="Courier New" w:hAnsi="Courier New" w:cs="Courier New" w:hint="default"/>
      </w:rPr>
    </w:lvl>
    <w:lvl w:ilvl="2" w:tplc="7CC4CD82" w:tentative="1">
      <w:start w:val="1"/>
      <w:numFmt w:val="bullet"/>
      <w:lvlText w:val=""/>
      <w:lvlJc w:val="left"/>
      <w:pPr>
        <w:ind w:left="2160" w:hanging="360"/>
      </w:pPr>
      <w:rPr>
        <w:rFonts w:ascii="Wingdings" w:hAnsi="Wingdings" w:hint="default"/>
      </w:rPr>
    </w:lvl>
    <w:lvl w:ilvl="3" w:tplc="7758FD08" w:tentative="1">
      <w:start w:val="1"/>
      <w:numFmt w:val="bullet"/>
      <w:lvlText w:val=""/>
      <w:lvlJc w:val="left"/>
      <w:pPr>
        <w:ind w:left="2880" w:hanging="360"/>
      </w:pPr>
      <w:rPr>
        <w:rFonts w:ascii="Symbol" w:hAnsi="Symbol" w:hint="default"/>
      </w:rPr>
    </w:lvl>
    <w:lvl w:ilvl="4" w:tplc="B64AD79C" w:tentative="1">
      <w:start w:val="1"/>
      <w:numFmt w:val="bullet"/>
      <w:lvlText w:val="o"/>
      <w:lvlJc w:val="left"/>
      <w:pPr>
        <w:ind w:left="3600" w:hanging="360"/>
      </w:pPr>
      <w:rPr>
        <w:rFonts w:ascii="Courier New" w:hAnsi="Courier New" w:cs="Courier New" w:hint="default"/>
      </w:rPr>
    </w:lvl>
    <w:lvl w:ilvl="5" w:tplc="31C261E6" w:tentative="1">
      <w:start w:val="1"/>
      <w:numFmt w:val="bullet"/>
      <w:lvlText w:val=""/>
      <w:lvlJc w:val="left"/>
      <w:pPr>
        <w:ind w:left="4320" w:hanging="360"/>
      </w:pPr>
      <w:rPr>
        <w:rFonts w:ascii="Wingdings" w:hAnsi="Wingdings" w:hint="default"/>
      </w:rPr>
    </w:lvl>
    <w:lvl w:ilvl="6" w:tplc="2570BFBE" w:tentative="1">
      <w:start w:val="1"/>
      <w:numFmt w:val="bullet"/>
      <w:lvlText w:val=""/>
      <w:lvlJc w:val="left"/>
      <w:pPr>
        <w:ind w:left="5040" w:hanging="360"/>
      </w:pPr>
      <w:rPr>
        <w:rFonts w:ascii="Symbol" w:hAnsi="Symbol" w:hint="default"/>
      </w:rPr>
    </w:lvl>
    <w:lvl w:ilvl="7" w:tplc="62B64CFC" w:tentative="1">
      <w:start w:val="1"/>
      <w:numFmt w:val="bullet"/>
      <w:lvlText w:val="o"/>
      <w:lvlJc w:val="left"/>
      <w:pPr>
        <w:ind w:left="5760" w:hanging="360"/>
      </w:pPr>
      <w:rPr>
        <w:rFonts w:ascii="Courier New" w:hAnsi="Courier New" w:cs="Courier New" w:hint="default"/>
      </w:rPr>
    </w:lvl>
    <w:lvl w:ilvl="8" w:tplc="EB1E5DE0" w:tentative="1">
      <w:start w:val="1"/>
      <w:numFmt w:val="bullet"/>
      <w:lvlText w:val=""/>
      <w:lvlJc w:val="left"/>
      <w:pPr>
        <w:ind w:left="6480" w:hanging="360"/>
      </w:pPr>
      <w:rPr>
        <w:rFonts w:ascii="Wingdings" w:hAnsi="Wingdings" w:hint="default"/>
      </w:rPr>
    </w:lvl>
  </w:abstractNum>
  <w:abstractNum w:abstractNumId="9" w15:restartNumberingAfterBreak="0">
    <w:nsid w:val="491E58B1"/>
    <w:multiLevelType w:val="hybridMultilevel"/>
    <w:tmpl w:val="75DA9730"/>
    <w:lvl w:ilvl="0" w:tplc="3828E908">
      <w:start w:val="1"/>
      <w:numFmt w:val="bullet"/>
      <w:lvlText w:val=""/>
      <w:lvlJc w:val="left"/>
      <w:pPr>
        <w:ind w:left="720" w:hanging="360"/>
      </w:pPr>
      <w:rPr>
        <w:rFonts w:ascii="Symbol" w:hAnsi="Symbol" w:hint="default"/>
      </w:rPr>
    </w:lvl>
    <w:lvl w:ilvl="1" w:tplc="9766B456" w:tentative="1">
      <w:start w:val="1"/>
      <w:numFmt w:val="bullet"/>
      <w:lvlText w:val="o"/>
      <w:lvlJc w:val="left"/>
      <w:pPr>
        <w:ind w:left="1440" w:hanging="360"/>
      </w:pPr>
      <w:rPr>
        <w:rFonts w:ascii="Courier New" w:hAnsi="Courier New" w:cs="Courier New" w:hint="default"/>
      </w:rPr>
    </w:lvl>
    <w:lvl w:ilvl="2" w:tplc="BF04A370" w:tentative="1">
      <w:start w:val="1"/>
      <w:numFmt w:val="bullet"/>
      <w:lvlText w:val=""/>
      <w:lvlJc w:val="left"/>
      <w:pPr>
        <w:ind w:left="2160" w:hanging="360"/>
      </w:pPr>
      <w:rPr>
        <w:rFonts w:ascii="Wingdings" w:hAnsi="Wingdings" w:hint="default"/>
      </w:rPr>
    </w:lvl>
    <w:lvl w:ilvl="3" w:tplc="A776FB50" w:tentative="1">
      <w:start w:val="1"/>
      <w:numFmt w:val="bullet"/>
      <w:lvlText w:val=""/>
      <w:lvlJc w:val="left"/>
      <w:pPr>
        <w:ind w:left="2880" w:hanging="360"/>
      </w:pPr>
      <w:rPr>
        <w:rFonts w:ascii="Symbol" w:hAnsi="Symbol" w:hint="default"/>
      </w:rPr>
    </w:lvl>
    <w:lvl w:ilvl="4" w:tplc="EF68FF86" w:tentative="1">
      <w:start w:val="1"/>
      <w:numFmt w:val="bullet"/>
      <w:lvlText w:val="o"/>
      <w:lvlJc w:val="left"/>
      <w:pPr>
        <w:ind w:left="3600" w:hanging="360"/>
      </w:pPr>
      <w:rPr>
        <w:rFonts w:ascii="Courier New" w:hAnsi="Courier New" w:cs="Courier New" w:hint="default"/>
      </w:rPr>
    </w:lvl>
    <w:lvl w:ilvl="5" w:tplc="777C75A4" w:tentative="1">
      <w:start w:val="1"/>
      <w:numFmt w:val="bullet"/>
      <w:lvlText w:val=""/>
      <w:lvlJc w:val="left"/>
      <w:pPr>
        <w:ind w:left="4320" w:hanging="360"/>
      </w:pPr>
      <w:rPr>
        <w:rFonts w:ascii="Wingdings" w:hAnsi="Wingdings" w:hint="default"/>
      </w:rPr>
    </w:lvl>
    <w:lvl w:ilvl="6" w:tplc="8144A04C" w:tentative="1">
      <w:start w:val="1"/>
      <w:numFmt w:val="bullet"/>
      <w:lvlText w:val=""/>
      <w:lvlJc w:val="left"/>
      <w:pPr>
        <w:ind w:left="5040" w:hanging="360"/>
      </w:pPr>
      <w:rPr>
        <w:rFonts w:ascii="Symbol" w:hAnsi="Symbol" w:hint="default"/>
      </w:rPr>
    </w:lvl>
    <w:lvl w:ilvl="7" w:tplc="103C45B6" w:tentative="1">
      <w:start w:val="1"/>
      <w:numFmt w:val="bullet"/>
      <w:lvlText w:val="o"/>
      <w:lvlJc w:val="left"/>
      <w:pPr>
        <w:ind w:left="5760" w:hanging="360"/>
      </w:pPr>
      <w:rPr>
        <w:rFonts w:ascii="Courier New" w:hAnsi="Courier New" w:cs="Courier New" w:hint="default"/>
      </w:rPr>
    </w:lvl>
    <w:lvl w:ilvl="8" w:tplc="BBF4F158" w:tentative="1">
      <w:start w:val="1"/>
      <w:numFmt w:val="bullet"/>
      <w:lvlText w:val=""/>
      <w:lvlJc w:val="left"/>
      <w:pPr>
        <w:ind w:left="6480" w:hanging="360"/>
      </w:pPr>
      <w:rPr>
        <w:rFonts w:ascii="Wingdings" w:hAnsi="Wingdings" w:hint="default"/>
      </w:rPr>
    </w:lvl>
  </w:abstractNum>
  <w:abstractNum w:abstractNumId="10" w15:restartNumberingAfterBreak="0">
    <w:nsid w:val="52DC1BDE"/>
    <w:multiLevelType w:val="hybridMultilevel"/>
    <w:tmpl w:val="48F2F5C4"/>
    <w:lvl w:ilvl="0" w:tplc="A3F8D592">
      <w:start w:val="1"/>
      <w:numFmt w:val="bullet"/>
      <w:lvlText w:val=""/>
      <w:lvlJc w:val="left"/>
      <w:pPr>
        <w:ind w:left="1287" w:hanging="360"/>
      </w:pPr>
      <w:rPr>
        <w:rFonts w:ascii="Symbol" w:hAnsi="Symbol" w:hint="default"/>
      </w:rPr>
    </w:lvl>
    <w:lvl w:ilvl="1" w:tplc="00E46F80">
      <w:start w:val="1"/>
      <w:numFmt w:val="bullet"/>
      <w:lvlText w:val="o"/>
      <w:lvlJc w:val="left"/>
      <w:pPr>
        <w:ind w:left="2007" w:hanging="360"/>
      </w:pPr>
      <w:rPr>
        <w:rFonts w:ascii="Courier New" w:hAnsi="Courier New" w:cs="Courier New" w:hint="default"/>
      </w:rPr>
    </w:lvl>
    <w:lvl w:ilvl="2" w:tplc="0B1EC764">
      <w:start w:val="1"/>
      <w:numFmt w:val="bullet"/>
      <w:lvlText w:val=""/>
      <w:lvlJc w:val="left"/>
      <w:pPr>
        <w:ind w:left="2727" w:hanging="360"/>
      </w:pPr>
      <w:rPr>
        <w:rFonts w:ascii="Wingdings" w:hAnsi="Wingdings" w:hint="default"/>
      </w:rPr>
    </w:lvl>
    <w:lvl w:ilvl="3" w:tplc="ED28B1AC">
      <w:start w:val="1"/>
      <w:numFmt w:val="bullet"/>
      <w:lvlText w:val=""/>
      <w:lvlJc w:val="left"/>
      <w:pPr>
        <w:ind w:left="3447" w:hanging="360"/>
      </w:pPr>
      <w:rPr>
        <w:rFonts w:ascii="Symbol" w:hAnsi="Symbol" w:hint="default"/>
      </w:rPr>
    </w:lvl>
    <w:lvl w:ilvl="4" w:tplc="A210CC66">
      <w:start w:val="1"/>
      <w:numFmt w:val="bullet"/>
      <w:lvlText w:val="o"/>
      <w:lvlJc w:val="left"/>
      <w:pPr>
        <w:ind w:left="4167" w:hanging="360"/>
      </w:pPr>
      <w:rPr>
        <w:rFonts w:ascii="Courier New" w:hAnsi="Courier New" w:cs="Courier New" w:hint="default"/>
      </w:rPr>
    </w:lvl>
    <w:lvl w:ilvl="5" w:tplc="22F8D9FE">
      <w:start w:val="1"/>
      <w:numFmt w:val="bullet"/>
      <w:lvlText w:val=""/>
      <w:lvlJc w:val="left"/>
      <w:pPr>
        <w:ind w:left="4887" w:hanging="360"/>
      </w:pPr>
      <w:rPr>
        <w:rFonts w:ascii="Wingdings" w:hAnsi="Wingdings" w:hint="default"/>
      </w:rPr>
    </w:lvl>
    <w:lvl w:ilvl="6" w:tplc="63DE9C6A">
      <w:start w:val="1"/>
      <w:numFmt w:val="bullet"/>
      <w:lvlText w:val=""/>
      <w:lvlJc w:val="left"/>
      <w:pPr>
        <w:ind w:left="5607" w:hanging="360"/>
      </w:pPr>
      <w:rPr>
        <w:rFonts w:ascii="Symbol" w:hAnsi="Symbol" w:hint="default"/>
      </w:rPr>
    </w:lvl>
    <w:lvl w:ilvl="7" w:tplc="F5EAD582">
      <w:start w:val="1"/>
      <w:numFmt w:val="bullet"/>
      <w:lvlText w:val="o"/>
      <w:lvlJc w:val="left"/>
      <w:pPr>
        <w:ind w:left="6327" w:hanging="360"/>
      </w:pPr>
      <w:rPr>
        <w:rFonts w:ascii="Courier New" w:hAnsi="Courier New" w:cs="Courier New" w:hint="default"/>
      </w:rPr>
    </w:lvl>
    <w:lvl w:ilvl="8" w:tplc="761812D2">
      <w:start w:val="1"/>
      <w:numFmt w:val="bullet"/>
      <w:lvlText w:val=""/>
      <w:lvlJc w:val="left"/>
      <w:pPr>
        <w:ind w:left="7047" w:hanging="360"/>
      </w:pPr>
      <w:rPr>
        <w:rFonts w:ascii="Wingdings" w:hAnsi="Wingdings" w:hint="default"/>
      </w:rPr>
    </w:lvl>
  </w:abstractNum>
  <w:abstractNum w:abstractNumId="11" w15:restartNumberingAfterBreak="0">
    <w:nsid w:val="5B8A0D6E"/>
    <w:multiLevelType w:val="hybridMultilevel"/>
    <w:tmpl w:val="B6BA84FC"/>
    <w:lvl w:ilvl="0" w:tplc="A8E28B7C">
      <w:start w:val="1"/>
      <w:numFmt w:val="bullet"/>
      <w:lvlText w:val=""/>
      <w:lvlJc w:val="left"/>
      <w:pPr>
        <w:ind w:left="964" w:hanging="360"/>
      </w:pPr>
      <w:rPr>
        <w:rFonts w:ascii="Symbol" w:hAnsi="Symbol" w:hint="default"/>
      </w:rPr>
    </w:lvl>
    <w:lvl w:ilvl="1" w:tplc="81869450" w:tentative="1">
      <w:start w:val="1"/>
      <w:numFmt w:val="bullet"/>
      <w:lvlText w:val="o"/>
      <w:lvlJc w:val="left"/>
      <w:pPr>
        <w:ind w:left="1684" w:hanging="360"/>
      </w:pPr>
      <w:rPr>
        <w:rFonts w:ascii="Courier New" w:hAnsi="Courier New" w:cs="Courier New" w:hint="default"/>
      </w:rPr>
    </w:lvl>
    <w:lvl w:ilvl="2" w:tplc="6F56CCD0" w:tentative="1">
      <w:start w:val="1"/>
      <w:numFmt w:val="bullet"/>
      <w:lvlText w:val=""/>
      <w:lvlJc w:val="left"/>
      <w:pPr>
        <w:ind w:left="2404" w:hanging="360"/>
      </w:pPr>
      <w:rPr>
        <w:rFonts w:ascii="Wingdings" w:hAnsi="Wingdings" w:hint="default"/>
      </w:rPr>
    </w:lvl>
    <w:lvl w:ilvl="3" w:tplc="D86425B0" w:tentative="1">
      <w:start w:val="1"/>
      <w:numFmt w:val="bullet"/>
      <w:lvlText w:val=""/>
      <w:lvlJc w:val="left"/>
      <w:pPr>
        <w:ind w:left="3124" w:hanging="360"/>
      </w:pPr>
      <w:rPr>
        <w:rFonts w:ascii="Symbol" w:hAnsi="Symbol" w:hint="default"/>
      </w:rPr>
    </w:lvl>
    <w:lvl w:ilvl="4" w:tplc="35905176" w:tentative="1">
      <w:start w:val="1"/>
      <w:numFmt w:val="bullet"/>
      <w:lvlText w:val="o"/>
      <w:lvlJc w:val="left"/>
      <w:pPr>
        <w:ind w:left="3844" w:hanging="360"/>
      </w:pPr>
      <w:rPr>
        <w:rFonts w:ascii="Courier New" w:hAnsi="Courier New" w:cs="Courier New" w:hint="default"/>
      </w:rPr>
    </w:lvl>
    <w:lvl w:ilvl="5" w:tplc="B0B485BA" w:tentative="1">
      <w:start w:val="1"/>
      <w:numFmt w:val="bullet"/>
      <w:lvlText w:val=""/>
      <w:lvlJc w:val="left"/>
      <w:pPr>
        <w:ind w:left="4564" w:hanging="360"/>
      </w:pPr>
      <w:rPr>
        <w:rFonts w:ascii="Wingdings" w:hAnsi="Wingdings" w:hint="default"/>
      </w:rPr>
    </w:lvl>
    <w:lvl w:ilvl="6" w:tplc="BE6A7602" w:tentative="1">
      <w:start w:val="1"/>
      <w:numFmt w:val="bullet"/>
      <w:lvlText w:val=""/>
      <w:lvlJc w:val="left"/>
      <w:pPr>
        <w:ind w:left="5284" w:hanging="360"/>
      </w:pPr>
      <w:rPr>
        <w:rFonts w:ascii="Symbol" w:hAnsi="Symbol" w:hint="default"/>
      </w:rPr>
    </w:lvl>
    <w:lvl w:ilvl="7" w:tplc="AD088074" w:tentative="1">
      <w:start w:val="1"/>
      <w:numFmt w:val="bullet"/>
      <w:lvlText w:val="o"/>
      <w:lvlJc w:val="left"/>
      <w:pPr>
        <w:ind w:left="6004" w:hanging="360"/>
      </w:pPr>
      <w:rPr>
        <w:rFonts w:ascii="Courier New" w:hAnsi="Courier New" w:cs="Courier New" w:hint="default"/>
      </w:rPr>
    </w:lvl>
    <w:lvl w:ilvl="8" w:tplc="46408D9C" w:tentative="1">
      <w:start w:val="1"/>
      <w:numFmt w:val="bullet"/>
      <w:lvlText w:val=""/>
      <w:lvlJc w:val="left"/>
      <w:pPr>
        <w:ind w:left="6724" w:hanging="360"/>
      </w:pPr>
      <w:rPr>
        <w:rFonts w:ascii="Wingdings" w:hAnsi="Wingdings" w:hint="default"/>
      </w:rPr>
    </w:lvl>
  </w:abstractNum>
  <w:abstractNum w:abstractNumId="12" w15:restartNumberingAfterBreak="0">
    <w:nsid w:val="5E3A29BD"/>
    <w:multiLevelType w:val="hybridMultilevel"/>
    <w:tmpl w:val="C9183A8C"/>
    <w:lvl w:ilvl="0" w:tplc="E95C0D36">
      <w:start w:val="1"/>
      <w:numFmt w:val="bullet"/>
      <w:lvlText w:val=""/>
      <w:lvlJc w:val="left"/>
      <w:pPr>
        <w:ind w:left="720" w:hanging="360"/>
      </w:pPr>
      <w:rPr>
        <w:rFonts w:ascii="Symbol" w:hAnsi="Symbol" w:hint="default"/>
      </w:rPr>
    </w:lvl>
    <w:lvl w:ilvl="1" w:tplc="57388916" w:tentative="1">
      <w:start w:val="1"/>
      <w:numFmt w:val="bullet"/>
      <w:lvlText w:val="o"/>
      <w:lvlJc w:val="left"/>
      <w:pPr>
        <w:ind w:left="1440" w:hanging="360"/>
      </w:pPr>
      <w:rPr>
        <w:rFonts w:ascii="Courier New" w:hAnsi="Courier New" w:cs="Courier New" w:hint="default"/>
      </w:rPr>
    </w:lvl>
    <w:lvl w:ilvl="2" w:tplc="733EA6A8" w:tentative="1">
      <w:start w:val="1"/>
      <w:numFmt w:val="bullet"/>
      <w:lvlText w:val=""/>
      <w:lvlJc w:val="left"/>
      <w:pPr>
        <w:ind w:left="2160" w:hanging="360"/>
      </w:pPr>
      <w:rPr>
        <w:rFonts w:ascii="Wingdings" w:hAnsi="Wingdings" w:hint="default"/>
      </w:rPr>
    </w:lvl>
    <w:lvl w:ilvl="3" w:tplc="077A32BA" w:tentative="1">
      <w:start w:val="1"/>
      <w:numFmt w:val="bullet"/>
      <w:lvlText w:val=""/>
      <w:lvlJc w:val="left"/>
      <w:pPr>
        <w:ind w:left="2880" w:hanging="360"/>
      </w:pPr>
      <w:rPr>
        <w:rFonts w:ascii="Symbol" w:hAnsi="Symbol" w:hint="default"/>
      </w:rPr>
    </w:lvl>
    <w:lvl w:ilvl="4" w:tplc="8B1C439A" w:tentative="1">
      <w:start w:val="1"/>
      <w:numFmt w:val="bullet"/>
      <w:lvlText w:val="o"/>
      <w:lvlJc w:val="left"/>
      <w:pPr>
        <w:ind w:left="3600" w:hanging="360"/>
      </w:pPr>
      <w:rPr>
        <w:rFonts w:ascii="Courier New" w:hAnsi="Courier New" w:cs="Courier New" w:hint="default"/>
      </w:rPr>
    </w:lvl>
    <w:lvl w:ilvl="5" w:tplc="F384AA50" w:tentative="1">
      <w:start w:val="1"/>
      <w:numFmt w:val="bullet"/>
      <w:lvlText w:val=""/>
      <w:lvlJc w:val="left"/>
      <w:pPr>
        <w:ind w:left="4320" w:hanging="360"/>
      </w:pPr>
      <w:rPr>
        <w:rFonts w:ascii="Wingdings" w:hAnsi="Wingdings" w:hint="default"/>
      </w:rPr>
    </w:lvl>
    <w:lvl w:ilvl="6" w:tplc="5366F258" w:tentative="1">
      <w:start w:val="1"/>
      <w:numFmt w:val="bullet"/>
      <w:lvlText w:val=""/>
      <w:lvlJc w:val="left"/>
      <w:pPr>
        <w:ind w:left="5040" w:hanging="360"/>
      </w:pPr>
      <w:rPr>
        <w:rFonts w:ascii="Symbol" w:hAnsi="Symbol" w:hint="default"/>
      </w:rPr>
    </w:lvl>
    <w:lvl w:ilvl="7" w:tplc="E528B0A2" w:tentative="1">
      <w:start w:val="1"/>
      <w:numFmt w:val="bullet"/>
      <w:lvlText w:val="o"/>
      <w:lvlJc w:val="left"/>
      <w:pPr>
        <w:ind w:left="5760" w:hanging="360"/>
      </w:pPr>
      <w:rPr>
        <w:rFonts w:ascii="Courier New" w:hAnsi="Courier New" w:cs="Courier New" w:hint="default"/>
      </w:rPr>
    </w:lvl>
    <w:lvl w:ilvl="8" w:tplc="E09446D2" w:tentative="1">
      <w:start w:val="1"/>
      <w:numFmt w:val="bullet"/>
      <w:lvlText w:val=""/>
      <w:lvlJc w:val="left"/>
      <w:pPr>
        <w:ind w:left="6480" w:hanging="360"/>
      </w:pPr>
      <w:rPr>
        <w:rFonts w:ascii="Wingdings" w:hAnsi="Wingdings" w:hint="default"/>
      </w:rPr>
    </w:lvl>
  </w:abstractNum>
  <w:abstractNum w:abstractNumId="13" w15:restartNumberingAfterBreak="0">
    <w:nsid w:val="63BF4FE3"/>
    <w:multiLevelType w:val="hybridMultilevel"/>
    <w:tmpl w:val="EEBEB0D4"/>
    <w:lvl w:ilvl="0" w:tplc="B0D218DE">
      <w:start w:val="1"/>
      <w:numFmt w:val="bullet"/>
      <w:lvlText w:val=""/>
      <w:lvlJc w:val="left"/>
      <w:pPr>
        <w:ind w:left="720" w:hanging="360"/>
      </w:pPr>
      <w:rPr>
        <w:rFonts w:ascii="Symbol" w:hAnsi="Symbol" w:hint="default"/>
      </w:rPr>
    </w:lvl>
    <w:lvl w:ilvl="1" w:tplc="60BC9104" w:tentative="1">
      <w:start w:val="1"/>
      <w:numFmt w:val="bullet"/>
      <w:lvlText w:val="o"/>
      <w:lvlJc w:val="left"/>
      <w:pPr>
        <w:ind w:left="1440" w:hanging="360"/>
      </w:pPr>
      <w:rPr>
        <w:rFonts w:ascii="Courier New" w:hAnsi="Courier New" w:cs="Courier New" w:hint="default"/>
      </w:rPr>
    </w:lvl>
    <w:lvl w:ilvl="2" w:tplc="AD5414D6" w:tentative="1">
      <w:start w:val="1"/>
      <w:numFmt w:val="bullet"/>
      <w:lvlText w:val=""/>
      <w:lvlJc w:val="left"/>
      <w:pPr>
        <w:ind w:left="2160" w:hanging="360"/>
      </w:pPr>
      <w:rPr>
        <w:rFonts w:ascii="Wingdings" w:hAnsi="Wingdings" w:hint="default"/>
      </w:rPr>
    </w:lvl>
    <w:lvl w:ilvl="3" w:tplc="B010D13E" w:tentative="1">
      <w:start w:val="1"/>
      <w:numFmt w:val="bullet"/>
      <w:lvlText w:val=""/>
      <w:lvlJc w:val="left"/>
      <w:pPr>
        <w:ind w:left="2880" w:hanging="360"/>
      </w:pPr>
      <w:rPr>
        <w:rFonts w:ascii="Symbol" w:hAnsi="Symbol" w:hint="default"/>
      </w:rPr>
    </w:lvl>
    <w:lvl w:ilvl="4" w:tplc="ADFC109A" w:tentative="1">
      <w:start w:val="1"/>
      <w:numFmt w:val="bullet"/>
      <w:lvlText w:val="o"/>
      <w:lvlJc w:val="left"/>
      <w:pPr>
        <w:ind w:left="3600" w:hanging="360"/>
      </w:pPr>
      <w:rPr>
        <w:rFonts w:ascii="Courier New" w:hAnsi="Courier New" w:cs="Courier New" w:hint="default"/>
      </w:rPr>
    </w:lvl>
    <w:lvl w:ilvl="5" w:tplc="5142DBB0" w:tentative="1">
      <w:start w:val="1"/>
      <w:numFmt w:val="bullet"/>
      <w:lvlText w:val=""/>
      <w:lvlJc w:val="left"/>
      <w:pPr>
        <w:ind w:left="4320" w:hanging="360"/>
      </w:pPr>
      <w:rPr>
        <w:rFonts w:ascii="Wingdings" w:hAnsi="Wingdings" w:hint="default"/>
      </w:rPr>
    </w:lvl>
    <w:lvl w:ilvl="6" w:tplc="797864C6" w:tentative="1">
      <w:start w:val="1"/>
      <w:numFmt w:val="bullet"/>
      <w:lvlText w:val=""/>
      <w:lvlJc w:val="left"/>
      <w:pPr>
        <w:ind w:left="5040" w:hanging="360"/>
      </w:pPr>
      <w:rPr>
        <w:rFonts w:ascii="Symbol" w:hAnsi="Symbol" w:hint="default"/>
      </w:rPr>
    </w:lvl>
    <w:lvl w:ilvl="7" w:tplc="8D1E45D6" w:tentative="1">
      <w:start w:val="1"/>
      <w:numFmt w:val="bullet"/>
      <w:lvlText w:val="o"/>
      <w:lvlJc w:val="left"/>
      <w:pPr>
        <w:ind w:left="5760" w:hanging="360"/>
      </w:pPr>
      <w:rPr>
        <w:rFonts w:ascii="Courier New" w:hAnsi="Courier New" w:cs="Courier New" w:hint="default"/>
      </w:rPr>
    </w:lvl>
    <w:lvl w:ilvl="8" w:tplc="99721D72" w:tentative="1">
      <w:start w:val="1"/>
      <w:numFmt w:val="bullet"/>
      <w:lvlText w:val=""/>
      <w:lvlJc w:val="left"/>
      <w:pPr>
        <w:ind w:left="6480" w:hanging="360"/>
      </w:pPr>
      <w:rPr>
        <w:rFonts w:ascii="Wingdings" w:hAnsi="Wingdings" w:hint="default"/>
      </w:rPr>
    </w:lvl>
  </w:abstractNum>
  <w:abstractNum w:abstractNumId="14" w15:restartNumberingAfterBreak="0">
    <w:nsid w:val="650A0E3B"/>
    <w:multiLevelType w:val="hybridMultilevel"/>
    <w:tmpl w:val="2048E07A"/>
    <w:lvl w:ilvl="0" w:tplc="4E44FC24">
      <w:start w:val="1"/>
      <w:numFmt w:val="bullet"/>
      <w:lvlText w:val="o"/>
      <w:lvlJc w:val="left"/>
      <w:pPr>
        <w:ind w:left="964" w:hanging="360"/>
      </w:pPr>
      <w:rPr>
        <w:rFonts w:ascii="Courier New" w:hAnsi="Courier New" w:cs="Courier New" w:hint="default"/>
      </w:rPr>
    </w:lvl>
    <w:lvl w:ilvl="1" w:tplc="9550A168" w:tentative="1">
      <w:start w:val="1"/>
      <w:numFmt w:val="bullet"/>
      <w:lvlText w:val="o"/>
      <w:lvlJc w:val="left"/>
      <w:pPr>
        <w:ind w:left="1684" w:hanging="360"/>
      </w:pPr>
      <w:rPr>
        <w:rFonts w:ascii="Courier New" w:hAnsi="Courier New" w:cs="Courier New" w:hint="default"/>
      </w:rPr>
    </w:lvl>
    <w:lvl w:ilvl="2" w:tplc="B8A40F9E" w:tentative="1">
      <w:start w:val="1"/>
      <w:numFmt w:val="bullet"/>
      <w:lvlText w:val=""/>
      <w:lvlJc w:val="left"/>
      <w:pPr>
        <w:ind w:left="2404" w:hanging="360"/>
      </w:pPr>
      <w:rPr>
        <w:rFonts w:ascii="Wingdings" w:hAnsi="Wingdings" w:hint="default"/>
      </w:rPr>
    </w:lvl>
    <w:lvl w:ilvl="3" w:tplc="887EE23A" w:tentative="1">
      <w:start w:val="1"/>
      <w:numFmt w:val="bullet"/>
      <w:lvlText w:val=""/>
      <w:lvlJc w:val="left"/>
      <w:pPr>
        <w:ind w:left="3124" w:hanging="360"/>
      </w:pPr>
      <w:rPr>
        <w:rFonts w:ascii="Symbol" w:hAnsi="Symbol" w:hint="default"/>
      </w:rPr>
    </w:lvl>
    <w:lvl w:ilvl="4" w:tplc="6B249AB4" w:tentative="1">
      <w:start w:val="1"/>
      <w:numFmt w:val="bullet"/>
      <w:lvlText w:val="o"/>
      <w:lvlJc w:val="left"/>
      <w:pPr>
        <w:ind w:left="3844" w:hanging="360"/>
      </w:pPr>
      <w:rPr>
        <w:rFonts w:ascii="Courier New" w:hAnsi="Courier New" w:cs="Courier New" w:hint="default"/>
      </w:rPr>
    </w:lvl>
    <w:lvl w:ilvl="5" w:tplc="6322AA88" w:tentative="1">
      <w:start w:val="1"/>
      <w:numFmt w:val="bullet"/>
      <w:lvlText w:val=""/>
      <w:lvlJc w:val="left"/>
      <w:pPr>
        <w:ind w:left="4564" w:hanging="360"/>
      </w:pPr>
      <w:rPr>
        <w:rFonts w:ascii="Wingdings" w:hAnsi="Wingdings" w:hint="default"/>
      </w:rPr>
    </w:lvl>
    <w:lvl w:ilvl="6" w:tplc="D83032D4" w:tentative="1">
      <w:start w:val="1"/>
      <w:numFmt w:val="bullet"/>
      <w:lvlText w:val=""/>
      <w:lvlJc w:val="left"/>
      <w:pPr>
        <w:ind w:left="5284" w:hanging="360"/>
      </w:pPr>
      <w:rPr>
        <w:rFonts w:ascii="Symbol" w:hAnsi="Symbol" w:hint="default"/>
      </w:rPr>
    </w:lvl>
    <w:lvl w:ilvl="7" w:tplc="53289480" w:tentative="1">
      <w:start w:val="1"/>
      <w:numFmt w:val="bullet"/>
      <w:lvlText w:val="o"/>
      <w:lvlJc w:val="left"/>
      <w:pPr>
        <w:ind w:left="6004" w:hanging="360"/>
      </w:pPr>
      <w:rPr>
        <w:rFonts w:ascii="Courier New" w:hAnsi="Courier New" w:cs="Courier New" w:hint="default"/>
      </w:rPr>
    </w:lvl>
    <w:lvl w:ilvl="8" w:tplc="9EFA8A36" w:tentative="1">
      <w:start w:val="1"/>
      <w:numFmt w:val="bullet"/>
      <w:lvlText w:val=""/>
      <w:lvlJc w:val="left"/>
      <w:pPr>
        <w:ind w:left="6724" w:hanging="360"/>
      </w:pPr>
      <w:rPr>
        <w:rFonts w:ascii="Wingdings" w:hAnsi="Wingdings" w:hint="default"/>
      </w:rPr>
    </w:lvl>
  </w:abstractNum>
  <w:abstractNum w:abstractNumId="15" w15:restartNumberingAfterBreak="0">
    <w:nsid w:val="765C69C5"/>
    <w:multiLevelType w:val="hybridMultilevel"/>
    <w:tmpl w:val="0994C646"/>
    <w:lvl w:ilvl="0" w:tplc="D95A06A2">
      <w:start w:val="1"/>
      <w:numFmt w:val="bullet"/>
      <w:lvlText w:val=""/>
      <w:lvlJc w:val="left"/>
      <w:pPr>
        <w:ind w:left="720" w:hanging="360"/>
      </w:pPr>
      <w:rPr>
        <w:rFonts w:ascii="Symbol" w:hAnsi="Symbol" w:hint="default"/>
      </w:rPr>
    </w:lvl>
    <w:lvl w:ilvl="1" w:tplc="DD2EC960" w:tentative="1">
      <w:start w:val="1"/>
      <w:numFmt w:val="bullet"/>
      <w:lvlText w:val="o"/>
      <w:lvlJc w:val="left"/>
      <w:pPr>
        <w:ind w:left="1440" w:hanging="360"/>
      </w:pPr>
      <w:rPr>
        <w:rFonts w:ascii="Courier New" w:hAnsi="Courier New" w:cs="Courier New" w:hint="default"/>
      </w:rPr>
    </w:lvl>
    <w:lvl w:ilvl="2" w:tplc="09B49834" w:tentative="1">
      <w:start w:val="1"/>
      <w:numFmt w:val="bullet"/>
      <w:lvlText w:val=""/>
      <w:lvlJc w:val="left"/>
      <w:pPr>
        <w:ind w:left="2160" w:hanging="360"/>
      </w:pPr>
      <w:rPr>
        <w:rFonts w:ascii="Wingdings" w:hAnsi="Wingdings" w:hint="default"/>
      </w:rPr>
    </w:lvl>
    <w:lvl w:ilvl="3" w:tplc="7722DB2C" w:tentative="1">
      <w:start w:val="1"/>
      <w:numFmt w:val="bullet"/>
      <w:lvlText w:val=""/>
      <w:lvlJc w:val="left"/>
      <w:pPr>
        <w:ind w:left="2880" w:hanging="360"/>
      </w:pPr>
      <w:rPr>
        <w:rFonts w:ascii="Symbol" w:hAnsi="Symbol" w:hint="default"/>
      </w:rPr>
    </w:lvl>
    <w:lvl w:ilvl="4" w:tplc="E018724E" w:tentative="1">
      <w:start w:val="1"/>
      <w:numFmt w:val="bullet"/>
      <w:lvlText w:val="o"/>
      <w:lvlJc w:val="left"/>
      <w:pPr>
        <w:ind w:left="3600" w:hanging="360"/>
      </w:pPr>
      <w:rPr>
        <w:rFonts w:ascii="Courier New" w:hAnsi="Courier New" w:cs="Courier New" w:hint="default"/>
      </w:rPr>
    </w:lvl>
    <w:lvl w:ilvl="5" w:tplc="A7168E3E" w:tentative="1">
      <w:start w:val="1"/>
      <w:numFmt w:val="bullet"/>
      <w:lvlText w:val=""/>
      <w:lvlJc w:val="left"/>
      <w:pPr>
        <w:ind w:left="4320" w:hanging="360"/>
      </w:pPr>
      <w:rPr>
        <w:rFonts w:ascii="Wingdings" w:hAnsi="Wingdings" w:hint="default"/>
      </w:rPr>
    </w:lvl>
    <w:lvl w:ilvl="6" w:tplc="4984B068" w:tentative="1">
      <w:start w:val="1"/>
      <w:numFmt w:val="bullet"/>
      <w:lvlText w:val=""/>
      <w:lvlJc w:val="left"/>
      <w:pPr>
        <w:ind w:left="5040" w:hanging="360"/>
      </w:pPr>
      <w:rPr>
        <w:rFonts w:ascii="Symbol" w:hAnsi="Symbol" w:hint="default"/>
      </w:rPr>
    </w:lvl>
    <w:lvl w:ilvl="7" w:tplc="2BD265B4" w:tentative="1">
      <w:start w:val="1"/>
      <w:numFmt w:val="bullet"/>
      <w:lvlText w:val="o"/>
      <w:lvlJc w:val="left"/>
      <w:pPr>
        <w:ind w:left="5760" w:hanging="360"/>
      </w:pPr>
      <w:rPr>
        <w:rFonts w:ascii="Courier New" w:hAnsi="Courier New" w:cs="Courier New" w:hint="default"/>
      </w:rPr>
    </w:lvl>
    <w:lvl w:ilvl="8" w:tplc="1A6AA854"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3"/>
  </w:num>
  <w:num w:numId="5">
    <w:abstractNumId w:val="15"/>
  </w:num>
  <w:num w:numId="6">
    <w:abstractNumId w:val="2"/>
  </w:num>
  <w:num w:numId="7">
    <w:abstractNumId w:val="11"/>
  </w:num>
  <w:num w:numId="8">
    <w:abstractNumId w:val="13"/>
  </w:num>
  <w:num w:numId="9">
    <w:abstractNumId w:val="9"/>
  </w:num>
  <w:num w:numId="10">
    <w:abstractNumId w:val="5"/>
  </w:num>
  <w:num w:numId="11">
    <w:abstractNumId w:val="14"/>
  </w:num>
  <w:num w:numId="12">
    <w:abstractNumId w:val="8"/>
  </w:num>
  <w:num w:numId="13">
    <w:abstractNumId w:val="7"/>
  </w:num>
  <w:num w:numId="14">
    <w:abstractNumId w:val="0"/>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591"/>
    <w:rsid w:val="003E752E"/>
    <w:rsid w:val="0057425E"/>
    <w:rsid w:val="00B0592B"/>
    <w:rsid w:val="00CE1591"/>
    <w:rsid w:val="00F47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9729B1-994C-468B-9216-D3BB215C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52E"/>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Булет,Bullet List,FooterText,it_List1,numbered,Абзац списка литеральный,Булет1,Список дефисный,ТЗ список"/>
    <w:basedOn w:val="a"/>
    <w:link w:val="a4"/>
    <w:uiPriority w:val="34"/>
    <w:qFormat/>
    <w:rsid w:val="003E752E"/>
    <w:pPr>
      <w:ind w:left="720"/>
      <w:contextualSpacing/>
    </w:pPr>
  </w:style>
  <w:style w:type="character" w:customStyle="1" w:styleId="a4">
    <w:name w:val="Абзац списка Знак"/>
    <w:aliases w:val="1Булет Знак,Bullet List Знак,FooterText Знак,it_List1 Знак,numbered Знак,Абзац списка литеральный Знак,Булет1 Знак,Список дефисный Знак,ТЗ список Знак"/>
    <w:basedOn w:val="a0"/>
    <w:link w:val="a3"/>
    <w:uiPriority w:val="34"/>
    <w:locked/>
    <w:rsid w:val="003E752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02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Перевозчикова Екатерина Александровна</dc:creator>
  <cp:keywords/>
  <dc:description/>
  <cp:lastModifiedBy>Перевозчикова Екатерина Александровна</cp:lastModifiedBy>
  <cp:revision>4</cp:revision>
  <dcterms:created xsi:type="dcterms:W3CDTF">2026-10-06T02:58:00Z</dcterms:created>
  <dcterms:modified xsi:type="dcterms:W3CDTF">2026-10-06T08:21:00Z</dcterms:modified>
</cp:coreProperties>
</file>